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BEA2" w14:textId="77777777" w:rsidR="00DB14F6" w:rsidRDefault="00DB14F6" w:rsidP="00DB14F6">
      <w:pPr>
        <w:spacing w:after="200" w:line="276" w:lineRule="auto"/>
        <w:contextualSpacing/>
        <w:jc w:val="center"/>
        <w:rPr>
          <w:rFonts w:ascii="Avenir Next LT Pro Demi" w:eastAsia="Arial" w:hAnsi="Avenir Next LT Pro Demi" w:cs="Times New Roman"/>
          <w:kern w:val="0"/>
          <w:sz w:val="32"/>
          <w:szCs w:val="32"/>
          <w14:ligatures w14:val="none"/>
        </w:rPr>
      </w:pPr>
      <w:r w:rsidRPr="00F3154F">
        <w:rPr>
          <w:rFonts w:ascii="Avenir Next LT Pro Demi" w:eastAsia="Arial" w:hAnsi="Avenir Next LT Pro Demi" w:cs="Times New Roman"/>
          <w:kern w:val="0"/>
          <w:sz w:val="32"/>
          <w:szCs w:val="32"/>
          <w14:ligatures w14:val="none"/>
        </w:rPr>
        <w:t>YWCA/Midwest Academy</w:t>
      </w:r>
      <w:r>
        <w:rPr>
          <w:rFonts w:ascii="Avenir Next LT Pro Demi" w:eastAsia="Arial" w:hAnsi="Avenir Next LT Pro Demi" w:cs="Times New Roman"/>
          <w:kern w:val="0"/>
          <w:sz w:val="32"/>
          <w:szCs w:val="32"/>
          <w14:ligatures w14:val="none"/>
        </w:rPr>
        <w:t xml:space="preserve"> State Organizing Training</w:t>
      </w:r>
    </w:p>
    <w:p w14:paraId="40FD409E" w14:textId="77777777" w:rsidR="00DB14F6" w:rsidRPr="00032438" w:rsidRDefault="00DB14F6" w:rsidP="00DB14F6">
      <w:pPr>
        <w:spacing w:after="200" w:line="276" w:lineRule="auto"/>
        <w:contextualSpacing/>
        <w:jc w:val="center"/>
        <w:rPr>
          <w:rFonts w:ascii="Avenir Next LT Pro" w:eastAsia="Arial" w:hAnsi="Avenir Next LT Pro" w:cs="Times New Roman"/>
          <w:b/>
          <w:bCs/>
          <w:color w:val="FA4616"/>
          <w:kern w:val="0"/>
          <w:sz w:val="32"/>
          <w:szCs w:val="32"/>
          <w14:ligatures w14:val="none"/>
        </w:rPr>
      </w:pPr>
      <w:r w:rsidRPr="00032438">
        <w:rPr>
          <w:rFonts w:ascii="Avenir Next LT Pro" w:eastAsia="Arial" w:hAnsi="Avenir Next LT Pro" w:cs="Times New Roman"/>
          <w:b/>
          <w:bCs/>
          <w:color w:val="FA4616"/>
          <w:kern w:val="0"/>
          <w:sz w:val="32"/>
          <w:szCs w:val="32"/>
          <w14:ligatures w14:val="none"/>
        </w:rPr>
        <w:t>Application for Participation</w:t>
      </w:r>
    </w:p>
    <w:p w14:paraId="4EA4B94D" w14:textId="77777777" w:rsidR="00DB14F6" w:rsidRDefault="00DB14F6" w:rsidP="00DB14F6">
      <w:pPr>
        <w:spacing w:after="200" w:line="276" w:lineRule="auto"/>
        <w:contextualSpacing/>
        <w:rPr>
          <w:rFonts w:ascii="Calibri" w:eastAsia="Arial" w:hAnsi="Calibri" w:cs="Times New Roman"/>
          <w:kern w:val="0"/>
          <w:sz w:val="22"/>
          <w:szCs w:val="22"/>
          <w14:ligatures w14:val="none"/>
        </w:rPr>
      </w:pPr>
    </w:p>
    <w:p w14:paraId="206598E4" w14:textId="77777777" w:rsidR="00DB14F6" w:rsidRDefault="00DB14F6" w:rsidP="00DB14F6">
      <w:pPr>
        <w:spacing w:after="200" w:line="276" w:lineRule="auto"/>
        <w:contextualSpacing/>
        <w:rPr>
          <w:rFonts w:ascii="Source Sans Pro" w:eastAsia="Arial" w:hAnsi="Source Sans Pro" w:cs="Times New Roman"/>
          <w:kern w:val="0"/>
          <w14:ligatures w14:val="none"/>
        </w:rPr>
      </w:pPr>
      <w:r>
        <w:rPr>
          <w:rFonts w:ascii="Source Sans Pro" w:eastAsia="Arial" w:hAnsi="Source Sans Pro" w:cs="Times New Roman"/>
          <w:kern w:val="0"/>
          <w14:ligatures w14:val="none"/>
        </w:rPr>
        <w:t xml:space="preserve">Midwest Academy will be hosting a highly interactive </w:t>
      </w:r>
      <w:r w:rsidRPr="00F3154F">
        <w:rPr>
          <w:rFonts w:ascii="Source Sans Pro" w:eastAsia="Arial" w:hAnsi="Source Sans Pro" w:cs="Times New Roman"/>
          <w:kern w:val="0"/>
          <w14:ligatures w14:val="none"/>
        </w:rPr>
        <w:t xml:space="preserve">3-day </w:t>
      </w:r>
      <w:r>
        <w:rPr>
          <w:rFonts w:ascii="Source Sans Pro" w:eastAsia="Arial" w:hAnsi="Source Sans Pro" w:cs="Times New Roman"/>
          <w:kern w:val="0"/>
          <w14:ligatures w14:val="none"/>
        </w:rPr>
        <w:t xml:space="preserve">organizing-focused </w:t>
      </w:r>
      <w:r w:rsidRPr="00F3154F">
        <w:rPr>
          <w:rFonts w:ascii="Source Sans Pro" w:eastAsia="Arial" w:hAnsi="Source Sans Pro" w:cs="Times New Roman"/>
          <w:kern w:val="0"/>
          <w14:ligatures w14:val="none"/>
        </w:rPr>
        <w:t xml:space="preserve">training program for </w:t>
      </w:r>
      <w:r>
        <w:rPr>
          <w:rFonts w:ascii="Source Sans Pro" w:eastAsia="Arial" w:hAnsi="Source Sans Pro" w:cs="Times New Roman"/>
          <w:kern w:val="0"/>
          <w14:ligatures w14:val="none"/>
        </w:rPr>
        <w:t xml:space="preserve">37 </w:t>
      </w:r>
      <w:r w:rsidRPr="00F3154F">
        <w:rPr>
          <w:rFonts w:ascii="Source Sans Pro" w:eastAsia="Arial" w:hAnsi="Source Sans Pro" w:cs="Times New Roman"/>
          <w:kern w:val="0"/>
          <w14:ligatures w14:val="none"/>
        </w:rPr>
        <w:t xml:space="preserve">network leaders </w:t>
      </w:r>
      <w:r>
        <w:rPr>
          <w:rFonts w:ascii="Source Sans Pro" w:eastAsia="Arial" w:hAnsi="Source Sans Pro" w:cs="Times New Roman"/>
          <w:kern w:val="0"/>
          <w14:ligatures w14:val="none"/>
        </w:rPr>
        <w:t xml:space="preserve">or advocacy adjacent staff (one person per Local Association) </w:t>
      </w:r>
      <w:r w:rsidRPr="00F3154F">
        <w:rPr>
          <w:rFonts w:ascii="Source Sans Pro" w:eastAsia="Arial" w:hAnsi="Source Sans Pro" w:cs="Times New Roman"/>
          <w:kern w:val="0"/>
          <w14:ligatures w14:val="none"/>
        </w:rPr>
        <w:t xml:space="preserve">that will include an overview of organizing </w:t>
      </w:r>
      <w:r>
        <w:rPr>
          <w:rFonts w:ascii="Source Sans Pro" w:eastAsia="Arial" w:hAnsi="Source Sans Pro" w:cs="Times New Roman"/>
          <w:kern w:val="0"/>
          <w14:ligatures w14:val="none"/>
        </w:rPr>
        <w:t>techniques to analyze and shift power</w:t>
      </w:r>
      <w:r w:rsidRPr="00F3154F">
        <w:rPr>
          <w:rFonts w:ascii="Source Sans Pro" w:eastAsia="Arial" w:hAnsi="Source Sans Pro" w:cs="Times New Roman"/>
          <w:kern w:val="0"/>
          <w14:ligatures w14:val="none"/>
        </w:rPr>
        <w:t>, strategic campaign development, outreach and recruitment, and leadership development.</w:t>
      </w:r>
      <w:r>
        <w:rPr>
          <w:rFonts w:ascii="Source Sans Pro" w:eastAsia="Arial" w:hAnsi="Source Sans Pro" w:cs="Times New Roman"/>
          <w:kern w:val="0"/>
          <w14:ligatures w14:val="none"/>
        </w:rPr>
        <w:t xml:space="preserve"> </w:t>
      </w:r>
    </w:p>
    <w:p w14:paraId="74A7151A" w14:textId="77777777" w:rsidR="00DB14F6" w:rsidRDefault="00DB14F6" w:rsidP="00DB14F6">
      <w:pPr>
        <w:spacing w:after="200" w:line="276" w:lineRule="auto"/>
        <w:contextualSpacing/>
        <w:rPr>
          <w:rFonts w:ascii="Source Sans Pro" w:eastAsia="Arial" w:hAnsi="Source Sans Pro" w:cs="Times New Roman"/>
          <w:kern w:val="0"/>
          <w14:ligatures w14:val="none"/>
        </w:rPr>
      </w:pPr>
    </w:p>
    <w:p w14:paraId="48E18214" w14:textId="77777777" w:rsidR="00DB14F6" w:rsidRDefault="00DB14F6" w:rsidP="00DB14F6">
      <w:pPr>
        <w:spacing w:after="200" w:line="276" w:lineRule="auto"/>
        <w:contextualSpacing/>
        <w:rPr>
          <w:rFonts w:ascii="Source Sans Pro" w:eastAsia="Arial" w:hAnsi="Source Sans Pro" w:cs="Times New Roman"/>
          <w:kern w:val="0"/>
          <w14:ligatures w14:val="none"/>
        </w:rPr>
      </w:pPr>
      <w:r w:rsidRPr="00032438">
        <w:rPr>
          <w:rFonts w:ascii="Source Sans Pro" w:eastAsia="Arial" w:hAnsi="Source Sans Pro" w:cs="Times New Roman"/>
          <w:b/>
          <w:bCs/>
          <w:color w:val="FA4616"/>
          <w:kern w:val="0"/>
          <w14:ligatures w14:val="none"/>
        </w:rPr>
        <w:t>WHEN:</w:t>
      </w:r>
      <w:r w:rsidRPr="00032438">
        <w:rPr>
          <w:rFonts w:ascii="Source Sans Pro" w:eastAsia="Arial" w:hAnsi="Source Sans Pro" w:cs="Times New Roman"/>
          <w:color w:val="FA4616"/>
          <w:kern w:val="0"/>
          <w14:ligatures w14:val="none"/>
        </w:rPr>
        <w:t xml:space="preserve"> </w:t>
      </w:r>
      <w:r>
        <w:rPr>
          <w:rFonts w:ascii="Source Sans Pro" w:eastAsia="Arial" w:hAnsi="Source Sans Pro" w:cs="Times New Roman"/>
          <w:kern w:val="0"/>
          <w14:ligatures w14:val="none"/>
        </w:rPr>
        <w:t>September 9-11, 2026</w:t>
      </w:r>
    </w:p>
    <w:p w14:paraId="0E480805" w14:textId="77777777" w:rsidR="00DB14F6" w:rsidRDefault="00DB14F6" w:rsidP="00DB14F6">
      <w:pPr>
        <w:spacing w:after="200" w:line="276" w:lineRule="auto"/>
        <w:contextualSpacing/>
        <w:rPr>
          <w:rFonts w:ascii="Source Sans Pro" w:eastAsia="Arial" w:hAnsi="Source Sans Pro" w:cs="Times New Roman"/>
          <w:kern w:val="0"/>
          <w14:ligatures w14:val="none"/>
        </w:rPr>
      </w:pPr>
    </w:p>
    <w:p w14:paraId="7C68579E" w14:textId="77777777" w:rsidR="00DB14F6" w:rsidRDefault="00DB14F6" w:rsidP="00DB14F6">
      <w:pPr>
        <w:spacing w:after="200" w:line="276" w:lineRule="auto"/>
        <w:contextualSpacing/>
        <w:rPr>
          <w:rFonts w:ascii="Source Sans Pro" w:eastAsia="Arial" w:hAnsi="Source Sans Pro" w:cs="Times New Roman"/>
          <w:kern w:val="0"/>
          <w14:ligatures w14:val="none"/>
        </w:rPr>
      </w:pPr>
      <w:r w:rsidRPr="00032438">
        <w:rPr>
          <w:rFonts w:ascii="Source Sans Pro" w:eastAsia="Arial" w:hAnsi="Source Sans Pro" w:cs="Times New Roman"/>
          <w:b/>
          <w:bCs/>
          <w:color w:val="FA4616"/>
          <w:kern w:val="0"/>
          <w14:ligatures w14:val="none"/>
        </w:rPr>
        <w:t>ELIGIBILITY:</w:t>
      </w:r>
      <w:r>
        <w:rPr>
          <w:rFonts w:ascii="Source Sans Pro" w:eastAsia="Arial" w:hAnsi="Source Sans Pro" w:cs="Times New Roman"/>
          <w:color w:val="FA4616"/>
          <w:kern w:val="0"/>
          <w14:ligatures w14:val="none"/>
        </w:rPr>
        <w:t xml:space="preserve"> </w:t>
      </w:r>
      <w:r>
        <w:rPr>
          <w:rFonts w:ascii="Source Sans Pro" w:eastAsia="Arial" w:hAnsi="Source Sans Pro" w:cs="Times New Roman"/>
          <w:kern w:val="0"/>
          <w14:ligatures w14:val="none"/>
        </w:rPr>
        <w:t xml:space="preserve">YWCA Leaders and advocacy or advocacy adjacent staff interested in learning or strengthening their skills to build power through organizing and legislative advocacy efforts at the state and local level to further movement building and state legislative policy goals over the long term.  Local associations who want to drive work around a specific goal (this does not need to be defined yet) with other sister YWCAs in your state (if applicable) are strongly encouraged to apply. </w:t>
      </w:r>
    </w:p>
    <w:p w14:paraId="49F64441" w14:textId="77777777" w:rsidR="00DB14F6" w:rsidRDefault="00DB14F6" w:rsidP="00DB14F6">
      <w:pPr>
        <w:spacing w:after="200" w:line="276" w:lineRule="auto"/>
        <w:contextualSpacing/>
        <w:rPr>
          <w:rFonts w:ascii="Source Sans Pro" w:eastAsia="Arial" w:hAnsi="Source Sans Pro" w:cs="Times New Roman"/>
          <w:kern w:val="0"/>
          <w14:ligatures w14:val="none"/>
        </w:rPr>
      </w:pPr>
    </w:p>
    <w:p w14:paraId="07A55532" w14:textId="77777777" w:rsidR="00DB14F6" w:rsidRPr="00A20E5B" w:rsidRDefault="00DB14F6" w:rsidP="00DB14F6">
      <w:pPr>
        <w:spacing w:after="0" w:line="240" w:lineRule="auto"/>
        <w:rPr>
          <w:rFonts w:ascii="Source Sans Pro" w:hAnsi="Source Sans Pro" w:cstheme="minorHAnsi"/>
          <w:color w:val="000000"/>
        </w:rPr>
      </w:pPr>
      <w:r w:rsidRPr="00032438">
        <w:rPr>
          <w:rFonts w:ascii="Source Sans Pro" w:eastAsia="Arial" w:hAnsi="Source Sans Pro" w:cs="Times New Roman"/>
          <w:b/>
          <w:bCs/>
          <w:color w:val="FA4616"/>
          <w:kern w:val="0"/>
          <w14:ligatures w14:val="none"/>
        </w:rPr>
        <w:t>WHY:</w:t>
      </w:r>
      <w:r>
        <w:rPr>
          <w:rFonts w:ascii="Source Sans Pro" w:eastAsia="Arial" w:hAnsi="Source Sans Pro" w:cs="Times New Roman"/>
          <w:color w:val="FA4616"/>
          <w:kern w:val="0"/>
          <w14:ligatures w14:val="none"/>
        </w:rPr>
        <w:t xml:space="preserve"> </w:t>
      </w:r>
      <w:r w:rsidRPr="00A20E5B">
        <w:rPr>
          <w:rFonts w:ascii="Source Sans Pro" w:hAnsi="Source Sans Pro" w:cstheme="minorHAnsi"/>
          <w:color w:val="000000"/>
        </w:rPr>
        <w:t xml:space="preserve">Organizing is a distinct methodology for addressing social problems and winning concrete changes that improve living conditions, </w:t>
      </w:r>
      <w:r>
        <w:rPr>
          <w:rFonts w:ascii="Source Sans Pro" w:hAnsi="Source Sans Pro" w:cstheme="minorHAnsi"/>
          <w:color w:val="000000"/>
        </w:rPr>
        <w:t xml:space="preserve">advance </w:t>
      </w:r>
      <w:r w:rsidRPr="00A20E5B">
        <w:rPr>
          <w:rFonts w:ascii="Source Sans Pro" w:hAnsi="Source Sans Pro" w:cstheme="minorHAnsi"/>
          <w:color w:val="000000"/>
        </w:rPr>
        <w:t>public policy</w:t>
      </w:r>
      <w:r>
        <w:rPr>
          <w:rFonts w:ascii="Source Sans Pro" w:hAnsi="Source Sans Pro" w:cstheme="minorHAnsi"/>
          <w:color w:val="000000"/>
        </w:rPr>
        <w:t>,</w:t>
      </w:r>
      <w:r w:rsidRPr="00A20E5B">
        <w:rPr>
          <w:rFonts w:ascii="Source Sans Pro" w:hAnsi="Source Sans Pro" w:cstheme="minorHAnsi"/>
          <w:color w:val="000000"/>
        </w:rPr>
        <w:t xml:space="preserve"> democratic processes</w:t>
      </w:r>
      <w:r>
        <w:rPr>
          <w:rFonts w:ascii="Source Sans Pro" w:hAnsi="Source Sans Pro" w:cstheme="minorHAnsi"/>
          <w:color w:val="000000"/>
        </w:rPr>
        <w:t>, and, ultimately, build strong movements</w:t>
      </w:r>
      <w:r w:rsidRPr="00A20E5B">
        <w:rPr>
          <w:rFonts w:ascii="Source Sans Pro" w:hAnsi="Source Sans Pro" w:cstheme="minorHAnsi"/>
          <w:color w:val="000000"/>
        </w:rPr>
        <w:t xml:space="preserve">.  The craft of organizing includes a unique set of skills, knowledge, and values. As with any </w:t>
      </w:r>
      <w:r>
        <w:rPr>
          <w:rFonts w:ascii="Source Sans Pro" w:hAnsi="Source Sans Pro" w:cstheme="minorHAnsi"/>
          <w:color w:val="000000"/>
        </w:rPr>
        <w:t xml:space="preserve">process of deeper learning, </w:t>
      </w:r>
      <w:r w:rsidRPr="00A20E5B">
        <w:rPr>
          <w:rFonts w:ascii="Source Sans Pro" w:hAnsi="Source Sans Pro" w:cstheme="minorHAnsi"/>
          <w:color w:val="000000"/>
        </w:rPr>
        <w:t xml:space="preserve">mastery takes place over time through direct experience, training, and evaluation. For organizing to be effective at winning improvements in people’s lives and transforming our society, training and capacity building are essential. </w:t>
      </w:r>
    </w:p>
    <w:p w14:paraId="6CC221FF" w14:textId="77777777" w:rsidR="00DB14F6" w:rsidRPr="00032438" w:rsidRDefault="00DB14F6" w:rsidP="00DB14F6">
      <w:pPr>
        <w:spacing w:after="200" w:line="276" w:lineRule="auto"/>
        <w:contextualSpacing/>
        <w:rPr>
          <w:rFonts w:ascii="Source Sans Pro" w:eastAsia="Arial" w:hAnsi="Source Sans Pro" w:cs="Times New Roman"/>
          <w:b/>
          <w:bCs/>
          <w:color w:val="FA4616"/>
          <w:kern w:val="0"/>
          <w14:ligatures w14:val="none"/>
        </w:rPr>
      </w:pPr>
    </w:p>
    <w:p w14:paraId="6E9F34BC" w14:textId="77777777" w:rsidR="00DB14F6" w:rsidRPr="00032438" w:rsidRDefault="00DB14F6" w:rsidP="00DB14F6">
      <w:pPr>
        <w:rPr>
          <w:rFonts w:ascii="Source Sans Pro" w:eastAsia="Arial" w:hAnsi="Source Sans Pro" w:cs="Times New Roman"/>
          <w:b/>
          <w:bCs/>
          <w:color w:val="FA4616"/>
          <w:kern w:val="0"/>
          <w14:ligatures w14:val="none"/>
        </w:rPr>
      </w:pPr>
      <w:r w:rsidRPr="00032438">
        <w:rPr>
          <w:rFonts w:ascii="Source Sans Pro" w:eastAsia="Arial" w:hAnsi="Source Sans Pro" w:cs="Times New Roman"/>
          <w:b/>
          <w:bCs/>
          <w:color w:val="FA4616"/>
          <w:kern w:val="0"/>
          <w14:ligatures w14:val="none"/>
        </w:rPr>
        <w:t xml:space="preserve">TRAINING GOALS:  </w:t>
      </w:r>
    </w:p>
    <w:p w14:paraId="6CB70F4C" w14:textId="77777777" w:rsidR="00DB14F6" w:rsidRPr="001D4311" w:rsidRDefault="00DB14F6" w:rsidP="00DB14F6">
      <w:pPr>
        <w:pStyle w:val="ListParagraph"/>
        <w:numPr>
          <w:ilvl w:val="0"/>
          <w:numId w:val="9"/>
        </w:numPr>
        <w:rPr>
          <w:rFonts w:ascii="Source Sans Pro" w:eastAsia="Arial" w:hAnsi="Source Sans Pro" w:cs="Times New Roman"/>
          <w:kern w:val="0"/>
          <w14:ligatures w14:val="none"/>
        </w:rPr>
      </w:pPr>
      <w:r w:rsidRPr="001D4311">
        <w:rPr>
          <w:rFonts w:ascii="Source Sans Pro" w:eastAsia="Arial" w:hAnsi="Source Sans Pro" w:cs="Times New Roman"/>
          <w:kern w:val="0"/>
          <w14:ligatures w14:val="none"/>
        </w:rPr>
        <w:t xml:space="preserve">To develop a common framework and language for organizing as a distinctive methodology in the fight for racial, </w:t>
      </w:r>
      <w:r>
        <w:rPr>
          <w:rFonts w:ascii="Source Sans Pro" w:eastAsia="Arial" w:hAnsi="Source Sans Pro" w:cs="Times New Roman"/>
          <w:kern w:val="0"/>
          <w14:ligatures w14:val="none"/>
        </w:rPr>
        <w:t>gender</w:t>
      </w:r>
      <w:r w:rsidRPr="001D4311">
        <w:rPr>
          <w:rFonts w:ascii="Source Sans Pro" w:eastAsia="Arial" w:hAnsi="Source Sans Pro" w:cs="Times New Roman"/>
          <w:kern w:val="0"/>
          <w14:ligatures w14:val="none"/>
        </w:rPr>
        <w:t xml:space="preserve"> and social justice.</w:t>
      </w:r>
    </w:p>
    <w:p w14:paraId="45D2D251" w14:textId="77777777" w:rsidR="00DB14F6" w:rsidRPr="001D4311" w:rsidRDefault="00DB14F6" w:rsidP="00DB14F6">
      <w:pPr>
        <w:numPr>
          <w:ilvl w:val="0"/>
          <w:numId w:val="9"/>
        </w:numPr>
        <w:rPr>
          <w:rFonts w:ascii="Source Sans Pro" w:eastAsia="Arial" w:hAnsi="Source Sans Pro" w:cs="Times New Roman"/>
          <w:kern w:val="0"/>
          <w14:ligatures w14:val="none"/>
        </w:rPr>
      </w:pPr>
      <w:r w:rsidRPr="001D4311">
        <w:rPr>
          <w:rFonts w:ascii="Source Sans Pro" w:eastAsia="Arial" w:hAnsi="Source Sans Pro" w:cs="Times New Roman"/>
          <w:kern w:val="0"/>
          <w14:ligatures w14:val="none"/>
        </w:rPr>
        <w:t xml:space="preserve">To </w:t>
      </w:r>
      <w:r>
        <w:rPr>
          <w:rFonts w:ascii="Source Sans Pro" w:eastAsia="Arial" w:hAnsi="Source Sans Pro" w:cs="Times New Roman"/>
          <w:kern w:val="0"/>
          <w14:ligatures w14:val="none"/>
        </w:rPr>
        <w:t xml:space="preserve">teach Midwest Academy’s method for developing strong, clear strategy plans and </w:t>
      </w:r>
      <w:r w:rsidRPr="001D4311">
        <w:rPr>
          <w:rFonts w:ascii="Source Sans Pro" w:eastAsia="Arial" w:hAnsi="Source Sans Pro" w:cs="Times New Roman"/>
          <w:kern w:val="0"/>
          <w14:ligatures w14:val="none"/>
        </w:rPr>
        <w:t>deepen participants’ knowledge and skills in developing strategic campaigns</w:t>
      </w:r>
      <w:r>
        <w:rPr>
          <w:rFonts w:ascii="Source Sans Pro" w:eastAsia="Arial" w:hAnsi="Source Sans Pro" w:cs="Times New Roman"/>
          <w:kern w:val="0"/>
          <w14:ligatures w14:val="none"/>
        </w:rPr>
        <w:t xml:space="preserve"> that reach beyond a singular focus on legislative advocacy. </w:t>
      </w:r>
    </w:p>
    <w:p w14:paraId="43DB4312" w14:textId="77777777" w:rsidR="00DB14F6" w:rsidRDefault="00DB14F6" w:rsidP="00DB14F6">
      <w:pPr>
        <w:numPr>
          <w:ilvl w:val="0"/>
          <w:numId w:val="9"/>
        </w:numPr>
        <w:rPr>
          <w:rFonts w:ascii="Source Sans Pro" w:eastAsia="Arial" w:hAnsi="Source Sans Pro" w:cs="Times New Roman"/>
          <w:kern w:val="0"/>
          <w14:ligatures w14:val="none"/>
        </w:rPr>
      </w:pPr>
      <w:r w:rsidRPr="001D4311">
        <w:rPr>
          <w:rFonts w:ascii="Source Sans Pro" w:eastAsia="Arial" w:hAnsi="Source Sans Pro" w:cs="Times New Roman"/>
          <w:kern w:val="0"/>
          <w14:ligatures w14:val="none"/>
        </w:rPr>
        <w:t xml:space="preserve">To strengthen participants’ understanding and skills </w:t>
      </w:r>
      <w:r>
        <w:rPr>
          <w:rFonts w:ascii="Source Sans Pro" w:eastAsia="Arial" w:hAnsi="Source Sans Pro" w:cs="Times New Roman"/>
          <w:kern w:val="0"/>
          <w14:ligatures w14:val="none"/>
        </w:rPr>
        <w:t xml:space="preserve">around power and how to shift that power, </w:t>
      </w:r>
      <w:r w:rsidRPr="001D4311">
        <w:rPr>
          <w:rFonts w:ascii="Source Sans Pro" w:eastAsia="Arial" w:hAnsi="Source Sans Pro" w:cs="Times New Roman"/>
          <w:kern w:val="0"/>
          <w14:ligatures w14:val="none"/>
        </w:rPr>
        <w:t>base building, and coalitions.</w:t>
      </w:r>
    </w:p>
    <w:p w14:paraId="4DA8D49E" w14:textId="77777777" w:rsidR="00DB14F6" w:rsidRPr="002A5F36" w:rsidRDefault="00DB14F6" w:rsidP="00DB14F6">
      <w:pPr>
        <w:numPr>
          <w:ilvl w:val="0"/>
          <w:numId w:val="9"/>
        </w:numPr>
        <w:rPr>
          <w:rFonts w:ascii="Source Sans Pro" w:eastAsia="Arial" w:hAnsi="Source Sans Pro" w:cs="Times New Roman"/>
          <w:kern w:val="0"/>
          <w14:ligatures w14:val="none"/>
        </w:rPr>
      </w:pPr>
      <w:r w:rsidRPr="002A5F36">
        <w:rPr>
          <w:rFonts w:ascii="Source Sans Pro" w:eastAsia="Arial" w:hAnsi="Source Sans Pro" w:cs="Times New Roman"/>
          <w:kern w:val="0"/>
          <w14:ligatures w14:val="none"/>
        </w:rPr>
        <w:t xml:space="preserve">To help participants understand the multiple layers that go into long-term, sustainable strategic campaigns and how to set measurable goals throughout that process. </w:t>
      </w:r>
    </w:p>
    <w:p w14:paraId="60F18B63" w14:textId="77777777" w:rsidR="00DB14F6" w:rsidRDefault="00DB14F6" w:rsidP="00DB14F6">
      <w:pPr>
        <w:spacing w:after="0" w:line="240" w:lineRule="auto"/>
        <w:rPr>
          <w:rFonts w:ascii="Source Sans Pro" w:hAnsi="Source Sans Pro"/>
          <w:color w:val="000000"/>
        </w:rPr>
      </w:pPr>
      <w:r w:rsidRPr="00032438">
        <w:rPr>
          <w:rFonts w:ascii="Source Sans Pro" w:eastAsia="Aptos" w:hAnsi="Source Sans Pro" w:cs="Arial"/>
          <w:b/>
          <w:bCs/>
          <w:color w:val="FA4616"/>
        </w:rPr>
        <w:lastRenderedPageBreak/>
        <w:t>ABOUT MIDWEST ACADEMY:</w:t>
      </w:r>
      <w:r>
        <w:rPr>
          <w:rFonts w:ascii="Source Sans Pro" w:eastAsia="Aptos" w:hAnsi="Source Sans Pro" w:cs="Arial"/>
          <w:color w:val="FA4616"/>
        </w:rPr>
        <w:t xml:space="preserve"> </w:t>
      </w:r>
      <w:r w:rsidRPr="177ECA56">
        <w:rPr>
          <w:rFonts w:ascii="Source Sans Pro" w:hAnsi="Source Sans Pro"/>
        </w:rPr>
        <w:t xml:space="preserve">The </w:t>
      </w:r>
      <w:hyperlink r:id="rId8" w:history="1">
        <w:r w:rsidRPr="177ECA56">
          <w:rPr>
            <w:rStyle w:val="Hyperlink"/>
            <w:rFonts w:ascii="Source Sans Pro" w:hAnsi="Source Sans Pro"/>
          </w:rPr>
          <w:t>Midwest Academy</w:t>
        </w:r>
      </w:hyperlink>
      <w:r w:rsidRPr="177ECA56">
        <w:rPr>
          <w:rFonts w:ascii="Source Sans Pro" w:hAnsi="Source Sans Pro"/>
        </w:rPr>
        <w:t xml:space="preserve"> is one of the nation’s premier training institutes for organizers committed to advancing the struggle for racial, gender and social justice. Co-founded by visionary civil and human rights leader, Heather Booth, who many of you are familiar with thanks to her work to support Local Associations engaging in ballot initiatives to add protections for abortion access in state constitutions, and as an original Jane of the “Janes” movement. The </w:t>
      </w:r>
      <w:r w:rsidRPr="177ECA56">
        <w:rPr>
          <w:rFonts w:ascii="Source Sans Pro" w:hAnsi="Source Sans Pro"/>
          <w:color w:val="000000"/>
        </w:rPr>
        <w:t xml:space="preserve">Academy has played an important role in preparing several generations of organizers over the last 50 years. </w:t>
      </w:r>
    </w:p>
    <w:p w14:paraId="2D7D3493" w14:textId="77777777" w:rsidR="00DB14F6" w:rsidRDefault="00DB14F6" w:rsidP="00DB14F6">
      <w:pPr>
        <w:spacing w:after="0" w:line="240" w:lineRule="auto"/>
        <w:rPr>
          <w:rFonts w:ascii="Source Sans Pro" w:hAnsi="Source Sans Pro" w:cstheme="minorHAnsi"/>
          <w:color w:val="000000"/>
        </w:rPr>
      </w:pPr>
    </w:p>
    <w:p w14:paraId="3756BC8D" w14:textId="77777777" w:rsidR="00DB14F6" w:rsidRPr="00367CE0" w:rsidRDefault="00DB14F6" w:rsidP="00DB14F6">
      <w:pPr>
        <w:spacing w:after="0" w:line="240" w:lineRule="auto"/>
        <w:rPr>
          <w:rFonts w:ascii="Source Sans Pro" w:hAnsi="Source Sans Pro" w:cstheme="minorHAnsi"/>
          <w:color w:val="000000" w:themeColor="text1"/>
        </w:rPr>
      </w:pPr>
      <w:r>
        <w:rPr>
          <w:rFonts w:ascii="Source Sans Pro" w:hAnsi="Source Sans Pro" w:cstheme="minorHAnsi"/>
          <w:color w:val="000000"/>
        </w:rPr>
        <w:t>Midwest continues its commitment to provide highly tested training</w:t>
      </w:r>
      <w:r w:rsidRPr="00367CE0">
        <w:rPr>
          <w:rFonts w:ascii="Source Sans Pro" w:hAnsi="Source Sans Pro" w:cstheme="minorHAnsi"/>
          <w:color w:val="000000"/>
        </w:rPr>
        <w:t xml:space="preserve"> </w:t>
      </w:r>
      <w:r>
        <w:rPr>
          <w:rFonts w:ascii="Source Sans Pro" w:hAnsi="Source Sans Pro" w:cstheme="minorHAnsi"/>
          <w:color w:val="000000"/>
        </w:rPr>
        <w:t>that has been developed over decades</w:t>
      </w:r>
      <w:r w:rsidRPr="00367CE0">
        <w:rPr>
          <w:rFonts w:ascii="Source Sans Pro" w:hAnsi="Source Sans Pro" w:cstheme="minorHAnsi"/>
          <w:color w:val="000000"/>
        </w:rPr>
        <w:t xml:space="preserve"> and other forms of strategic support to groups </w:t>
      </w:r>
      <w:r>
        <w:rPr>
          <w:rFonts w:ascii="Source Sans Pro" w:hAnsi="Source Sans Pro" w:cstheme="minorHAnsi"/>
          <w:color w:val="000000"/>
        </w:rPr>
        <w:t xml:space="preserve">– including nonprofit direct service organizations – invested in tackling systemic change, movement change, and policy change, particularly around issues related to </w:t>
      </w:r>
      <w:r w:rsidRPr="00367CE0">
        <w:rPr>
          <w:rFonts w:ascii="Source Sans Pro" w:hAnsi="Source Sans Pro" w:cstheme="minorHAnsi"/>
          <w:color w:val="000000" w:themeColor="text1"/>
        </w:rPr>
        <w:t xml:space="preserve">communities of color and low-income and working-class communities. </w:t>
      </w:r>
    </w:p>
    <w:p w14:paraId="158C3C33" w14:textId="77777777" w:rsidR="00DB14F6" w:rsidRDefault="00DB14F6" w:rsidP="00DB14F6">
      <w:pPr>
        <w:spacing w:after="0" w:line="240" w:lineRule="auto"/>
        <w:rPr>
          <w:rFonts w:ascii="Source Sans Pro" w:hAnsi="Source Sans Pro" w:cstheme="minorHAnsi"/>
          <w:color w:val="000000" w:themeColor="text1"/>
        </w:rPr>
      </w:pPr>
    </w:p>
    <w:p w14:paraId="3FEE353D" w14:textId="77777777" w:rsidR="00DB14F6" w:rsidRPr="00367CE0" w:rsidRDefault="00DB14F6" w:rsidP="00DB14F6">
      <w:pPr>
        <w:spacing w:after="0" w:line="240" w:lineRule="auto"/>
        <w:rPr>
          <w:rFonts w:ascii="Source Sans Pro" w:hAnsi="Source Sans Pro" w:cstheme="minorHAnsi"/>
          <w:color w:val="000000"/>
        </w:rPr>
      </w:pPr>
      <w:r w:rsidRPr="00367CE0">
        <w:rPr>
          <w:rFonts w:ascii="Source Sans Pro" w:hAnsi="Source Sans Pro" w:cstheme="minorHAnsi"/>
          <w:color w:val="000000" w:themeColor="text1"/>
        </w:rPr>
        <w:t xml:space="preserve">YWCA USA has partnered with Midwest Academy to provide </w:t>
      </w:r>
      <w:r w:rsidRPr="00367CE0">
        <w:rPr>
          <w:rFonts w:ascii="Source Sans Pro" w:hAnsi="Source Sans Pro" w:cstheme="minorHAnsi"/>
          <w:color w:val="000000"/>
        </w:rPr>
        <w:t xml:space="preserve">tailored versions of their national training programs for YWCA </w:t>
      </w:r>
      <w:r>
        <w:rPr>
          <w:rFonts w:ascii="Source Sans Pro" w:hAnsi="Source Sans Pro" w:cstheme="minorHAnsi"/>
          <w:color w:val="000000"/>
        </w:rPr>
        <w:t>associations with plans to build on that partnership and skills learned this year to support your work at the state level over the next two years.</w:t>
      </w:r>
      <w:r w:rsidRPr="00367CE0">
        <w:rPr>
          <w:rFonts w:ascii="Source Sans Pro" w:hAnsi="Source Sans Pro" w:cstheme="minorHAnsi"/>
          <w:color w:val="000000"/>
        </w:rPr>
        <w:t xml:space="preserve"> </w:t>
      </w:r>
    </w:p>
    <w:p w14:paraId="307D2E4B" w14:textId="77777777" w:rsidR="00DB14F6" w:rsidRDefault="00DB14F6" w:rsidP="00DB14F6">
      <w:pPr>
        <w:spacing w:after="0" w:line="240" w:lineRule="auto"/>
        <w:rPr>
          <w:rFonts w:cstheme="minorHAnsi"/>
          <w:color w:val="000000"/>
        </w:rPr>
      </w:pPr>
    </w:p>
    <w:p w14:paraId="4D65B183" w14:textId="77777777" w:rsidR="00DB14F6" w:rsidRDefault="00DB14F6" w:rsidP="00DB14F6">
      <w:pPr>
        <w:spacing w:line="240" w:lineRule="auto"/>
        <w:rPr>
          <w:rFonts w:ascii="Source Sans Pro" w:hAnsi="Source Sans Pro" w:cstheme="minorHAnsi"/>
          <w:color w:val="000000"/>
        </w:rPr>
      </w:pPr>
      <w:r w:rsidRPr="00032438">
        <w:rPr>
          <w:rFonts w:ascii="Source Sans Pro" w:hAnsi="Source Sans Pro" w:cstheme="minorHAnsi"/>
          <w:b/>
          <w:bCs/>
          <w:color w:val="FA4616"/>
        </w:rPr>
        <w:t>PARTICIPANT EXPECTATIONS</w:t>
      </w:r>
    </w:p>
    <w:p w14:paraId="5157C641" w14:textId="77777777" w:rsidR="00DB14F6" w:rsidRPr="003723E0" w:rsidRDefault="00DB14F6" w:rsidP="00DB14F6">
      <w:pPr>
        <w:pStyle w:val="ListParagraph"/>
        <w:numPr>
          <w:ilvl w:val="0"/>
          <w:numId w:val="13"/>
        </w:numPr>
        <w:spacing w:line="240" w:lineRule="auto"/>
        <w:rPr>
          <w:rFonts w:ascii="Source Sans Pro" w:hAnsi="Source Sans Pro"/>
        </w:rPr>
      </w:pPr>
      <w:r w:rsidRPr="177ECA56">
        <w:rPr>
          <w:rFonts w:ascii="Source Sans Pro" w:hAnsi="Source Sans Pro"/>
        </w:rPr>
        <w:t xml:space="preserve">Selected participants are expected to attend the entire 3-day sessions, which will be held between </w:t>
      </w:r>
      <w:r>
        <w:rPr>
          <w:rFonts w:ascii="Source Sans Pro" w:hAnsi="Source Sans Pro"/>
        </w:rPr>
        <w:t>11am</w:t>
      </w:r>
      <w:r w:rsidRPr="177ECA56">
        <w:rPr>
          <w:rFonts w:ascii="Source Sans Pro" w:hAnsi="Source Sans Pro"/>
        </w:rPr>
        <w:t xml:space="preserve"> ET and </w:t>
      </w:r>
      <w:r>
        <w:rPr>
          <w:rFonts w:ascii="Source Sans Pro" w:hAnsi="Source Sans Pro"/>
        </w:rPr>
        <w:t>4pm</w:t>
      </w:r>
      <w:r w:rsidRPr="177ECA56">
        <w:rPr>
          <w:rFonts w:ascii="Source Sans Pro" w:hAnsi="Source Sans Pro"/>
        </w:rPr>
        <w:t xml:space="preserve"> ET, and all associated activities during this highly interactive virtual training. </w:t>
      </w:r>
      <w:r w:rsidRPr="003723E0">
        <w:rPr>
          <w:rFonts w:ascii="Source Sans Pro" w:hAnsi="Source Sans Pro"/>
        </w:rPr>
        <w:t xml:space="preserve"> </w:t>
      </w:r>
      <w:r>
        <w:rPr>
          <w:rFonts w:ascii="Source Sans Pro" w:hAnsi="Source Sans Pro"/>
        </w:rPr>
        <w:t>YWCA USA is</w:t>
      </w:r>
      <w:r w:rsidRPr="002F20A3">
        <w:rPr>
          <w:rFonts w:ascii="Source Sans Pro" w:hAnsi="Source Sans Pro"/>
        </w:rPr>
        <w:t xml:space="preserve"> committed to making our events accessible to everyone. If you require </w:t>
      </w:r>
      <w:r>
        <w:rPr>
          <w:rFonts w:ascii="Source Sans Pro" w:hAnsi="Source Sans Pro"/>
        </w:rPr>
        <w:t>accommodations</w:t>
      </w:r>
      <w:r w:rsidRPr="002F20A3">
        <w:rPr>
          <w:rFonts w:ascii="Source Sans Pro" w:hAnsi="Source Sans Pro"/>
        </w:rPr>
        <w:t xml:space="preserve"> or service to fully participate, please </w:t>
      </w:r>
      <w:r>
        <w:rPr>
          <w:rFonts w:ascii="Source Sans Pro" w:hAnsi="Source Sans Pro"/>
        </w:rPr>
        <w:t xml:space="preserve">indicate that in your application. </w:t>
      </w:r>
    </w:p>
    <w:p w14:paraId="2F5D9962" w14:textId="77777777" w:rsidR="00DB14F6" w:rsidRDefault="00DB14F6" w:rsidP="00DB14F6">
      <w:pPr>
        <w:pStyle w:val="ListParagraph"/>
        <w:numPr>
          <w:ilvl w:val="0"/>
          <w:numId w:val="13"/>
        </w:numPr>
        <w:spacing w:line="240" w:lineRule="auto"/>
        <w:rPr>
          <w:rFonts w:ascii="Source Sans Pro" w:hAnsi="Source Sans Pro" w:cstheme="minorHAnsi"/>
        </w:rPr>
      </w:pPr>
      <w:r w:rsidRPr="00C27B9A">
        <w:rPr>
          <w:rFonts w:ascii="Source Sans Pro" w:hAnsi="Source Sans Pro" w:cstheme="minorHAnsi"/>
        </w:rPr>
        <w:t xml:space="preserve">Participants are required to complete all related assignments for the training. </w:t>
      </w:r>
    </w:p>
    <w:p w14:paraId="34D2226A" w14:textId="18FF6815" w:rsidR="00DB14F6" w:rsidRPr="003E0839" w:rsidRDefault="00DB14F6" w:rsidP="00DB14F6">
      <w:pPr>
        <w:pStyle w:val="ListParagraph"/>
        <w:numPr>
          <w:ilvl w:val="0"/>
          <w:numId w:val="13"/>
        </w:numPr>
        <w:spacing w:line="240" w:lineRule="auto"/>
        <w:rPr>
          <w:rFonts w:ascii="Source Sans Pro" w:hAnsi="Source Sans Pro"/>
        </w:rPr>
      </w:pPr>
      <w:r w:rsidRPr="39496312">
        <w:rPr>
          <w:rFonts w:ascii="Source Sans Pro" w:hAnsi="Source Sans Pro"/>
        </w:rPr>
        <w:t xml:space="preserve">Selected Participants will play an active role in shaping </w:t>
      </w:r>
      <w:r>
        <w:rPr>
          <w:rFonts w:ascii="Source Sans Pro" w:hAnsi="Source Sans Pro"/>
        </w:rPr>
        <w:t xml:space="preserve">YWCA </w:t>
      </w:r>
      <w:r w:rsidRPr="39496312">
        <w:rPr>
          <w:rFonts w:ascii="Source Sans Pro" w:hAnsi="Source Sans Pro"/>
        </w:rPr>
        <w:t xml:space="preserve">state organizing work </w:t>
      </w:r>
      <w:r>
        <w:rPr>
          <w:rFonts w:ascii="Source Sans Pro" w:hAnsi="Source Sans Pro"/>
        </w:rPr>
        <w:t>by participating</w:t>
      </w:r>
      <w:r w:rsidRPr="39496312">
        <w:rPr>
          <w:rFonts w:ascii="Source Sans Pro" w:hAnsi="Source Sans Pro"/>
        </w:rPr>
        <w:t xml:space="preserve"> in three</w:t>
      </w:r>
      <w:r>
        <w:rPr>
          <w:rFonts w:ascii="Source Sans Pro" w:hAnsi="Source Sans Pro"/>
        </w:rPr>
        <w:t xml:space="preserve"> post training</w:t>
      </w:r>
      <w:r w:rsidRPr="39496312">
        <w:rPr>
          <w:rFonts w:ascii="Source Sans Pro" w:hAnsi="Source Sans Pro"/>
        </w:rPr>
        <w:t xml:space="preserve"> focus groups </w:t>
      </w:r>
      <w:r>
        <w:rPr>
          <w:rFonts w:ascii="Source Sans Pro" w:hAnsi="Source Sans Pro"/>
        </w:rPr>
        <w:t>to</w:t>
      </w:r>
      <w:r w:rsidRPr="39496312">
        <w:rPr>
          <w:rFonts w:ascii="Source Sans Pro" w:hAnsi="Source Sans Pro"/>
        </w:rPr>
        <w:t xml:space="preserve"> </w:t>
      </w:r>
      <w:r>
        <w:rPr>
          <w:rFonts w:ascii="Source Sans Pro" w:hAnsi="Source Sans Pro"/>
        </w:rPr>
        <w:t xml:space="preserve">refine how PPA and Midwest Academy </w:t>
      </w:r>
      <w:r w:rsidR="001A13A0">
        <w:rPr>
          <w:rFonts w:ascii="Source Sans Pro" w:hAnsi="Source Sans Pro"/>
        </w:rPr>
        <w:t>work with the network to build</w:t>
      </w:r>
      <w:r w:rsidRPr="005B7D67">
        <w:rPr>
          <w:rFonts w:ascii="Source Sans Pro" w:hAnsi="Source Sans Pro"/>
        </w:rPr>
        <w:t> </w:t>
      </w:r>
      <w:r>
        <w:rPr>
          <w:rFonts w:ascii="Source Sans Pro" w:hAnsi="Source Sans Pro"/>
        </w:rPr>
        <w:t xml:space="preserve">a state advocacy infrastructure that is tailored to the needs of local associations and the communities they serve. </w:t>
      </w:r>
    </w:p>
    <w:p w14:paraId="7C7EFFDD" w14:textId="77777777" w:rsidR="00DB14F6" w:rsidRDefault="00DB14F6" w:rsidP="00DB14F6">
      <w:pPr>
        <w:pStyle w:val="ListParagraph"/>
        <w:numPr>
          <w:ilvl w:val="0"/>
          <w:numId w:val="13"/>
        </w:numPr>
        <w:spacing w:line="240" w:lineRule="auto"/>
        <w:rPr>
          <w:rFonts w:ascii="Source Sans Pro" w:hAnsi="Source Sans Pro" w:cstheme="minorHAnsi"/>
        </w:rPr>
      </w:pPr>
      <w:r>
        <w:rPr>
          <w:rFonts w:ascii="Source Sans Pro" w:hAnsi="Source Sans Pro" w:cstheme="minorHAnsi"/>
        </w:rPr>
        <w:t xml:space="preserve">Midwest Academy strongly discourages multiple Local Association staff members or leaders swapping in to cover different sections as the training itself is a community building exercise that is most effective as trainees learn and grow together. </w:t>
      </w:r>
    </w:p>
    <w:p w14:paraId="2F2ACCCE" w14:textId="77777777" w:rsidR="00DB14F6" w:rsidRPr="007371BB" w:rsidRDefault="00DB14F6" w:rsidP="00DB14F6">
      <w:pPr>
        <w:spacing w:line="240" w:lineRule="auto"/>
        <w:rPr>
          <w:rFonts w:ascii="Source Sans Pro" w:hAnsi="Source Sans Pro" w:cstheme="minorHAnsi"/>
          <w:color w:val="000000"/>
        </w:rPr>
      </w:pPr>
      <w:r w:rsidRPr="00032438">
        <w:rPr>
          <w:rFonts w:ascii="Source Sans Pro" w:hAnsi="Source Sans Pro" w:cstheme="minorHAnsi"/>
          <w:b/>
          <w:bCs/>
          <w:color w:val="FA4616"/>
        </w:rPr>
        <w:t xml:space="preserve">PARTICIPANT </w:t>
      </w:r>
      <w:r>
        <w:rPr>
          <w:rFonts w:ascii="Source Sans Pro" w:hAnsi="Source Sans Pro" w:cstheme="minorHAnsi"/>
          <w:b/>
          <w:bCs/>
          <w:color w:val="FA4616"/>
        </w:rPr>
        <w:t>OPPORTUNITIES</w:t>
      </w:r>
    </w:p>
    <w:p w14:paraId="17FFB6B5" w14:textId="77777777" w:rsidR="00DB14F6" w:rsidRPr="0080713C" w:rsidRDefault="00DB14F6" w:rsidP="00DB14F6">
      <w:pPr>
        <w:pStyle w:val="ListParagraph"/>
        <w:numPr>
          <w:ilvl w:val="0"/>
          <w:numId w:val="13"/>
        </w:numPr>
        <w:rPr>
          <w:rFonts w:ascii="Source Sans Pro" w:hAnsi="Source Sans Pro" w:cstheme="minorHAnsi"/>
        </w:rPr>
      </w:pPr>
      <w:r w:rsidRPr="00DF3F37">
        <w:rPr>
          <w:rFonts w:ascii="Source Sans Pro" w:hAnsi="Source Sans Pro" w:cstheme="minorHAnsi"/>
        </w:rPr>
        <w:t xml:space="preserve"> In subsequent years, training participants will be invited to apply for a pilot state-level organizing campaign in 1 – 2 states that will include direct support from Midwest Academy and YWCA USA. </w:t>
      </w:r>
    </w:p>
    <w:p w14:paraId="4810F640" w14:textId="77777777" w:rsidR="00DB14F6" w:rsidRDefault="00DB14F6" w:rsidP="00DB14F6">
      <w:pPr>
        <w:spacing w:after="200" w:line="276" w:lineRule="auto"/>
        <w:contextualSpacing/>
        <w:rPr>
          <w:rFonts w:ascii="Source Sans Pro" w:eastAsia="Arial" w:hAnsi="Source Sans Pro" w:cs="Times New Roman"/>
          <w:kern w:val="0"/>
          <w14:ligatures w14:val="none"/>
        </w:rPr>
      </w:pPr>
      <w:r w:rsidRPr="00032438">
        <w:rPr>
          <w:rFonts w:ascii="Source Sans Pro" w:eastAsia="Arial" w:hAnsi="Source Sans Pro" w:cs="Times New Roman"/>
          <w:b/>
          <w:bCs/>
          <w:color w:val="FA4616"/>
          <w:kern w:val="0"/>
          <w14:ligatures w14:val="none"/>
        </w:rPr>
        <w:t>APPLICATION SCORING:</w:t>
      </w:r>
      <w:r w:rsidRPr="00D839C3">
        <w:rPr>
          <w:rFonts w:ascii="Source Sans Pro" w:eastAsia="Arial" w:hAnsi="Source Sans Pro" w:cs="Times New Roman"/>
          <w:color w:val="FA4616"/>
          <w:kern w:val="0"/>
          <w14:ligatures w14:val="none"/>
        </w:rPr>
        <w:t xml:space="preserve"> </w:t>
      </w:r>
      <w:r w:rsidRPr="00D839C3">
        <w:rPr>
          <w:rFonts w:ascii="Source Sans Pro" w:eastAsia="Arial" w:hAnsi="Source Sans Pro" w:cs="Times New Roman"/>
          <w:kern w:val="0"/>
          <w14:ligatures w14:val="none"/>
        </w:rPr>
        <w:t>Applications will be evaluated based on the completion and quality of the submission, the demonstrated nee</w:t>
      </w:r>
      <w:r>
        <w:rPr>
          <w:rFonts w:ascii="Source Sans Pro" w:eastAsia="Arial" w:hAnsi="Source Sans Pro" w:cs="Times New Roman"/>
          <w:kern w:val="0"/>
          <w14:ligatures w14:val="none"/>
        </w:rPr>
        <w:t>d/case</w:t>
      </w:r>
      <w:r w:rsidRPr="00D839C3">
        <w:rPr>
          <w:rFonts w:ascii="Source Sans Pro" w:eastAsia="Arial" w:hAnsi="Source Sans Pro" w:cs="Times New Roman"/>
          <w:kern w:val="0"/>
          <w14:ligatures w14:val="none"/>
        </w:rPr>
        <w:t xml:space="preserve">, planned collaboration efforts, and organizational capacity; as well as equity factors. </w:t>
      </w:r>
    </w:p>
    <w:p w14:paraId="4DC3CD71" w14:textId="77777777" w:rsidR="00DB14F6" w:rsidRPr="0080713C" w:rsidRDefault="00DB14F6" w:rsidP="00DB14F6">
      <w:pPr>
        <w:spacing w:after="200" w:line="276" w:lineRule="auto"/>
        <w:contextualSpacing/>
        <w:rPr>
          <w:rFonts w:ascii="Source Sans Pro" w:eastAsia="Arial" w:hAnsi="Source Sans Pro" w:cs="Times New Roman"/>
          <w:kern w:val="0"/>
          <w14:ligatures w14:val="none"/>
        </w:rPr>
      </w:pPr>
      <w:r w:rsidRPr="00032438">
        <w:rPr>
          <w:rFonts w:ascii="Source Sans Pro" w:eastAsia="Arial" w:hAnsi="Source Sans Pro" w:cs="Times New Roman"/>
          <w:b/>
          <w:bCs/>
          <w:color w:val="FA4616"/>
          <w:kern w:val="0"/>
          <w14:ligatures w14:val="none"/>
        </w:rPr>
        <w:lastRenderedPageBreak/>
        <w:t>EQUITY IN SELECTION PROCESS:</w:t>
      </w:r>
      <w:r w:rsidRPr="00D839C3">
        <w:rPr>
          <w:rFonts w:ascii="Source Sans Pro" w:eastAsia="Arial" w:hAnsi="Source Sans Pro" w:cs="Times New Roman"/>
          <w:color w:val="FA4616"/>
          <w:kern w:val="0"/>
          <w14:ligatures w14:val="none"/>
        </w:rPr>
        <w:t xml:space="preserve"> </w:t>
      </w:r>
      <w:r w:rsidRPr="001E5A77">
        <w:rPr>
          <w:rFonts w:ascii="Source Sans Pro" w:eastAsia="Arial" w:hAnsi="Source Sans Pro"/>
          <w:kern w:val="0"/>
          <w14:ligatures w14:val="none"/>
        </w:rPr>
        <w:t xml:space="preserve">YWCA USA incorporates defined equity criteria into its selection process to ensure fair and consistent distribution of </w:t>
      </w:r>
      <w:r>
        <w:rPr>
          <w:rFonts w:ascii="Source Sans Pro" w:eastAsia="Arial" w:hAnsi="Source Sans Pro"/>
          <w:kern w:val="0"/>
          <w14:ligatures w14:val="none"/>
        </w:rPr>
        <w:t>opportunities</w:t>
      </w:r>
      <w:r w:rsidRPr="001E5A77">
        <w:rPr>
          <w:rFonts w:ascii="Source Sans Pro" w:eastAsia="Arial" w:hAnsi="Source Sans Pro"/>
          <w:kern w:val="0"/>
          <w14:ligatures w14:val="none"/>
        </w:rPr>
        <w:t xml:space="preserve"> across the network. In addition to the eligibility requirements listed above, applications will be assessed using a set of measurable equity benchmarks.</w:t>
      </w:r>
    </w:p>
    <w:p w14:paraId="6BAD39DF" w14:textId="77777777" w:rsidR="00DB14F6" w:rsidRPr="001E5A77" w:rsidRDefault="00DB14F6" w:rsidP="00DB14F6">
      <w:p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kern w:val="0"/>
          <w14:ligatures w14:val="none"/>
        </w:rPr>
        <w:t>These benchmarks may include:</w:t>
      </w:r>
    </w:p>
    <w:p w14:paraId="6F920756" w14:textId="77777777" w:rsidR="00DB14F6" w:rsidRPr="001E5A77" w:rsidRDefault="00DB14F6" w:rsidP="00DB14F6">
      <w:pPr>
        <w:numPr>
          <w:ilvl w:val="0"/>
          <w:numId w:val="3"/>
        </w:num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b/>
          <w:bCs/>
          <w:kern w:val="0"/>
          <w14:ligatures w14:val="none"/>
        </w:rPr>
        <w:t>Service Area Demographics:</w:t>
      </w:r>
      <w:r w:rsidRPr="001E5A77">
        <w:rPr>
          <w:rFonts w:ascii="Source Sans Pro" w:eastAsia="Arial" w:hAnsi="Source Sans Pro" w:cs="Times New Roman"/>
          <w:kern w:val="0"/>
          <w14:ligatures w14:val="none"/>
        </w:rPr>
        <w:t xml:space="preserve"> Priority may be given to applicants serving communities with higher proportions of historically under-resourced populations</w:t>
      </w:r>
      <w:r>
        <w:rPr>
          <w:rFonts w:ascii="Source Sans Pro" w:eastAsia="Arial" w:hAnsi="Source Sans Pro" w:cs="Times New Roman"/>
          <w:kern w:val="0"/>
          <w14:ligatures w14:val="none"/>
        </w:rPr>
        <w:t>.</w:t>
      </w:r>
      <w:r w:rsidRPr="001E5A77">
        <w:rPr>
          <w:rFonts w:ascii="Source Sans Pro" w:eastAsia="Arial" w:hAnsi="Source Sans Pro" w:cs="Times New Roman"/>
          <w:kern w:val="0"/>
          <w14:ligatures w14:val="none"/>
        </w:rPr>
        <w:t xml:space="preserve"> </w:t>
      </w:r>
    </w:p>
    <w:p w14:paraId="50305AAA" w14:textId="77777777" w:rsidR="00DB14F6" w:rsidRPr="001E5A77" w:rsidRDefault="00DB14F6" w:rsidP="00DB14F6">
      <w:pPr>
        <w:numPr>
          <w:ilvl w:val="0"/>
          <w:numId w:val="3"/>
        </w:num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b/>
          <w:bCs/>
          <w:kern w:val="0"/>
          <w14:ligatures w14:val="none"/>
        </w:rPr>
        <w:t>Access to Prior Professional Development:</w:t>
      </w:r>
      <w:r w:rsidRPr="001E5A77">
        <w:rPr>
          <w:rFonts w:ascii="Source Sans Pro" w:eastAsia="Arial" w:hAnsi="Source Sans Pro" w:cs="Times New Roman"/>
          <w:kern w:val="0"/>
          <w14:ligatures w14:val="none"/>
        </w:rPr>
        <w:t xml:space="preserve"> Applicants who have received limited prior national-level funding or professional development support (no awards within the past 2–3 years) may receive additional consideration. </w:t>
      </w:r>
    </w:p>
    <w:p w14:paraId="6A12FF4D" w14:textId="77777777" w:rsidR="00DB14F6" w:rsidRPr="001E5A77" w:rsidRDefault="00DB14F6" w:rsidP="00DB14F6">
      <w:pPr>
        <w:numPr>
          <w:ilvl w:val="0"/>
          <w:numId w:val="3"/>
        </w:num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b/>
          <w:bCs/>
          <w:kern w:val="0"/>
          <w14:ligatures w14:val="none"/>
        </w:rPr>
        <w:t>Organizational Size and Capacity:</w:t>
      </w:r>
      <w:r w:rsidRPr="001E5A77">
        <w:rPr>
          <w:rFonts w:ascii="Source Sans Pro" w:eastAsia="Arial" w:hAnsi="Source Sans Pro" w:cs="Times New Roman"/>
          <w:kern w:val="0"/>
          <w14:ligatures w14:val="none"/>
        </w:rPr>
        <w:t xml:space="preserve"> Smaller or mid-sized associations (annual operating budgets below a defined threshold such as $5M) may be prioritized to ensure more equitable access to resources. </w:t>
      </w:r>
    </w:p>
    <w:p w14:paraId="75D91B1D" w14:textId="77777777" w:rsidR="00DB14F6" w:rsidRPr="001E5A77" w:rsidRDefault="00DB14F6" w:rsidP="00DB14F6">
      <w:pPr>
        <w:numPr>
          <w:ilvl w:val="0"/>
          <w:numId w:val="3"/>
        </w:num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b/>
          <w:bCs/>
          <w:kern w:val="0"/>
          <w14:ligatures w14:val="none"/>
        </w:rPr>
        <w:t>Population Size of Service Area:</w:t>
      </w:r>
      <w:r w:rsidRPr="001E5A77">
        <w:rPr>
          <w:rFonts w:ascii="Source Sans Pro" w:eastAsia="Arial" w:hAnsi="Source Sans Pro" w:cs="Times New Roman"/>
          <w:kern w:val="0"/>
          <w14:ligatures w14:val="none"/>
        </w:rPr>
        <w:t xml:space="preserve"> Consideration may be given to organizations serving smaller or rural communities where access to advocacy infrastructure may be more limited. </w:t>
      </w:r>
    </w:p>
    <w:p w14:paraId="24F22830" w14:textId="77777777" w:rsidR="00DB14F6" w:rsidRPr="001E5A77" w:rsidRDefault="00DB14F6" w:rsidP="00DB14F6">
      <w:pPr>
        <w:numPr>
          <w:ilvl w:val="0"/>
          <w:numId w:val="3"/>
        </w:num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b/>
          <w:bCs/>
          <w:kern w:val="0"/>
          <w14:ligatures w14:val="none"/>
        </w:rPr>
        <w:t>Geographic Distribution:</w:t>
      </w:r>
      <w:r w:rsidRPr="001E5A77">
        <w:rPr>
          <w:rFonts w:ascii="Source Sans Pro" w:eastAsia="Arial" w:hAnsi="Source Sans Pro" w:cs="Times New Roman"/>
          <w:kern w:val="0"/>
          <w14:ligatures w14:val="none"/>
        </w:rPr>
        <w:t xml:space="preserve"> Awards may be balanced to ensure representation across regions and avoid concentration of </w:t>
      </w:r>
      <w:r>
        <w:rPr>
          <w:rFonts w:ascii="Source Sans Pro" w:eastAsia="Arial" w:hAnsi="Source Sans Pro" w:cs="Times New Roman"/>
          <w:kern w:val="0"/>
          <w14:ligatures w14:val="none"/>
        </w:rPr>
        <w:t>training recipients</w:t>
      </w:r>
      <w:r w:rsidRPr="001E5A77">
        <w:rPr>
          <w:rFonts w:ascii="Source Sans Pro" w:eastAsia="Arial" w:hAnsi="Source Sans Pro" w:cs="Times New Roman"/>
          <w:kern w:val="0"/>
          <w14:ligatures w14:val="none"/>
        </w:rPr>
        <w:t xml:space="preserve"> in a limited number of states. </w:t>
      </w:r>
    </w:p>
    <w:p w14:paraId="78FC8EA1" w14:textId="77777777" w:rsidR="00DB14F6" w:rsidRDefault="00DB14F6" w:rsidP="00DB14F6">
      <w:pPr>
        <w:spacing w:after="200" w:line="276" w:lineRule="auto"/>
        <w:contextualSpacing/>
        <w:rPr>
          <w:rFonts w:ascii="Source Sans Pro" w:eastAsia="Arial" w:hAnsi="Source Sans Pro" w:cs="Times New Roman"/>
          <w:kern w:val="0"/>
          <w14:ligatures w14:val="none"/>
        </w:rPr>
      </w:pPr>
    </w:p>
    <w:p w14:paraId="0BF8A47D" w14:textId="77777777" w:rsidR="00DB14F6" w:rsidRPr="001E5A77" w:rsidRDefault="00DB14F6" w:rsidP="00DB14F6">
      <w:pPr>
        <w:spacing w:after="200" w:line="276" w:lineRule="auto"/>
        <w:contextualSpacing/>
        <w:rPr>
          <w:rFonts w:ascii="Source Sans Pro" w:eastAsia="Arial" w:hAnsi="Source Sans Pro" w:cs="Times New Roman"/>
          <w:kern w:val="0"/>
          <w14:ligatures w14:val="none"/>
        </w:rPr>
      </w:pPr>
      <w:r w:rsidRPr="001E5A77">
        <w:rPr>
          <w:rFonts w:ascii="Source Sans Pro" w:eastAsia="Arial" w:hAnsi="Source Sans Pro" w:cs="Times New Roman"/>
          <w:kern w:val="0"/>
          <w14:ligatures w14:val="none"/>
        </w:rPr>
        <w:t>This approach aligns with the YWCA Strategic Business Plan’s commitment to advancing equity by expanding access to resources and opportunities across the network, particularly for organizations operating in under-resourced or historically marginalized communities.</w:t>
      </w:r>
    </w:p>
    <w:p w14:paraId="5CCAF566" w14:textId="77777777" w:rsidR="00DB14F6" w:rsidRDefault="00DB14F6" w:rsidP="00DB14F6">
      <w:pPr>
        <w:spacing w:after="200" w:line="276" w:lineRule="auto"/>
        <w:contextualSpacing/>
        <w:rPr>
          <w:rFonts w:ascii="Source Sans Pro" w:eastAsia="Arial" w:hAnsi="Source Sans Pro" w:cs="Times New Roman"/>
          <w:kern w:val="0"/>
          <w14:ligatures w14:val="none"/>
        </w:rPr>
      </w:pPr>
    </w:p>
    <w:p w14:paraId="7135276A" w14:textId="77777777" w:rsidR="00DB14F6" w:rsidRDefault="00DB14F6" w:rsidP="00DB14F6">
      <w:pPr>
        <w:spacing w:after="200" w:line="276" w:lineRule="auto"/>
        <w:contextualSpacing/>
        <w:rPr>
          <w:rFonts w:ascii="Source Sans Pro" w:eastAsia="Arial" w:hAnsi="Source Sans Pro" w:cs="Times New Roman"/>
          <w:kern w:val="0"/>
          <w14:ligatures w14:val="none"/>
        </w:rPr>
      </w:pPr>
      <w:r>
        <w:rPr>
          <w:rFonts w:ascii="Source Sans Pro" w:eastAsia="Arial" w:hAnsi="Source Sans Pro" w:cs="Times New Roman"/>
          <w:b/>
          <w:bCs/>
          <w:color w:val="FA4616"/>
          <w:kern w:val="0"/>
          <w14:ligatures w14:val="none"/>
        </w:rPr>
        <w:t>ADDITIONAL FACTOR</w:t>
      </w:r>
      <w:r w:rsidRPr="00032438">
        <w:rPr>
          <w:rFonts w:ascii="Source Sans Pro" w:eastAsia="Arial" w:hAnsi="Source Sans Pro" w:cs="Times New Roman"/>
          <w:b/>
          <w:bCs/>
          <w:color w:val="FA4616"/>
          <w:kern w:val="0"/>
          <w14:ligatures w14:val="none"/>
        </w:rPr>
        <w:t>S</w:t>
      </w:r>
      <w:r>
        <w:rPr>
          <w:rFonts w:ascii="Source Sans Pro" w:eastAsia="Arial" w:hAnsi="Source Sans Pro" w:cs="Times New Roman"/>
          <w:b/>
          <w:bCs/>
          <w:color w:val="FA4616"/>
          <w:kern w:val="0"/>
          <w14:ligatures w14:val="none"/>
        </w:rPr>
        <w:t>:</w:t>
      </w:r>
      <w:r>
        <w:rPr>
          <w:rFonts w:ascii="Source Sans Pro" w:eastAsia="Arial" w:hAnsi="Source Sans Pro" w:cs="Times New Roman"/>
          <w:kern w:val="0"/>
          <w14:ligatures w14:val="none"/>
        </w:rPr>
        <w:t xml:space="preserve"> </w:t>
      </w:r>
      <w:r w:rsidRPr="00D839C3">
        <w:rPr>
          <w:rFonts w:ascii="Source Sans Pro" w:eastAsia="Arial" w:hAnsi="Source Sans Pro" w:cs="Times New Roman"/>
          <w:kern w:val="0"/>
          <w14:ligatures w14:val="none"/>
        </w:rPr>
        <w:t xml:space="preserve">Specifically, </w:t>
      </w:r>
      <w:r>
        <w:rPr>
          <w:rFonts w:ascii="Source Sans Pro" w:eastAsia="Arial" w:hAnsi="Source Sans Pro" w:cs="Times New Roman"/>
          <w:kern w:val="0"/>
          <w14:ligatures w14:val="none"/>
        </w:rPr>
        <w:t xml:space="preserve">bonus </w:t>
      </w:r>
      <w:r w:rsidRPr="00D839C3">
        <w:rPr>
          <w:rFonts w:ascii="Source Sans Pro" w:eastAsia="Arial" w:hAnsi="Source Sans Pro" w:cs="Times New Roman"/>
          <w:kern w:val="0"/>
          <w14:ligatures w14:val="none"/>
        </w:rPr>
        <w:t>points will be awarded to Associations</w:t>
      </w:r>
      <w:r>
        <w:rPr>
          <w:rFonts w:ascii="Source Sans Pro" w:eastAsia="Arial" w:hAnsi="Source Sans Pro" w:cs="Times New Roman"/>
          <w:kern w:val="0"/>
          <w14:ligatures w14:val="none"/>
        </w:rPr>
        <w:t xml:space="preserve"> that</w:t>
      </w:r>
      <w:r w:rsidRPr="00D839C3">
        <w:rPr>
          <w:rFonts w:ascii="Source Sans Pro" w:eastAsia="Arial" w:hAnsi="Source Sans Pro" w:cs="Times New Roman"/>
          <w:kern w:val="0"/>
          <w14:ligatures w14:val="none"/>
        </w:rPr>
        <w:t xml:space="preserve">: </w:t>
      </w:r>
    </w:p>
    <w:p w14:paraId="1F35F3CA" w14:textId="77777777" w:rsidR="00DB14F6" w:rsidRPr="00010A31" w:rsidRDefault="00DB14F6" w:rsidP="00DB14F6">
      <w:pPr>
        <w:pStyle w:val="ListParagraph"/>
        <w:numPr>
          <w:ilvl w:val="0"/>
          <w:numId w:val="5"/>
        </w:numPr>
        <w:spacing w:after="200" w:line="276" w:lineRule="auto"/>
        <w:rPr>
          <w:rFonts w:ascii="Source Sans Pro" w:eastAsia="Arial" w:hAnsi="Source Sans Pro" w:cs="Times New Roman"/>
          <w:kern w:val="0"/>
          <w14:ligatures w14:val="none"/>
        </w:rPr>
      </w:pPr>
      <w:r w:rsidRPr="00010A31">
        <w:rPr>
          <w:rFonts w:ascii="Source Sans Pro" w:eastAsia="Arial" w:hAnsi="Source Sans Pro" w:cs="Times New Roman"/>
          <w:kern w:val="0"/>
          <w14:ligatures w14:val="none"/>
        </w:rPr>
        <w:t xml:space="preserve">Have </w:t>
      </w:r>
      <w:r w:rsidRPr="00CF7E2D">
        <w:rPr>
          <w:rFonts w:ascii="Source Sans Pro" w:eastAsia="Arial" w:hAnsi="Source Sans Pro" w:cs="Times New Roman"/>
          <w:kern w:val="0"/>
          <w14:ligatures w14:val="none"/>
        </w:rPr>
        <w:t>a</w:t>
      </w:r>
      <w:r w:rsidRPr="00E475B0">
        <w:rPr>
          <w:rFonts w:ascii="Source Sans Pro" w:eastAsia="Arial" w:hAnsi="Source Sans Pro" w:cs="Times New Roman"/>
          <w:b/>
          <w:bCs/>
          <w:kern w:val="0"/>
          <w14:ligatures w14:val="none"/>
        </w:rPr>
        <w:t xml:space="preserve"> state YWCA coalition table</w:t>
      </w:r>
      <w:r w:rsidRPr="00010A31">
        <w:rPr>
          <w:rFonts w:ascii="Source Sans Pro" w:eastAsia="Arial" w:hAnsi="Source Sans Pro" w:cs="Times New Roman"/>
          <w:kern w:val="0"/>
          <w14:ligatures w14:val="none"/>
        </w:rPr>
        <w:t xml:space="preserve"> across multiple associations</w:t>
      </w:r>
      <w:r>
        <w:rPr>
          <w:rFonts w:ascii="Source Sans Pro" w:eastAsia="Arial" w:hAnsi="Source Sans Pro" w:cs="Times New Roman"/>
          <w:kern w:val="0"/>
          <w14:ligatures w14:val="none"/>
        </w:rPr>
        <w:t xml:space="preserve">, </w:t>
      </w:r>
      <w:r w:rsidRPr="00010A31">
        <w:rPr>
          <w:rFonts w:ascii="Source Sans Pro" w:eastAsia="Arial" w:hAnsi="Source Sans Pro" w:cs="Times New Roman"/>
          <w:kern w:val="0"/>
          <w14:ligatures w14:val="none"/>
        </w:rPr>
        <w:t>wish to develop one or have emerging plans for cross-association (in states with one or more Local Association) state level legislative advocacy.</w:t>
      </w:r>
    </w:p>
    <w:p w14:paraId="73D63D9C" w14:textId="77777777" w:rsidR="00DB14F6" w:rsidRPr="00156FD6" w:rsidRDefault="00DB14F6" w:rsidP="00DB14F6">
      <w:pPr>
        <w:pStyle w:val="ListParagraph"/>
        <w:numPr>
          <w:ilvl w:val="0"/>
          <w:numId w:val="6"/>
        </w:numPr>
        <w:spacing w:after="200" w:line="276" w:lineRule="auto"/>
        <w:rPr>
          <w:rFonts w:ascii="Source Sans Pro" w:eastAsia="Arial" w:hAnsi="Source Sans Pro" w:cs="Times New Roman"/>
          <w:kern w:val="0"/>
          <w14:ligatures w14:val="none"/>
        </w:rPr>
      </w:pPr>
      <w:r>
        <w:rPr>
          <w:rFonts w:ascii="Source Sans Pro" w:eastAsia="Arial" w:hAnsi="Source Sans Pro" w:cs="Times New Roman"/>
          <w:kern w:val="0"/>
          <w14:ligatures w14:val="none"/>
        </w:rPr>
        <w:t xml:space="preserve">Are working to develop or plan to develop a </w:t>
      </w:r>
      <w:r w:rsidRPr="00E475B0">
        <w:rPr>
          <w:rFonts w:ascii="Source Sans Pro" w:eastAsia="Arial" w:hAnsi="Source Sans Pro" w:cs="Times New Roman"/>
          <w:b/>
          <w:bCs/>
          <w:kern w:val="0"/>
          <w14:ligatures w14:val="none"/>
        </w:rPr>
        <w:t>state-wide legislative advocacy campaign</w:t>
      </w:r>
      <w:r>
        <w:rPr>
          <w:rFonts w:ascii="Source Sans Pro" w:eastAsia="Arial" w:hAnsi="Source Sans Pro" w:cs="Times New Roman"/>
          <w:kern w:val="0"/>
          <w14:ligatures w14:val="none"/>
        </w:rPr>
        <w:t xml:space="preserve"> with external coalition partners.</w:t>
      </w:r>
    </w:p>
    <w:p w14:paraId="7D067078" w14:textId="77777777" w:rsidR="00DB14F6" w:rsidRDefault="00DB14F6" w:rsidP="00DB14F6">
      <w:pPr>
        <w:spacing w:after="200" w:line="276" w:lineRule="auto"/>
        <w:contextualSpacing/>
        <w:rPr>
          <w:rFonts w:ascii="Source Sans Pro" w:eastAsia="Arial" w:hAnsi="Source Sans Pro" w:cs="Times New Roman"/>
          <w:kern w:val="0"/>
          <w14:ligatures w14:val="none"/>
        </w:rPr>
      </w:pPr>
      <w:r w:rsidRPr="00D839C3">
        <w:rPr>
          <w:rFonts w:ascii="Source Sans Pro" w:eastAsia="Arial" w:hAnsi="Source Sans Pro" w:cs="Times New Roman"/>
          <w:kern w:val="0"/>
          <w14:ligatures w14:val="none"/>
        </w:rPr>
        <w:t>YWCA USA remains incredibly grateful for engagement from associations that apply regularly for and win YWCA USA opportunities. At the same time, we are excited to bring new associations into the process, to build the muscle of competing for YWCA opportunities</w:t>
      </w:r>
      <w:r>
        <w:rPr>
          <w:rFonts w:ascii="Source Sans Pro" w:eastAsia="Arial" w:hAnsi="Source Sans Pro" w:cs="Times New Roman"/>
          <w:kern w:val="0"/>
          <w14:ligatures w14:val="none"/>
        </w:rPr>
        <w:t>.</w:t>
      </w:r>
    </w:p>
    <w:p w14:paraId="0AA2F4E4" w14:textId="77777777" w:rsidR="00DB14F6" w:rsidRPr="00F3154F" w:rsidRDefault="00DB14F6" w:rsidP="00DB14F6">
      <w:pPr>
        <w:spacing w:after="200" w:line="276" w:lineRule="auto"/>
        <w:contextualSpacing/>
        <w:rPr>
          <w:rFonts w:ascii="Source Sans Pro" w:eastAsia="Arial" w:hAnsi="Source Sans Pro" w:cs="Times New Roman"/>
          <w:kern w:val="0"/>
          <w14:ligatures w14:val="none"/>
        </w:rPr>
      </w:pPr>
    </w:p>
    <w:p w14:paraId="19784A79" w14:textId="77777777" w:rsidR="00DB14F6" w:rsidRDefault="00DB14F6" w:rsidP="00DB14F6">
      <w:pPr>
        <w:rPr>
          <w:b/>
          <w:bCs/>
          <w:color w:val="FA4616"/>
        </w:rPr>
      </w:pPr>
    </w:p>
    <w:p w14:paraId="6FA45302" w14:textId="0DCAEB5F" w:rsidR="00762178" w:rsidRPr="00762178" w:rsidRDefault="00762178" w:rsidP="00762178">
      <w:pPr>
        <w:rPr>
          <w:rFonts w:ascii="Source Sans Pro" w:hAnsi="Source Sans Pro"/>
        </w:rPr>
      </w:pPr>
      <w:r w:rsidRPr="00762178">
        <w:rPr>
          <w:rFonts w:ascii="Source Sans Pro" w:hAnsi="Source Sans Pro"/>
          <w:b/>
          <w:bCs/>
          <w:color w:val="FA4616"/>
        </w:rPr>
        <w:lastRenderedPageBreak/>
        <w:t>APPLICATION DEADLINE:</w:t>
      </w:r>
      <w:r>
        <w:rPr>
          <w:rFonts w:ascii="Source Sans Pro" w:hAnsi="Source Sans Pro"/>
          <w:b/>
          <w:bCs/>
        </w:rPr>
        <w:t xml:space="preserve"> </w:t>
      </w:r>
      <w:r w:rsidR="003C3ECC" w:rsidRPr="003C3ECC">
        <w:rPr>
          <w:rFonts w:ascii="Source Sans Pro" w:hAnsi="Source Sans Pro"/>
        </w:rPr>
        <w:t>Wednesday, July 31 11:59pm ET</w:t>
      </w:r>
      <w:r w:rsidR="00507BA1">
        <w:rPr>
          <w:rFonts w:ascii="Source Sans Pro" w:hAnsi="Source Sans Pro"/>
        </w:rPr>
        <w:t xml:space="preserve">. Please submit your application to Kate Kasper </w:t>
      </w:r>
      <w:hyperlink r:id="rId9" w:history="1">
        <w:r w:rsidR="00507BA1" w:rsidRPr="007B7A55">
          <w:rPr>
            <w:rStyle w:val="Hyperlink"/>
            <w:rFonts w:ascii="Source Sans Pro" w:hAnsi="Source Sans Pro"/>
            <w:color w:val="FA4616"/>
          </w:rPr>
          <w:t>kkasper@ywca.org</w:t>
        </w:r>
      </w:hyperlink>
      <w:r w:rsidR="00507BA1">
        <w:rPr>
          <w:rFonts w:ascii="Source Sans Pro" w:hAnsi="Source Sans Pro"/>
        </w:rPr>
        <w:t xml:space="preserve"> and Christine Sloane </w:t>
      </w:r>
      <w:hyperlink r:id="rId10" w:history="1">
        <w:r w:rsidR="00CC10FE" w:rsidRPr="007B7A55">
          <w:rPr>
            <w:rStyle w:val="Hyperlink"/>
            <w:rFonts w:ascii="Source Sans Pro" w:hAnsi="Source Sans Pro"/>
            <w:color w:val="FA4616"/>
          </w:rPr>
          <w:t>csloane@ywca.org</w:t>
        </w:r>
      </w:hyperlink>
      <w:r w:rsidR="00CC10FE">
        <w:rPr>
          <w:rFonts w:ascii="Source Sans Pro" w:hAnsi="Source Sans Pro"/>
        </w:rPr>
        <w:t xml:space="preserve"> with Midwest Academy application in the subject line of your email. </w:t>
      </w:r>
      <w:r w:rsidR="007B7A55">
        <w:rPr>
          <w:rFonts w:ascii="Source Sans Pro" w:hAnsi="Source Sans Pro"/>
        </w:rPr>
        <w:t>Please reach out to either Kate or Chr</w:t>
      </w:r>
      <w:r w:rsidR="000E54A5">
        <w:rPr>
          <w:rFonts w:ascii="Source Sans Pro" w:hAnsi="Source Sans Pro"/>
        </w:rPr>
        <w:t>istine with any questions regarding the application process.</w:t>
      </w:r>
    </w:p>
    <w:p w14:paraId="0CA41344" w14:textId="77777777" w:rsidR="00DB14F6" w:rsidRDefault="00DB14F6" w:rsidP="00DB14F6">
      <w:pPr>
        <w:rPr>
          <w:b/>
          <w:bCs/>
          <w:color w:val="FA4616"/>
        </w:rPr>
      </w:pPr>
    </w:p>
    <w:p w14:paraId="2770163F" w14:textId="36CDB4F6" w:rsidR="00DB14F6" w:rsidRPr="00032438" w:rsidRDefault="00DB14F6" w:rsidP="00DB14F6">
      <w:pPr>
        <w:rPr>
          <w:b/>
          <w:bCs/>
          <w:color w:val="FA4616"/>
        </w:rPr>
      </w:pPr>
      <w:r w:rsidRPr="00032438">
        <w:rPr>
          <w:b/>
          <w:bCs/>
          <w:color w:val="FA4616"/>
        </w:rPr>
        <w:t>APPLICATION QUESTIONS</w:t>
      </w:r>
    </w:p>
    <w:p w14:paraId="12123A31" w14:textId="77777777" w:rsidR="00DB14F6" w:rsidRPr="00607708" w:rsidRDefault="00DB14F6" w:rsidP="00DB14F6">
      <w:pPr>
        <w:spacing w:after="200" w:line="240" w:lineRule="auto"/>
        <w:rPr>
          <w:rFonts w:ascii="Calibri" w:eastAsia="MS Mincho" w:hAnsi="Calibri" w:cs="Calibri"/>
          <w:b/>
          <w:bCs/>
          <w:color w:val="31807D"/>
          <w:kern w:val="0"/>
          <w14:ligatures w14:val="none"/>
        </w:rPr>
      </w:pPr>
      <w:r>
        <w:rPr>
          <w:rFonts w:ascii="Calibri" w:eastAsia="MS Mincho" w:hAnsi="Calibri" w:cs="Calibri"/>
          <w:kern w:val="0"/>
          <w14:ligatures w14:val="none"/>
        </w:rPr>
        <w:t xml:space="preserve">Please answer the </w:t>
      </w:r>
      <w:r w:rsidRPr="00607708">
        <w:rPr>
          <w:rFonts w:ascii="Calibri" w:eastAsia="MS Mincho" w:hAnsi="Calibri" w:cs="Calibri"/>
          <w:kern w:val="0"/>
          <w14:ligatures w14:val="none"/>
        </w:rPr>
        <w:t xml:space="preserve">following questions: </w:t>
      </w:r>
    </w:p>
    <w:p w14:paraId="604F3254" w14:textId="77777777" w:rsidR="00DB14F6" w:rsidRPr="00607708" w:rsidRDefault="00DB14F6" w:rsidP="00DB14F6">
      <w:pPr>
        <w:spacing w:after="200" w:line="240" w:lineRule="auto"/>
        <w:rPr>
          <w:rFonts w:ascii="Calibri" w:eastAsia="MS Mincho" w:hAnsi="Calibri" w:cs="Calibri"/>
          <w:kern w:val="0"/>
          <w14:ligatures w14:val="none"/>
        </w:rPr>
      </w:pPr>
      <w:r w:rsidRPr="00607708">
        <w:rPr>
          <w:rFonts w:ascii="Calibri" w:eastAsia="MS Mincho" w:hAnsi="Calibri" w:cs="Calibri"/>
          <w:b/>
          <w:bCs/>
          <w:kern w:val="0"/>
          <w14:ligatures w14:val="none"/>
        </w:rPr>
        <w:t>Organizational Snapshot</w:t>
      </w:r>
      <w:r w:rsidRPr="00607708">
        <w:rPr>
          <w:rFonts w:ascii="Calibri" w:eastAsia="MS Mincho" w:hAnsi="Calibri" w:cs="Calibri"/>
          <w:kern w:val="0"/>
          <w14:ligatures w14:val="none"/>
        </w:rPr>
        <w:t> </w:t>
      </w:r>
    </w:p>
    <w:p w14:paraId="594ABA1F" w14:textId="77777777" w:rsidR="00DB14F6" w:rsidRPr="00607708" w:rsidRDefault="00DB14F6" w:rsidP="00DB14F6">
      <w:pPr>
        <w:numPr>
          <w:ilvl w:val="0"/>
          <w:numId w:val="11"/>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Briefly describe your association’s </w:t>
      </w:r>
      <w:r>
        <w:rPr>
          <w:rFonts w:ascii="Calibri" w:eastAsia="MS Mincho" w:hAnsi="Calibri" w:cs="Calibri"/>
          <w:kern w:val="0"/>
          <w14:ligatures w14:val="none"/>
        </w:rPr>
        <w:t>legislative advocacy work</w:t>
      </w:r>
      <w:r w:rsidRPr="00607708">
        <w:rPr>
          <w:rFonts w:ascii="Calibri" w:eastAsia="MS Mincho" w:hAnsi="Calibri" w:cs="Calibri"/>
          <w:kern w:val="0"/>
          <w14:ligatures w14:val="none"/>
        </w:rPr>
        <w:t xml:space="preserve">.  Include </w:t>
      </w:r>
      <w:r>
        <w:rPr>
          <w:rFonts w:ascii="Calibri" w:eastAsia="MS Mincho" w:hAnsi="Calibri" w:cs="Calibri"/>
          <w:kern w:val="0"/>
          <w14:ligatures w14:val="none"/>
        </w:rPr>
        <w:t>participating in any local, state or federal advocacy or public policy work</w:t>
      </w:r>
      <w:r w:rsidRPr="00607708">
        <w:rPr>
          <w:rFonts w:ascii="Calibri" w:eastAsia="MS Mincho" w:hAnsi="Calibri" w:cs="Calibri"/>
          <w:kern w:val="0"/>
          <w14:ligatures w14:val="none"/>
        </w:rPr>
        <w:t>. </w:t>
      </w:r>
      <w:r>
        <w:rPr>
          <w:rFonts w:ascii="Calibri" w:eastAsia="MS Mincho" w:hAnsi="Calibri" w:cs="Calibri"/>
          <w:kern w:val="0"/>
          <w14:ligatures w14:val="none"/>
        </w:rPr>
        <w:t xml:space="preserve">Please help us understand how strong your Association’s engagement has been (i.e. as a leader or a participant engaging in multiple ways – examples include via earned media and speaking to press, legislative meetings, engagement with external partners or other YWCA Local Associations, social media tactics, etc.) over time. </w:t>
      </w:r>
      <w:r w:rsidRPr="768CC72D">
        <w:rPr>
          <w:rFonts w:ascii="Calibri" w:eastAsia="MS Mincho" w:hAnsi="Calibri" w:cs="Calibri"/>
          <w:i/>
          <w:iCs/>
          <w:kern w:val="0"/>
          <w14:ligatures w14:val="none"/>
        </w:rPr>
        <w:t>(250 words max)</w:t>
      </w:r>
      <w:r w:rsidRPr="00607708">
        <w:rPr>
          <w:rFonts w:ascii="Calibri" w:eastAsia="MS Mincho" w:hAnsi="Calibri" w:cs="Calibri"/>
          <w:kern w:val="0"/>
          <w14:ligatures w14:val="none"/>
        </w:rPr>
        <w:t> </w:t>
      </w:r>
    </w:p>
    <w:p w14:paraId="22D32FE6" w14:textId="77777777" w:rsidR="00DB14F6" w:rsidRPr="00607708" w:rsidRDefault="00DB14F6" w:rsidP="00DB14F6">
      <w:pPr>
        <w:numPr>
          <w:ilvl w:val="0"/>
          <w:numId w:val="11"/>
        </w:numPr>
        <w:spacing w:after="200" w:line="240" w:lineRule="auto"/>
        <w:contextualSpacing/>
        <w:rPr>
          <w:rFonts w:ascii="Calibri" w:eastAsia="MS Mincho" w:hAnsi="Calibri" w:cs="Calibri"/>
          <w:kern w:val="0"/>
          <w14:ligatures w14:val="none"/>
        </w:rPr>
      </w:pPr>
      <w:r w:rsidRPr="00607708">
        <w:rPr>
          <w:rFonts w:ascii="Calibri" w:eastAsia="MS Mincho" w:hAnsi="Calibri" w:cs="Calibri"/>
          <w:kern w:val="0"/>
          <w14:ligatures w14:val="none"/>
        </w:rPr>
        <w:t xml:space="preserve">Which best describes your primary </w:t>
      </w:r>
      <w:r>
        <w:rPr>
          <w:rFonts w:ascii="Calibri" w:eastAsia="MS Mincho" w:hAnsi="Calibri" w:cs="Calibri"/>
          <w:kern w:val="0"/>
          <w14:ligatures w14:val="none"/>
        </w:rPr>
        <w:t>state-level advocacy/public policy</w:t>
      </w:r>
      <w:r w:rsidRPr="00607708">
        <w:rPr>
          <w:rFonts w:ascii="Calibri" w:eastAsia="MS Mincho" w:hAnsi="Calibri" w:cs="Calibri"/>
          <w:kern w:val="0"/>
          <w14:ligatures w14:val="none"/>
        </w:rPr>
        <w:t xml:space="preserve"> focus? </w:t>
      </w:r>
    </w:p>
    <w:p w14:paraId="1AE14EF8"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Child care/early learning</w:t>
      </w:r>
    </w:p>
    <w:p w14:paraId="509F2D5A"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Domestic violence and sexual assault</w:t>
      </w:r>
    </w:p>
    <w:p w14:paraId="059BA473"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Housing</w:t>
      </w:r>
    </w:p>
    <w:p w14:paraId="3F007F95"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Racial Justice (any avenue)</w:t>
      </w:r>
    </w:p>
    <w:p w14:paraId="112B4CA0"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 xml:space="preserve">Racial Justice specific to voting rights </w:t>
      </w:r>
    </w:p>
    <w:p w14:paraId="45275344"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Pr>
          <w:rFonts w:ascii="Calibri" w:eastAsia="MS Mincho" w:hAnsi="Calibri" w:cs="Calibri"/>
          <w:kern w:val="0"/>
          <w14:ligatures w14:val="none"/>
        </w:rPr>
        <w:t>Reproductive Justice</w:t>
      </w:r>
    </w:p>
    <w:p w14:paraId="10B239F0" w14:textId="77777777" w:rsidR="00DB14F6" w:rsidRPr="00607708" w:rsidRDefault="00DB14F6" w:rsidP="00DB14F6">
      <w:pPr>
        <w:numPr>
          <w:ilvl w:val="1"/>
          <w:numId w:val="11"/>
        </w:numPr>
        <w:spacing w:after="200" w:line="240" w:lineRule="auto"/>
        <w:contextualSpacing/>
        <w:rPr>
          <w:rFonts w:ascii="Calibri" w:eastAsia="MS Mincho" w:hAnsi="Calibri" w:cs="Calibri"/>
          <w:kern w:val="0"/>
          <w14:ligatures w14:val="none"/>
        </w:rPr>
      </w:pPr>
      <w:r w:rsidRPr="00607708">
        <w:rPr>
          <w:rFonts w:ascii="Calibri" w:eastAsia="MS Mincho" w:hAnsi="Calibri" w:cs="Calibri"/>
          <w:kern w:val="0"/>
          <w14:ligatures w14:val="none"/>
        </w:rPr>
        <w:t>Other (please specify</w:t>
      </w:r>
      <w:r>
        <w:rPr>
          <w:rFonts w:ascii="Calibri" w:eastAsia="MS Mincho" w:hAnsi="Calibri" w:cs="Calibri"/>
          <w:kern w:val="0"/>
          <w14:ligatures w14:val="none"/>
        </w:rPr>
        <w:t>)</w:t>
      </w:r>
      <w:r w:rsidRPr="00607708">
        <w:rPr>
          <w:rFonts w:ascii="Calibri" w:eastAsia="MS Mincho" w:hAnsi="Calibri" w:cs="Calibri"/>
          <w:kern w:val="0"/>
          <w14:ligatures w14:val="none"/>
        </w:rPr>
        <w:t> </w:t>
      </w:r>
    </w:p>
    <w:p w14:paraId="206564B0" w14:textId="77777777" w:rsidR="00DB14F6" w:rsidRPr="00607708" w:rsidRDefault="00DB14F6" w:rsidP="00DB14F6">
      <w:pPr>
        <w:spacing w:after="200" w:line="240" w:lineRule="auto"/>
        <w:ind w:left="1440"/>
        <w:contextualSpacing/>
        <w:rPr>
          <w:rFonts w:ascii="Calibri" w:eastAsia="MS Mincho" w:hAnsi="Calibri" w:cs="Calibri"/>
          <w:kern w:val="0"/>
          <w14:ligatures w14:val="none"/>
        </w:rPr>
      </w:pPr>
    </w:p>
    <w:p w14:paraId="6CD465C3" w14:textId="77777777" w:rsidR="00DB14F6" w:rsidRPr="00607708" w:rsidRDefault="00DB14F6" w:rsidP="00DB14F6">
      <w:pPr>
        <w:spacing w:after="200" w:line="240" w:lineRule="auto"/>
        <w:rPr>
          <w:rFonts w:ascii="Calibri" w:eastAsia="MS Mincho" w:hAnsi="Calibri" w:cs="Calibri"/>
          <w:kern w:val="0"/>
          <w14:ligatures w14:val="none"/>
        </w:rPr>
      </w:pPr>
      <w:r w:rsidRPr="00607708">
        <w:rPr>
          <w:rFonts w:ascii="Calibri" w:eastAsia="MS Mincho" w:hAnsi="Calibri" w:cs="Calibri"/>
          <w:b/>
          <w:bCs/>
          <w:kern w:val="0"/>
          <w14:ligatures w14:val="none"/>
        </w:rPr>
        <w:t xml:space="preserve">Mission &amp; </w:t>
      </w:r>
      <w:r>
        <w:rPr>
          <w:rFonts w:ascii="Calibri" w:eastAsia="MS Mincho" w:hAnsi="Calibri" w:cs="Calibri"/>
          <w:b/>
          <w:bCs/>
          <w:kern w:val="0"/>
          <w14:ligatures w14:val="none"/>
        </w:rPr>
        <w:t>Advocacy</w:t>
      </w:r>
      <w:r w:rsidRPr="00607708">
        <w:rPr>
          <w:rFonts w:ascii="Calibri" w:eastAsia="MS Mincho" w:hAnsi="Calibri" w:cs="Calibri"/>
          <w:b/>
          <w:bCs/>
          <w:kern w:val="0"/>
          <w14:ligatures w14:val="none"/>
        </w:rPr>
        <w:t xml:space="preserve"> Alignment</w:t>
      </w:r>
      <w:r w:rsidRPr="00607708">
        <w:rPr>
          <w:rFonts w:ascii="Calibri" w:eastAsia="MS Mincho" w:hAnsi="Calibri" w:cs="Calibri"/>
          <w:kern w:val="0"/>
          <w14:ligatures w14:val="none"/>
        </w:rPr>
        <w:t> </w:t>
      </w:r>
    </w:p>
    <w:p w14:paraId="2B50E207" w14:textId="77777777" w:rsidR="00DB14F6" w:rsidRPr="00607708" w:rsidRDefault="00DB14F6" w:rsidP="00DB14F6">
      <w:pPr>
        <w:numPr>
          <w:ilvl w:val="0"/>
          <w:numId w:val="2"/>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How does your association currently support </w:t>
      </w:r>
      <w:r>
        <w:rPr>
          <w:rFonts w:ascii="Calibri" w:eastAsia="MS Mincho" w:hAnsi="Calibri" w:cs="Calibri"/>
          <w:kern w:val="0"/>
          <w14:ligatures w14:val="none"/>
        </w:rPr>
        <w:t xml:space="preserve">advocacy with leadership, staff and programs? </w:t>
      </w:r>
      <w:r w:rsidRPr="00607708">
        <w:rPr>
          <w:rFonts w:ascii="Calibri" w:eastAsia="MS Mincho" w:hAnsi="Calibri" w:cs="Calibri"/>
          <w:kern w:val="0"/>
          <w14:ligatures w14:val="none"/>
        </w:rPr>
        <w:t> </w:t>
      </w:r>
      <w:r w:rsidRPr="00607708">
        <w:rPr>
          <w:rFonts w:ascii="Calibri" w:eastAsia="MS Mincho" w:hAnsi="Calibri" w:cs="Calibri"/>
          <w:i/>
          <w:iCs/>
          <w:kern w:val="0"/>
          <w14:ligatures w14:val="none"/>
        </w:rPr>
        <w:t>(300 words max)</w:t>
      </w:r>
      <w:r w:rsidRPr="00607708">
        <w:rPr>
          <w:rFonts w:ascii="Calibri" w:eastAsia="MS Mincho" w:hAnsi="Calibri" w:cs="Calibri"/>
          <w:kern w:val="0"/>
          <w14:ligatures w14:val="none"/>
        </w:rPr>
        <w:t> </w:t>
      </w:r>
    </w:p>
    <w:p w14:paraId="58FBE781" w14:textId="77777777" w:rsidR="00DB14F6" w:rsidRPr="00607708" w:rsidRDefault="00DB14F6" w:rsidP="00DB14F6">
      <w:pPr>
        <w:numPr>
          <w:ilvl w:val="0"/>
          <w:numId w:val="7"/>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In what ways does your </w:t>
      </w:r>
      <w:r>
        <w:rPr>
          <w:rFonts w:ascii="Calibri" w:eastAsia="MS Mincho" w:hAnsi="Calibri" w:cs="Calibri"/>
          <w:kern w:val="0"/>
          <w14:ligatures w14:val="none"/>
        </w:rPr>
        <w:t xml:space="preserve">advocacy work </w:t>
      </w:r>
      <w:r w:rsidRPr="00607708">
        <w:rPr>
          <w:rFonts w:ascii="Calibri" w:eastAsia="MS Mincho" w:hAnsi="Calibri" w:cs="Calibri"/>
          <w:kern w:val="0"/>
          <w14:ligatures w14:val="none"/>
        </w:rPr>
        <w:t>reflect YWCA’s mission to eliminate racism and empower women? </w:t>
      </w:r>
      <w:r w:rsidRPr="00607708">
        <w:rPr>
          <w:rFonts w:ascii="Calibri" w:eastAsia="MS Mincho" w:hAnsi="Calibri" w:cs="Calibri"/>
          <w:i/>
          <w:iCs/>
          <w:kern w:val="0"/>
          <w14:ligatures w14:val="none"/>
        </w:rPr>
        <w:t>(250 words max)</w:t>
      </w:r>
      <w:r w:rsidRPr="00607708">
        <w:rPr>
          <w:rFonts w:ascii="Calibri" w:eastAsia="MS Mincho" w:hAnsi="Calibri" w:cs="Calibri"/>
          <w:kern w:val="0"/>
          <w14:ligatures w14:val="none"/>
        </w:rPr>
        <w:t> </w:t>
      </w:r>
    </w:p>
    <w:p w14:paraId="52ED2C35" w14:textId="77777777" w:rsidR="00DB14F6" w:rsidRPr="00607708" w:rsidRDefault="00DB14F6" w:rsidP="00DB14F6">
      <w:pPr>
        <w:spacing w:after="200" w:line="240" w:lineRule="auto"/>
        <w:rPr>
          <w:rFonts w:ascii="Calibri" w:eastAsia="MS Mincho" w:hAnsi="Calibri" w:cs="Calibri"/>
          <w:kern w:val="0"/>
          <w14:ligatures w14:val="none"/>
        </w:rPr>
      </w:pPr>
      <w:r w:rsidRPr="00607708">
        <w:rPr>
          <w:rFonts w:ascii="Calibri" w:eastAsia="MS Mincho" w:hAnsi="Calibri" w:cs="Calibri"/>
          <w:b/>
          <w:bCs/>
          <w:kern w:val="0"/>
          <w14:ligatures w14:val="none"/>
        </w:rPr>
        <w:t xml:space="preserve">Readiness for Learning </w:t>
      </w:r>
    </w:p>
    <w:p w14:paraId="6FC5E01E" w14:textId="77777777" w:rsidR="00DB14F6" w:rsidRPr="00607708" w:rsidRDefault="00DB14F6" w:rsidP="00DB14F6">
      <w:pPr>
        <w:numPr>
          <w:ilvl w:val="0"/>
          <w:numId w:val="10"/>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What </w:t>
      </w:r>
      <w:r>
        <w:rPr>
          <w:rFonts w:ascii="Calibri" w:eastAsia="MS Mincho" w:hAnsi="Calibri" w:cs="Calibri"/>
          <w:kern w:val="0"/>
          <w14:ligatures w14:val="none"/>
        </w:rPr>
        <w:t xml:space="preserve">compels your </w:t>
      </w:r>
      <w:r w:rsidRPr="00607708">
        <w:rPr>
          <w:rFonts w:ascii="Calibri" w:eastAsia="MS Mincho" w:hAnsi="Calibri" w:cs="Calibri"/>
          <w:kern w:val="0"/>
          <w14:ligatures w14:val="none"/>
        </w:rPr>
        <w:t xml:space="preserve">association </w:t>
      </w:r>
      <w:r>
        <w:rPr>
          <w:rFonts w:ascii="Calibri" w:eastAsia="MS Mincho" w:hAnsi="Calibri" w:cs="Calibri"/>
          <w:kern w:val="0"/>
          <w14:ligatures w14:val="none"/>
        </w:rPr>
        <w:t>to apply to participate in Midwest Academy organizing training</w:t>
      </w:r>
      <w:r w:rsidRPr="00607708">
        <w:rPr>
          <w:rFonts w:ascii="Calibri" w:eastAsia="MS Mincho" w:hAnsi="Calibri" w:cs="Calibri"/>
          <w:kern w:val="0"/>
          <w14:ligatures w14:val="none"/>
        </w:rPr>
        <w:t>?</w:t>
      </w:r>
      <w:r>
        <w:rPr>
          <w:rFonts w:ascii="Calibri" w:eastAsia="MS Mincho" w:hAnsi="Calibri" w:cs="Calibri"/>
          <w:kern w:val="0"/>
          <w14:ligatures w14:val="none"/>
        </w:rPr>
        <w:t xml:space="preserve"> Do you plan to deepen your engagement in legislative advocacy and organizing over the next few years? How will this training support your long-term work?</w:t>
      </w:r>
      <w:r w:rsidRPr="00607708">
        <w:rPr>
          <w:rFonts w:ascii="Calibri" w:eastAsia="MS Mincho" w:hAnsi="Calibri" w:cs="Calibri"/>
          <w:kern w:val="0"/>
          <w14:ligatures w14:val="none"/>
        </w:rPr>
        <w:t> (</w:t>
      </w:r>
      <w:r w:rsidRPr="00607708">
        <w:rPr>
          <w:rFonts w:ascii="Calibri" w:eastAsia="MS Mincho" w:hAnsi="Calibri" w:cs="Calibri"/>
          <w:i/>
          <w:iCs/>
          <w:kern w:val="0"/>
          <w14:ligatures w14:val="none"/>
        </w:rPr>
        <w:t>200 words max)</w:t>
      </w:r>
      <w:r w:rsidRPr="00607708">
        <w:rPr>
          <w:rFonts w:ascii="Calibri" w:eastAsia="MS Mincho" w:hAnsi="Calibri" w:cs="Calibri"/>
          <w:kern w:val="0"/>
          <w14:ligatures w14:val="none"/>
        </w:rPr>
        <w:t> </w:t>
      </w:r>
    </w:p>
    <w:p w14:paraId="1533CA33" w14:textId="77777777" w:rsidR="00DB14F6" w:rsidRPr="00607708" w:rsidRDefault="00DB14F6" w:rsidP="00DB14F6">
      <w:pPr>
        <w:numPr>
          <w:ilvl w:val="0"/>
          <w:numId w:val="12"/>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Describe one area of </w:t>
      </w:r>
      <w:r>
        <w:rPr>
          <w:rFonts w:ascii="Calibri" w:eastAsia="MS Mincho" w:hAnsi="Calibri" w:cs="Calibri"/>
          <w:kern w:val="0"/>
          <w14:ligatures w14:val="none"/>
        </w:rPr>
        <w:t xml:space="preserve">advocacy/policy that </w:t>
      </w:r>
      <w:r w:rsidRPr="00607708">
        <w:rPr>
          <w:rFonts w:ascii="Calibri" w:eastAsia="MS Mincho" w:hAnsi="Calibri" w:cs="Calibri"/>
          <w:kern w:val="0"/>
          <w14:ligatures w14:val="none"/>
        </w:rPr>
        <w:t>you are actively exploring, questioning, or seeking to strengthen. </w:t>
      </w:r>
      <w:r w:rsidRPr="00607708">
        <w:rPr>
          <w:rFonts w:ascii="Calibri" w:eastAsia="MS Mincho" w:hAnsi="Calibri" w:cs="Calibri"/>
          <w:i/>
          <w:iCs/>
          <w:kern w:val="0"/>
          <w14:ligatures w14:val="none"/>
        </w:rPr>
        <w:t>(250 words max)</w:t>
      </w:r>
      <w:r w:rsidRPr="00607708">
        <w:rPr>
          <w:rFonts w:ascii="Calibri" w:eastAsia="MS Mincho" w:hAnsi="Calibri" w:cs="Calibri"/>
          <w:kern w:val="0"/>
          <w14:ligatures w14:val="none"/>
        </w:rPr>
        <w:t> </w:t>
      </w:r>
    </w:p>
    <w:p w14:paraId="7EE0BE32" w14:textId="77777777" w:rsidR="00DB14F6" w:rsidRPr="00607708" w:rsidRDefault="00DB14F6" w:rsidP="00DB14F6">
      <w:pPr>
        <w:spacing w:after="200" w:line="240" w:lineRule="auto"/>
        <w:rPr>
          <w:rFonts w:ascii="Calibri" w:eastAsia="MS Mincho" w:hAnsi="Calibri" w:cs="Calibri"/>
          <w:kern w:val="0"/>
          <w14:ligatures w14:val="none"/>
        </w:rPr>
      </w:pPr>
      <w:r w:rsidRPr="00607708">
        <w:rPr>
          <w:rFonts w:ascii="Calibri" w:eastAsia="MS Mincho" w:hAnsi="Calibri" w:cs="Calibri"/>
          <w:b/>
          <w:bCs/>
          <w:kern w:val="0"/>
          <w14:ligatures w14:val="none"/>
        </w:rPr>
        <w:lastRenderedPageBreak/>
        <w:t>Capacity &amp; Commitment</w:t>
      </w:r>
      <w:r w:rsidRPr="00607708">
        <w:rPr>
          <w:rFonts w:ascii="Calibri" w:eastAsia="MS Mincho" w:hAnsi="Calibri" w:cs="Calibri"/>
          <w:kern w:val="0"/>
          <w14:ligatures w14:val="none"/>
        </w:rPr>
        <w:t> </w:t>
      </w:r>
    </w:p>
    <w:p w14:paraId="0EED82CC" w14:textId="77777777" w:rsidR="00DB14F6" w:rsidRPr="00607708" w:rsidRDefault="00DB14F6" w:rsidP="00DB14F6">
      <w:pPr>
        <w:numPr>
          <w:ilvl w:val="0"/>
          <w:numId w:val="8"/>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 xml:space="preserve">Please identify the staff member who will </w:t>
      </w:r>
      <w:r>
        <w:rPr>
          <w:rFonts w:ascii="Calibri" w:eastAsia="MS Mincho" w:hAnsi="Calibri" w:cs="Calibri"/>
          <w:kern w:val="0"/>
          <w14:ligatures w14:val="none"/>
        </w:rPr>
        <w:t>attend the 3-day Midwest Academy training</w:t>
      </w:r>
      <w:r w:rsidRPr="00607708">
        <w:rPr>
          <w:rFonts w:ascii="Calibri" w:eastAsia="MS Mincho" w:hAnsi="Calibri" w:cs="Calibri"/>
          <w:kern w:val="0"/>
          <w14:ligatures w14:val="none"/>
        </w:rPr>
        <w:t xml:space="preserve"> and briefly describe their role and experience with </w:t>
      </w:r>
      <w:r>
        <w:rPr>
          <w:rFonts w:ascii="Calibri" w:eastAsia="MS Mincho" w:hAnsi="Calibri" w:cs="Calibri"/>
          <w:kern w:val="0"/>
          <w14:ligatures w14:val="none"/>
        </w:rPr>
        <w:t xml:space="preserve">legislative advocacy or organizing (it is not a requirement to have strong experience in either realm – we are looking to identify those who would like to engage in this kind of work over the longer term). </w:t>
      </w:r>
      <w:r w:rsidRPr="00607708">
        <w:rPr>
          <w:rFonts w:ascii="Calibri" w:eastAsia="MS Mincho" w:hAnsi="Calibri" w:cs="Calibri"/>
          <w:i/>
          <w:iCs/>
          <w:kern w:val="0"/>
          <w14:ligatures w14:val="none"/>
        </w:rPr>
        <w:t>(150 words max)</w:t>
      </w:r>
      <w:r w:rsidRPr="00607708">
        <w:rPr>
          <w:rFonts w:ascii="Calibri" w:eastAsia="MS Mincho" w:hAnsi="Calibri" w:cs="Calibri"/>
          <w:kern w:val="0"/>
          <w14:ligatures w14:val="none"/>
        </w:rPr>
        <w:t> </w:t>
      </w:r>
    </w:p>
    <w:p w14:paraId="48BF7EB0" w14:textId="77777777" w:rsidR="00DB14F6" w:rsidRPr="00607708" w:rsidRDefault="00DB14F6" w:rsidP="00DB14F6">
      <w:pPr>
        <w:spacing w:after="200" w:line="240" w:lineRule="auto"/>
        <w:rPr>
          <w:rFonts w:ascii="Calibri" w:eastAsia="MS Mincho" w:hAnsi="Calibri" w:cs="Calibri"/>
          <w:kern w:val="0"/>
          <w14:ligatures w14:val="none"/>
        </w:rPr>
      </w:pPr>
      <w:r w:rsidRPr="00607708">
        <w:rPr>
          <w:rFonts w:ascii="Calibri" w:eastAsia="MS Mincho" w:hAnsi="Calibri" w:cs="Calibri"/>
          <w:b/>
          <w:bCs/>
          <w:kern w:val="0"/>
          <w14:ligatures w14:val="none"/>
        </w:rPr>
        <w:t>Contact Information</w:t>
      </w:r>
      <w:r w:rsidRPr="00607708">
        <w:rPr>
          <w:rFonts w:ascii="Calibri" w:eastAsia="MS Mincho" w:hAnsi="Calibri" w:cs="Calibri"/>
          <w:kern w:val="0"/>
          <w14:ligatures w14:val="none"/>
        </w:rPr>
        <w:t> </w:t>
      </w:r>
    </w:p>
    <w:p w14:paraId="756BF0B7" w14:textId="77777777" w:rsidR="00DB14F6" w:rsidRPr="00607708" w:rsidRDefault="00DB14F6" w:rsidP="00DB14F6">
      <w:pPr>
        <w:numPr>
          <w:ilvl w:val="0"/>
          <w:numId w:val="14"/>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Name of Application Contact </w:t>
      </w:r>
    </w:p>
    <w:p w14:paraId="48FE80F6" w14:textId="77777777" w:rsidR="00DB14F6" w:rsidRPr="00607708" w:rsidRDefault="00DB14F6" w:rsidP="00DB14F6">
      <w:pPr>
        <w:numPr>
          <w:ilvl w:val="0"/>
          <w:numId w:val="4"/>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Email for Application Contact </w:t>
      </w:r>
    </w:p>
    <w:p w14:paraId="66A6272B" w14:textId="77777777" w:rsidR="00DB14F6" w:rsidRDefault="00DB14F6" w:rsidP="00DB14F6">
      <w:pPr>
        <w:numPr>
          <w:ilvl w:val="0"/>
          <w:numId w:val="1"/>
        </w:numPr>
        <w:spacing w:after="200" w:line="240" w:lineRule="auto"/>
        <w:rPr>
          <w:rFonts w:ascii="Calibri" w:eastAsia="MS Mincho" w:hAnsi="Calibri" w:cs="Calibri"/>
          <w:kern w:val="0"/>
          <w14:ligatures w14:val="none"/>
        </w:rPr>
      </w:pPr>
      <w:r w:rsidRPr="00607708">
        <w:rPr>
          <w:rFonts w:ascii="Calibri" w:eastAsia="MS Mincho" w:hAnsi="Calibri" w:cs="Calibri"/>
          <w:kern w:val="0"/>
          <w14:ligatures w14:val="none"/>
        </w:rPr>
        <w:t>YWCA Association Name </w:t>
      </w:r>
    </w:p>
    <w:p w14:paraId="23218EBF" w14:textId="77777777" w:rsidR="00650B32" w:rsidRDefault="00650B32"/>
    <w:sectPr w:rsidR="0065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venir Next LT Pro Demi">
    <w:panose1 w:val="020B0704020202020204"/>
    <w:charset w:val="00"/>
    <w:family w:val="swiss"/>
    <w:pitch w:val="variable"/>
    <w:sig w:usb0="800000EF" w:usb1="5000204A" w:usb2="00000000" w:usb3="00000000" w:csb0="00000093"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8E1"/>
    <w:multiLevelType w:val="multilevel"/>
    <w:tmpl w:val="41C81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017F"/>
    <w:multiLevelType w:val="multilevel"/>
    <w:tmpl w:val="260AB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00DF7"/>
    <w:multiLevelType w:val="multilevel"/>
    <w:tmpl w:val="DA94DC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040A0"/>
    <w:multiLevelType w:val="multilevel"/>
    <w:tmpl w:val="FA60F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47313"/>
    <w:multiLevelType w:val="multilevel"/>
    <w:tmpl w:val="F92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90342"/>
    <w:multiLevelType w:val="multilevel"/>
    <w:tmpl w:val="E7320CC6"/>
    <w:lvl w:ilvl="0">
      <w:start w:val="1"/>
      <w:numFmt w:val="decimal"/>
      <w:lvlText w:val="%1."/>
      <w:lvlJc w:val="left"/>
      <w:pPr>
        <w:ind w:left="720" w:hanging="360"/>
      </w:pPr>
      <w:rPr>
        <w:rFonts w:ascii="Source Sans Pro" w:eastAsia="Arial" w:hAnsi="Source Sans Pr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75108C"/>
    <w:multiLevelType w:val="multilevel"/>
    <w:tmpl w:val="1E62FD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86301"/>
    <w:multiLevelType w:val="multilevel"/>
    <w:tmpl w:val="D0B08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C7C61"/>
    <w:multiLevelType w:val="hybridMultilevel"/>
    <w:tmpl w:val="AC74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54F08"/>
    <w:multiLevelType w:val="multilevel"/>
    <w:tmpl w:val="EA4E70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E52B9"/>
    <w:multiLevelType w:val="multilevel"/>
    <w:tmpl w:val="A086E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6062DC"/>
    <w:multiLevelType w:val="hybridMultilevel"/>
    <w:tmpl w:val="9C0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85A50"/>
    <w:multiLevelType w:val="multilevel"/>
    <w:tmpl w:val="F5A8DA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B3940"/>
    <w:multiLevelType w:val="hybridMultilevel"/>
    <w:tmpl w:val="F798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741325">
    <w:abstractNumId w:val="0"/>
  </w:num>
  <w:num w:numId="2" w16cid:durableId="1131050419">
    <w:abstractNumId w:val="1"/>
  </w:num>
  <w:num w:numId="3" w16cid:durableId="1188329141">
    <w:abstractNumId w:val="4"/>
  </w:num>
  <w:num w:numId="4" w16cid:durableId="1359620989">
    <w:abstractNumId w:val="12"/>
  </w:num>
  <w:num w:numId="5" w16cid:durableId="1382747091">
    <w:abstractNumId w:val="8"/>
  </w:num>
  <w:num w:numId="6" w16cid:durableId="1411728664">
    <w:abstractNumId w:val="11"/>
  </w:num>
  <w:num w:numId="7" w16cid:durableId="149365921">
    <w:abstractNumId w:val="3"/>
  </w:num>
  <w:num w:numId="8" w16cid:durableId="1521158292">
    <w:abstractNumId w:val="6"/>
  </w:num>
  <w:num w:numId="9" w16cid:durableId="1816295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123612">
    <w:abstractNumId w:val="10"/>
  </w:num>
  <w:num w:numId="11" w16cid:durableId="310136615">
    <w:abstractNumId w:val="9"/>
  </w:num>
  <w:num w:numId="12" w16cid:durableId="49964392">
    <w:abstractNumId w:val="2"/>
  </w:num>
  <w:num w:numId="13" w16cid:durableId="677852126">
    <w:abstractNumId w:val="13"/>
  </w:num>
  <w:num w:numId="14" w16cid:durableId="750733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F6"/>
    <w:rsid w:val="000E49A4"/>
    <w:rsid w:val="000E54A5"/>
    <w:rsid w:val="001A13A0"/>
    <w:rsid w:val="001F5554"/>
    <w:rsid w:val="002377EB"/>
    <w:rsid w:val="002D40E5"/>
    <w:rsid w:val="00361FE0"/>
    <w:rsid w:val="003C3ECC"/>
    <w:rsid w:val="00507BA1"/>
    <w:rsid w:val="00650B32"/>
    <w:rsid w:val="00762178"/>
    <w:rsid w:val="007B7A55"/>
    <w:rsid w:val="00833400"/>
    <w:rsid w:val="00857EAD"/>
    <w:rsid w:val="00887912"/>
    <w:rsid w:val="00917014"/>
    <w:rsid w:val="00C02D03"/>
    <w:rsid w:val="00C30AF5"/>
    <w:rsid w:val="00CC10FE"/>
    <w:rsid w:val="00CD7AEA"/>
    <w:rsid w:val="00CE222A"/>
    <w:rsid w:val="00CF7E2D"/>
    <w:rsid w:val="00DB14F6"/>
    <w:rsid w:val="00DD0C20"/>
    <w:rsid w:val="00FC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AB0E0"/>
  <w15:chartTrackingRefBased/>
  <w15:docId w15:val="{8AACDBBF-7B3E-6A4C-8DF3-B6681F0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4F6"/>
    <w:pPr>
      <w:ind w:left="720"/>
      <w:contextualSpacing/>
    </w:pPr>
  </w:style>
  <w:style w:type="character" w:styleId="Hyperlink">
    <w:name w:val="Hyperlink"/>
    <w:basedOn w:val="DefaultParagraphFont"/>
    <w:uiPriority w:val="99"/>
    <w:unhideWhenUsed/>
    <w:rsid w:val="00DB14F6"/>
    <w:rPr>
      <w:color w:val="467886" w:themeColor="hyperlink"/>
      <w:u w:val="single"/>
    </w:rPr>
  </w:style>
  <w:style w:type="character" w:styleId="UnresolvedMention">
    <w:name w:val="Unresolved Mention"/>
    <w:basedOn w:val="DefaultParagraphFont"/>
    <w:uiPriority w:val="99"/>
    <w:semiHidden/>
    <w:unhideWhenUsed/>
    <w:rsid w:val="0050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westacadem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sloane@ywca.org" TargetMode="External"/><Relationship Id="rId4" Type="http://schemas.openxmlformats.org/officeDocument/2006/relationships/numbering" Target="numbering.xml"/><Relationship Id="rId9" Type="http://schemas.openxmlformats.org/officeDocument/2006/relationships/hyperlink" Target="mailto:kkasper@yw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information xmlns="c93d2318-d0c3-4737-9598-12d9a0f61ff3">Pre March 2025</additionalinformation>
    <lcf76f155ced4ddcb4097134ff3c332f xmlns="c93d2318-d0c3-4737-9598-12d9a0f61ff3">
      <Terms xmlns="http://schemas.microsoft.com/office/infopath/2007/PartnerControls"/>
    </lcf76f155ced4ddcb4097134ff3c332f>
    <TaxCatchAll xmlns="2f72b4e6-0fbf-4ca4-b137-e59d5a42c63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B5B4B194CF144A3416E0BB40C1F67" ma:contentTypeVersion="15" ma:contentTypeDescription="Create a new document." ma:contentTypeScope="" ma:versionID="206012e95235de9b76e45d2d71e7f04e">
  <xsd:schema xmlns:xsd="http://www.w3.org/2001/XMLSchema" xmlns:xs="http://www.w3.org/2001/XMLSchema" xmlns:p="http://schemas.microsoft.com/office/2006/metadata/properties" xmlns:ns2="c93d2318-d0c3-4737-9598-12d9a0f61ff3" xmlns:ns3="2f72b4e6-0fbf-4ca4-b137-e59d5a42c63c" targetNamespace="http://schemas.microsoft.com/office/2006/metadata/properties" ma:root="true" ma:fieldsID="978cde04b785bf50d1d9f5ae14cf8a77" ns2:_="" ns3:_="">
    <xsd:import namespace="c93d2318-d0c3-4737-9598-12d9a0f61ff3"/>
    <xsd:import namespace="2f72b4e6-0fbf-4ca4-b137-e59d5a42c6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dditional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2318-d0c3-4737-9598-12d9a0f61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c54348-af7c-481c-813b-0b8f27cd98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dditionalinformation" ma:index="22" nillable="true" ma:displayName="additional information " ma:default="Pre March 2025" ma:description="Pre March 2025" ma:format="Dropdown" ma:internalName="additional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2b4e6-0fbf-4ca4-b137-e59d5a42c6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b360ee-a71b-4bb2-a243-538d1f52e231}" ma:internalName="TaxCatchAll" ma:showField="CatchAllData" ma:web="2f72b4e6-0fbf-4ca4-b137-e59d5a42c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DD270-A8B9-4BBC-9270-1197867FEDEC}">
  <ds:schemaRefs>
    <ds:schemaRef ds:uri="http://schemas.microsoft.com/office/2006/metadata/properties"/>
    <ds:schemaRef ds:uri="http://schemas.microsoft.com/office/infopath/2007/PartnerControls"/>
    <ds:schemaRef ds:uri="c93d2318-d0c3-4737-9598-12d9a0f61ff3"/>
    <ds:schemaRef ds:uri="2f72b4e6-0fbf-4ca4-b137-e59d5a42c63c"/>
  </ds:schemaRefs>
</ds:datastoreItem>
</file>

<file path=customXml/itemProps2.xml><?xml version="1.0" encoding="utf-8"?>
<ds:datastoreItem xmlns:ds="http://schemas.openxmlformats.org/officeDocument/2006/customXml" ds:itemID="{604914CE-65C6-4ED3-A28D-192AB061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2318-d0c3-4737-9598-12d9a0f61ff3"/>
    <ds:schemaRef ds:uri="2f72b4e6-0fbf-4ca4-b137-e59d5a42c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22DC1-FD31-4FD7-BD5B-9F43C6A95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Kasper</dc:creator>
  <cp:keywords/>
  <dc:description/>
  <cp:lastModifiedBy>Kate Kasper</cp:lastModifiedBy>
  <cp:revision>2</cp:revision>
  <dcterms:created xsi:type="dcterms:W3CDTF">2026-05-14T14:37:00Z</dcterms:created>
  <dcterms:modified xsi:type="dcterms:W3CDTF">2026-05-14T14:37:00Z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0x0101007DEB5B4B194CF144A3416E0BB40C1F67</vt:lpwstr>
  </property>
  <property fmtid="{D5CDD505-2E9C-101B-9397-08002B2CF9AE}" pid="3" name="MediaServiceImageTags">
    <vt:lpwstr/>
  </property>
</Properties>
</file>