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E24A" w14:textId="77777777" w:rsidR="005C0509" w:rsidRDefault="005E6410" w:rsidP="00F37B1B">
      <w:pPr>
        <w:pStyle w:val="SOPHead"/>
      </w:pPr>
      <w:r>
        <w:t xml:space="preserve">Sample </w:t>
      </w:r>
      <w:r w:rsidR="005C0509">
        <w:t xml:space="preserve">SOP: Pest </w:t>
      </w:r>
      <w:r>
        <w:t>Monitoring, Management, and Corrective Actions Program to Minimize</w:t>
      </w:r>
      <w:r>
        <w:br/>
        <w:t>Food Safety Risks in Packing and</w:t>
      </w:r>
      <w:r>
        <w:br/>
        <w:t>Postharvest Handling Areas.</w:t>
      </w:r>
      <w:r w:rsidR="005C0509">
        <w:t xml:space="preserve"> </w:t>
      </w:r>
    </w:p>
    <w:p w14:paraId="306DEDE0" w14:textId="4D0A8E17" w:rsidR="005C0509" w:rsidRDefault="00EB2A2D" w:rsidP="005C0509">
      <w:pPr>
        <w:pStyle w:val="SOPText"/>
      </w:pPr>
      <w:r>
        <w:rPr>
          <w:b/>
        </w:rPr>
        <w:t xml:space="preserve">Revision: </w:t>
      </w:r>
      <w:r w:rsidR="004F30FF">
        <w:rPr>
          <w:b/>
        </w:rPr>
        <w:t>3</w:t>
      </w:r>
      <w:r w:rsidR="00F37B1B" w:rsidRPr="005C0509">
        <w:rPr>
          <w:b/>
        </w:rPr>
        <w:t>.0</w:t>
      </w:r>
      <w:r w:rsidR="00F37B1B" w:rsidRPr="005C0509">
        <w:rPr>
          <w:b/>
        </w:rPr>
        <w:br/>
        <w:t xml:space="preserve">Date: </w:t>
      </w:r>
      <w:r w:rsidR="006D3925">
        <w:rPr>
          <w:b/>
        </w:rPr>
        <w:t>MM/DD/</w:t>
      </w:r>
      <w:r w:rsidR="009E4C58">
        <w:rPr>
          <w:b/>
        </w:rPr>
        <w:t>20</w:t>
      </w:r>
      <w:r w:rsidR="004F30FF">
        <w:rPr>
          <w:b/>
        </w:rPr>
        <w:t>20</w:t>
      </w:r>
    </w:p>
    <w:p w14:paraId="044B7EAC" w14:textId="77777777" w:rsidR="005C0509" w:rsidRDefault="00F37B1B" w:rsidP="00F37B1B">
      <w:pPr>
        <w:pStyle w:val="SOPSubhead"/>
      </w:pPr>
      <w:r>
        <w:t>1—Purpose</w:t>
      </w:r>
    </w:p>
    <w:p w14:paraId="5F474D39" w14:textId="77777777" w:rsidR="005C0509" w:rsidRPr="00D47D77" w:rsidRDefault="004C308D" w:rsidP="005C0509">
      <w:pPr>
        <w:pStyle w:val="SOPText"/>
        <w:rPr>
          <w:sz w:val="22"/>
          <w:szCs w:val="22"/>
        </w:rPr>
      </w:pPr>
      <w:r w:rsidRPr="00D47D77">
        <w:rPr>
          <w:sz w:val="22"/>
          <w:szCs w:val="22"/>
        </w:rPr>
        <w:t>D</w:t>
      </w:r>
      <w:r w:rsidR="005C0509" w:rsidRPr="00D47D77">
        <w:rPr>
          <w:sz w:val="22"/>
          <w:szCs w:val="22"/>
        </w:rPr>
        <w:t xml:space="preserve">escribes how </w:t>
      </w:r>
      <w:r w:rsidR="007226AF" w:rsidRPr="00D47D77">
        <w:rPr>
          <w:sz w:val="22"/>
          <w:szCs w:val="22"/>
        </w:rPr>
        <w:t>to</w:t>
      </w:r>
      <w:r w:rsidR="005C0509" w:rsidRPr="00D47D77">
        <w:rPr>
          <w:sz w:val="22"/>
          <w:szCs w:val="22"/>
        </w:rPr>
        <w:t xml:space="preserve"> monitor, manage, and respond to pest activity in fresh fruit and vegetable postharvest handling areas. </w:t>
      </w:r>
    </w:p>
    <w:p w14:paraId="4D6A5B26" w14:textId="77777777" w:rsidR="005C0509" w:rsidRDefault="005C0509" w:rsidP="00F37B1B">
      <w:pPr>
        <w:pStyle w:val="SOPSubhead"/>
      </w:pPr>
      <w:r>
        <w:t>2</w:t>
      </w:r>
      <w:r w:rsidR="00F37B1B">
        <w:t>—</w:t>
      </w:r>
      <w:r>
        <w:t xml:space="preserve">Scope </w:t>
      </w:r>
    </w:p>
    <w:p w14:paraId="043799AC" w14:textId="77777777" w:rsidR="005C0509" w:rsidRPr="00D47D77" w:rsidRDefault="004C308D" w:rsidP="005C0509">
      <w:pPr>
        <w:pStyle w:val="SOPText"/>
        <w:rPr>
          <w:sz w:val="22"/>
          <w:szCs w:val="22"/>
        </w:rPr>
      </w:pPr>
      <w:r w:rsidRPr="00D47D77">
        <w:rPr>
          <w:sz w:val="22"/>
          <w:szCs w:val="22"/>
        </w:rPr>
        <w:t>A</w:t>
      </w:r>
      <w:r w:rsidR="005C0509" w:rsidRPr="00D47D77">
        <w:rPr>
          <w:sz w:val="22"/>
          <w:szCs w:val="22"/>
        </w:rPr>
        <w:t xml:space="preserve">pplies to farm and packinghouse workers including farm owners and managers who will need to manage pest control activities on the farm and in the </w:t>
      </w:r>
      <w:r w:rsidR="00693E58" w:rsidRPr="00D47D77">
        <w:rPr>
          <w:sz w:val="22"/>
          <w:szCs w:val="22"/>
        </w:rPr>
        <w:t>packing area</w:t>
      </w:r>
      <w:r w:rsidR="005C0509" w:rsidRPr="00D47D77">
        <w:rPr>
          <w:sz w:val="22"/>
          <w:szCs w:val="22"/>
        </w:rPr>
        <w:t xml:space="preserve">. </w:t>
      </w:r>
    </w:p>
    <w:p w14:paraId="640F1F4B" w14:textId="77777777" w:rsidR="005C0509" w:rsidRDefault="005C0509" w:rsidP="00F37B1B">
      <w:pPr>
        <w:pStyle w:val="SOPSubhead"/>
      </w:pPr>
      <w:r>
        <w:t>3</w:t>
      </w:r>
      <w:r w:rsidR="00F37B1B">
        <w:t>—</w:t>
      </w:r>
      <w:r>
        <w:t xml:space="preserve">Responsibility </w:t>
      </w:r>
    </w:p>
    <w:p w14:paraId="333068D9" w14:textId="77777777" w:rsidR="005C0509" w:rsidRPr="00D47D77" w:rsidRDefault="005C0509" w:rsidP="005C0509">
      <w:pPr>
        <w:pStyle w:val="SOPText"/>
        <w:rPr>
          <w:sz w:val="22"/>
          <w:szCs w:val="22"/>
        </w:rPr>
      </w:pPr>
      <w:r w:rsidRPr="00D47D77">
        <w:rPr>
          <w:sz w:val="22"/>
          <w:szCs w:val="22"/>
        </w:rPr>
        <w:t xml:space="preserve">Farm owners and managers must identify potential food safety hazards associated with pest activity </w:t>
      </w:r>
      <w:proofErr w:type="gramStart"/>
      <w:r w:rsidRPr="00D47D77">
        <w:rPr>
          <w:sz w:val="22"/>
          <w:szCs w:val="22"/>
        </w:rPr>
        <w:t>in an effort to</w:t>
      </w:r>
      <w:proofErr w:type="gramEnd"/>
      <w:r w:rsidRPr="00D47D77">
        <w:rPr>
          <w:sz w:val="22"/>
          <w:szCs w:val="22"/>
        </w:rPr>
        <w:t xml:space="preserve"> prevent the contamination of fresh produce during postharvest </w:t>
      </w:r>
      <w:r w:rsidR="00565C42" w:rsidRPr="00D47D77">
        <w:rPr>
          <w:sz w:val="22"/>
          <w:szCs w:val="22"/>
        </w:rPr>
        <w:t>handling</w:t>
      </w:r>
      <w:r w:rsidRPr="00D47D77">
        <w:rPr>
          <w:sz w:val="22"/>
          <w:szCs w:val="22"/>
        </w:rPr>
        <w:t xml:space="preserve">. Workers are responsible </w:t>
      </w:r>
      <w:r w:rsidR="00F66177" w:rsidRPr="00D47D77">
        <w:rPr>
          <w:sz w:val="22"/>
          <w:szCs w:val="22"/>
        </w:rPr>
        <w:t xml:space="preserve">for following the pest control </w:t>
      </w:r>
      <w:r w:rsidRPr="00D47D77">
        <w:rPr>
          <w:sz w:val="22"/>
          <w:szCs w:val="22"/>
        </w:rPr>
        <w:t xml:space="preserve">SOPs and </w:t>
      </w:r>
      <w:r w:rsidR="000E3159" w:rsidRPr="00D47D77">
        <w:rPr>
          <w:sz w:val="22"/>
          <w:szCs w:val="22"/>
        </w:rPr>
        <w:t xml:space="preserve">for reporting </w:t>
      </w:r>
      <w:r w:rsidRPr="00D47D77">
        <w:rPr>
          <w:sz w:val="22"/>
          <w:szCs w:val="22"/>
        </w:rPr>
        <w:t xml:space="preserve">any food safety hazards associated with pests to their supervisors. </w:t>
      </w:r>
    </w:p>
    <w:p w14:paraId="6333162F" w14:textId="77777777" w:rsidR="005C0509" w:rsidRPr="00606DF2" w:rsidRDefault="005C0509" w:rsidP="00F37B1B">
      <w:pPr>
        <w:pStyle w:val="SOPSubhead"/>
      </w:pPr>
      <w:r w:rsidRPr="00606DF2">
        <w:t>4</w:t>
      </w:r>
      <w:r w:rsidR="00F37B1B" w:rsidRPr="00606DF2">
        <w:t>—</w:t>
      </w:r>
      <w:r w:rsidRPr="00606DF2">
        <w:t>Materials</w:t>
      </w:r>
    </w:p>
    <w:p w14:paraId="39E7029C" w14:textId="77777777" w:rsidR="005C0509" w:rsidRPr="00606DF2" w:rsidRDefault="00F43CCE" w:rsidP="00D47D77">
      <w:pPr>
        <w:pStyle w:val="Bullet"/>
        <w:numPr>
          <w:ilvl w:val="0"/>
          <w:numId w:val="6"/>
        </w:numPr>
        <w:spacing w:after="80"/>
        <w:ind w:left="965"/>
        <w:rPr>
          <w:sz w:val="23"/>
          <w:szCs w:val="23"/>
        </w:rPr>
      </w:pPr>
      <w:r w:rsidRPr="00606DF2">
        <w:rPr>
          <w:sz w:val="23"/>
          <w:szCs w:val="23"/>
        </w:rPr>
        <w:t>Record</w:t>
      </w:r>
      <w:r w:rsidR="00512625" w:rsidRPr="00606DF2">
        <w:rPr>
          <w:sz w:val="23"/>
          <w:szCs w:val="23"/>
        </w:rPr>
        <w:t xml:space="preserve">keeping </w:t>
      </w:r>
      <w:r w:rsidR="000E3159" w:rsidRPr="00606DF2">
        <w:rPr>
          <w:sz w:val="23"/>
          <w:szCs w:val="23"/>
        </w:rPr>
        <w:t>logs</w:t>
      </w:r>
    </w:p>
    <w:p w14:paraId="6E5BE5F9" w14:textId="35A0FA01" w:rsidR="005C0509" w:rsidRPr="00606DF2" w:rsidRDefault="005C0509" w:rsidP="00D47D77">
      <w:pPr>
        <w:pStyle w:val="Bullet"/>
        <w:numPr>
          <w:ilvl w:val="0"/>
          <w:numId w:val="6"/>
        </w:numPr>
        <w:spacing w:after="80"/>
        <w:ind w:left="965"/>
        <w:rPr>
          <w:sz w:val="23"/>
          <w:szCs w:val="23"/>
        </w:rPr>
      </w:pPr>
      <w:r w:rsidRPr="00606DF2">
        <w:rPr>
          <w:sz w:val="23"/>
          <w:szCs w:val="23"/>
        </w:rPr>
        <w:t xml:space="preserve">Rodent </w:t>
      </w:r>
      <w:r w:rsidR="00513691" w:rsidRPr="00606DF2">
        <w:rPr>
          <w:sz w:val="23"/>
          <w:szCs w:val="23"/>
        </w:rPr>
        <w:t>t</w:t>
      </w:r>
      <w:r w:rsidR="009D691F">
        <w:rPr>
          <w:sz w:val="23"/>
          <w:szCs w:val="23"/>
        </w:rPr>
        <w:t>raps (</w:t>
      </w:r>
      <w:proofErr w:type="spellStart"/>
      <w:r w:rsidR="009D691F">
        <w:rPr>
          <w:sz w:val="23"/>
          <w:szCs w:val="23"/>
        </w:rPr>
        <w:t>un</w:t>
      </w:r>
      <w:r w:rsidRPr="00606DF2">
        <w:rPr>
          <w:sz w:val="23"/>
          <w:szCs w:val="23"/>
        </w:rPr>
        <w:t>baited</w:t>
      </w:r>
      <w:proofErr w:type="spellEnd"/>
      <w:r w:rsidRPr="00606DF2">
        <w:rPr>
          <w:sz w:val="23"/>
          <w:szCs w:val="23"/>
        </w:rPr>
        <w:t xml:space="preserve"> if inside packinghouse)</w:t>
      </w:r>
    </w:p>
    <w:p w14:paraId="5692705A" w14:textId="77777777" w:rsidR="005C0509" w:rsidRPr="00606DF2" w:rsidRDefault="005C0509" w:rsidP="00D47D77">
      <w:pPr>
        <w:pStyle w:val="Bullet"/>
        <w:numPr>
          <w:ilvl w:val="0"/>
          <w:numId w:val="6"/>
        </w:numPr>
        <w:spacing w:after="80"/>
        <w:ind w:left="965"/>
        <w:rPr>
          <w:sz w:val="23"/>
          <w:szCs w:val="23"/>
        </w:rPr>
      </w:pPr>
      <w:r w:rsidRPr="00606DF2">
        <w:rPr>
          <w:sz w:val="23"/>
          <w:szCs w:val="23"/>
        </w:rPr>
        <w:t>Phone number and contact information for pest control company</w:t>
      </w:r>
    </w:p>
    <w:p w14:paraId="4AECFFF1" w14:textId="77777777" w:rsidR="005C0509" w:rsidRDefault="005C0509" w:rsidP="00F37B1B">
      <w:pPr>
        <w:pStyle w:val="SOPSubhead"/>
      </w:pPr>
      <w:r>
        <w:t>5</w:t>
      </w:r>
      <w:r w:rsidR="00F37B1B">
        <w:t>—</w:t>
      </w:r>
      <w:r>
        <w:t xml:space="preserve">Procedure </w:t>
      </w:r>
    </w:p>
    <w:p w14:paraId="012392D4" w14:textId="77777777" w:rsidR="005C0509" w:rsidRPr="00D47D77" w:rsidRDefault="005C0509" w:rsidP="005C0509">
      <w:pPr>
        <w:pStyle w:val="SOPText"/>
        <w:rPr>
          <w:sz w:val="22"/>
          <w:szCs w:val="22"/>
        </w:rPr>
      </w:pPr>
      <w:r w:rsidRPr="00D47D77">
        <w:rPr>
          <w:sz w:val="22"/>
          <w:szCs w:val="22"/>
        </w:rPr>
        <w:t xml:space="preserve">To be completed and reviewed yearly to ensure the pest control program is functioning properly to reduce food safety risks associated with pests in postharvest handling areas. </w:t>
      </w:r>
    </w:p>
    <w:p w14:paraId="4CC46D10" w14:textId="580E6547" w:rsidR="005C0509" w:rsidRPr="00D47D77" w:rsidRDefault="0099321C" w:rsidP="00D47D77">
      <w:pPr>
        <w:pStyle w:val="NumberedList"/>
        <w:numPr>
          <w:ilvl w:val="0"/>
          <w:numId w:val="9"/>
        </w:numPr>
        <w:spacing w:after="80"/>
        <w:ind w:left="994" w:hanging="360"/>
        <w:rPr>
          <w:sz w:val="22"/>
          <w:szCs w:val="22"/>
        </w:rPr>
      </w:pPr>
      <w:r w:rsidRPr="00D47D77">
        <w:rPr>
          <w:sz w:val="22"/>
          <w:szCs w:val="22"/>
        </w:rPr>
        <w:t>Routinely s</w:t>
      </w:r>
      <w:r w:rsidR="005C0509" w:rsidRPr="00D47D77">
        <w:rPr>
          <w:sz w:val="22"/>
          <w:szCs w:val="22"/>
        </w:rPr>
        <w:t>cout the packing and handling areas for signs of pest activity (</w:t>
      </w:r>
      <w:r w:rsidR="00BE36A7" w:rsidRPr="00D47D77">
        <w:rPr>
          <w:sz w:val="22"/>
          <w:szCs w:val="22"/>
        </w:rPr>
        <w:t>e.g.</w:t>
      </w:r>
      <w:r w:rsidR="25A8D0CD" w:rsidRPr="00D47D77">
        <w:rPr>
          <w:sz w:val="22"/>
          <w:szCs w:val="22"/>
        </w:rPr>
        <w:t>,</w:t>
      </w:r>
      <w:r w:rsidR="00BE36A7" w:rsidRPr="00D47D77">
        <w:rPr>
          <w:sz w:val="22"/>
          <w:szCs w:val="22"/>
        </w:rPr>
        <w:t xml:space="preserve"> </w:t>
      </w:r>
      <w:r w:rsidR="005C0509" w:rsidRPr="00D47D77">
        <w:rPr>
          <w:sz w:val="22"/>
          <w:szCs w:val="22"/>
        </w:rPr>
        <w:t xml:space="preserve">droppings, nests, damaged product) to identify type of pest and extent of activity. </w:t>
      </w:r>
    </w:p>
    <w:p w14:paraId="2698D26F" w14:textId="33066806" w:rsidR="005C0509" w:rsidRPr="00D47D77" w:rsidRDefault="005C0509" w:rsidP="00D47D77">
      <w:pPr>
        <w:pStyle w:val="NumberedList"/>
        <w:numPr>
          <w:ilvl w:val="0"/>
          <w:numId w:val="9"/>
        </w:numPr>
        <w:spacing w:after="80"/>
        <w:ind w:left="994" w:hanging="360"/>
        <w:rPr>
          <w:sz w:val="22"/>
          <w:szCs w:val="22"/>
        </w:rPr>
      </w:pPr>
      <w:r w:rsidRPr="00D47D77">
        <w:rPr>
          <w:sz w:val="22"/>
          <w:szCs w:val="22"/>
        </w:rPr>
        <w:t xml:space="preserve">If pest activity is found, </w:t>
      </w:r>
      <w:proofErr w:type="gramStart"/>
      <w:r w:rsidRPr="00D47D77">
        <w:rPr>
          <w:sz w:val="22"/>
          <w:szCs w:val="22"/>
        </w:rPr>
        <w:t>develop</w:t>
      </w:r>
      <w:proofErr w:type="gramEnd"/>
      <w:r w:rsidRPr="00D47D77">
        <w:rPr>
          <w:sz w:val="22"/>
          <w:szCs w:val="22"/>
        </w:rPr>
        <w:t xml:space="preserve"> and implement strategies to reduce or eliminate their presence such as using </w:t>
      </w:r>
      <w:proofErr w:type="spellStart"/>
      <w:r w:rsidRPr="00D47D77">
        <w:rPr>
          <w:sz w:val="22"/>
          <w:szCs w:val="22"/>
        </w:rPr>
        <w:t>unbaited</w:t>
      </w:r>
      <w:proofErr w:type="spellEnd"/>
      <w:r w:rsidRPr="00D47D77">
        <w:rPr>
          <w:sz w:val="22"/>
          <w:szCs w:val="22"/>
        </w:rPr>
        <w:t xml:space="preserve"> traps in the packinghouse, installing bird netting, or hiring a pest control specialist. </w:t>
      </w:r>
    </w:p>
    <w:p w14:paraId="4FCDC68A" w14:textId="77777777" w:rsidR="005C0509" w:rsidRPr="00D47D77" w:rsidRDefault="008A26B8" w:rsidP="00D47D77">
      <w:pPr>
        <w:pStyle w:val="NumberedList"/>
        <w:numPr>
          <w:ilvl w:val="0"/>
          <w:numId w:val="9"/>
        </w:numPr>
        <w:spacing w:after="80"/>
        <w:ind w:left="994" w:hanging="360"/>
        <w:rPr>
          <w:sz w:val="22"/>
          <w:szCs w:val="22"/>
        </w:rPr>
      </w:pPr>
      <w:r w:rsidRPr="00D47D77">
        <w:rPr>
          <w:sz w:val="22"/>
          <w:szCs w:val="22"/>
        </w:rPr>
        <w:t xml:space="preserve">Monitor for pest activity including </w:t>
      </w:r>
      <w:r w:rsidR="005C0509" w:rsidRPr="00D47D77">
        <w:rPr>
          <w:sz w:val="22"/>
          <w:szCs w:val="22"/>
        </w:rPr>
        <w:t xml:space="preserve">checking traps and scouting for pest activity in and around the packing facility every </w:t>
      </w:r>
      <w:r w:rsidR="005C0509" w:rsidRPr="00D47D77">
        <w:rPr>
          <w:b/>
          <w:i/>
          <w:sz w:val="22"/>
          <w:szCs w:val="22"/>
        </w:rPr>
        <w:t>[Add time frame here]</w:t>
      </w:r>
      <w:r w:rsidR="005C0509" w:rsidRPr="00D47D77">
        <w:rPr>
          <w:sz w:val="22"/>
          <w:szCs w:val="22"/>
        </w:rPr>
        <w:t xml:space="preserve">. </w:t>
      </w:r>
    </w:p>
    <w:p w14:paraId="24466A49" w14:textId="77777777" w:rsidR="00F37B1B" w:rsidRPr="00D47D77" w:rsidRDefault="005C0509" w:rsidP="00D47D77">
      <w:pPr>
        <w:pStyle w:val="NumberedList"/>
        <w:numPr>
          <w:ilvl w:val="0"/>
          <w:numId w:val="9"/>
        </w:numPr>
        <w:spacing w:after="80"/>
        <w:ind w:left="994" w:hanging="360"/>
        <w:rPr>
          <w:sz w:val="22"/>
          <w:szCs w:val="22"/>
        </w:rPr>
      </w:pPr>
      <w:r w:rsidRPr="00D47D77">
        <w:rPr>
          <w:sz w:val="22"/>
          <w:szCs w:val="22"/>
        </w:rPr>
        <w:t>Document all mon</w:t>
      </w:r>
      <w:r w:rsidR="00F37B1B" w:rsidRPr="00D47D77">
        <w:rPr>
          <w:sz w:val="22"/>
          <w:szCs w:val="22"/>
        </w:rPr>
        <w:t>itoring and control activities.</w:t>
      </w:r>
    </w:p>
    <w:p w14:paraId="21794AB8" w14:textId="144123B4" w:rsidR="00320A38" w:rsidRPr="00C16702" w:rsidRDefault="005C0509" w:rsidP="004D05BD">
      <w:pPr>
        <w:pStyle w:val="NumberedList"/>
        <w:numPr>
          <w:ilvl w:val="0"/>
          <w:numId w:val="9"/>
        </w:numPr>
        <w:spacing w:after="80"/>
        <w:ind w:left="994" w:hanging="360"/>
      </w:pPr>
      <w:r w:rsidRPr="00D47D77">
        <w:rPr>
          <w:sz w:val="22"/>
          <w:szCs w:val="22"/>
        </w:rPr>
        <w:t>[Outline corrective actions for immediate food safety threats that may occur from pest activity here such as bird feces found on product, rode</w:t>
      </w:r>
      <w:r w:rsidR="0026429D" w:rsidRPr="00D47D77">
        <w:rPr>
          <w:sz w:val="22"/>
          <w:szCs w:val="22"/>
        </w:rPr>
        <w:t>nt activity in storage areas].</w:t>
      </w:r>
    </w:p>
    <w:sectPr w:rsidR="00320A38" w:rsidRPr="00C16702" w:rsidSect="004D05BD">
      <w:footerReference w:type="even" r:id="rId7"/>
      <w:footerReference w:type="default" r:id="rId8"/>
      <w:pgSz w:w="12240" w:h="15840"/>
      <w:pgMar w:top="-495" w:right="720" w:bottom="720" w:left="1080" w:header="720" w:footer="432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C6E4" w14:textId="77777777" w:rsidR="005C1F65" w:rsidRDefault="005C1F65" w:rsidP="009F0D3A">
      <w:pPr>
        <w:spacing w:after="0" w:line="240" w:lineRule="auto"/>
      </w:pPr>
      <w:r>
        <w:separator/>
      </w:r>
    </w:p>
  </w:endnote>
  <w:endnote w:type="continuationSeparator" w:id="0">
    <w:p w14:paraId="55918D82" w14:textId="77777777" w:rsidR="005C1F65" w:rsidRDefault="005C1F65" w:rsidP="009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B6F9" w14:textId="136C4C7E" w:rsidR="0067022F" w:rsidRPr="00F67213" w:rsidRDefault="005C1F65" w:rsidP="00F67213">
    <w:pPr>
      <w:pStyle w:val="Footer"/>
      <w:jc w:val="center"/>
    </w:pPr>
    <w:sdt>
      <w:sdtPr>
        <w:id w:val="-807404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F67213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6DF" w14:textId="51F4C348" w:rsidR="0067022F" w:rsidRPr="00F67213" w:rsidRDefault="005C1F65" w:rsidP="00F67213">
    <w:pPr>
      <w:pStyle w:val="Footer"/>
      <w:jc w:val="center"/>
    </w:pPr>
    <w:sdt>
      <w:sdtPr>
        <w:id w:val="-10597913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753255" w:rsidRPr="00DF58BE">
            <w:rPr>
              <w:rStyle w:val="Hyperlink"/>
            </w:rPr>
            <w:t>https://</w:t>
          </w:r>
          <w:proofErr w:type="spellStart"/>
          <w:r w:rsidR="00753255" w:rsidRPr="00DF58BE">
            <w:rPr>
              <w:rStyle w:val="Hyperlink"/>
            </w:rPr>
            <w:t>gaps.cornell.edu</w:t>
          </w:r>
          <w:proofErr w:type="spellEnd"/>
        </w:hyperlink>
        <w:r w:rsidR="00753255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D1FE" w14:textId="77777777" w:rsidR="005C1F65" w:rsidRDefault="005C1F65" w:rsidP="009F0D3A">
      <w:pPr>
        <w:spacing w:after="0" w:line="240" w:lineRule="auto"/>
      </w:pPr>
      <w:r>
        <w:separator/>
      </w:r>
    </w:p>
  </w:footnote>
  <w:footnote w:type="continuationSeparator" w:id="0">
    <w:p w14:paraId="071A0E35" w14:textId="77777777" w:rsidR="005C1F65" w:rsidRDefault="005C1F65" w:rsidP="009F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89B"/>
    <w:multiLevelType w:val="hybridMultilevel"/>
    <w:tmpl w:val="66B83E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8A13BD"/>
    <w:multiLevelType w:val="hybridMultilevel"/>
    <w:tmpl w:val="DE76CF8A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4E38E1"/>
    <w:multiLevelType w:val="hybridMultilevel"/>
    <w:tmpl w:val="D0E09B2C"/>
    <w:lvl w:ilvl="0" w:tplc="B79EA1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C5D92"/>
    <w:multiLevelType w:val="hybridMultilevel"/>
    <w:tmpl w:val="D67C011A"/>
    <w:lvl w:ilvl="0" w:tplc="255CB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493131"/>
    <w:multiLevelType w:val="hybridMultilevel"/>
    <w:tmpl w:val="895C0CF8"/>
    <w:lvl w:ilvl="0" w:tplc="B79EA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28A"/>
    <w:multiLevelType w:val="hybridMultilevel"/>
    <w:tmpl w:val="A5C2792E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B726A"/>
    <w:multiLevelType w:val="hybridMultilevel"/>
    <w:tmpl w:val="DAEE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45769"/>
    <w:multiLevelType w:val="hybridMultilevel"/>
    <w:tmpl w:val="1A12A6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1A1BFE"/>
    <w:multiLevelType w:val="hybridMultilevel"/>
    <w:tmpl w:val="184096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A"/>
    <w:rsid w:val="000002CA"/>
    <w:rsid w:val="000064CD"/>
    <w:rsid w:val="000369A3"/>
    <w:rsid w:val="0004190F"/>
    <w:rsid w:val="000454B6"/>
    <w:rsid w:val="00060F18"/>
    <w:rsid w:val="0008144A"/>
    <w:rsid w:val="000C0255"/>
    <w:rsid w:val="000E3159"/>
    <w:rsid w:val="000E7BC8"/>
    <w:rsid w:val="000F4079"/>
    <w:rsid w:val="00103B26"/>
    <w:rsid w:val="00121B3A"/>
    <w:rsid w:val="0014549B"/>
    <w:rsid w:val="001531D6"/>
    <w:rsid w:val="0017177E"/>
    <w:rsid w:val="00175F06"/>
    <w:rsid w:val="001840DE"/>
    <w:rsid w:val="001872EE"/>
    <w:rsid w:val="00194CB4"/>
    <w:rsid w:val="00197753"/>
    <w:rsid w:val="001A18C7"/>
    <w:rsid w:val="001A1EE2"/>
    <w:rsid w:val="001B4FE1"/>
    <w:rsid w:val="001B559E"/>
    <w:rsid w:val="001C5709"/>
    <w:rsid w:val="001D0F99"/>
    <w:rsid w:val="001D584B"/>
    <w:rsid w:val="001D61DE"/>
    <w:rsid w:val="001E1C38"/>
    <w:rsid w:val="001F4969"/>
    <w:rsid w:val="002023C6"/>
    <w:rsid w:val="00223B65"/>
    <w:rsid w:val="00225183"/>
    <w:rsid w:val="00226009"/>
    <w:rsid w:val="00240A42"/>
    <w:rsid w:val="00252DC8"/>
    <w:rsid w:val="0026429D"/>
    <w:rsid w:val="0027453B"/>
    <w:rsid w:val="0027580D"/>
    <w:rsid w:val="00280F07"/>
    <w:rsid w:val="0028759C"/>
    <w:rsid w:val="00291EE6"/>
    <w:rsid w:val="002956A2"/>
    <w:rsid w:val="002A7A06"/>
    <w:rsid w:val="002B41A7"/>
    <w:rsid w:val="002D2F39"/>
    <w:rsid w:val="002F1DE5"/>
    <w:rsid w:val="003152F6"/>
    <w:rsid w:val="0031742A"/>
    <w:rsid w:val="00320A38"/>
    <w:rsid w:val="00321F64"/>
    <w:rsid w:val="00375FA4"/>
    <w:rsid w:val="0037676D"/>
    <w:rsid w:val="00376DF4"/>
    <w:rsid w:val="003802AF"/>
    <w:rsid w:val="0038174C"/>
    <w:rsid w:val="003860F3"/>
    <w:rsid w:val="003942BD"/>
    <w:rsid w:val="00396A06"/>
    <w:rsid w:val="003A1A5C"/>
    <w:rsid w:val="003B235C"/>
    <w:rsid w:val="003E43EE"/>
    <w:rsid w:val="003F414D"/>
    <w:rsid w:val="00405301"/>
    <w:rsid w:val="00421869"/>
    <w:rsid w:val="004418A9"/>
    <w:rsid w:val="004430C5"/>
    <w:rsid w:val="00477289"/>
    <w:rsid w:val="00481AB5"/>
    <w:rsid w:val="00487B87"/>
    <w:rsid w:val="004946D6"/>
    <w:rsid w:val="00494A67"/>
    <w:rsid w:val="004A13F7"/>
    <w:rsid w:val="004A5730"/>
    <w:rsid w:val="004B5AA0"/>
    <w:rsid w:val="004B6593"/>
    <w:rsid w:val="004C0EC0"/>
    <w:rsid w:val="004C1516"/>
    <w:rsid w:val="004C308D"/>
    <w:rsid w:val="004C7F4F"/>
    <w:rsid w:val="004D05BD"/>
    <w:rsid w:val="004D5C99"/>
    <w:rsid w:val="004F1274"/>
    <w:rsid w:val="004F30FF"/>
    <w:rsid w:val="004F5EFB"/>
    <w:rsid w:val="005076E3"/>
    <w:rsid w:val="00512625"/>
    <w:rsid w:val="00512C77"/>
    <w:rsid w:val="00513691"/>
    <w:rsid w:val="00515E75"/>
    <w:rsid w:val="00531653"/>
    <w:rsid w:val="00545EBA"/>
    <w:rsid w:val="00565C42"/>
    <w:rsid w:val="00582073"/>
    <w:rsid w:val="0059736F"/>
    <w:rsid w:val="005C0509"/>
    <w:rsid w:val="005C1F65"/>
    <w:rsid w:val="005C5AA4"/>
    <w:rsid w:val="005D0380"/>
    <w:rsid w:val="005D1E4D"/>
    <w:rsid w:val="005E5AE2"/>
    <w:rsid w:val="005E6410"/>
    <w:rsid w:val="006028C1"/>
    <w:rsid w:val="006067AA"/>
    <w:rsid w:val="00606DF2"/>
    <w:rsid w:val="00611730"/>
    <w:rsid w:val="0062211D"/>
    <w:rsid w:val="00624C88"/>
    <w:rsid w:val="00631AB9"/>
    <w:rsid w:val="00636AD7"/>
    <w:rsid w:val="00653AAF"/>
    <w:rsid w:val="006571D0"/>
    <w:rsid w:val="006669F1"/>
    <w:rsid w:val="0067022F"/>
    <w:rsid w:val="00692EBF"/>
    <w:rsid w:val="00693E58"/>
    <w:rsid w:val="006A6036"/>
    <w:rsid w:val="006D3925"/>
    <w:rsid w:val="006E0D19"/>
    <w:rsid w:val="006E1D6D"/>
    <w:rsid w:val="006F178D"/>
    <w:rsid w:val="006F5A27"/>
    <w:rsid w:val="006F731C"/>
    <w:rsid w:val="00700E42"/>
    <w:rsid w:val="007106D5"/>
    <w:rsid w:val="007131C5"/>
    <w:rsid w:val="00721708"/>
    <w:rsid w:val="007226AF"/>
    <w:rsid w:val="00722D83"/>
    <w:rsid w:val="00751016"/>
    <w:rsid w:val="00753255"/>
    <w:rsid w:val="0076183A"/>
    <w:rsid w:val="00792FB9"/>
    <w:rsid w:val="007A22F6"/>
    <w:rsid w:val="007A4003"/>
    <w:rsid w:val="007C0C7F"/>
    <w:rsid w:val="007C7273"/>
    <w:rsid w:val="007D1A12"/>
    <w:rsid w:val="00806FE7"/>
    <w:rsid w:val="0084190C"/>
    <w:rsid w:val="008470D4"/>
    <w:rsid w:val="00850710"/>
    <w:rsid w:val="008517C7"/>
    <w:rsid w:val="0085243B"/>
    <w:rsid w:val="00853337"/>
    <w:rsid w:val="008559BB"/>
    <w:rsid w:val="0086168A"/>
    <w:rsid w:val="00876385"/>
    <w:rsid w:val="008778EF"/>
    <w:rsid w:val="008A26B8"/>
    <w:rsid w:val="008A49BF"/>
    <w:rsid w:val="008B71B3"/>
    <w:rsid w:val="008D246B"/>
    <w:rsid w:val="008D5500"/>
    <w:rsid w:val="008E79E6"/>
    <w:rsid w:val="00933402"/>
    <w:rsid w:val="0093486D"/>
    <w:rsid w:val="009371C7"/>
    <w:rsid w:val="0094472E"/>
    <w:rsid w:val="00946CCB"/>
    <w:rsid w:val="00950024"/>
    <w:rsid w:val="00956315"/>
    <w:rsid w:val="0097555E"/>
    <w:rsid w:val="0099321C"/>
    <w:rsid w:val="009A08A7"/>
    <w:rsid w:val="009B1F8C"/>
    <w:rsid w:val="009B3877"/>
    <w:rsid w:val="009B414A"/>
    <w:rsid w:val="009C34D8"/>
    <w:rsid w:val="009C4304"/>
    <w:rsid w:val="009D691F"/>
    <w:rsid w:val="009E4C58"/>
    <w:rsid w:val="009E7463"/>
    <w:rsid w:val="009F0D3A"/>
    <w:rsid w:val="009F3E60"/>
    <w:rsid w:val="00A10AD8"/>
    <w:rsid w:val="00A15E15"/>
    <w:rsid w:val="00A2795D"/>
    <w:rsid w:val="00A54C08"/>
    <w:rsid w:val="00A9092C"/>
    <w:rsid w:val="00A91E18"/>
    <w:rsid w:val="00AC00DC"/>
    <w:rsid w:val="00AE1162"/>
    <w:rsid w:val="00AF16CC"/>
    <w:rsid w:val="00AF6915"/>
    <w:rsid w:val="00B14E40"/>
    <w:rsid w:val="00B17251"/>
    <w:rsid w:val="00B20927"/>
    <w:rsid w:val="00B24CB2"/>
    <w:rsid w:val="00B35E54"/>
    <w:rsid w:val="00B36303"/>
    <w:rsid w:val="00B365CC"/>
    <w:rsid w:val="00B62C6E"/>
    <w:rsid w:val="00B87686"/>
    <w:rsid w:val="00BB4BB4"/>
    <w:rsid w:val="00BC48D8"/>
    <w:rsid w:val="00BD0DB9"/>
    <w:rsid w:val="00BE1A6E"/>
    <w:rsid w:val="00BE2645"/>
    <w:rsid w:val="00BE36A7"/>
    <w:rsid w:val="00C1409F"/>
    <w:rsid w:val="00C15398"/>
    <w:rsid w:val="00C16702"/>
    <w:rsid w:val="00C264C2"/>
    <w:rsid w:val="00C444C9"/>
    <w:rsid w:val="00C5164C"/>
    <w:rsid w:val="00C51EC8"/>
    <w:rsid w:val="00C54589"/>
    <w:rsid w:val="00C70782"/>
    <w:rsid w:val="00C7404F"/>
    <w:rsid w:val="00C7406B"/>
    <w:rsid w:val="00C830A8"/>
    <w:rsid w:val="00CC3E0E"/>
    <w:rsid w:val="00CD0D1C"/>
    <w:rsid w:val="00CD6816"/>
    <w:rsid w:val="00D01FB1"/>
    <w:rsid w:val="00D06E70"/>
    <w:rsid w:val="00D126B2"/>
    <w:rsid w:val="00D2149C"/>
    <w:rsid w:val="00D45D02"/>
    <w:rsid w:val="00D47D77"/>
    <w:rsid w:val="00D50EF0"/>
    <w:rsid w:val="00D7675A"/>
    <w:rsid w:val="00D90FC5"/>
    <w:rsid w:val="00DA0E39"/>
    <w:rsid w:val="00DA3C55"/>
    <w:rsid w:val="00DD5C0A"/>
    <w:rsid w:val="00DE4ECA"/>
    <w:rsid w:val="00E008DD"/>
    <w:rsid w:val="00E137B0"/>
    <w:rsid w:val="00E179B2"/>
    <w:rsid w:val="00E3454A"/>
    <w:rsid w:val="00E83B07"/>
    <w:rsid w:val="00E84E90"/>
    <w:rsid w:val="00E871C1"/>
    <w:rsid w:val="00E96A05"/>
    <w:rsid w:val="00EA1CE6"/>
    <w:rsid w:val="00EB2A2D"/>
    <w:rsid w:val="00F149D6"/>
    <w:rsid w:val="00F306E6"/>
    <w:rsid w:val="00F308E2"/>
    <w:rsid w:val="00F3158E"/>
    <w:rsid w:val="00F323D0"/>
    <w:rsid w:val="00F37B1B"/>
    <w:rsid w:val="00F43CCE"/>
    <w:rsid w:val="00F66177"/>
    <w:rsid w:val="00F66583"/>
    <w:rsid w:val="00F67213"/>
    <w:rsid w:val="00F7494F"/>
    <w:rsid w:val="00F81764"/>
    <w:rsid w:val="00F87DE1"/>
    <w:rsid w:val="00F9625D"/>
    <w:rsid w:val="00FB157A"/>
    <w:rsid w:val="00FB2CDB"/>
    <w:rsid w:val="00FD3EF7"/>
    <w:rsid w:val="00FF0355"/>
    <w:rsid w:val="00FF2284"/>
    <w:rsid w:val="00FF4C7F"/>
    <w:rsid w:val="0BA14428"/>
    <w:rsid w:val="1BBF22A7"/>
    <w:rsid w:val="1CC48518"/>
    <w:rsid w:val="25A8D0CD"/>
    <w:rsid w:val="26263E99"/>
    <w:rsid w:val="2CF99E4E"/>
    <w:rsid w:val="2E2C62E8"/>
    <w:rsid w:val="338A3128"/>
    <w:rsid w:val="4EDAE83D"/>
    <w:rsid w:val="50E50B0F"/>
    <w:rsid w:val="59E02CD4"/>
    <w:rsid w:val="62A4B9CF"/>
    <w:rsid w:val="662616DD"/>
    <w:rsid w:val="73CA8A75"/>
    <w:rsid w:val="7C99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80D83"/>
  <w15:docId w15:val="{C5F56639-1E57-4CD3-8504-A8334C6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3A"/>
    <w:pPr>
      <w:ind w:left="720"/>
      <w:contextualSpacing/>
    </w:pPr>
  </w:style>
  <w:style w:type="paragraph" w:customStyle="1" w:styleId="Headline">
    <w:name w:val="Headline"/>
    <w:basedOn w:val="Normal"/>
    <w:uiPriority w:val="99"/>
    <w:rsid w:val="009F0D3A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F0D3A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F0D3A"/>
    <w:rPr>
      <w:rFonts w:ascii="Myriad Pro" w:hAnsi="Myriad Pro" w:cs="Myriad Pro"/>
      <w:color w:val="000000"/>
      <w:sz w:val="23"/>
      <w:szCs w:val="23"/>
    </w:rPr>
  </w:style>
  <w:style w:type="paragraph" w:customStyle="1" w:styleId="Bullet">
    <w:name w:val="Bullet"/>
    <w:basedOn w:val="Normal"/>
    <w:uiPriority w:val="99"/>
    <w:rsid w:val="008D246B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F37B1B"/>
    <w:pPr>
      <w:autoSpaceDE w:val="0"/>
      <w:autoSpaceDN w:val="0"/>
      <w:adjustRightInd w:val="0"/>
      <w:spacing w:after="120" w:line="320" w:lineRule="atLeast"/>
      <w:ind w:left="300" w:hanging="30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SOPSubhead">
    <w:name w:val="SOP Subhead"/>
    <w:basedOn w:val="Normal"/>
    <w:qFormat/>
    <w:rsid w:val="009F0D3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9F0D3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3A"/>
  </w:style>
  <w:style w:type="paragraph" w:styleId="Footer">
    <w:name w:val="footer"/>
    <w:basedOn w:val="Normal"/>
    <w:link w:val="Foot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3A"/>
  </w:style>
  <w:style w:type="paragraph" w:customStyle="1" w:styleId="SOPHead">
    <w:name w:val="SOP Head"/>
    <w:basedOn w:val="SOPText"/>
    <w:qFormat/>
    <w:rsid w:val="005C0509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nes">
    <w:name w:val="Zones"/>
    <w:basedOn w:val="SOPText"/>
    <w:qFormat/>
    <w:rsid w:val="00375FA4"/>
    <w:pPr>
      <w:ind w:left="1440" w:hanging="900"/>
    </w:pPr>
  </w:style>
  <w:style w:type="character" w:styleId="CommentReference">
    <w:name w:val="annotation reference"/>
    <w:basedOn w:val="DefaultParagraphFont"/>
    <w:uiPriority w:val="99"/>
    <w:semiHidden/>
    <w:unhideWhenUsed/>
    <w:rsid w:val="0059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3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5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AF60EA-4083-4553-B775-441D3D8F3180}"/>
</file>

<file path=customXml/itemProps2.xml><?xml version="1.0" encoding="utf-8"?>
<ds:datastoreItem xmlns:ds="http://schemas.openxmlformats.org/officeDocument/2006/customXml" ds:itemID="{2B23AEE5-8904-4494-8DB2-7DA0B54BA4EB}"/>
</file>

<file path=customXml/itemProps3.xml><?xml version="1.0" encoding="utf-8"?>
<ds:datastoreItem xmlns:ds="http://schemas.openxmlformats.org/officeDocument/2006/customXml" ds:itemID="{294407CD-0E2C-468E-AEF2-8875F760B3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2</cp:revision>
  <cp:lastPrinted>2014-08-14T12:36:00Z</cp:lastPrinted>
  <dcterms:created xsi:type="dcterms:W3CDTF">2022-02-09T20:26:00Z</dcterms:created>
  <dcterms:modified xsi:type="dcterms:W3CDTF">2022-02-09T20:26:00Z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