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B078E" w14:textId="2B608DF3" w:rsidR="00EE2056" w:rsidRPr="00E36030" w:rsidRDefault="00EE2056" w:rsidP="00EE2056">
      <w:pPr>
        <w:pStyle w:val="NormalWeb"/>
        <w:rPr>
          <w:rFonts w:asciiTheme="minorHAnsi" w:hAnsiTheme="minorHAnsi" w:cstheme="minorHAnsi"/>
          <w:sz w:val="22"/>
          <w:szCs w:val="22"/>
        </w:rPr>
      </w:pPr>
      <w:r w:rsidRPr="00E36030">
        <w:rPr>
          <w:rStyle w:val="Strong"/>
          <w:rFonts w:asciiTheme="minorHAnsi" w:hAnsiTheme="minorHAnsi" w:cstheme="minorHAnsi"/>
          <w:sz w:val="22"/>
          <w:szCs w:val="22"/>
        </w:rPr>
        <w:t>Immediate Release:</w:t>
      </w:r>
      <w:r w:rsidRPr="00E36030">
        <w:rPr>
          <w:rFonts w:asciiTheme="minorHAnsi" w:hAnsiTheme="minorHAnsi" w:cstheme="minorHAnsi"/>
          <w:sz w:val="22"/>
          <w:szCs w:val="22"/>
        </w:rPr>
        <w:br/>
      </w:r>
      <w:r w:rsidRPr="00E36030">
        <w:rPr>
          <w:rStyle w:val="Strong"/>
          <w:rFonts w:asciiTheme="minorHAnsi" w:hAnsiTheme="minorHAnsi" w:cstheme="minorHAnsi"/>
          <w:sz w:val="22"/>
          <w:szCs w:val="22"/>
        </w:rPr>
        <w:t>Date:</w:t>
      </w:r>
      <w:r w:rsidRPr="00E36030">
        <w:rPr>
          <w:rFonts w:asciiTheme="minorHAnsi" w:hAnsiTheme="minorHAnsi" w:cstheme="minorHAnsi"/>
          <w:color w:val="FF0000"/>
          <w:sz w:val="22"/>
          <w:szCs w:val="22"/>
        </w:rPr>
        <w:t xml:space="preserve"> {November 202</w:t>
      </w:r>
      <w:r w:rsidR="00E36030" w:rsidRPr="00E36030">
        <w:rPr>
          <w:rFonts w:asciiTheme="minorHAnsi" w:hAnsiTheme="minorHAnsi" w:cstheme="minorHAnsi"/>
          <w:color w:val="FF0000"/>
          <w:sz w:val="22"/>
          <w:szCs w:val="22"/>
        </w:rPr>
        <w:t>5</w:t>
      </w:r>
      <w:r w:rsidRPr="00E36030">
        <w:rPr>
          <w:rFonts w:asciiTheme="minorHAnsi" w:hAnsiTheme="minorHAnsi" w:cstheme="minorHAnsi"/>
          <w:color w:val="FF0000"/>
          <w:sz w:val="22"/>
          <w:szCs w:val="22"/>
        </w:rPr>
        <w:t>}</w:t>
      </w:r>
    </w:p>
    <w:p w14:paraId="50DDCFA9" w14:textId="77777777" w:rsidR="00EE2056" w:rsidRPr="00E36030" w:rsidRDefault="00EE2056" w:rsidP="00EE2056">
      <w:pPr>
        <w:pStyle w:val="NormalWeb"/>
        <w:rPr>
          <w:rFonts w:asciiTheme="minorHAnsi" w:hAnsiTheme="minorHAnsi" w:cstheme="minorHAnsi"/>
          <w:sz w:val="22"/>
          <w:szCs w:val="22"/>
        </w:rPr>
      </w:pPr>
      <w:r w:rsidRPr="00E36030">
        <w:rPr>
          <w:rStyle w:val="Strong"/>
          <w:rFonts w:asciiTheme="minorHAnsi" w:hAnsiTheme="minorHAnsi" w:cstheme="minorHAnsi"/>
          <w:sz w:val="22"/>
          <w:szCs w:val="22"/>
        </w:rPr>
        <w:t>Proclamation for Home Care and Hospice Month</w:t>
      </w:r>
    </w:p>
    <w:p w14:paraId="68745E95" w14:textId="77777777" w:rsidR="00EE2056" w:rsidRPr="00E36030" w:rsidRDefault="00EE2056" w:rsidP="00EE2056">
      <w:pPr>
        <w:pStyle w:val="NormalWeb"/>
        <w:rPr>
          <w:rFonts w:asciiTheme="minorHAnsi" w:hAnsiTheme="minorHAnsi" w:cstheme="minorHAnsi"/>
          <w:sz w:val="22"/>
          <w:szCs w:val="22"/>
        </w:rPr>
      </w:pPr>
      <w:r w:rsidRPr="00E36030">
        <w:rPr>
          <w:rStyle w:val="Strong"/>
          <w:rFonts w:asciiTheme="minorHAnsi" w:hAnsiTheme="minorHAnsi" w:cstheme="minorHAnsi"/>
          <w:sz w:val="22"/>
          <w:szCs w:val="22"/>
        </w:rPr>
        <w:t>WHEREAS,</w:t>
      </w:r>
      <w:r w:rsidRPr="00E36030">
        <w:rPr>
          <w:rFonts w:asciiTheme="minorHAnsi" w:hAnsiTheme="minorHAnsi" w:cstheme="minorHAnsi"/>
          <w:sz w:val="22"/>
          <w:szCs w:val="22"/>
        </w:rPr>
        <w:t xml:space="preserve"> for over fifty years, home care in Texas has enabled millions to heal or cope at home, offering dignity and comfort surrounded by </w:t>
      </w:r>
      <w:proofErr w:type="gramStart"/>
      <w:r w:rsidRPr="00E36030">
        <w:rPr>
          <w:rFonts w:asciiTheme="minorHAnsi" w:hAnsiTheme="minorHAnsi" w:cstheme="minorHAnsi"/>
          <w:sz w:val="22"/>
          <w:szCs w:val="22"/>
        </w:rPr>
        <w:t>family;</w:t>
      </w:r>
      <w:proofErr w:type="gramEnd"/>
    </w:p>
    <w:p w14:paraId="535D7250" w14:textId="77777777" w:rsidR="00EE2056" w:rsidRPr="00E36030" w:rsidRDefault="00EE2056" w:rsidP="00EE2056">
      <w:pPr>
        <w:pStyle w:val="NormalWeb"/>
        <w:rPr>
          <w:rFonts w:asciiTheme="minorHAnsi" w:hAnsiTheme="minorHAnsi" w:cstheme="minorHAnsi"/>
          <w:sz w:val="22"/>
          <w:szCs w:val="22"/>
        </w:rPr>
      </w:pPr>
      <w:r w:rsidRPr="00E36030">
        <w:rPr>
          <w:rFonts w:asciiTheme="minorHAnsi" w:hAnsiTheme="minorHAnsi" w:cstheme="minorHAnsi"/>
          <w:sz w:val="22"/>
          <w:szCs w:val="22"/>
        </w:rPr>
        <w:br/>
      </w:r>
      <w:proofErr w:type="gramStart"/>
      <w:r w:rsidRPr="00E36030">
        <w:rPr>
          <w:rStyle w:val="Strong"/>
          <w:rFonts w:asciiTheme="minorHAnsi" w:hAnsiTheme="minorHAnsi" w:cstheme="minorHAnsi"/>
          <w:sz w:val="22"/>
          <w:szCs w:val="22"/>
        </w:rPr>
        <w:t>WHEREAS,</w:t>
      </w:r>
      <w:proofErr w:type="gramEnd"/>
      <w:r w:rsidRPr="00E36030">
        <w:rPr>
          <w:rFonts w:asciiTheme="minorHAnsi" w:hAnsiTheme="minorHAnsi" w:cstheme="minorHAnsi"/>
          <w:sz w:val="22"/>
          <w:szCs w:val="22"/>
        </w:rPr>
        <w:t xml:space="preserve"> home care in Texas excels in providing tailored, expert medical treatment, quality symptom management, and comprehensive pain </w:t>
      </w:r>
      <w:proofErr w:type="gramStart"/>
      <w:r w:rsidRPr="00E36030">
        <w:rPr>
          <w:rFonts w:asciiTheme="minorHAnsi" w:hAnsiTheme="minorHAnsi" w:cstheme="minorHAnsi"/>
          <w:sz w:val="22"/>
          <w:szCs w:val="22"/>
        </w:rPr>
        <w:t>control;</w:t>
      </w:r>
      <w:proofErr w:type="gramEnd"/>
    </w:p>
    <w:p w14:paraId="42F74E64" w14:textId="77777777" w:rsidR="00EE2056" w:rsidRPr="00E36030" w:rsidRDefault="00EE2056" w:rsidP="00EE2056">
      <w:pPr>
        <w:pStyle w:val="NormalWeb"/>
        <w:rPr>
          <w:rFonts w:asciiTheme="minorHAnsi" w:hAnsiTheme="minorHAnsi" w:cstheme="minorHAnsi"/>
          <w:sz w:val="22"/>
          <w:szCs w:val="22"/>
        </w:rPr>
      </w:pPr>
      <w:r w:rsidRPr="00E36030">
        <w:rPr>
          <w:rFonts w:asciiTheme="minorHAnsi" w:hAnsiTheme="minorHAnsi" w:cstheme="minorHAnsi"/>
          <w:sz w:val="22"/>
          <w:szCs w:val="22"/>
        </w:rPr>
        <w:br/>
      </w:r>
      <w:r w:rsidRPr="00E36030">
        <w:rPr>
          <w:rStyle w:val="Strong"/>
          <w:rFonts w:asciiTheme="minorHAnsi" w:hAnsiTheme="minorHAnsi" w:cstheme="minorHAnsi"/>
          <w:sz w:val="22"/>
          <w:szCs w:val="22"/>
        </w:rPr>
        <w:t>WHEREAS,</w:t>
      </w:r>
      <w:r w:rsidRPr="00E36030">
        <w:rPr>
          <w:rFonts w:asciiTheme="minorHAnsi" w:hAnsiTheme="minorHAnsi" w:cstheme="minorHAnsi"/>
          <w:sz w:val="22"/>
          <w:szCs w:val="22"/>
        </w:rPr>
        <w:t xml:space="preserve"> Texas home care enhances life quality by enabling residents to stay in their preferred living environments, adding emotional, spiritual, and familial support through hospice </w:t>
      </w:r>
      <w:proofErr w:type="gramStart"/>
      <w:r w:rsidRPr="00E36030">
        <w:rPr>
          <w:rFonts w:asciiTheme="minorHAnsi" w:hAnsiTheme="minorHAnsi" w:cstheme="minorHAnsi"/>
          <w:sz w:val="22"/>
          <w:szCs w:val="22"/>
        </w:rPr>
        <w:t>care;</w:t>
      </w:r>
      <w:proofErr w:type="gramEnd"/>
    </w:p>
    <w:p w14:paraId="24871850" w14:textId="77777777" w:rsidR="00EE2056" w:rsidRPr="00E36030" w:rsidRDefault="00EE2056" w:rsidP="00EE2056">
      <w:pPr>
        <w:pStyle w:val="NormalWeb"/>
        <w:rPr>
          <w:rFonts w:asciiTheme="minorHAnsi" w:hAnsiTheme="minorHAnsi" w:cstheme="minorHAnsi"/>
          <w:sz w:val="22"/>
          <w:szCs w:val="22"/>
        </w:rPr>
      </w:pPr>
      <w:r w:rsidRPr="00E36030">
        <w:rPr>
          <w:rFonts w:asciiTheme="minorHAnsi" w:hAnsiTheme="minorHAnsi" w:cstheme="minorHAnsi"/>
          <w:sz w:val="22"/>
          <w:szCs w:val="22"/>
        </w:rPr>
        <w:br/>
      </w:r>
      <w:r w:rsidRPr="00E36030">
        <w:rPr>
          <w:rStyle w:val="Strong"/>
          <w:rFonts w:asciiTheme="minorHAnsi" w:hAnsiTheme="minorHAnsi" w:cstheme="minorHAnsi"/>
          <w:sz w:val="22"/>
          <w:szCs w:val="22"/>
        </w:rPr>
        <w:t>WHEREAS,</w:t>
      </w:r>
      <w:r w:rsidRPr="00E36030">
        <w:rPr>
          <w:rFonts w:asciiTheme="minorHAnsi" w:hAnsiTheme="minorHAnsi" w:cstheme="minorHAnsi"/>
          <w:sz w:val="22"/>
          <w:szCs w:val="22"/>
        </w:rPr>
        <w:t xml:space="preserve"> Texas home care offers essential support and relief to families, helping them navigate the complexities of caregiving with counseling and respite </w:t>
      </w:r>
      <w:proofErr w:type="gramStart"/>
      <w:r w:rsidRPr="00E36030">
        <w:rPr>
          <w:rFonts w:asciiTheme="minorHAnsi" w:hAnsiTheme="minorHAnsi" w:cstheme="minorHAnsi"/>
          <w:sz w:val="22"/>
          <w:szCs w:val="22"/>
        </w:rPr>
        <w:t>care;</w:t>
      </w:r>
      <w:proofErr w:type="gramEnd"/>
    </w:p>
    <w:p w14:paraId="6DBC8190" w14:textId="77777777" w:rsidR="00EE2056" w:rsidRPr="00E36030" w:rsidRDefault="00EE2056" w:rsidP="00EE2056">
      <w:pPr>
        <w:pStyle w:val="NormalWeb"/>
        <w:rPr>
          <w:rFonts w:asciiTheme="minorHAnsi" w:hAnsiTheme="minorHAnsi" w:cstheme="minorHAnsi"/>
          <w:sz w:val="22"/>
          <w:szCs w:val="22"/>
        </w:rPr>
      </w:pPr>
      <w:r w:rsidRPr="00E36030">
        <w:rPr>
          <w:rFonts w:asciiTheme="minorHAnsi" w:hAnsiTheme="minorHAnsi" w:cstheme="minorHAnsi"/>
          <w:sz w:val="22"/>
          <w:szCs w:val="22"/>
        </w:rPr>
        <w:br/>
      </w:r>
      <w:r w:rsidRPr="00E36030">
        <w:rPr>
          <w:rStyle w:val="Strong"/>
          <w:rFonts w:asciiTheme="minorHAnsi" w:hAnsiTheme="minorHAnsi" w:cstheme="minorHAnsi"/>
          <w:sz w:val="22"/>
          <w:szCs w:val="22"/>
        </w:rPr>
        <w:t>WHEREAS,</w:t>
      </w:r>
      <w:r w:rsidRPr="00E36030">
        <w:rPr>
          <w:rFonts w:asciiTheme="minorHAnsi" w:hAnsiTheme="minorHAnsi" w:cstheme="minorHAnsi"/>
          <w:sz w:val="22"/>
          <w:szCs w:val="22"/>
        </w:rPr>
        <w:t xml:space="preserve"> home care represents the best of patient-centered healthcare in Texas, providing a seamless continuum of care that respects patient preferences and </w:t>
      </w:r>
      <w:proofErr w:type="gramStart"/>
      <w:r w:rsidRPr="00E36030">
        <w:rPr>
          <w:rFonts w:asciiTheme="minorHAnsi" w:hAnsiTheme="minorHAnsi" w:cstheme="minorHAnsi"/>
          <w:sz w:val="22"/>
          <w:szCs w:val="22"/>
        </w:rPr>
        <w:t>needs;</w:t>
      </w:r>
      <w:proofErr w:type="gramEnd"/>
    </w:p>
    <w:p w14:paraId="73C35C9B" w14:textId="77777777" w:rsidR="00EE2056" w:rsidRPr="00E36030" w:rsidRDefault="00EE2056" w:rsidP="00EE2056">
      <w:pPr>
        <w:pStyle w:val="NormalWeb"/>
        <w:rPr>
          <w:rFonts w:asciiTheme="minorHAnsi" w:hAnsiTheme="minorHAnsi" w:cstheme="minorHAnsi"/>
          <w:sz w:val="22"/>
          <w:szCs w:val="22"/>
        </w:rPr>
      </w:pPr>
      <w:r w:rsidRPr="00E36030">
        <w:rPr>
          <w:rFonts w:asciiTheme="minorHAnsi" w:hAnsiTheme="minorHAnsi" w:cstheme="minorHAnsi"/>
          <w:sz w:val="22"/>
          <w:szCs w:val="22"/>
        </w:rPr>
        <w:br/>
      </w:r>
      <w:r w:rsidRPr="00E36030">
        <w:rPr>
          <w:rStyle w:val="Strong"/>
          <w:rFonts w:asciiTheme="minorHAnsi" w:hAnsiTheme="minorHAnsi" w:cstheme="minorHAnsi"/>
          <w:sz w:val="22"/>
          <w:szCs w:val="22"/>
        </w:rPr>
        <w:t>WHEREAS,</w:t>
      </w:r>
      <w:r w:rsidRPr="00E36030">
        <w:rPr>
          <w:rFonts w:asciiTheme="minorHAnsi" w:hAnsiTheme="minorHAnsi" w:cstheme="minorHAnsi"/>
          <w:sz w:val="22"/>
          <w:szCs w:val="22"/>
        </w:rPr>
        <w:t xml:space="preserve"> each year, millions across Texas benefit from the compassionate care provided by home, hospice, and palliative caregivers, affirming the essential role of home </w:t>
      </w:r>
      <w:proofErr w:type="gramStart"/>
      <w:r w:rsidRPr="00E36030">
        <w:rPr>
          <w:rFonts w:asciiTheme="minorHAnsi" w:hAnsiTheme="minorHAnsi" w:cstheme="minorHAnsi"/>
          <w:sz w:val="22"/>
          <w:szCs w:val="22"/>
        </w:rPr>
        <w:t>care;</w:t>
      </w:r>
      <w:proofErr w:type="gramEnd"/>
    </w:p>
    <w:p w14:paraId="28C4AAB5" w14:textId="77777777" w:rsidR="00EE2056" w:rsidRPr="00E36030" w:rsidRDefault="00EE2056" w:rsidP="00EE2056">
      <w:pPr>
        <w:pStyle w:val="NormalWeb"/>
        <w:rPr>
          <w:rFonts w:asciiTheme="minorHAnsi" w:hAnsiTheme="minorHAnsi" w:cstheme="minorHAnsi"/>
          <w:sz w:val="22"/>
          <w:szCs w:val="22"/>
        </w:rPr>
      </w:pPr>
      <w:r w:rsidRPr="00E36030">
        <w:rPr>
          <w:rFonts w:asciiTheme="minorHAnsi" w:hAnsiTheme="minorHAnsi" w:cstheme="minorHAnsi"/>
          <w:sz w:val="22"/>
          <w:szCs w:val="22"/>
        </w:rPr>
        <w:br/>
      </w:r>
      <w:r w:rsidRPr="00E36030">
        <w:rPr>
          <w:rStyle w:val="Strong"/>
          <w:rFonts w:asciiTheme="minorHAnsi" w:hAnsiTheme="minorHAnsi" w:cstheme="minorHAnsi"/>
          <w:sz w:val="22"/>
          <w:szCs w:val="22"/>
        </w:rPr>
        <w:t>WHEREAS,</w:t>
      </w:r>
      <w:r w:rsidRPr="00E36030">
        <w:rPr>
          <w:rFonts w:asciiTheme="minorHAnsi" w:hAnsiTheme="minorHAnsi" w:cstheme="minorHAnsi"/>
          <w:sz w:val="22"/>
          <w:szCs w:val="22"/>
        </w:rPr>
        <w:t xml:space="preserve"> Texas home care organizations champion advance care planning, empowering Texans to lead in developing their care </w:t>
      </w:r>
      <w:proofErr w:type="gramStart"/>
      <w:r w:rsidRPr="00E36030">
        <w:rPr>
          <w:rFonts w:asciiTheme="minorHAnsi" w:hAnsiTheme="minorHAnsi" w:cstheme="minorHAnsi"/>
          <w:sz w:val="22"/>
          <w:szCs w:val="22"/>
        </w:rPr>
        <w:t>strategies;</w:t>
      </w:r>
      <w:proofErr w:type="gramEnd"/>
    </w:p>
    <w:p w14:paraId="1BD5BA19" w14:textId="77777777" w:rsidR="00EE2056" w:rsidRPr="00E36030" w:rsidRDefault="00EE2056" w:rsidP="00EE2056">
      <w:pPr>
        <w:pStyle w:val="NormalWeb"/>
        <w:rPr>
          <w:rFonts w:asciiTheme="minorHAnsi" w:hAnsiTheme="minorHAnsi" w:cstheme="minorHAnsi"/>
          <w:sz w:val="22"/>
          <w:szCs w:val="22"/>
        </w:rPr>
      </w:pPr>
      <w:r w:rsidRPr="00E36030">
        <w:rPr>
          <w:rFonts w:asciiTheme="minorHAnsi" w:hAnsiTheme="minorHAnsi" w:cstheme="minorHAnsi"/>
          <w:sz w:val="22"/>
          <w:szCs w:val="22"/>
        </w:rPr>
        <w:br/>
      </w:r>
      <w:r w:rsidRPr="00E36030">
        <w:rPr>
          <w:rStyle w:val="Strong"/>
          <w:rFonts w:asciiTheme="minorHAnsi" w:hAnsiTheme="minorHAnsi" w:cstheme="minorHAnsi"/>
          <w:sz w:val="22"/>
          <w:szCs w:val="22"/>
        </w:rPr>
        <w:t>WHEREAS,</w:t>
      </w:r>
      <w:r w:rsidRPr="00E36030">
        <w:rPr>
          <w:rFonts w:asciiTheme="minorHAnsi" w:hAnsiTheme="minorHAnsi" w:cstheme="minorHAnsi"/>
          <w:sz w:val="22"/>
          <w:szCs w:val="22"/>
        </w:rPr>
        <w:t xml:space="preserve"> the ethos of Texas home care prioritizes patient-first philosophies, ensuring care that respects personal choices and access to tailored </w:t>
      </w:r>
      <w:proofErr w:type="gramStart"/>
      <w:r w:rsidRPr="00E36030">
        <w:rPr>
          <w:rFonts w:asciiTheme="minorHAnsi" w:hAnsiTheme="minorHAnsi" w:cstheme="minorHAnsi"/>
          <w:sz w:val="22"/>
          <w:szCs w:val="22"/>
        </w:rPr>
        <w:t>services;</w:t>
      </w:r>
      <w:proofErr w:type="gramEnd"/>
    </w:p>
    <w:p w14:paraId="71510A79" w14:textId="77777777" w:rsidR="00EE2056" w:rsidRPr="00E36030" w:rsidRDefault="00EE2056" w:rsidP="00EE2056">
      <w:pPr>
        <w:pStyle w:val="NormalWeb"/>
        <w:rPr>
          <w:rFonts w:asciiTheme="minorHAnsi" w:hAnsiTheme="minorHAnsi" w:cstheme="minorHAnsi"/>
          <w:sz w:val="22"/>
          <w:szCs w:val="22"/>
        </w:rPr>
      </w:pPr>
      <w:r w:rsidRPr="00E36030">
        <w:rPr>
          <w:rFonts w:asciiTheme="minorHAnsi" w:hAnsiTheme="minorHAnsi" w:cstheme="minorHAnsi"/>
          <w:sz w:val="22"/>
          <w:szCs w:val="22"/>
        </w:rPr>
        <w:br/>
      </w:r>
      <w:proofErr w:type="gramStart"/>
      <w:r w:rsidRPr="00E36030">
        <w:rPr>
          <w:rStyle w:val="Strong"/>
          <w:rFonts w:asciiTheme="minorHAnsi" w:hAnsiTheme="minorHAnsi" w:cstheme="minorHAnsi"/>
          <w:sz w:val="22"/>
          <w:szCs w:val="22"/>
        </w:rPr>
        <w:t>WHEREAS,</w:t>
      </w:r>
      <w:proofErr w:type="gramEnd"/>
      <w:r w:rsidRPr="00E36030">
        <w:rPr>
          <w:rFonts w:asciiTheme="minorHAnsi" w:hAnsiTheme="minorHAnsi" w:cstheme="minorHAnsi"/>
          <w:sz w:val="22"/>
          <w:szCs w:val="22"/>
        </w:rPr>
        <w:t xml:space="preserve"> access to home care is an invaluable Texas resource that should be universally available.</w:t>
      </w:r>
    </w:p>
    <w:p w14:paraId="4D0BC967" w14:textId="51FD275A" w:rsidR="00EE2056" w:rsidRPr="00E36030" w:rsidRDefault="00EE2056" w:rsidP="00EE2056">
      <w:pPr>
        <w:pStyle w:val="NormalWeb"/>
        <w:rPr>
          <w:rFonts w:asciiTheme="minorHAnsi" w:hAnsiTheme="minorHAnsi" w:cstheme="minorHAnsi"/>
          <w:sz w:val="22"/>
          <w:szCs w:val="22"/>
        </w:rPr>
      </w:pPr>
      <w:r w:rsidRPr="00E36030">
        <w:rPr>
          <w:rStyle w:val="Strong"/>
          <w:rFonts w:asciiTheme="minorHAnsi" w:hAnsiTheme="minorHAnsi" w:cstheme="minorHAnsi"/>
          <w:sz w:val="22"/>
          <w:szCs w:val="22"/>
        </w:rPr>
        <w:t>NOW, THEREFORE,</w:t>
      </w:r>
      <w:r w:rsidRPr="00E36030">
        <w:rPr>
          <w:rFonts w:asciiTheme="minorHAnsi" w:hAnsiTheme="minorHAnsi" w:cstheme="minorHAnsi"/>
          <w:sz w:val="22"/>
          <w:szCs w:val="22"/>
        </w:rPr>
        <w:t xml:space="preserve"> I, [</w:t>
      </w:r>
      <w:r w:rsidRPr="00E36030">
        <w:rPr>
          <w:rFonts w:asciiTheme="minorHAnsi" w:hAnsiTheme="minorHAnsi" w:cstheme="minorHAnsi"/>
          <w:color w:val="FF0000"/>
          <w:sz w:val="22"/>
          <w:szCs w:val="22"/>
        </w:rPr>
        <w:t xml:space="preserve">Official’s name, Official’s title], </w:t>
      </w:r>
      <w:r w:rsidRPr="00E36030">
        <w:rPr>
          <w:rFonts w:asciiTheme="minorHAnsi" w:hAnsiTheme="minorHAnsi" w:cstheme="minorHAnsi"/>
          <w:sz w:val="22"/>
          <w:szCs w:val="22"/>
        </w:rPr>
        <w:t xml:space="preserve">by virtue of the authority vested in me by </w:t>
      </w:r>
      <w:r w:rsidRPr="00E36030">
        <w:rPr>
          <w:rFonts w:asciiTheme="minorHAnsi" w:hAnsiTheme="minorHAnsi" w:cstheme="minorHAnsi"/>
          <w:color w:val="FF0000"/>
          <w:sz w:val="22"/>
          <w:szCs w:val="22"/>
        </w:rPr>
        <w:t>{City, County or State of Texas}</w:t>
      </w:r>
      <w:r w:rsidRPr="00E36030">
        <w:rPr>
          <w:rFonts w:asciiTheme="minorHAnsi" w:hAnsiTheme="minorHAnsi" w:cstheme="minorHAnsi"/>
          <w:sz w:val="22"/>
          <w:szCs w:val="22"/>
        </w:rPr>
        <w:t>, do hereby proclaim November 202</w:t>
      </w:r>
      <w:r w:rsidR="00E36030" w:rsidRPr="00E36030">
        <w:rPr>
          <w:rFonts w:asciiTheme="minorHAnsi" w:hAnsiTheme="minorHAnsi" w:cstheme="minorHAnsi"/>
          <w:sz w:val="22"/>
          <w:szCs w:val="22"/>
        </w:rPr>
        <w:t>5</w:t>
      </w:r>
      <w:r w:rsidRPr="00E36030">
        <w:rPr>
          <w:rFonts w:asciiTheme="minorHAnsi" w:hAnsiTheme="minorHAnsi" w:cstheme="minorHAnsi"/>
          <w:sz w:val="22"/>
          <w:szCs w:val="22"/>
        </w:rPr>
        <w:t xml:space="preserve"> as </w:t>
      </w:r>
      <w:r w:rsidRPr="00E36030">
        <w:rPr>
          <w:rStyle w:val="Strong"/>
          <w:rFonts w:asciiTheme="minorHAnsi" w:hAnsiTheme="minorHAnsi" w:cstheme="minorHAnsi"/>
          <w:sz w:val="22"/>
          <w:szCs w:val="22"/>
        </w:rPr>
        <w:t>Home Care and Hospice Month</w:t>
      </w:r>
      <w:r w:rsidRPr="00E36030">
        <w:rPr>
          <w:rFonts w:asciiTheme="minorHAnsi" w:hAnsiTheme="minorHAnsi" w:cstheme="minorHAnsi"/>
          <w:sz w:val="22"/>
          <w:szCs w:val="22"/>
        </w:rPr>
        <w:t xml:space="preserve"> in Texas and urge all citizens to elevate their understanding and appreciation of home, hospice, and palliative care, engage in thoughtful discussions about healthcare preferences with loved ones, and commemorate this month with fitting activities and programs.</w:t>
      </w:r>
    </w:p>
    <w:p w14:paraId="52BEAA48" w14:textId="6BDBEA65" w:rsidR="008B503C" w:rsidRPr="00E36030" w:rsidRDefault="00EE2056" w:rsidP="00E36030">
      <w:pPr>
        <w:pStyle w:val="NormalWeb"/>
        <w:rPr>
          <w:rFonts w:asciiTheme="minorHAnsi" w:hAnsiTheme="minorHAnsi" w:cstheme="minorHAnsi"/>
          <w:sz w:val="22"/>
          <w:szCs w:val="22"/>
        </w:rPr>
      </w:pPr>
      <w:r w:rsidRPr="00E36030">
        <w:rPr>
          <w:rStyle w:val="Strong"/>
          <w:rFonts w:asciiTheme="minorHAnsi" w:hAnsiTheme="minorHAnsi" w:cstheme="minorHAnsi"/>
          <w:sz w:val="22"/>
          <w:szCs w:val="22"/>
        </w:rPr>
        <w:t>IN WITNESS WHEREOF,</w:t>
      </w:r>
      <w:r w:rsidRPr="00E36030">
        <w:rPr>
          <w:rFonts w:asciiTheme="minorHAnsi" w:hAnsiTheme="minorHAnsi" w:cstheme="minorHAnsi"/>
          <w:sz w:val="22"/>
          <w:szCs w:val="22"/>
        </w:rPr>
        <w:t xml:space="preserve"> I have hereunto set my hand this 1st day of </w:t>
      </w:r>
      <w:proofErr w:type="gramStart"/>
      <w:r w:rsidRPr="00E36030">
        <w:rPr>
          <w:rFonts w:asciiTheme="minorHAnsi" w:hAnsiTheme="minorHAnsi" w:cstheme="minorHAnsi"/>
          <w:sz w:val="22"/>
          <w:szCs w:val="22"/>
        </w:rPr>
        <w:t>November,</w:t>
      </w:r>
      <w:proofErr w:type="gramEnd"/>
      <w:r w:rsidRPr="00E36030">
        <w:rPr>
          <w:rFonts w:asciiTheme="minorHAnsi" w:hAnsiTheme="minorHAnsi" w:cstheme="minorHAnsi"/>
          <w:sz w:val="22"/>
          <w:szCs w:val="22"/>
        </w:rPr>
        <w:t xml:space="preserve"> </w:t>
      </w:r>
      <w:proofErr w:type="gramStart"/>
      <w:r w:rsidRPr="00E36030">
        <w:rPr>
          <w:rFonts w:asciiTheme="minorHAnsi" w:hAnsiTheme="minorHAnsi" w:cstheme="minorHAnsi"/>
          <w:sz w:val="22"/>
          <w:szCs w:val="22"/>
        </w:rPr>
        <w:t>202</w:t>
      </w:r>
      <w:r w:rsidR="00E36030" w:rsidRPr="00E36030">
        <w:rPr>
          <w:rFonts w:asciiTheme="minorHAnsi" w:hAnsiTheme="minorHAnsi" w:cstheme="minorHAnsi"/>
          <w:sz w:val="22"/>
          <w:szCs w:val="22"/>
        </w:rPr>
        <w:t>5</w:t>
      </w:r>
      <w:r w:rsidRPr="00E36030">
        <w:rPr>
          <w:rFonts w:asciiTheme="minorHAnsi" w:hAnsiTheme="minorHAnsi" w:cstheme="minorHAnsi"/>
          <w:sz w:val="22"/>
          <w:szCs w:val="22"/>
        </w:rPr>
        <w:t>, and</w:t>
      </w:r>
      <w:proofErr w:type="gramEnd"/>
      <w:r w:rsidRPr="00E36030">
        <w:rPr>
          <w:rFonts w:asciiTheme="minorHAnsi" w:hAnsiTheme="minorHAnsi" w:cstheme="minorHAnsi"/>
          <w:sz w:val="22"/>
          <w:szCs w:val="22"/>
        </w:rPr>
        <w:t xml:space="preserve"> caused this seal to be affixed.</w:t>
      </w:r>
    </w:p>
    <w:sectPr w:rsidR="008B503C" w:rsidRPr="00E360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56"/>
    <w:rsid w:val="008B503C"/>
    <w:rsid w:val="00E36030"/>
    <w:rsid w:val="00EA4546"/>
    <w:rsid w:val="00EB1E95"/>
    <w:rsid w:val="00EE2056"/>
    <w:rsid w:val="00F32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00DB6"/>
  <w15:chartTrackingRefBased/>
  <w15:docId w15:val="{78164703-E85D-4360-A9FE-F0D0AE1D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E205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E20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342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Merket</dc:creator>
  <cp:keywords/>
  <dc:description/>
  <cp:lastModifiedBy>Kate Keane</cp:lastModifiedBy>
  <cp:revision>3</cp:revision>
  <dcterms:created xsi:type="dcterms:W3CDTF">2025-10-14T17:32:00Z</dcterms:created>
  <dcterms:modified xsi:type="dcterms:W3CDTF">2025-10-14T17:36:00Z</dcterms:modified>
</cp:coreProperties>
</file>