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EB3B5" w14:textId="224D6ED9" w:rsidR="00390DA3" w:rsidRDefault="00390DA3" w:rsidP="00390DA3">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SPE California </w:t>
      </w:r>
      <w:r w:rsidR="00AC78E2">
        <w:rPr>
          <w:rFonts w:ascii="Calibri" w:eastAsia="Times New Roman" w:hAnsi="Calibri" w:cs="Calibri"/>
          <w:color w:val="000000"/>
          <w:sz w:val="22"/>
          <w:szCs w:val="22"/>
        </w:rPr>
        <w:t>Sustainability Study Group – Webinar #2</w:t>
      </w:r>
    </w:p>
    <w:p w14:paraId="5ED10FBA" w14:textId="388F1FE8" w:rsidR="00390DA3" w:rsidRDefault="00390DA3" w:rsidP="00390DA3">
      <w:pPr>
        <w:rPr>
          <w:rFonts w:ascii="Calibri" w:eastAsia="Times New Roman" w:hAnsi="Calibri" w:cs="Calibri"/>
          <w:color w:val="000000"/>
          <w:sz w:val="22"/>
          <w:szCs w:val="22"/>
        </w:rPr>
      </w:pPr>
    </w:p>
    <w:p w14:paraId="403C7220" w14:textId="31276CAD" w:rsidR="00F87E41" w:rsidRPr="006F5C74" w:rsidRDefault="00F87E41" w:rsidP="00F87E41">
      <w:pPr>
        <w:jc w:val="center"/>
        <w:rPr>
          <w:sz w:val="28"/>
        </w:rPr>
      </w:pPr>
      <w:r>
        <w:rPr>
          <w:sz w:val="28"/>
        </w:rPr>
        <w:t>Wednesday</w:t>
      </w:r>
      <w:r w:rsidRPr="006F5C74">
        <w:rPr>
          <w:sz w:val="28"/>
        </w:rPr>
        <w:t xml:space="preserve"> Ju</w:t>
      </w:r>
      <w:r>
        <w:rPr>
          <w:sz w:val="28"/>
        </w:rPr>
        <w:t>ly 1</w:t>
      </w:r>
      <w:r w:rsidRPr="006F5C74">
        <w:rPr>
          <w:sz w:val="28"/>
        </w:rPr>
        <w:t>5 at 12:00pm (noon) Pacific Time</w:t>
      </w:r>
    </w:p>
    <w:p w14:paraId="69F2FBAE" w14:textId="77777777" w:rsidR="00F87E41" w:rsidRPr="00954B98" w:rsidRDefault="00F87E41" w:rsidP="00F87E41">
      <w:pPr>
        <w:jc w:val="center"/>
        <w:rPr>
          <w:sz w:val="18"/>
        </w:rPr>
      </w:pPr>
    </w:p>
    <w:p w14:paraId="29AE3C0C" w14:textId="25B31568" w:rsidR="00F87E41" w:rsidRDefault="00F87E41" w:rsidP="00F87E41">
      <w:pPr>
        <w:jc w:val="center"/>
      </w:pPr>
      <w:r>
        <w:rPr>
          <w:sz w:val="28"/>
        </w:rPr>
        <w:t>Daniel Palmer</w:t>
      </w:r>
      <w:r w:rsidRPr="006F5C74">
        <w:rPr>
          <w:sz w:val="28"/>
        </w:rPr>
        <w:t xml:space="preserve"> of </w:t>
      </w:r>
      <w:r>
        <w:rPr>
          <w:sz w:val="28"/>
        </w:rPr>
        <w:t>OGCI Climate Investments</w:t>
      </w:r>
    </w:p>
    <w:p w14:paraId="65C7E22B" w14:textId="4FB44975" w:rsidR="00F87E41" w:rsidRDefault="005A7F49" w:rsidP="005A7F49">
      <w:pPr>
        <w:jc w:val="center"/>
        <w:rPr>
          <w:rStyle w:val="Hyperlink"/>
        </w:rPr>
      </w:pPr>
      <w:r>
        <w:t>I</w:t>
      </w:r>
      <w:r>
        <w:t xml:space="preserve">nformation on the SPE California Sustainability Study Group, </w:t>
      </w:r>
      <w:hyperlink r:id="rId4" w:history="1">
        <w:r w:rsidRPr="007106F6">
          <w:rPr>
            <w:rStyle w:val="Hyperlink"/>
          </w:rPr>
          <w:t>visit ou</w:t>
        </w:r>
        <w:r w:rsidRPr="007106F6">
          <w:rPr>
            <w:rStyle w:val="Hyperlink"/>
          </w:rPr>
          <w:t>r</w:t>
        </w:r>
        <w:r w:rsidRPr="007106F6">
          <w:rPr>
            <w:rStyle w:val="Hyperlink"/>
          </w:rPr>
          <w:t xml:space="preserve"> website</w:t>
        </w:r>
      </w:hyperlink>
      <w:bookmarkStart w:id="0" w:name="_GoBack"/>
      <w:bookmarkEnd w:id="0"/>
    </w:p>
    <w:p w14:paraId="53D6BD04" w14:textId="77777777" w:rsidR="005A7F49" w:rsidRDefault="005A7F49" w:rsidP="00390DA3">
      <w:pPr>
        <w:rPr>
          <w:rFonts w:ascii="Calibri" w:eastAsia="Times New Roman" w:hAnsi="Calibri" w:cs="Calibri"/>
          <w:color w:val="000000"/>
          <w:sz w:val="22"/>
          <w:szCs w:val="22"/>
        </w:rPr>
      </w:pPr>
    </w:p>
    <w:p w14:paraId="15553EC5" w14:textId="77777777" w:rsidR="00390DA3" w:rsidRPr="00AC78E2" w:rsidRDefault="00390DA3" w:rsidP="00390DA3">
      <w:pPr>
        <w:rPr>
          <w:rFonts w:ascii="Calibri" w:eastAsia="Times New Roman" w:hAnsi="Calibri" w:cs="Calibri"/>
          <w:b/>
          <w:bCs/>
          <w:i/>
          <w:iCs/>
          <w:color w:val="000000"/>
          <w:sz w:val="22"/>
          <w:szCs w:val="22"/>
        </w:rPr>
      </w:pPr>
      <w:r w:rsidRPr="00AC78E2">
        <w:rPr>
          <w:rFonts w:ascii="Calibri" w:eastAsia="Times New Roman" w:hAnsi="Calibri" w:cs="Calibri"/>
          <w:b/>
          <w:bCs/>
          <w:i/>
          <w:iCs/>
          <w:color w:val="000000"/>
          <w:sz w:val="22"/>
          <w:szCs w:val="22"/>
        </w:rPr>
        <w:t>“Technology and Projects for methane and CO2 emissions in the Petroleum industry in California”</w:t>
      </w:r>
    </w:p>
    <w:p w14:paraId="0255CA23" w14:textId="77777777" w:rsidR="00390DA3" w:rsidRDefault="00390DA3" w:rsidP="00390DA3">
      <w:pPr>
        <w:rPr>
          <w:rFonts w:ascii="Calibri" w:eastAsia="Times New Roman" w:hAnsi="Calibri" w:cs="Calibri"/>
          <w:color w:val="000000"/>
          <w:sz w:val="22"/>
          <w:szCs w:val="22"/>
        </w:rPr>
      </w:pPr>
    </w:p>
    <w:p w14:paraId="30384787" w14:textId="77777777" w:rsidR="009F292D" w:rsidRDefault="00390DA3">
      <w:pPr>
        <w:rPr>
          <w:rFonts w:ascii="Calibri" w:eastAsia="Times New Roman" w:hAnsi="Calibri" w:cs="Calibri"/>
          <w:color w:val="000000"/>
          <w:sz w:val="22"/>
          <w:szCs w:val="22"/>
        </w:rPr>
      </w:pPr>
      <w:r w:rsidRPr="00390DA3">
        <w:rPr>
          <w:rFonts w:ascii="Calibri" w:eastAsia="Times New Roman" w:hAnsi="Calibri" w:cs="Calibri"/>
          <w:color w:val="000000"/>
          <w:sz w:val="22"/>
          <w:szCs w:val="22"/>
        </w:rPr>
        <w:t xml:space="preserve">The talk will present an overview </w:t>
      </w:r>
      <w:r>
        <w:rPr>
          <w:rFonts w:ascii="Calibri" w:eastAsia="Times New Roman" w:hAnsi="Calibri" w:cs="Calibri"/>
          <w:color w:val="000000"/>
          <w:sz w:val="22"/>
          <w:szCs w:val="22"/>
        </w:rPr>
        <w:t xml:space="preserve">of the major sources of greenhouse gas emissions in the oil industry and the technology and projects being developed to address them cost effectively. The talk will start with an overview of the industries emissions and understanding </w:t>
      </w:r>
      <w:r w:rsidR="009F292D">
        <w:rPr>
          <w:rFonts w:ascii="Calibri" w:eastAsia="Times New Roman" w:hAnsi="Calibri" w:cs="Calibri"/>
          <w:color w:val="000000"/>
          <w:sz w:val="22"/>
          <w:szCs w:val="22"/>
        </w:rPr>
        <w:t>the science behind why</w:t>
      </w:r>
      <w:r>
        <w:rPr>
          <w:rFonts w:ascii="Calibri" w:eastAsia="Times New Roman" w:hAnsi="Calibri" w:cs="Calibri"/>
          <w:color w:val="000000"/>
          <w:sz w:val="22"/>
          <w:szCs w:val="22"/>
        </w:rPr>
        <w:t xml:space="preserve"> methane is increasingly becoming a major focus of the industry. </w:t>
      </w:r>
    </w:p>
    <w:p w14:paraId="7A1CE354" w14:textId="77777777" w:rsidR="009F292D" w:rsidRDefault="009F292D">
      <w:pPr>
        <w:rPr>
          <w:rFonts w:ascii="Calibri" w:eastAsia="Times New Roman" w:hAnsi="Calibri" w:cs="Calibri"/>
          <w:color w:val="000000"/>
          <w:sz w:val="22"/>
          <w:szCs w:val="22"/>
        </w:rPr>
      </w:pPr>
    </w:p>
    <w:p w14:paraId="414A03D4" w14:textId="0FA23401" w:rsidR="00F92943" w:rsidRDefault="00390DA3">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Technology for detecting </w:t>
      </w:r>
      <w:r w:rsidR="009F292D">
        <w:rPr>
          <w:rFonts w:ascii="Calibri" w:eastAsia="Times New Roman" w:hAnsi="Calibri" w:cs="Calibri"/>
          <w:color w:val="000000"/>
          <w:sz w:val="22"/>
          <w:szCs w:val="22"/>
        </w:rPr>
        <w:t>methane emissions are advancing rapidly and will be reviewed in some detail. Finally, some technology options will be presented for making practical reductions in emissions and reducing the cost of compliance and lowering the carbon intensity of California oil production.</w:t>
      </w:r>
    </w:p>
    <w:p w14:paraId="5CB1D48A" w14:textId="2D33AB98" w:rsidR="00AC78E2" w:rsidRDefault="00AC78E2">
      <w:pPr>
        <w:rPr>
          <w:rFonts w:ascii="Calibri" w:eastAsia="Times New Roman" w:hAnsi="Calibri" w:cs="Calibri"/>
          <w:color w:val="000000"/>
          <w:sz w:val="22"/>
          <w:szCs w:val="22"/>
        </w:rPr>
      </w:pPr>
    </w:p>
    <w:p w14:paraId="324AAA8E" w14:textId="01E57598" w:rsidR="00AC78E2" w:rsidRDefault="00AC78E2">
      <w:pPr>
        <w:rPr>
          <w:rFonts w:ascii="Helvetica Neue" w:hAnsi="Helvetica Neue"/>
          <w:b/>
          <w:bCs/>
          <w:sz w:val="21"/>
          <w:szCs w:val="21"/>
        </w:rPr>
      </w:pPr>
      <w:r w:rsidRPr="00AC78E2">
        <w:rPr>
          <w:rFonts w:ascii="Calibri" w:eastAsia="Times New Roman" w:hAnsi="Calibri" w:cs="Calibri"/>
          <w:b/>
          <w:bCs/>
          <w:color w:val="000000"/>
          <w:sz w:val="22"/>
          <w:szCs w:val="22"/>
        </w:rPr>
        <w:t xml:space="preserve">Speaker: Daniel Palmer, </w:t>
      </w:r>
      <w:r w:rsidRPr="00AC78E2">
        <w:rPr>
          <w:rFonts w:ascii="Helvetica Neue" w:hAnsi="Helvetica Neue"/>
          <w:b/>
          <w:bCs/>
          <w:sz w:val="21"/>
          <w:szCs w:val="21"/>
        </w:rPr>
        <w:t>OGCI Climate Investments.</w:t>
      </w:r>
    </w:p>
    <w:p w14:paraId="5ADD044F" w14:textId="6BFB3E77" w:rsidR="00AC78E2" w:rsidRDefault="00AC78E2">
      <w:pPr>
        <w:rPr>
          <w:rFonts w:ascii="Helvetica Neue" w:hAnsi="Helvetica Neue"/>
          <w:b/>
          <w:bCs/>
          <w:sz w:val="21"/>
          <w:szCs w:val="21"/>
        </w:rPr>
      </w:pPr>
    </w:p>
    <w:p w14:paraId="20983E10" w14:textId="6FF704C1" w:rsidR="00AC78E2" w:rsidRPr="00AC78E2" w:rsidRDefault="00AC78E2">
      <w:pPr>
        <w:rPr>
          <w:rFonts w:ascii="Helvetica Neue" w:hAnsi="Helvetica Neue"/>
          <w:b/>
          <w:bCs/>
          <w:sz w:val="21"/>
          <w:szCs w:val="21"/>
        </w:rPr>
      </w:pPr>
      <w:r>
        <w:rPr>
          <w:rFonts w:ascii="Helvetica Neue" w:hAnsi="Helvetica Neue"/>
          <w:b/>
          <w:bCs/>
          <w:noProof/>
          <w:sz w:val="21"/>
          <w:szCs w:val="21"/>
        </w:rPr>
        <w:drawing>
          <wp:inline distT="0" distB="0" distL="0" distR="0" wp14:anchorId="727E572C" wp14:editId="2A9F2ABE">
            <wp:extent cx="1554480" cy="1554480"/>
            <wp:effectExtent l="0" t="0" r="7620" b="7620"/>
            <wp:docPr id="1" name="Picture 1" descr="A person wearing a suit and tie smiling and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iel Palmer P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4480" cy="1554480"/>
                    </a:xfrm>
                    <a:prstGeom prst="rect">
                      <a:avLst/>
                    </a:prstGeom>
                  </pic:spPr>
                </pic:pic>
              </a:graphicData>
            </a:graphic>
          </wp:inline>
        </w:drawing>
      </w:r>
    </w:p>
    <w:p w14:paraId="2251CD89" w14:textId="3746D1EB" w:rsidR="00AC78E2" w:rsidRDefault="00AC78E2">
      <w:pPr>
        <w:rPr>
          <w:rFonts w:ascii="Helvetica Neue" w:hAnsi="Helvetica Neue"/>
          <w:sz w:val="21"/>
          <w:szCs w:val="21"/>
        </w:rPr>
      </w:pPr>
    </w:p>
    <w:p w14:paraId="41020F90" w14:textId="77777777" w:rsidR="00AC78E2" w:rsidRDefault="00AC78E2" w:rsidP="00AC78E2">
      <w:pPr>
        <w:pStyle w:val="NormalWeb"/>
        <w:spacing w:before="0" w:beforeAutospacing="0"/>
        <w:rPr>
          <w:rFonts w:ascii="Helvetica Neue" w:hAnsi="Helvetica Neue"/>
          <w:sz w:val="21"/>
          <w:szCs w:val="21"/>
        </w:rPr>
      </w:pPr>
      <w:r>
        <w:rPr>
          <w:rFonts w:ascii="Helvetica Neue" w:hAnsi="Helvetica Neue"/>
          <w:sz w:val="21"/>
          <w:szCs w:val="21"/>
        </w:rPr>
        <w:t>Daniel Palmer leads technology deployment at OGCI Climate Investments. In this role he works to accelerate the deployment of new technologies to reduce GHG emissions in the oil and gas industry.</w:t>
      </w:r>
    </w:p>
    <w:p w14:paraId="071BE534" w14:textId="77777777" w:rsidR="00AC78E2" w:rsidRDefault="00AC78E2" w:rsidP="00AC78E2">
      <w:pPr>
        <w:pStyle w:val="NormalWeb"/>
        <w:spacing w:before="0" w:beforeAutospacing="0"/>
        <w:rPr>
          <w:rFonts w:ascii="Helvetica Neue" w:hAnsi="Helvetica Neue"/>
          <w:sz w:val="21"/>
          <w:szCs w:val="21"/>
        </w:rPr>
      </w:pPr>
      <w:r>
        <w:rPr>
          <w:rFonts w:ascii="Helvetica Neue" w:hAnsi="Helvetica Neue"/>
          <w:sz w:val="21"/>
          <w:szCs w:val="21"/>
        </w:rPr>
        <w:t>Daniel has a worked for technology startups in applications of solar energy to oil production, and mining geoscience and previously spent more than 20 years at Schlumberger in various roles across the globe, working across sales, operations, marketing and technical positions. He led the global marketing and technology function for Schlumberger Wireline and holds numerous patents and has widely published in oil and gas, solar enhanced oil recovery and mining technology.</w:t>
      </w:r>
    </w:p>
    <w:p w14:paraId="54349FDB" w14:textId="77777777" w:rsidR="00AC78E2" w:rsidRDefault="00AC78E2" w:rsidP="00AC78E2">
      <w:pPr>
        <w:pStyle w:val="NormalWeb"/>
        <w:spacing w:before="0" w:beforeAutospacing="0"/>
        <w:rPr>
          <w:rFonts w:ascii="Helvetica Neue" w:hAnsi="Helvetica Neue"/>
          <w:sz w:val="21"/>
          <w:szCs w:val="21"/>
        </w:rPr>
      </w:pPr>
      <w:r>
        <w:rPr>
          <w:rFonts w:ascii="Helvetica Neue" w:hAnsi="Helvetica Neue"/>
          <w:sz w:val="21"/>
          <w:szCs w:val="21"/>
        </w:rPr>
        <w:t xml:space="preserve">Daniel is a member of the Society of Petroleum Engineers (SPE), holds a master’s degree in engineering from the University of Cambridge and attended Heriot-Watt University for post-graduate studies in petroleum engineering. </w:t>
      </w:r>
    </w:p>
    <w:p w14:paraId="32EFF359" w14:textId="3AFB6EDD" w:rsidR="00AC78E2" w:rsidRDefault="00AC78E2">
      <w:pPr>
        <w:rPr>
          <w:rFonts w:ascii="Calibri" w:eastAsia="Times New Roman" w:hAnsi="Calibri" w:cs="Calibri"/>
          <w:color w:val="000000"/>
          <w:sz w:val="22"/>
          <w:szCs w:val="22"/>
        </w:rPr>
      </w:pPr>
    </w:p>
    <w:p w14:paraId="5AD8EA60" w14:textId="25B43352" w:rsidR="0065789E" w:rsidRPr="0065789E" w:rsidRDefault="005A7F49">
      <w:pPr>
        <w:rPr>
          <w:rFonts w:ascii="Calibri" w:eastAsia="Times New Roman" w:hAnsi="Calibri" w:cs="Calibri"/>
          <w:b/>
          <w:bCs/>
          <w:color w:val="FF0000"/>
          <w:sz w:val="36"/>
          <w:szCs w:val="36"/>
        </w:rPr>
      </w:pPr>
      <w:hyperlink r:id="rId6" w:history="1">
        <w:r w:rsidR="0065789E" w:rsidRPr="0065789E">
          <w:rPr>
            <w:rStyle w:val="Hyperlink"/>
            <w:rFonts w:ascii="Calibri" w:eastAsia="Times New Roman" w:hAnsi="Calibri" w:cs="Calibri"/>
            <w:b/>
            <w:bCs/>
            <w:color w:val="FF0000"/>
            <w:sz w:val="36"/>
            <w:szCs w:val="36"/>
          </w:rPr>
          <w:t>Register Today!</w:t>
        </w:r>
      </w:hyperlink>
    </w:p>
    <w:sectPr w:rsidR="0065789E" w:rsidRPr="0065789E" w:rsidSect="00FA3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A3"/>
    <w:rsid w:val="002D6CA1"/>
    <w:rsid w:val="00366740"/>
    <w:rsid w:val="00390DA3"/>
    <w:rsid w:val="005A7F49"/>
    <w:rsid w:val="0065789E"/>
    <w:rsid w:val="006E4280"/>
    <w:rsid w:val="006F658B"/>
    <w:rsid w:val="007D1F3C"/>
    <w:rsid w:val="00826B89"/>
    <w:rsid w:val="0084369B"/>
    <w:rsid w:val="009F292D"/>
    <w:rsid w:val="00A36B0B"/>
    <w:rsid w:val="00AC78E2"/>
    <w:rsid w:val="00AD2C75"/>
    <w:rsid w:val="00B13316"/>
    <w:rsid w:val="00BA2B98"/>
    <w:rsid w:val="00C41A6D"/>
    <w:rsid w:val="00E00AB6"/>
    <w:rsid w:val="00E43F30"/>
    <w:rsid w:val="00F87E41"/>
    <w:rsid w:val="00FA3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70A5"/>
  <w15:chartTrackingRefBased/>
  <w15:docId w15:val="{B95B2697-9354-1647-90EE-071D3C26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8E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5789E"/>
    <w:rPr>
      <w:color w:val="0563C1" w:themeColor="hyperlink"/>
      <w:u w:val="single"/>
    </w:rPr>
  </w:style>
  <w:style w:type="character" w:styleId="UnresolvedMention">
    <w:name w:val="Unresolved Mention"/>
    <w:basedOn w:val="DefaultParagraphFont"/>
    <w:uiPriority w:val="99"/>
    <w:semiHidden/>
    <w:unhideWhenUsed/>
    <w:rsid w:val="0065789E"/>
    <w:rPr>
      <w:color w:val="605E5C"/>
      <w:shd w:val="clear" w:color="auto" w:fill="E1DFDD"/>
    </w:rPr>
  </w:style>
  <w:style w:type="character" w:styleId="FollowedHyperlink">
    <w:name w:val="FollowedHyperlink"/>
    <w:basedOn w:val="DefaultParagraphFont"/>
    <w:uiPriority w:val="99"/>
    <w:semiHidden/>
    <w:unhideWhenUsed/>
    <w:rsid w:val="005A7F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122874">
      <w:bodyDiv w:val="1"/>
      <w:marLeft w:val="0"/>
      <w:marRight w:val="0"/>
      <w:marTop w:val="0"/>
      <w:marBottom w:val="0"/>
      <w:divBdr>
        <w:top w:val="none" w:sz="0" w:space="0" w:color="auto"/>
        <w:left w:val="none" w:sz="0" w:space="0" w:color="auto"/>
        <w:bottom w:val="none" w:sz="0" w:space="0" w:color="auto"/>
        <w:right w:val="none" w:sz="0" w:space="0" w:color="auto"/>
      </w:divBdr>
      <w:divsChild>
        <w:div w:id="1008219422">
          <w:marLeft w:val="0"/>
          <w:marRight w:val="0"/>
          <w:marTop w:val="0"/>
          <w:marBottom w:val="0"/>
          <w:divBdr>
            <w:top w:val="none" w:sz="0" w:space="0" w:color="auto"/>
            <w:left w:val="none" w:sz="0" w:space="0" w:color="auto"/>
            <w:bottom w:val="none" w:sz="0" w:space="0" w:color="auto"/>
            <w:right w:val="none" w:sz="0" w:space="0" w:color="auto"/>
          </w:divBdr>
          <w:divsChild>
            <w:div w:id="1769617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460246">
                  <w:marLeft w:val="0"/>
                  <w:marRight w:val="0"/>
                  <w:marTop w:val="0"/>
                  <w:marBottom w:val="0"/>
                  <w:divBdr>
                    <w:top w:val="none" w:sz="0" w:space="0" w:color="auto"/>
                    <w:left w:val="none" w:sz="0" w:space="0" w:color="auto"/>
                    <w:bottom w:val="none" w:sz="0" w:space="0" w:color="auto"/>
                    <w:right w:val="none" w:sz="0" w:space="0" w:color="auto"/>
                  </w:divBdr>
                  <w:divsChild>
                    <w:div w:id="739210757">
                      <w:marLeft w:val="0"/>
                      <w:marRight w:val="0"/>
                      <w:marTop w:val="0"/>
                      <w:marBottom w:val="0"/>
                      <w:divBdr>
                        <w:top w:val="none" w:sz="0" w:space="0" w:color="auto"/>
                        <w:left w:val="none" w:sz="0" w:space="0" w:color="auto"/>
                        <w:bottom w:val="none" w:sz="0" w:space="0" w:color="auto"/>
                        <w:right w:val="none" w:sz="0" w:space="0" w:color="auto"/>
                      </w:divBdr>
                    </w:div>
                    <w:div w:id="12168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1841">
          <w:marLeft w:val="0"/>
          <w:marRight w:val="0"/>
          <w:marTop w:val="0"/>
          <w:marBottom w:val="0"/>
          <w:divBdr>
            <w:top w:val="none" w:sz="0" w:space="0" w:color="auto"/>
            <w:left w:val="none" w:sz="0" w:space="0" w:color="auto"/>
            <w:bottom w:val="none" w:sz="0" w:space="0" w:color="auto"/>
            <w:right w:val="none" w:sz="0" w:space="0" w:color="auto"/>
          </w:divBdr>
          <w:divsChild>
            <w:div w:id="1889804007">
              <w:marLeft w:val="0"/>
              <w:marRight w:val="0"/>
              <w:marTop w:val="0"/>
              <w:marBottom w:val="0"/>
              <w:divBdr>
                <w:top w:val="none" w:sz="0" w:space="0" w:color="auto"/>
                <w:left w:val="none" w:sz="0" w:space="0" w:color="auto"/>
                <w:bottom w:val="none" w:sz="0" w:space="0" w:color="auto"/>
                <w:right w:val="none" w:sz="0" w:space="0" w:color="auto"/>
              </w:divBdr>
              <w:divsChild>
                <w:div w:id="15259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webinar/register/WN_vUHObTu_RuS0PlSuiNwebQ" TargetMode="External"/><Relationship Id="rId5" Type="http://schemas.openxmlformats.org/officeDocument/2006/relationships/image" Target="media/image1.png"/><Relationship Id="rId4" Type="http://schemas.openxmlformats.org/officeDocument/2006/relationships/hyperlink" Target="https://connect.spe.org/goldengate/new-item2/new-i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Palmer</dc:creator>
  <cp:keywords/>
  <dc:description/>
  <cp:lastModifiedBy>Jillian Thomas</cp:lastModifiedBy>
  <cp:revision>6</cp:revision>
  <dcterms:created xsi:type="dcterms:W3CDTF">2020-07-08T14:38:00Z</dcterms:created>
  <dcterms:modified xsi:type="dcterms:W3CDTF">2020-07-08T15:19:00Z</dcterms:modified>
</cp:coreProperties>
</file>