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33B8" w14:textId="77777777" w:rsidR="00072821" w:rsidRDefault="00226D5F">
      <w:pPr>
        <w:spacing w:before="47"/>
        <w:ind w:right="272"/>
        <w:jc w:val="center"/>
        <w:rPr>
          <w:b/>
          <w:sz w:val="26"/>
        </w:rPr>
      </w:pPr>
      <w:bookmarkStart w:id="0" w:name="_GoBack"/>
      <w:bookmarkEnd w:id="0"/>
      <w:r>
        <w:rPr>
          <w:b/>
          <w:sz w:val="26"/>
        </w:rPr>
        <w:t>Special Libraries Association – PHT Division Student Travel Awards</w:t>
      </w:r>
    </w:p>
    <w:p w14:paraId="239AD890" w14:textId="584B027A" w:rsidR="00072821" w:rsidRDefault="00D80919">
      <w:pPr>
        <w:pStyle w:val="Heading1"/>
        <w:ind w:right="279"/>
        <w:rPr>
          <w:u w:val="none"/>
        </w:rPr>
      </w:pPr>
      <w:r>
        <w:rPr>
          <w:u w:val="none"/>
        </w:rPr>
        <w:t>April 5-7</w:t>
      </w:r>
      <w:r w:rsidR="00226D5F">
        <w:rPr>
          <w:u w:val="none"/>
        </w:rPr>
        <w:t xml:space="preserve"> – </w:t>
      </w:r>
      <w:r>
        <w:rPr>
          <w:u w:val="none"/>
        </w:rPr>
        <w:t xml:space="preserve">Philadelphia </w:t>
      </w:r>
      <w:r w:rsidR="00226D5F">
        <w:rPr>
          <w:u w:val="none"/>
        </w:rPr>
        <w:t>PHT Annual Meeting</w:t>
      </w:r>
    </w:p>
    <w:p w14:paraId="0672C111" w14:textId="7F62C98D" w:rsidR="00072821" w:rsidRDefault="00226D5F">
      <w:pPr>
        <w:tabs>
          <w:tab w:val="left" w:pos="1000"/>
          <w:tab w:val="left" w:pos="9423"/>
        </w:tabs>
        <w:spacing w:before="1"/>
        <w:ind w:right="273"/>
        <w:jc w:val="center"/>
        <w:rPr>
          <w:sz w:val="26"/>
        </w:rPr>
      </w:pPr>
      <w:r>
        <w:rPr>
          <w:sz w:val="26"/>
          <w:u w:val="single"/>
        </w:rPr>
        <w:t xml:space="preserve"> </w:t>
      </w:r>
      <w:r>
        <w:rPr>
          <w:sz w:val="26"/>
          <w:u w:val="single"/>
        </w:rPr>
        <w:tab/>
      </w:r>
      <w:r>
        <w:rPr>
          <w:sz w:val="26"/>
          <w:u w:val="single"/>
        </w:rPr>
        <w:tab/>
      </w:r>
    </w:p>
    <w:p w14:paraId="7B6557DA" w14:textId="20D1B4E8" w:rsidR="00072821" w:rsidRDefault="00226D5F">
      <w:pPr>
        <w:pStyle w:val="ListParagraph"/>
        <w:numPr>
          <w:ilvl w:val="0"/>
          <w:numId w:val="5"/>
        </w:numPr>
        <w:tabs>
          <w:tab w:val="left" w:pos="500"/>
          <w:tab w:val="left" w:pos="501"/>
        </w:tabs>
        <w:spacing w:before="230" w:line="235" w:lineRule="auto"/>
        <w:ind w:right="782"/>
        <w:rPr>
          <w:sz w:val="20"/>
        </w:rPr>
      </w:pPr>
      <w:r>
        <w:rPr>
          <w:sz w:val="20"/>
        </w:rPr>
        <w:t>The Pharmaceutical &amp; Health Technology Division will award</w:t>
      </w:r>
      <w:r w:rsidR="00D80919">
        <w:rPr>
          <w:sz w:val="20"/>
        </w:rPr>
        <w:t xml:space="preserve"> a</w:t>
      </w:r>
      <w:r>
        <w:rPr>
          <w:sz w:val="20"/>
        </w:rPr>
        <w:t xml:space="preserve"> stipend of up to $1,500 for the PHT Spring Meeting</w:t>
      </w:r>
      <w:r w:rsidR="00D80919">
        <w:rPr>
          <w:sz w:val="20"/>
        </w:rPr>
        <w:t>.</w:t>
      </w:r>
    </w:p>
    <w:p w14:paraId="79E84C9D" w14:textId="1B90CC6C" w:rsidR="00072821" w:rsidRDefault="00226D5F">
      <w:pPr>
        <w:pStyle w:val="ListParagraph"/>
        <w:numPr>
          <w:ilvl w:val="0"/>
          <w:numId w:val="5"/>
        </w:numPr>
        <w:tabs>
          <w:tab w:val="left" w:pos="500"/>
          <w:tab w:val="left" w:pos="501"/>
        </w:tabs>
        <w:spacing w:before="8" w:line="235" w:lineRule="auto"/>
        <w:ind w:right="633"/>
        <w:rPr>
          <w:sz w:val="20"/>
        </w:rPr>
      </w:pPr>
      <w:r>
        <w:rPr>
          <w:sz w:val="20"/>
        </w:rPr>
        <w:t>All PHT Student Travel Awards are to be coordinated by the SLA PHT Executive</w:t>
      </w:r>
      <w:r>
        <w:rPr>
          <w:spacing w:val="6"/>
          <w:sz w:val="20"/>
        </w:rPr>
        <w:t xml:space="preserve"> </w:t>
      </w:r>
      <w:r>
        <w:rPr>
          <w:sz w:val="20"/>
        </w:rPr>
        <w:t>Board.</w:t>
      </w:r>
    </w:p>
    <w:p w14:paraId="5FD01E24" w14:textId="45E1F119" w:rsidR="00072821" w:rsidRDefault="00226D5F">
      <w:pPr>
        <w:pStyle w:val="ListParagraph"/>
        <w:numPr>
          <w:ilvl w:val="0"/>
          <w:numId w:val="5"/>
        </w:numPr>
        <w:tabs>
          <w:tab w:val="left" w:pos="500"/>
          <w:tab w:val="left" w:pos="501"/>
        </w:tabs>
        <w:spacing w:before="0"/>
        <w:ind w:right="926"/>
        <w:rPr>
          <w:sz w:val="20"/>
        </w:rPr>
      </w:pPr>
      <w:r>
        <w:rPr>
          <w:sz w:val="20"/>
        </w:rPr>
        <w:t xml:space="preserve">For any additional questions or comments please contact </w:t>
      </w:r>
      <w:r w:rsidR="00D80919">
        <w:rPr>
          <w:sz w:val="20"/>
        </w:rPr>
        <w:t xml:space="preserve">Tony </w:t>
      </w:r>
      <w:proofErr w:type="gramStart"/>
      <w:r w:rsidR="00D80919">
        <w:rPr>
          <w:sz w:val="20"/>
        </w:rPr>
        <w:t>Landolt</w:t>
      </w:r>
      <w:r>
        <w:rPr>
          <w:sz w:val="20"/>
        </w:rPr>
        <w:t>,</w:t>
      </w:r>
      <w:r w:rsidR="00D80919">
        <w:rPr>
          <w:sz w:val="20"/>
        </w:rPr>
        <w:t xml:space="preserve">  tonylandolt@reprintsdesk.com</w:t>
      </w:r>
      <w:proofErr w:type="gramEnd"/>
    </w:p>
    <w:p w14:paraId="4E2135B3" w14:textId="77777777" w:rsidR="00072821" w:rsidRDefault="00072821">
      <w:pPr>
        <w:pStyle w:val="BodyText"/>
        <w:spacing w:before="1"/>
        <w:ind w:left="0" w:firstLine="0"/>
        <w:rPr>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4"/>
      </w:tblGrid>
      <w:tr w:rsidR="00072821" w14:paraId="460DAFE5" w14:textId="77777777">
        <w:trPr>
          <w:trHeight w:val="265"/>
        </w:trPr>
        <w:tc>
          <w:tcPr>
            <w:tcW w:w="9654" w:type="dxa"/>
            <w:shd w:val="clear" w:color="auto" w:fill="D9D9D9"/>
          </w:tcPr>
          <w:p w14:paraId="6B160012" w14:textId="77777777" w:rsidR="00072821" w:rsidRDefault="00226D5F">
            <w:pPr>
              <w:pStyle w:val="TableParagraph"/>
              <w:spacing w:line="245" w:lineRule="exact"/>
              <w:ind w:firstLine="0"/>
              <w:rPr>
                <w:b/>
              </w:rPr>
            </w:pPr>
            <w:r>
              <w:rPr>
                <w:b/>
              </w:rPr>
              <w:t>Entry Requirements:</w:t>
            </w:r>
          </w:p>
        </w:tc>
      </w:tr>
      <w:tr w:rsidR="00072821" w14:paraId="629A05FF" w14:textId="77777777">
        <w:trPr>
          <w:trHeight w:val="985"/>
        </w:trPr>
        <w:tc>
          <w:tcPr>
            <w:tcW w:w="9654" w:type="dxa"/>
          </w:tcPr>
          <w:p w14:paraId="1621B9B0" w14:textId="77777777" w:rsidR="00072821" w:rsidRDefault="00226D5F">
            <w:pPr>
              <w:pStyle w:val="TableParagraph"/>
              <w:ind w:firstLine="0"/>
              <w:rPr>
                <w:sz w:val="20"/>
              </w:rPr>
            </w:pPr>
            <w:r>
              <w:rPr>
                <w:sz w:val="20"/>
              </w:rPr>
              <w:t>For consideration of the PHT Student Travel Award, the applicant must be:</w:t>
            </w:r>
          </w:p>
          <w:p w14:paraId="26DD5215" w14:textId="77777777" w:rsidR="00072821" w:rsidRDefault="00226D5F">
            <w:pPr>
              <w:pStyle w:val="TableParagraph"/>
              <w:numPr>
                <w:ilvl w:val="0"/>
                <w:numId w:val="4"/>
              </w:numPr>
              <w:tabs>
                <w:tab w:val="left" w:pos="650"/>
                <w:tab w:val="left" w:pos="651"/>
              </w:tabs>
              <w:spacing w:line="244" w:lineRule="exact"/>
              <w:rPr>
                <w:rFonts w:ascii="Symbol" w:hAnsi="Symbol"/>
                <w:sz w:val="20"/>
              </w:rPr>
            </w:pPr>
            <w:r>
              <w:rPr>
                <w:sz w:val="20"/>
              </w:rPr>
              <w:t>Student enrolled in a graduate level information management/library science</w:t>
            </w:r>
            <w:r>
              <w:rPr>
                <w:spacing w:val="1"/>
                <w:sz w:val="20"/>
              </w:rPr>
              <w:t xml:space="preserve"> </w:t>
            </w:r>
            <w:r>
              <w:rPr>
                <w:sz w:val="20"/>
              </w:rPr>
              <w:t>program</w:t>
            </w:r>
          </w:p>
          <w:p w14:paraId="13A2AB80" w14:textId="77777777" w:rsidR="00072821" w:rsidRDefault="00226D5F">
            <w:pPr>
              <w:pStyle w:val="TableParagraph"/>
              <w:numPr>
                <w:ilvl w:val="0"/>
                <w:numId w:val="4"/>
              </w:numPr>
              <w:tabs>
                <w:tab w:val="left" w:pos="650"/>
                <w:tab w:val="left" w:pos="651"/>
              </w:tabs>
              <w:spacing w:before="29"/>
              <w:ind w:right="288"/>
              <w:rPr>
                <w:rFonts w:ascii="Symbol" w:hAnsi="Symbol"/>
              </w:rPr>
            </w:pPr>
            <w:r>
              <w:rPr>
                <w:sz w:val="20"/>
              </w:rPr>
              <w:t>Must express an interest in pursuing a career in information management in the Pharmaceutical or Health Technology</w:t>
            </w:r>
            <w:r>
              <w:rPr>
                <w:spacing w:val="1"/>
                <w:sz w:val="20"/>
              </w:rPr>
              <w:t xml:space="preserve"> </w:t>
            </w:r>
            <w:r>
              <w:rPr>
                <w:sz w:val="20"/>
              </w:rPr>
              <w:t>Industries</w:t>
            </w:r>
          </w:p>
        </w:tc>
      </w:tr>
      <w:tr w:rsidR="00072821" w14:paraId="6C6B99D6" w14:textId="77777777">
        <w:trPr>
          <w:trHeight w:val="262"/>
        </w:trPr>
        <w:tc>
          <w:tcPr>
            <w:tcW w:w="9654" w:type="dxa"/>
            <w:shd w:val="clear" w:color="auto" w:fill="D9D9D9"/>
          </w:tcPr>
          <w:p w14:paraId="49E4DFD4" w14:textId="77777777" w:rsidR="00072821" w:rsidRDefault="00226D5F">
            <w:pPr>
              <w:pStyle w:val="TableParagraph"/>
              <w:spacing w:line="243" w:lineRule="exact"/>
              <w:ind w:firstLine="0"/>
              <w:rPr>
                <w:b/>
              </w:rPr>
            </w:pPr>
            <w:r>
              <w:rPr>
                <w:b/>
              </w:rPr>
              <w:t>Recipient Requirements:</w:t>
            </w:r>
          </w:p>
        </w:tc>
      </w:tr>
      <w:tr w:rsidR="00072821" w14:paraId="68DF9DAD" w14:textId="77777777">
        <w:trPr>
          <w:trHeight w:val="1955"/>
        </w:trPr>
        <w:tc>
          <w:tcPr>
            <w:tcW w:w="9654" w:type="dxa"/>
          </w:tcPr>
          <w:p w14:paraId="76F98E11" w14:textId="1DD2354B" w:rsidR="00072821" w:rsidRDefault="00072821" w:rsidP="00D80919">
            <w:pPr>
              <w:pStyle w:val="TableParagraph"/>
              <w:tabs>
                <w:tab w:val="left" w:pos="740"/>
                <w:tab w:val="left" w:pos="741"/>
              </w:tabs>
              <w:spacing w:line="241" w:lineRule="exact"/>
              <w:ind w:left="740" w:firstLine="0"/>
              <w:rPr>
                <w:rFonts w:ascii="Symbol" w:hAnsi="Symbol"/>
                <w:sz w:val="20"/>
              </w:rPr>
            </w:pPr>
          </w:p>
          <w:p w14:paraId="5ECC0E98" w14:textId="588341AB" w:rsidR="00072821" w:rsidRDefault="00226D5F">
            <w:pPr>
              <w:pStyle w:val="TableParagraph"/>
              <w:numPr>
                <w:ilvl w:val="0"/>
                <w:numId w:val="3"/>
              </w:numPr>
              <w:tabs>
                <w:tab w:val="left" w:pos="740"/>
                <w:tab w:val="left" w:pos="741"/>
              </w:tabs>
              <w:spacing w:line="240" w:lineRule="auto"/>
              <w:ind w:right="377"/>
              <w:rPr>
                <w:rFonts w:ascii="Symbol" w:hAnsi="Symbol"/>
                <w:sz w:val="20"/>
              </w:rPr>
            </w:pPr>
            <w:r>
              <w:rPr>
                <w:sz w:val="20"/>
              </w:rPr>
              <w:t xml:space="preserve">Write a </w:t>
            </w:r>
            <w:r w:rsidR="00D80919">
              <w:rPr>
                <w:sz w:val="20"/>
              </w:rPr>
              <w:t>300-word</w:t>
            </w:r>
            <w:r>
              <w:rPr>
                <w:sz w:val="20"/>
              </w:rPr>
              <w:t xml:space="preserve"> essay on why they are interested in a career as an information manager in</w:t>
            </w:r>
            <w:r>
              <w:rPr>
                <w:spacing w:val="-41"/>
                <w:sz w:val="20"/>
              </w:rPr>
              <w:t xml:space="preserve"> </w:t>
            </w:r>
            <w:r>
              <w:rPr>
                <w:sz w:val="20"/>
              </w:rPr>
              <w:t>the pharmaceutical industry</w:t>
            </w:r>
          </w:p>
          <w:p w14:paraId="5558D720" w14:textId="6C71EC9A" w:rsidR="00072821" w:rsidRDefault="00226D5F">
            <w:pPr>
              <w:pStyle w:val="TableParagraph"/>
              <w:numPr>
                <w:ilvl w:val="0"/>
                <w:numId w:val="3"/>
              </w:numPr>
              <w:tabs>
                <w:tab w:val="left" w:pos="740"/>
                <w:tab w:val="left" w:pos="741"/>
              </w:tabs>
              <w:spacing w:line="241" w:lineRule="exact"/>
              <w:rPr>
                <w:rFonts w:ascii="Symbol" w:hAnsi="Symbol"/>
                <w:sz w:val="20"/>
              </w:rPr>
            </w:pPr>
            <w:r>
              <w:rPr>
                <w:sz w:val="20"/>
              </w:rPr>
              <w:t xml:space="preserve">Attend the Board Meeting </w:t>
            </w:r>
            <w:r w:rsidR="00D80919">
              <w:rPr>
                <w:sz w:val="20"/>
              </w:rPr>
              <w:t>on April 5th</w:t>
            </w:r>
          </w:p>
          <w:p w14:paraId="4C41D4C5" w14:textId="36537DDD" w:rsidR="00072821" w:rsidRDefault="00226D5F">
            <w:pPr>
              <w:pStyle w:val="TableParagraph"/>
              <w:numPr>
                <w:ilvl w:val="0"/>
                <w:numId w:val="3"/>
              </w:numPr>
              <w:tabs>
                <w:tab w:val="left" w:pos="740"/>
                <w:tab w:val="left" w:pos="741"/>
              </w:tabs>
              <w:spacing w:line="242" w:lineRule="auto"/>
              <w:ind w:right="209"/>
              <w:rPr>
                <w:rFonts w:ascii="Symbol" w:hAnsi="Symbol"/>
                <w:sz w:val="20"/>
              </w:rPr>
            </w:pPr>
            <w:r>
              <w:rPr>
                <w:sz w:val="20"/>
              </w:rPr>
              <w:t xml:space="preserve">Write a </w:t>
            </w:r>
            <w:r w:rsidR="00D80919">
              <w:rPr>
                <w:sz w:val="20"/>
              </w:rPr>
              <w:t>300-word</w:t>
            </w:r>
            <w:r>
              <w:rPr>
                <w:sz w:val="20"/>
              </w:rPr>
              <w:t xml:space="preserve"> account of his/her experience at the meeting</w:t>
            </w:r>
            <w:r w:rsidR="00D80919">
              <w:rPr>
                <w:sz w:val="20"/>
              </w:rPr>
              <w:t xml:space="preserve"> that will be published on the PHT website.</w:t>
            </w:r>
          </w:p>
          <w:p w14:paraId="148C63DC" w14:textId="70325394" w:rsidR="00072821" w:rsidRDefault="00072821" w:rsidP="00D80919">
            <w:pPr>
              <w:pStyle w:val="TableParagraph"/>
              <w:tabs>
                <w:tab w:val="left" w:pos="740"/>
                <w:tab w:val="left" w:pos="741"/>
              </w:tabs>
              <w:spacing w:before="13" w:line="246" w:lineRule="exact"/>
              <w:ind w:left="379" w:right="379" w:firstLine="0"/>
              <w:rPr>
                <w:rFonts w:ascii="Symbol" w:hAnsi="Symbol"/>
              </w:rPr>
            </w:pPr>
          </w:p>
        </w:tc>
      </w:tr>
      <w:tr w:rsidR="00072821" w14:paraId="4D164DD9" w14:textId="77777777">
        <w:trPr>
          <w:trHeight w:val="255"/>
        </w:trPr>
        <w:tc>
          <w:tcPr>
            <w:tcW w:w="9654" w:type="dxa"/>
            <w:shd w:val="clear" w:color="auto" w:fill="D9D9D9"/>
          </w:tcPr>
          <w:p w14:paraId="65B0DCDF" w14:textId="77777777" w:rsidR="00072821" w:rsidRDefault="00226D5F">
            <w:pPr>
              <w:pStyle w:val="TableParagraph"/>
              <w:spacing w:line="235" w:lineRule="exact"/>
              <w:ind w:firstLine="0"/>
              <w:rPr>
                <w:b/>
              </w:rPr>
            </w:pPr>
            <w:r>
              <w:rPr>
                <w:b/>
              </w:rPr>
              <w:t>Award Payment Process:</w:t>
            </w:r>
          </w:p>
        </w:tc>
      </w:tr>
      <w:tr w:rsidR="00072821" w14:paraId="2769EDBA" w14:textId="77777777">
        <w:trPr>
          <w:trHeight w:val="725"/>
        </w:trPr>
        <w:tc>
          <w:tcPr>
            <w:tcW w:w="9654" w:type="dxa"/>
          </w:tcPr>
          <w:p w14:paraId="6BB55AD1" w14:textId="77777777" w:rsidR="00072821" w:rsidRDefault="00226D5F">
            <w:pPr>
              <w:pStyle w:val="TableParagraph"/>
              <w:spacing w:before="8"/>
              <w:ind w:firstLine="0"/>
              <w:rPr>
                <w:sz w:val="20"/>
              </w:rPr>
            </w:pPr>
            <w:r>
              <w:rPr>
                <w:sz w:val="20"/>
              </w:rPr>
              <w:t xml:space="preserve">The recipient(s) of the Travel Award(s) receives reimbursement for the travel cost </w:t>
            </w:r>
            <w:r>
              <w:rPr>
                <w:b/>
                <w:i/>
                <w:sz w:val="21"/>
              </w:rPr>
              <w:t xml:space="preserve">prior </w:t>
            </w:r>
            <w:r>
              <w:rPr>
                <w:sz w:val="20"/>
              </w:rPr>
              <w:t xml:space="preserve">to the meeting after sending receipts to the treasurer, and the registration/hotel cost </w:t>
            </w:r>
            <w:r>
              <w:rPr>
                <w:b/>
                <w:i/>
                <w:sz w:val="21"/>
              </w:rPr>
              <w:t xml:space="preserve">after </w:t>
            </w:r>
            <w:r>
              <w:rPr>
                <w:sz w:val="20"/>
              </w:rPr>
              <w:t>the recipient sends receipts to the treasurer and satisfies ALL the requirements of the award.</w:t>
            </w:r>
          </w:p>
        </w:tc>
      </w:tr>
      <w:tr w:rsidR="00072821" w14:paraId="7A7F7A79" w14:textId="77777777">
        <w:trPr>
          <w:trHeight w:val="263"/>
        </w:trPr>
        <w:tc>
          <w:tcPr>
            <w:tcW w:w="9654" w:type="dxa"/>
            <w:shd w:val="clear" w:color="auto" w:fill="D9D9D9"/>
          </w:tcPr>
          <w:p w14:paraId="25D1BE55" w14:textId="77777777" w:rsidR="00072821" w:rsidRDefault="00226D5F">
            <w:pPr>
              <w:pStyle w:val="TableParagraph"/>
              <w:spacing w:line="243" w:lineRule="exact"/>
              <w:ind w:left="290" w:firstLine="0"/>
              <w:rPr>
                <w:b/>
              </w:rPr>
            </w:pPr>
            <w:r>
              <w:rPr>
                <w:b/>
              </w:rPr>
              <w:t>Time Line:</w:t>
            </w:r>
          </w:p>
        </w:tc>
      </w:tr>
      <w:tr w:rsidR="00072821" w14:paraId="7E660B4E" w14:textId="77777777">
        <w:trPr>
          <w:trHeight w:val="965"/>
        </w:trPr>
        <w:tc>
          <w:tcPr>
            <w:tcW w:w="9654" w:type="dxa"/>
          </w:tcPr>
          <w:p w14:paraId="078A6B9F" w14:textId="59590690" w:rsidR="00072821" w:rsidRDefault="00226D5F">
            <w:pPr>
              <w:pStyle w:val="TableParagraph"/>
              <w:numPr>
                <w:ilvl w:val="0"/>
                <w:numId w:val="2"/>
              </w:numPr>
              <w:tabs>
                <w:tab w:val="left" w:pos="650"/>
                <w:tab w:val="left" w:pos="651"/>
              </w:tabs>
              <w:spacing w:line="242" w:lineRule="exact"/>
              <w:rPr>
                <w:sz w:val="20"/>
              </w:rPr>
            </w:pPr>
            <w:r>
              <w:rPr>
                <w:sz w:val="20"/>
              </w:rPr>
              <w:t xml:space="preserve">Qualified applicants must submit application documents </w:t>
            </w:r>
            <w:r w:rsidR="00D80919">
              <w:rPr>
                <w:sz w:val="20"/>
              </w:rPr>
              <w:t>by:</w:t>
            </w:r>
          </w:p>
          <w:p w14:paraId="644F6962" w14:textId="2E03B675" w:rsidR="00072821" w:rsidRDefault="00D80919">
            <w:pPr>
              <w:pStyle w:val="TableParagraph"/>
              <w:numPr>
                <w:ilvl w:val="1"/>
                <w:numId w:val="2"/>
              </w:numPr>
              <w:tabs>
                <w:tab w:val="left" w:pos="1550"/>
                <w:tab w:val="left" w:pos="1551"/>
              </w:tabs>
              <w:spacing w:line="250" w:lineRule="exact"/>
              <w:ind w:hanging="361"/>
              <w:rPr>
                <w:rFonts w:ascii="Courier New" w:hAnsi="Courier New"/>
                <w:b/>
                <w:sz w:val="20"/>
              </w:rPr>
            </w:pPr>
            <w:r>
              <w:rPr>
                <w:b/>
                <w:color w:val="FF0000"/>
                <w:sz w:val="20"/>
              </w:rPr>
              <w:t>March 13</w:t>
            </w:r>
            <w:r w:rsidRPr="00D80919">
              <w:rPr>
                <w:b/>
                <w:color w:val="FF0000"/>
                <w:sz w:val="20"/>
                <w:vertAlign w:val="superscript"/>
              </w:rPr>
              <w:t>th</w:t>
            </w:r>
            <w:r>
              <w:rPr>
                <w:b/>
                <w:color w:val="FF0000"/>
                <w:sz w:val="20"/>
              </w:rPr>
              <w:t>, 2020</w:t>
            </w:r>
          </w:p>
          <w:p w14:paraId="558ABE66" w14:textId="77777777" w:rsidR="00072821" w:rsidRDefault="00226D5F">
            <w:pPr>
              <w:pStyle w:val="TableParagraph"/>
              <w:numPr>
                <w:ilvl w:val="0"/>
                <w:numId w:val="2"/>
              </w:numPr>
              <w:tabs>
                <w:tab w:val="left" w:pos="650"/>
                <w:tab w:val="left" w:pos="651"/>
              </w:tabs>
              <w:spacing w:line="235" w:lineRule="exact"/>
              <w:rPr>
                <w:sz w:val="20"/>
              </w:rPr>
            </w:pPr>
            <w:r>
              <w:rPr>
                <w:sz w:val="20"/>
              </w:rPr>
              <w:t>Notifications to all applicants will be sent</w:t>
            </w:r>
            <w:r>
              <w:rPr>
                <w:spacing w:val="9"/>
                <w:sz w:val="20"/>
              </w:rPr>
              <w:t xml:space="preserve"> </w:t>
            </w:r>
            <w:r>
              <w:rPr>
                <w:sz w:val="20"/>
              </w:rPr>
              <w:t>by:</w:t>
            </w:r>
          </w:p>
          <w:p w14:paraId="46B73B2D" w14:textId="56E10E28" w:rsidR="00072821" w:rsidRDefault="00D80919">
            <w:pPr>
              <w:pStyle w:val="TableParagraph"/>
              <w:numPr>
                <w:ilvl w:val="1"/>
                <w:numId w:val="2"/>
              </w:numPr>
              <w:tabs>
                <w:tab w:val="left" w:pos="1550"/>
                <w:tab w:val="left" w:pos="1551"/>
              </w:tabs>
              <w:spacing w:line="218" w:lineRule="exact"/>
              <w:ind w:hanging="361"/>
              <w:rPr>
                <w:rFonts w:ascii="Courier New" w:hAnsi="Courier New"/>
                <w:b/>
              </w:rPr>
            </w:pPr>
            <w:r>
              <w:rPr>
                <w:b/>
                <w:color w:val="FF0000"/>
                <w:sz w:val="20"/>
              </w:rPr>
              <w:t>March 16</w:t>
            </w:r>
            <w:r w:rsidRPr="00D80919">
              <w:rPr>
                <w:b/>
                <w:color w:val="FF0000"/>
                <w:sz w:val="20"/>
                <w:vertAlign w:val="superscript"/>
              </w:rPr>
              <w:t>th</w:t>
            </w:r>
            <w:r>
              <w:rPr>
                <w:b/>
                <w:color w:val="FF0000"/>
                <w:sz w:val="20"/>
              </w:rPr>
              <w:t xml:space="preserve">, 2020 </w:t>
            </w:r>
          </w:p>
        </w:tc>
      </w:tr>
      <w:tr w:rsidR="00072821" w14:paraId="652F619F" w14:textId="77777777">
        <w:trPr>
          <w:trHeight w:val="270"/>
        </w:trPr>
        <w:tc>
          <w:tcPr>
            <w:tcW w:w="9654" w:type="dxa"/>
            <w:shd w:val="clear" w:color="auto" w:fill="D9D9D9"/>
          </w:tcPr>
          <w:p w14:paraId="2BCCA6FF" w14:textId="77777777" w:rsidR="00072821" w:rsidRDefault="00226D5F">
            <w:pPr>
              <w:pStyle w:val="TableParagraph"/>
              <w:spacing w:line="250" w:lineRule="exact"/>
              <w:ind w:firstLine="0"/>
              <w:rPr>
                <w:b/>
              </w:rPr>
            </w:pPr>
            <w:r>
              <w:rPr>
                <w:b/>
              </w:rPr>
              <w:t>Submission Contact:</w:t>
            </w:r>
          </w:p>
        </w:tc>
      </w:tr>
      <w:tr w:rsidR="00072821" w14:paraId="37592C12" w14:textId="77777777">
        <w:trPr>
          <w:trHeight w:val="360"/>
        </w:trPr>
        <w:tc>
          <w:tcPr>
            <w:tcW w:w="9654" w:type="dxa"/>
          </w:tcPr>
          <w:p w14:paraId="65C0FA8F" w14:textId="0B40ECC0" w:rsidR="00072821" w:rsidRDefault="00226D5F">
            <w:pPr>
              <w:pStyle w:val="TableParagraph"/>
              <w:spacing w:before="60" w:line="240" w:lineRule="auto"/>
              <w:ind w:firstLine="0"/>
              <w:rPr>
                <w:sz w:val="20"/>
              </w:rPr>
            </w:pPr>
            <w:r>
              <w:rPr>
                <w:sz w:val="20"/>
              </w:rPr>
              <w:t xml:space="preserve">Please submit your application to </w:t>
            </w:r>
            <w:r w:rsidR="00D80919">
              <w:rPr>
                <w:sz w:val="20"/>
              </w:rPr>
              <w:t xml:space="preserve">Tony Landolt:  </w:t>
            </w:r>
            <w:hyperlink r:id="rId10" w:history="1">
              <w:r w:rsidR="00D80919" w:rsidRPr="00FE5075">
                <w:rPr>
                  <w:rStyle w:val="Hyperlink"/>
                  <w:sz w:val="20"/>
                </w:rPr>
                <w:t>tlandolt@reprintsdesk.com</w:t>
              </w:r>
            </w:hyperlink>
            <w:r w:rsidR="00D80919">
              <w:rPr>
                <w:sz w:val="20"/>
              </w:rPr>
              <w:t xml:space="preserve"> </w:t>
            </w:r>
          </w:p>
        </w:tc>
      </w:tr>
      <w:tr w:rsidR="00072821" w14:paraId="5DA6DBCC" w14:textId="77777777">
        <w:trPr>
          <w:trHeight w:val="264"/>
        </w:trPr>
        <w:tc>
          <w:tcPr>
            <w:tcW w:w="9654" w:type="dxa"/>
            <w:shd w:val="clear" w:color="auto" w:fill="D9D9D9"/>
          </w:tcPr>
          <w:p w14:paraId="72FC8C7F" w14:textId="77777777" w:rsidR="00072821" w:rsidRDefault="00226D5F">
            <w:pPr>
              <w:pStyle w:val="TableParagraph"/>
              <w:spacing w:line="245" w:lineRule="exact"/>
              <w:ind w:firstLine="0"/>
              <w:rPr>
                <w:b/>
              </w:rPr>
            </w:pPr>
            <w:r>
              <w:rPr>
                <w:b/>
              </w:rPr>
              <w:t>Submission Requirements:</w:t>
            </w:r>
          </w:p>
        </w:tc>
      </w:tr>
      <w:tr w:rsidR="00072821" w14:paraId="384D8744" w14:textId="77777777">
        <w:trPr>
          <w:trHeight w:val="3406"/>
        </w:trPr>
        <w:tc>
          <w:tcPr>
            <w:tcW w:w="9654" w:type="dxa"/>
          </w:tcPr>
          <w:p w14:paraId="654AFE18" w14:textId="77777777" w:rsidR="00072821" w:rsidRDefault="00226D5F">
            <w:pPr>
              <w:pStyle w:val="TableParagraph"/>
              <w:numPr>
                <w:ilvl w:val="0"/>
                <w:numId w:val="1"/>
              </w:numPr>
              <w:tabs>
                <w:tab w:val="left" w:pos="471"/>
              </w:tabs>
              <w:spacing w:line="241" w:lineRule="exact"/>
              <w:rPr>
                <w:sz w:val="20"/>
              </w:rPr>
            </w:pPr>
            <w:r>
              <w:rPr>
                <w:sz w:val="20"/>
              </w:rPr>
              <w:t>Cover Page with Name &amp; Contact</w:t>
            </w:r>
            <w:r>
              <w:rPr>
                <w:spacing w:val="-2"/>
                <w:sz w:val="20"/>
              </w:rPr>
              <w:t xml:space="preserve"> </w:t>
            </w:r>
            <w:r>
              <w:rPr>
                <w:sz w:val="20"/>
              </w:rPr>
              <w:t>Information</w:t>
            </w:r>
          </w:p>
          <w:p w14:paraId="0902C885" w14:textId="77777777" w:rsidR="00072821" w:rsidRDefault="00226D5F">
            <w:pPr>
              <w:pStyle w:val="TableParagraph"/>
              <w:numPr>
                <w:ilvl w:val="0"/>
                <w:numId w:val="1"/>
              </w:numPr>
              <w:tabs>
                <w:tab w:val="left" w:pos="471"/>
              </w:tabs>
              <w:rPr>
                <w:sz w:val="20"/>
              </w:rPr>
            </w:pPr>
            <w:r>
              <w:rPr>
                <w:sz w:val="20"/>
              </w:rPr>
              <w:t>Current</w:t>
            </w:r>
            <w:r>
              <w:rPr>
                <w:spacing w:val="-1"/>
                <w:sz w:val="20"/>
              </w:rPr>
              <w:t xml:space="preserve"> </w:t>
            </w:r>
            <w:r>
              <w:rPr>
                <w:sz w:val="20"/>
              </w:rPr>
              <w:t>Resume/CV</w:t>
            </w:r>
          </w:p>
          <w:p w14:paraId="4AD35C13" w14:textId="77777777" w:rsidR="00072821" w:rsidRDefault="00226D5F">
            <w:pPr>
              <w:pStyle w:val="TableParagraph"/>
              <w:numPr>
                <w:ilvl w:val="0"/>
                <w:numId w:val="1"/>
              </w:numPr>
              <w:tabs>
                <w:tab w:val="left" w:pos="471"/>
              </w:tabs>
              <w:spacing w:line="241" w:lineRule="exact"/>
              <w:rPr>
                <w:sz w:val="20"/>
              </w:rPr>
            </w:pPr>
            <w:r>
              <w:rPr>
                <w:sz w:val="20"/>
              </w:rPr>
              <w:t>Two paragraphs (3-5 sentences each)</w:t>
            </w:r>
            <w:r>
              <w:rPr>
                <w:spacing w:val="7"/>
                <w:sz w:val="20"/>
              </w:rPr>
              <w:t xml:space="preserve"> </w:t>
            </w:r>
            <w:r>
              <w:rPr>
                <w:sz w:val="20"/>
              </w:rPr>
              <w:t>on:</w:t>
            </w:r>
          </w:p>
          <w:p w14:paraId="298022DD" w14:textId="77777777" w:rsidR="00072821" w:rsidRDefault="00226D5F">
            <w:pPr>
              <w:pStyle w:val="TableParagraph"/>
              <w:numPr>
                <w:ilvl w:val="1"/>
                <w:numId w:val="1"/>
              </w:numPr>
              <w:tabs>
                <w:tab w:val="left" w:pos="830"/>
                <w:tab w:val="left" w:pos="831"/>
              </w:tabs>
              <w:spacing w:before="2" w:line="243" w:lineRule="exact"/>
              <w:ind w:hanging="361"/>
              <w:rPr>
                <w:rFonts w:ascii="Symbol" w:hAnsi="Symbol"/>
                <w:sz w:val="20"/>
              </w:rPr>
            </w:pPr>
            <w:r>
              <w:rPr>
                <w:sz w:val="20"/>
              </w:rPr>
              <w:t>“Why I want to go to the SLA PHT Spring</w:t>
            </w:r>
            <w:r>
              <w:rPr>
                <w:spacing w:val="11"/>
                <w:sz w:val="20"/>
              </w:rPr>
              <w:t xml:space="preserve"> </w:t>
            </w:r>
            <w:r>
              <w:rPr>
                <w:sz w:val="20"/>
              </w:rPr>
              <w:t>Meeting”</w:t>
            </w:r>
          </w:p>
          <w:p w14:paraId="33C64995" w14:textId="77777777" w:rsidR="00072821" w:rsidRDefault="00226D5F">
            <w:pPr>
              <w:pStyle w:val="TableParagraph"/>
              <w:numPr>
                <w:ilvl w:val="1"/>
                <w:numId w:val="1"/>
              </w:numPr>
              <w:tabs>
                <w:tab w:val="left" w:pos="830"/>
                <w:tab w:val="left" w:pos="831"/>
              </w:tabs>
              <w:spacing w:line="238" w:lineRule="exact"/>
              <w:ind w:hanging="361"/>
              <w:rPr>
                <w:rFonts w:ascii="Symbol" w:hAnsi="Symbol"/>
                <w:sz w:val="20"/>
              </w:rPr>
            </w:pPr>
            <w:r>
              <w:rPr>
                <w:sz w:val="20"/>
              </w:rPr>
              <w:t>“Why am I interested in the PHT</w:t>
            </w:r>
            <w:r>
              <w:rPr>
                <w:spacing w:val="2"/>
                <w:sz w:val="20"/>
              </w:rPr>
              <w:t xml:space="preserve"> </w:t>
            </w:r>
            <w:r>
              <w:rPr>
                <w:sz w:val="20"/>
              </w:rPr>
              <w:t>Division?”</w:t>
            </w:r>
          </w:p>
          <w:p w14:paraId="5901B60A" w14:textId="2389E046" w:rsidR="00072821" w:rsidRDefault="00226D5F">
            <w:pPr>
              <w:pStyle w:val="TableParagraph"/>
              <w:numPr>
                <w:ilvl w:val="0"/>
                <w:numId w:val="1"/>
              </w:numPr>
              <w:tabs>
                <w:tab w:val="left" w:pos="471"/>
              </w:tabs>
              <w:spacing w:line="237" w:lineRule="auto"/>
              <w:ind w:right="657"/>
              <w:jc w:val="both"/>
              <w:rPr>
                <w:sz w:val="20"/>
              </w:rPr>
            </w:pPr>
            <w:r>
              <w:rPr>
                <w:b/>
                <w:sz w:val="20"/>
              </w:rPr>
              <w:t>Short</w:t>
            </w:r>
            <w:r>
              <w:rPr>
                <w:b/>
                <w:spacing w:val="-5"/>
                <w:sz w:val="20"/>
              </w:rPr>
              <w:t xml:space="preserve"> </w:t>
            </w:r>
            <w:r>
              <w:rPr>
                <w:b/>
                <w:sz w:val="20"/>
              </w:rPr>
              <w:t>Essay</w:t>
            </w:r>
            <w:r>
              <w:rPr>
                <w:b/>
                <w:spacing w:val="1"/>
                <w:sz w:val="20"/>
              </w:rPr>
              <w:t xml:space="preserve"> </w:t>
            </w:r>
            <w:r>
              <w:rPr>
                <w:sz w:val="20"/>
              </w:rPr>
              <w:t>(1-2</w:t>
            </w:r>
            <w:r>
              <w:rPr>
                <w:spacing w:val="-4"/>
                <w:sz w:val="20"/>
              </w:rPr>
              <w:t xml:space="preserve"> </w:t>
            </w:r>
            <w:r>
              <w:rPr>
                <w:sz w:val="20"/>
              </w:rPr>
              <w:t>pages)</w:t>
            </w:r>
            <w:r>
              <w:rPr>
                <w:spacing w:val="-10"/>
                <w:sz w:val="20"/>
              </w:rPr>
              <w:t xml:space="preserve"> </w:t>
            </w:r>
            <w:r>
              <w:rPr>
                <w:sz w:val="20"/>
              </w:rPr>
              <w:t>–</w:t>
            </w:r>
            <w:r>
              <w:rPr>
                <w:spacing w:val="-4"/>
                <w:sz w:val="20"/>
              </w:rPr>
              <w:t xml:space="preserve"> </w:t>
            </w:r>
            <w:r>
              <w:rPr>
                <w:sz w:val="20"/>
              </w:rPr>
              <w:t>Pick</w:t>
            </w:r>
            <w:r>
              <w:rPr>
                <w:spacing w:val="-5"/>
                <w:sz w:val="20"/>
              </w:rPr>
              <w:t xml:space="preserve"> </w:t>
            </w:r>
            <w:r>
              <w:rPr>
                <w:sz w:val="20"/>
              </w:rPr>
              <w:t>one</w:t>
            </w:r>
            <w:r>
              <w:rPr>
                <w:spacing w:val="-9"/>
                <w:sz w:val="20"/>
              </w:rPr>
              <w:t xml:space="preserve"> </w:t>
            </w:r>
            <w:r>
              <w:rPr>
                <w:sz w:val="20"/>
              </w:rPr>
              <w:t>of</w:t>
            </w:r>
            <w:r>
              <w:rPr>
                <w:spacing w:val="-8"/>
                <w:sz w:val="20"/>
              </w:rPr>
              <w:t xml:space="preserve"> </w:t>
            </w:r>
            <w:r>
              <w:rPr>
                <w:sz w:val="20"/>
              </w:rPr>
              <w:t>the</w:t>
            </w:r>
            <w:r>
              <w:rPr>
                <w:spacing w:val="-6"/>
                <w:sz w:val="20"/>
              </w:rPr>
              <w:t xml:space="preserve"> </w:t>
            </w:r>
            <w:r>
              <w:rPr>
                <w:sz w:val="20"/>
              </w:rPr>
              <w:t>topics</w:t>
            </w:r>
            <w:r>
              <w:rPr>
                <w:spacing w:val="-2"/>
                <w:sz w:val="20"/>
              </w:rPr>
              <w:t xml:space="preserve"> </w:t>
            </w:r>
            <w:r>
              <w:rPr>
                <w:i/>
                <w:sz w:val="21"/>
              </w:rPr>
              <w:t>on</w:t>
            </w:r>
            <w:r>
              <w:rPr>
                <w:i/>
                <w:spacing w:val="-9"/>
                <w:sz w:val="21"/>
              </w:rPr>
              <w:t xml:space="preserve"> </w:t>
            </w:r>
            <w:r>
              <w:rPr>
                <w:i/>
                <w:sz w:val="21"/>
              </w:rPr>
              <w:t>the</w:t>
            </w:r>
            <w:r>
              <w:rPr>
                <w:i/>
                <w:spacing w:val="-9"/>
                <w:sz w:val="21"/>
              </w:rPr>
              <w:t xml:space="preserve"> </w:t>
            </w:r>
            <w:r>
              <w:rPr>
                <w:i/>
                <w:sz w:val="21"/>
              </w:rPr>
              <w:t>next</w:t>
            </w:r>
            <w:r>
              <w:rPr>
                <w:i/>
                <w:spacing w:val="-9"/>
                <w:sz w:val="21"/>
              </w:rPr>
              <w:t xml:space="preserve"> </w:t>
            </w:r>
            <w:r>
              <w:rPr>
                <w:i/>
                <w:sz w:val="21"/>
              </w:rPr>
              <w:t>page</w:t>
            </w:r>
            <w:r>
              <w:rPr>
                <w:i/>
                <w:spacing w:val="-7"/>
                <w:sz w:val="21"/>
              </w:rPr>
              <w:t xml:space="preserve"> </w:t>
            </w:r>
            <w:r>
              <w:rPr>
                <w:sz w:val="20"/>
              </w:rPr>
              <w:t>(see</w:t>
            </w:r>
            <w:r>
              <w:rPr>
                <w:spacing w:val="-6"/>
                <w:sz w:val="20"/>
              </w:rPr>
              <w:t xml:space="preserve"> </w:t>
            </w:r>
            <w:r>
              <w:rPr>
                <w:sz w:val="20"/>
              </w:rPr>
              <w:t>Short</w:t>
            </w:r>
            <w:r>
              <w:rPr>
                <w:spacing w:val="-6"/>
                <w:sz w:val="20"/>
              </w:rPr>
              <w:t xml:space="preserve"> </w:t>
            </w:r>
            <w:r>
              <w:rPr>
                <w:sz w:val="20"/>
              </w:rPr>
              <w:t>Essay</w:t>
            </w:r>
            <w:r>
              <w:rPr>
                <w:spacing w:val="-5"/>
                <w:sz w:val="20"/>
              </w:rPr>
              <w:t xml:space="preserve"> </w:t>
            </w:r>
            <w:r>
              <w:rPr>
                <w:sz w:val="20"/>
              </w:rPr>
              <w:t>Topics)</w:t>
            </w:r>
            <w:r>
              <w:rPr>
                <w:spacing w:val="-6"/>
                <w:sz w:val="20"/>
              </w:rPr>
              <w:t xml:space="preserve"> </w:t>
            </w:r>
            <w:r>
              <w:rPr>
                <w:sz w:val="20"/>
              </w:rPr>
              <w:t xml:space="preserve">OR submit a similar piece of scholarly work (the winning essay will be published in SLA PHT </w:t>
            </w:r>
            <w:r w:rsidR="00D80919">
              <w:rPr>
                <w:sz w:val="20"/>
              </w:rPr>
              <w:t>website</w:t>
            </w:r>
            <w:r>
              <w:rPr>
                <w:sz w:val="20"/>
              </w:rPr>
              <w:t>)</w:t>
            </w:r>
          </w:p>
          <w:p w14:paraId="31B18077" w14:textId="77777777" w:rsidR="00072821" w:rsidRDefault="00226D5F">
            <w:pPr>
              <w:pStyle w:val="TableParagraph"/>
              <w:numPr>
                <w:ilvl w:val="1"/>
                <w:numId w:val="1"/>
              </w:numPr>
              <w:tabs>
                <w:tab w:val="left" w:pos="830"/>
                <w:tab w:val="left" w:pos="831"/>
              </w:tabs>
              <w:spacing w:before="1" w:line="243" w:lineRule="exact"/>
              <w:ind w:hanging="361"/>
              <w:rPr>
                <w:rFonts w:ascii="Symbol" w:hAnsi="Symbol"/>
                <w:sz w:val="20"/>
              </w:rPr>
            </w:pPr>
            <w:r>
              <w:rPr>
                <w:sz w:val="20"/>
              </w:rPr>
              <w:t>Be creative – teach us something we may not</w:t>
            </w:r>
            <w:r>
              <w:rPr>
                <w:spacing w:val="8"/>
                <w:sz w:val="20"/>
              </w:rPr>
              <w:t xml:space="preserve"> </w:t>
            </w:r>
            <w:r>
              <w:rPr>
                <w:sz w:val="20"/>
              </w:rPr>
              <w:t>know</w:t>
            </w:r>
          </w:p>
          <w:p w14:paraId="019A1F1D" w14:textId="77777777" w:rsidR="00072821" w:rsidRDefault="00226D5F">
            <w:pPr>
              <w:pStyle w:val="TableParagraph"/>
              <w:numPr>
                <w:ilvl w:val="1"/>
                <w:numId w:val="1"/>
              </w:numPr>
              <w:tabs>
                <w:tab w:val="left" w:pos="830"/>
                <w:tab w:val="left" w:pos="831"/>
              </w:tabs>
              <w:spacing w:line="237" w:lineRule="auto"/>
              <w:ind w:right="157"/>
              <w:rPr>
                <w:rFonts w:ascii="Symbol" w:hAnsi="Symbol"/>
                <w:sz w:val="20"/>
              </w:rPr>
            </w:pPr>
            <w:r>
              <w:rPr>
                <w:sz w:val="20"/>
              </w:rPr>
              <w:t>Be sure to demonstrate creative applications of technology, awareness of available resources,</w:t>
            </w:r>
            <w:r>
              <w:rPr>
                <w:spacing w:val="-43"/>
                <w:sz w:val="20"/>
              </w:rPr>
              <w:t xml:space="preserve"> </w:t>
            </w:r>
            <w:r>
              <w:rPr>
                <w:sz w:val="20"/>
              </w:rPr>
              <w:t>and in-depth analysis of current</w:t>
            </w:r>
            <w:r>
              <w:rPr>
                <w:spacing w:val="3"/>
                <w:sz w:val="20"/>
              </w:rPr>
              <w:t xml:space="preserve"> </w:t>
            </w:r>
            <w:r>
              <w:rPr>
                <w:sz w:val="20"/>
              </w:rPr>
              <w:t>issues</w:t>
            </w:r>
          </w:p>
          <w:p w14:paraId="10A852C3" w14:textId="77777777" w:rsidR="00072821" w:rsidRDefault="00226D5F">
            <w:pPr>
              <w:pStyle w:val="TableParagraph"/>
              <w:numPr>
                <w:ilvl w:val="1"/>
                <w:numId w:val="1"/>
              </w:numPr>
              <w:tabs>
                <w:tab w:val="left" w:pos="830"/>
                <w:tab w:val="left" w:pos="831"/>
              </w:tabs>
              <w:spacing w:before="1" w:line="242" w:lineRule="exact"/>
              <w:ind w:hanging="361"/>
              <w:rPr>
                <w:rFonts w:ascii="Symbol" w:hAnsi="Symbol"/>
                <w:sz w:val="20"/>
              </w:rPr>
            </w:pPr>
            <w:r>
              <w:rPr>
                <w:sz w:val="20"/>
              </w:rPr>
              <w:t>List all applicable references, sources, and analytical</w:t>
            </w:r>
            <w:r>
              <w:rPr>
                <w:spacing w:val="3"/>
                <w:sz w:val="20"/>
              </w:rPr>
              <w:t xml:space="preserve"> </w:t>
            </w:r>
            <w:r>
              <w:rPr>
                <w:sz w:val="20"/>
              </w:rPr>
              <w:t>processes</w:t>
            </w:r>
          </w:p>
          <w:p w14:paraId="247BB14C" w14:textId="77777777" w:rsidR="00072821" w:rsidRDefault="00226D5F">
            <w:pPr>
              <w:pStyle w:val="TableParagraph"/>
              <w:numPr>
                <w:ilvl w:val="1"/>
                <w:numId w:val="1"/>
              </w:numPr>
              <w:tabs>
                <w:tab w:val="left" w:pos="830"/>
                <w:tab w:val="left" w:pos="831"/>
              </w:tabs>
              <w:spacing w:before="22" w:line="246" w:lineRule="exact"/>
              <w:ind w:right="646"/>
              <w:rPr>
                <w:rFonts w:ascii="Symbol" w:hAnsi="Symbol"/>
              </w:rPr>
            </w:pPr>
            <w:r>
              <w:rPr>
                <w:sz w:val="20"/>
              </w:rPr>
              <w:t>Make a scholarly impression – use and list resources and your search criteria or</w:t>
            </w:r>
            <w:r>
              <w:rPr>
                <w:spacing w:val="-45"/>
                <w:sz w:val="20"/>
              </w:rPr>
              <w:t xml:space="preserve"> </w:t>
            </w:r>
            <w:r>
              <w:rPr>
                <w:sz w:val="20"/>
              </w:rPr>
              <w:t>processes to research and write the</w:t>
            </w:r>
            <w:r>
              <w:rPr>
                <w:spacing w:val="2"/>
                <w:sz w:val="20"/>
              </w:rPr>
              <w:t xml:space="preserve"> </w:t>
            </w:r>
            <w:r>
              <w:rPr>
                <w:sz w:val="20"/>
              </w:rPr>
              <w:t>essay</w:t>
            </w:r>
          </w:p>
        </w:tc>
      </w:tr>
    </w:tbl>
    <w:p w14:paraId="114B04F3" w14:textId="77777777" w:rsidR="00072821" w:rsidRDefault="00072821">
      <w:pPr>
        <w:pStyle w:val="BodyText"/>
        <w:spacing w:before="8"/>
        <w:ind w:left="0" w:firstLine="0"/>
        <w:rPr>
          <w:sz w:val="20"/>
        </w:rPr>
      </w:pPr>
    </w:p>
    <w:p w14:paraId="060993C8" w14:textId="77777777" w:rsidR="00072821" w:rsidRDefault="00226D5F">
      <w:pPr>
        <w:pStyle w:val="BodyText"/>
        <w:ind w:left="140" w:firstLine="0"/>
      </w:pPr>
      <w:r>
        <w:t>Short Essay Topics (select one):</w:t>
      </w:r>
    </w:p>
    <w:p w14:paraId="3877074B" w14:textId="77777777" w:rsidR="00072821" w:rsidRDefault="00072821">
      <w:pPr>
        <w:sectPr w:rsidR="00072821">
          <w:headerReference w:type="default" r:id="rId11"/>
          <w:type w:val="continuous"/>
          <w:pgSz w:w="12240" w:h="15840"/>
          <w:pgMar w:top="1380" w:right="1020" w:bottom="280" w:left="1300" w:header="279" w:footer="720" w:gutter="0"/>
          <w:cols w:space="720"/>
        </w:sectPr>
      </w:pPr>
    </w:p>
    <w:p w14:paraId="495FA575" w14:textId="77777777" w:rsidR="00072821" w:rsidRDefault="00072821">
      <w:pPr>
        <w:pStyle w:val="BodyText"/>
        <w:spacing w:before="8"/>
        <w:ind w:left="0" w:firstLine="0"/>
        <w:rPr>
          <w:sz w:val="16"/>
        </w:rPr>
      </w:pPr>
    </w:p>
    <w:p w14:paraId="755B51D7" w14:textId="77777777" w:rsidR="00072821" w:rsidRDefault="00226D5F">
      <w:pPr>
        <w:pStyle w:val="Heading2"/>
        <w:spacing w:before="101"/>
        <w:jc w:val="both"/>
        <w:rPr>
          <w:u w:val="none"/>
        </w:rPr>
      </w:pPr>
      <w:r>
        <w:t>Future Forecasting</w:t>
      </w:r>
    </w:p>
    <w:p w14:paraId="4B5FAB3A" w14:textId="77777777" w:rsidR="00072821" w:rsidRDefault="00226D5F">
      <w:pPr>
        <w:pStyle w:val="ListParagraph"/>
        <w:numPr>
          <w:ilvl w:val="1"/>
          <w:numId w:val="5"/>
        </w:numPr>
        <w:tabs>
          <w:tab w:val="left" w:pos="861"/>
        </w:tabs>
        <w:ind w:right="694"/>
        <w:jc w:val="both"/>
        <w:rPr>
          <w:rFonts w:ascii="Wingdings" w:hAnsi="Wingdings"/>
          <w:sz w:val="21"/>
        </w:rPr>
      </w:pPr>
      <w:r>
        <w:rPr>
          <w:b/>
          <w:sz w:val="21"/>
        </w:rPr>
        <w:t xml:space="preserve">Describe a future vision for corporate information profession. </w:t>
      </w:r>
      <w:r>
        <w:rPr>
          <w:sz w:val="21"/>
        </w:rPr>
        <w:t>What are the three core competencies for today’s pharmaceutical/medical information professional in order to be future ready? What three things should professional associations be doing to promote the need for corporate medical information</w:t>
      </w:r>
      <w:r>
        <w:rPr>
          <w:spacing w:val="-14"/>
          <w:sz w:val="21"/>
        </w:rPr>
        <w:t xml:space="preserve"> </w:t>
      </w:r>
      <w:r>
        <w:rPr>
          <w:sz w:val="21"/>
        </w:rPr>
        <w:t>professionals?</w:t>
      </w:r>
    </w:p>
    <w:p w14:paraId="3038AF4E" w14:textId="77777777" w:rsidR="00072821" w:rsidRDefault="00226D5F">
      <w:pPr>
        <w:pStyle w:val="ListParagraph"/>
        <w:numPr>
          <w:ilvl w:val="1"/>
          <w:numId w:val="5"/>
        </w:numPr>
        <w:tabs>
          <w:tab w:val="left" w:pos="861"/>
        </w:tabs>
        <w:spacing w:before="81"/>
        <w:ind w:right="567"/>
        <w:rPr>
          <w:rFonts w:ascii="Wingdings" w:hAnsi="Wingdings"/>
          <w:sz w:val="21"/>
        </w:rPr>
      </w:pPr>
      <w:r>
        <w:rPr>
          <w:sz w:val="21"/>
        </w:rPr>
        <w:t>There has been much discussion on whether the word, “librarian” is a misnomer, given</w:t>
      </w:r>
      <w:r>
        <w:rPr>
          <w:spacing w:val="-48"/>
          <w:sz w:val="21"/>
        </w:rPr>
        <w:t xml:space="preserve"> </w:t>
      </w:r>
      <w:r>
        <w:rPr>
          <w:sz w:val="21"/>
        </w:rPr>
        <w:t>that librarians are doing, and will be performing, functions beyond the ones of the traditional librarian. Describe, contrast, and explain the evolution of the past health/medical library vs. a current real-life pharmaceutical/health/medical</w:t>
      </w:r>
      <w:r>
        <w:rPr>
          <w:spacing w:val="-7"/>
          <w:sz w:val="21"/>
        </w:rPr>
        <w:t xml:space="preserve"> </w:t>
      </w:r>
      <w:r>
        <w:rPr>
          <w:sz w:val="21"/>
        </w:rPr>
        <w:t>library.</w:t>
      </w:r>
    </w:p>
    <w:p w14:paraId="09AA1802" w14:textId="77777777" w:rsidR="00072821" w:rsidRDefault="00226D5F">
      <w:pPr>
        <w:pStyle w:val="ListParagraph"/>
        <w:numPr>
          <w:ilvl w:val="1"/>
          <w:numId w:val="5"/>
        </w:numPr>
        <w:tabs>
          <w:tab w:val="left" w:pos="861"/>
        </w:tabs>
        <w:spacing w:before="80"/>
        <w:ind w:right="678"/>
        <w:rPr>
          <w:rFonts w:ascii="Wingdings" w:hAnsi="Wingdings"/>
          <w:sz w:val="21"/>
        </w:rPr>
      </w:pPr>
      <w:r>
        <w:rPr>
          <w:sz w:val="21"/>
        </w:rPr>
        <w:t>Given the current economic environment, discuss the value of transferrable special library skills to positions that do not conform to the current pharmaceutical/medical librarian,</w:t>
      </w:r>
      <w:r>
        <w:rPr>
          <w:spacing w:val="-44"/>
          <w:sz w:val="21"/>
        </w:rPr>
        <w:t xml:space="preserve"> </w:t>
      </w:r>
      <w:r>
        <w:rPr>
          <w:sz w:val="21"/>
        </w:rPr>
        <w:t>i.e., researcher, knowledge manager, digital tools trainer, data scientist, etc. Provide real job postings and/or real-life situations of transference of library skills to other job</w:t>
      </w:r>
      <w:r>
        <w:rPr>
          <w:spacing w:val="-31"/>
          <w:sz w:val="21"/>
        </w:rPr>
        <w:t xml:space="preserve"> </w:t>
      </w:r>
      <w:r>
        <w:rPr>
          <w:sz w:val="21"/>
        </w:rPr>
        <w:t>titles.</w:t>
      </w:r>
    </w:p>
    <w:p w14:paraId="5D67C1F1" w14:textId="77777777" w:rsidR="00072821" w:rsidRDefault="00226D5F">
      <w:pPr>
        <w:pStyle w:val="Heading2"/>
        <w:rPr>
          <w:u w:val="none"/>
        </w:rPr>
      </w:pPr>
      <w:r>
        <w:t>Demonstrating the Value of Current and Future Librarianship</w:t>
      </w:r>
    </w:p>
    <w:p w14:paraId="708823BF" w14:textId="77777777" w:rsidR="00072821" w:rsidRDefault="00226D5F">
      <w:pPr>
        <w:pStyle w:val="ListParagraph"/>
        <w:numPr>
          <w:ilvl w:val="1"/>
          <w:numId w:val="5"/>
        </w:numPr>
        <w:tabs>
          <w:tab w:val="left" w:pos="861"/>
        </w:tabs>
        <w:spacing w:before="78"/>
        <w:rPr>
          <w:rFonts w:ascii="Wingdings" w:hAnsi="Wingdings"/>
          <w:sz w:val="21"/>
        </w:rPr>
      </w:pPr>
      <w:r>
        <w:rPr>
          <w:sz w:val="21"/>
        </w:rPr>
        <w:t>Situation: You have encountered a conversation around the common corporate meeting area that proclaims information on the Internet alone provides all sufficient information on the latest research on Alzheimer’s drug therapy. As an information professional, you have an obligation to defend the competencies of the librarian, along with professional resources. Develop a convincing,</w:t>
      </w:r>
      <w:r>
        <w:rPr>
          <w:spacing w:val="-4"/>
          <w:sz w:val="21"/>
        </w:rPr>
        <w:t xml:space="preserve"> </w:t>
      </w:r>
      <w:r>
        <w:rPr>
          <w:sz w:val="21"/>
        </w:rPr>
        <w:t>but</w:t>
      </w:r>
      <w:r>
        <w:rPr>
          <w:spacing w:val="-4"/>
          <w:sz w:val="21"/>
        </w:rPr>
        <w:t xml:space="preserve"> </w:t>
      </w:r>
      <w:r>
        <w:rPr>
          <w:sz w:val="21"/>
        </w:rPr>
        <w:t>diplomatic,</w:t>
      </w:r>
      <w:r>
        <w:rPr>
          <w:spacing w:val="-3"/>
          <w:sz w:val="21"/>
        </w:rPr>
        <w:t xml:space="preserve"> </w:t>
      </w:r>
      <w:r>
        <w:rPr>
          <w:sz w:val="21"/>
        </w:rPr>
        <w:t>argument</w:t>
      </w:r>
      <w:r>
        <w:rPr>
          <w:spacing w:val="-4"/>
          <w:sz w:val="21"/>
        </w:rPr>
        <w:t xml:space="preserve"> </w:t>
      </w:r>
      <w:r>
        <w:rPr>
          <w:sz w:val="21"/>
        </w:rPr>
        <w:t>defending</w:t>
      </w:r>
      <w:r>
        <w:rPr>
          <w:spacing w:val="-6"/>
          <w:sz w:val="21"/>
        </w:rPr>
        <w:t xml:space="preserve"> </w:t>
      </w:r>
      <w:r>
        <w:rPr>
          <w:sz w:val="21"/>
        </w:rPr>
        <w:t>the</w:t>
      </w:r>
      <w:r>
        <w:rPr>
          <w:spacing w:val="-5"/>
          <w:sz w:val="21"/>
        </w:rPr>
        <w:t xml:space="preserve"> </w:t>
      </w:r>
      <w:r>
        <w:rPr>
          <w:sz w:val="21"/>
        </w:rPr>
        <w:t>thesis</w:t>
      </w:r>
      <w:r>
        <w:rPr>
          <w:spacing w:val="-3"/>
          <w:sz w:val="21"/>
        </w:rPr>
        <w:t xml:space="preserve"> </w:t>
      </w:r>
      <w:r>
        <w:rPr>
          <w:sz w:val="21"/>
        </w:rPr>
        <w:t>that</w:t>
      </w:r>
      <w:r>
        <w:rPr>
          <w:spacing w:val="-4"/>
          <w:sz w:val="21"/>
        </w:rPr>
        <w:t xml:space="preserve"> </w:t>
      </w:r>
      <w:r>
        <w:rPr>
          <w:sz w:val="21"/>
        </w:rPr>
        <w:t>the</w:t>
      </w:r>
      <w:r>
        <w:rPr>
          <w:spacing w:val="-5"/>
          <w:sz w:val="21"/>
        </w:rPr>
        <w:t xml:space="preserve"> </w:t>
      </w:r>
      <w:r>
        <w:rPr>
          <w:sz w:val="21"/>
        </w:rPr>
        <w:t>Internet</w:t>
      </w:r>
      <w:r>
        <w:rPr>
          <w:spacing w:val="-5"/>
          <w:sz w:val="21"/>
        </w:rPr>
        <w:t xml:space="preserve"> </w:t>
      </w:r>
      <w:r>
        <w:rPr>
          <w:sz w:val="21"/>
        </w:rPr>
        <w:t>alone</w:t>
      </w:r>
      <w:r>
        <w:rPr>
          <w:spacing w:val="-6"/>
          <w:sz w:val="21"/>
        </w:rPr>
        <w:t xml:space="preserve"> </w:t>
      </w:r>
      <w:r>
        <w:rPr>
          <w:sz w:val="21"/>
        </w:rPr>
        <w:t>is</w:t>
      </w:r>
      <w:r>
        <w:rPr>
          <w:spacing w:val="-3"/>
          <w:sz w:val="21"/>
        </w:rPr>
        <w:t xml:space="preserve"> </w:t>
      </w:r>
      <w:r>
        <w:rPr>
          <w:sz w:val="21"/>
        </w:rPr>
        <w:t>not</w:t>
      </w:r>
      <w:r>
        <w:rPr>
          <w:spacing w:val="-4"/>
          <w:sz w:val="21"/>
        </w:rPr>
        <w:t xml:space="preserve"> </w:t>
      </w:r>
      <w:r>
        <w:rPr>
          <w:sz w:val="21"/>
        </w:rPr>
        <w:t>enough, and would garner support for value-added corporate librarian</w:t>
      </w:r>
      <w:r>
        <w:rPr>
          <w:spacing w:val="-17"/>
          <w:sz w:val="21"/>
        </w:rPr>
        <w:t xml:space="preserve"> </w:t>
      </w:r>
      <w:r>
        <w:rPr>
          <w:sz w:val="21"/>
        </w:rPr>
        <w:t>services.</w:t>
      </w:r>
    </w:p>
    <w:p w14:paraId="31D0577D" w14:textId="77777777" w:rsidR="00072821" w:rsidRDefault="00226D5F">
      <w:pPr>
        <w:pStyle w:val="ListParagraph"/>
        <w:numPr>
          <w:ilvl w:val="1"/>
          <w:numId w:val="5"/>
        </w:numPr>
        <w:tabs>
          <w:tab w:val="left" w:pos="861"/>
        </w:tabs>
        <w:spacing w:before="78"/>
        <w:ind w:right="220"/>
        <w:rPr>
          <w:rFonts w:ascii="Wingdings" w:hAnsi="Wingdings"/>
          <w:sz w:val="21"/>
        </w:rPr>
      </w:pPr>
      <w:r>
        <w:rPr>
          <w:b/>
          <w:sz w:val="21"/>
        </w:rPr>
        <w:t>Thesis: Information technology such as streaming and downloadable audio, video, and digital book technology, will displace the librarian</w:t>
      </w:r>
      <w:r>
        <w:rPr>
          <w:sz w:val="21"/>
        </w:rPr>
        <w:t xml:space="preserve">. Address this thesis and develop solutions or approaches for information professionals </w:t>
      </w:r>
      <w:r>
        <w:rPr>
          <w:spacing w:val="2"/>
          <w:sz w:val="21"/>
        </w:rPr>
        <w:t xml:space="preserve">to </w:t>
      </w:r>
      <w:r>
        <w:rPr>
          <w:sz w:val="21"/>
        </w:rPr>
        <w:t>work with these resources in order to complement value of emerging</w:t>
      </w:r>
      <w:r>
        <w:rPr>
          <w:spacing w:val="-5"/>
          <w:sz w:val="21"/>
        </w:rPr>
        <w:t xml:space="preserve"> </w:t>
      </w:r>
      <w:r>
        <w:rPr>
          <w:sz w:val="21"/>
        </w:rPr>
        <w:t>technologies.</w:t>
      </w:r>
    </w:p>
    <w:p w14:paraId="20B92F0D" w14:textId="77777777" w:rsidR="00072821" w:rsidRDefault="00226D5F">
      <w:pPr>
        <w:pStyle w:val="Heading2"/>
        <w:rPr>
          <w:u w:val="none"/>
        </w:rPr>
      </w:pPr>
      <w:r>
        <w:t>Technology</w:t>
      </w:r>
    </w:p>
    <w:p w14:paraId="7B4EDAFD" w14:textId="77777777" w:rsidR="00072821" w:rsidRDefault="00226D5F">
      <w:pPr>
        <w:pStyle w:val="ListParagraph"/>
        <w:numPr>
          <w:ilvl w:val="1"/>
          <w:numId w:val="5"/>
        </w:numPr>
        <w:tabs>
          <w:tab w:val="left" w:pos="861"/>
        </w:tabs>
        <w:spacing w:before="82"/>
        <w:ind w:right="489"/>
        <w:rPr>
          <w:rFonts w:ascii="Wingdings" w:hAnsi="Wingdings"/>
        </w:rPr>
      </w:pPr>
      <w:r>
        <w:rPr>
          <w:sz w:val="21"/>
        </w:rPr>
        <w:t>With the vast numbers of online health consumer information, the barrier of waiting for health information from a doctor has reduced; however, access to inaccurate, outdated,</w:t>
      </w:r>
      <w:r>
        <w:rPr>
          <w:spacing w:val="-45"/>
          <w:sz w:val="21"/>
        </w:rPr>
        <w:t xml:space="preserve"> </w:t>
      </w:r>
      <w:r>
        <w:rPr>
          <w:sz w:val="21"/>
        </w:rPr>
        <w:t>and irresponsible health information has increased. Research an instance where a health consumer(s) or a health professional(s) experienced this situation. Define how an informational professional would be able to intervene, and what kinds of programs and/or resources could be developed to impart credible health information to consumers, or to consumers via health</w:t>
      </w:r>
      <w:r>
        <w:rPr>
          <w:spacing w:val="-1"/>
          <w:sz w:val="21"/>
        </w:rPr>
        <w:t xml:space="preserve"> </w:t>
      </w:r>
      <w:r>
        <w:rPr>
          <w:sz w:val="21"/>
        </w:rPr>
        <w:t>professionals.</w:t>
      </w:r>
    </w:p>
    <w:p w14:paraId="1B3410E0" w14:textId="77777777" w:rsidR="00072821" w:rsidRDefault="00226D5F">
      <w:pPr>
        <w:pStyle w:val="ListParagraph"/>
        <w:numPr>
          <w:ilvl w:val="1"/>
          <w:numId w:val="5"/>
        </w:numPr>
        <w:tabs>
          <w:tab w:val="left" w:pos="861"/>
        </w:tabs>
        <w:spacing w:before="81" w:line="237" w:lineRule="auto"/>
        <w:ind w:right="488"/>
        <w:rPr>
          <w:rFonts w:ascii="Wingdings" w:hAnsi="Wingdings"/>
        </w:rPr>
      </w:pPr>
      <w:r>
        <w:rPr>
          <w:sz w:val="21"/>
        </w:rPr>
        <w:t>Many corporations are encouraging employee use of hand-held devices to retrieve information. Discuss how the corporate libraries can help support these mobile devices, and any issues</w:t>
      </w:r>
      <w:r>
        <w:rPr>
          <w:spacing w:val="-1"/>
          <w:sz w:val="21"/>
        </w:rPr>
        <w:t xml:space="preserve"> </w:t>
      </w:r>
      <w:r>
        <w:rPr>
          <w:sz w:val="21"/>
        </w:rPr>
        <w:t>involved.</w:t>
      </w:r>
    </w:p>
    <w:p w14:paraId="377829AF" w14:textId="77777777" w:rsidR="00072821" w:rsidRDefault="00226D5F">
      <w:pPr>
        <w:pStyle w:val="Heading2"/>
        <w:spacing w:before="82"/>
        <w:rPr>
          <w:u w:val="none"/>
        </w:rPr>
      </w:pPr>
      <w:r>
        <w:t>Business of Health/Medical Libraries</w:t>
      </w:r>
    </w:p>
    <w:p w14:paraId="17E3DCEB" w14:textId="77777777" w:rsidR="00072821" w:rsidRDefault="00226D5F">
      <w:pPr>
        <w:pStyle w:val="ListParagraph"/>
        <w:numPr>
          <w:ilvl w:val="1"/>
          <w:numId w:val="5"/>
        </w:numPr>
        <w:tabs>
          <w:tab w:val="left" w:pos="861"/>
        </w:tabs>
        <w:ind w:right="192"/>
        <w:rPr>
          <w:rFonts w:ascii="Wingdings" w:hAnsi="Wingdings"/>
        </w:rPr>
      </w:pPr>
      <w:r>
        <w:rPr>
          <w:sz w:val="21"/>
        </w:rPr>
        <w:t>What is the pathway for entry into the medical information profession? Interview PHT</w:t>
      </w:r>
      <w:r>
        <w:rPr>
          <w:spacing w:val="-45"/>
          <w:sz w:val="21"/>
        </w:rPr>
        <w:t xml:space="preserve"> </w:t>
      </w:r>
      <w:r>
        <w:rPr>
          <w:sz w:val="21"/>
        </w:rPr>
        <w:t>members or summarize sufficient attributes of three or more medical/health librarians. Make conclusions as to whether there is a typical trend pathway to the typical positions in the corporate medical world.</w:t>
      </w:r>
    </w:p>
    <w:p w14:paraId="1B9EDBA5" w14:textId="77777777" w:rsidR="00072821" w:rsidRDefault="00226D5F">
      <w:pPr>
        <w:pStyle w:val="ListParagraph"/>
        <w:numPr>
          <w:ilvl w:val="1"/>
          <w:numId w:val="5"/>
        </w:numPr>
        <w:tabs>
          <w:tab w:val="left" w:pos="861"/>
        </w:tabs>
        <w:spacing w:before="79"/>
        <w:ind w:right="745"/>
        <w:rPr>
          <w:rFonts w:ascii="Wingdings" w:hAnsi="Wingdings"/>
        </w:rPr>
      </w:pPr>
      <w:r>
        <w:rPr>
          <w:sz w:val="21"/>
        </w:rPr>
        <w:t>Research life science corporations with medical information job postings in the past 2 years. What are the core competencies wanted for entry level / mid-level /</w:t>
      </w:r>
      <w:r>
        <w:rPr>
          <w:spacing w:val="-42"/>
          <w:sz w:val="21"/>
        </w:rPr>
        <w:t xml:space="preserve"> </w:t>
      </w:r>
      <w:proofErr w:type="gramStart"/>
      <w:r>
        <w:rPr>
          <w:sz w:val="21"/>
        </w:rPr>
        <w:t>veteran-level</w:t>
      </w:r>
      <w:proofErr w:type="gramEnd"/>
    </w:p>
    <w:p w14:paraId="385D0C3A" w14:textId="77777777" w:rsidR="00072821" w:rsidRDefault="00226D5F">
      <w:pPr>
        <w:pStyle w:val="BodyText"/>
        <w:ind w:firstLine="0"/>
      </w:pPr>
      <w:r>
        <w:t>positions? What are the implications for information professionals in each of these three levels?</w:t>
      </w:r>
    </w:p>
    <w:p w14:paraId="64AAEB41" w14:textId="77777777" w:rsidR="00072821" w:rsidRDefault="00226D5F">
      <w:pPr>
        <w:pStyle w:val="ListParagraph"/>
        <w:numPr>
          <w:ilvl w:val="1"/>
          <w:numId w:val="5"/>
        </w:numPr>
        <w:tabs>
          <w:tab w:val="left" w:pos="861"/>
        </w:tabs>
        <w:spacing w:before="77"/>
        <w:ind w:right="225"/>
        <w:rPr>
          <w:rFonts w:ascii="Wingdings" w:hAnsi="Wingdings"/>
        </w:rPr>
      </w:pPr>
      <w:r>
        <w:rPr>
          <w:sz w:val="21"/>
        </w:rPr>
        <w:t>Summarize library literature on success in the corporate library. How has it changed in the last twenty years? What are the keys to success</w:t>
      </w:r>
      <w:r>
        <w:rPr>
          <w:spacing w:val="-6"/>
          <w:sz w:val="21"/>
        </w:rPr>
        <w:t xml:space="preserve"> </w:t>
      </w:r>
      <w:r>
        <w:rPr>
          <w:sz w:val="21"/>
        </w:rPr>
        <w:t>today?</w:t>
      </w:r>
    </w:p>
    <w:sectPr w:rsidR="00072821">
      <w:pgSz w:w="12240" w:h="15840"/>
      <w:pgMar w:top="1380" w:right="1020" w:bottom="280" w:left="1300" w:header="2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1D71" w14:textId="77777777" w:rsidR="00226D5F" w:rsidRDefault="00226D5F">
      <w:r>
        <w:separator/>
      </w:r>
    </w:p>
  </w:endnote>
  <w:endnote w:type="continuationSeparator" w:id="0">
    <w:p w14:paraId="73D075EA" w14:textId="77777777" w:rsidR="00226D5F" w:rsidRDefault="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C3FB" w14:textId="77777777" w:rsidR="00226D5F" w:rsidRDefault="00226D5F">
      <w:r>
        <w:separator/>
      </w:r>
    </w:p>
  </w:footnote>
  <w:footnote w:type="continuationSeparator" w:id="0">
    <w:p w14:paraId="1DFC9AC9" w14:textId="77777777" w:rsidR="00226D5F" w:rsidRDefault="00226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C004" w14:textId="77777777" w:rsidR="00072821" w:rsidRDefault="00226D5F">
    <w:pPr>
      <w:pStyle w:val="BodyText"/>
      <w:spacing w:line="14" w:lineRule="auto"/>
      <w:ind w:left="0" w:firstLine="0"/>
      <w:rPr>
        <w:sz w:val="20"/>
      </w:rPr>
    </w:pPr>
    <w:r>
      <w:rPr>
        <w:noProof/>
      </w:rPr>
      <w:drawing>
        <wp:anchor distT="0" distB="0" distL="0" distR="0" simplePos="0" relativeHeight="251525120" behindDoc="1" locked="0" layoutInCell="1" allowOverlap="1" wp14:anchorId="5D23779D" wp14:editId="34B0B128">
          <wp:simplePos x="0" y="0"/>
          <wp:positionH relativeFrom="page">
            <wp:posOffset>3385532</wp:posOffset>
          </wp:positionH>
          <wp:positionV relativeFrom="page">
            <wp:posOffset>176868</wp:posOffset>
          </wp:positionV>
          <wp:extent cx="656530" cy="7079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530" cy="7079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0380"/>
    <w:multiLevelType w:val="hybridMultilevel"/>
    <w:tmpl w:val="C8E0E3EA"/>
    <w:lvl w:ilvl="0" w:tplc="14A8D1D6">
      <w:numFmt w:val="bullet"/>
      <w:lvlText w:val=""/>
      <w:lvlJc w:val="left"/>
      <w:pPr>
        <w:ind w:left="500" w:hanging="360"/>
      </w:pPr>
      <w:rPr>
        <w:rFonts w:ascii="Symbol" w:eastAsia="Symbol" w:hAnsi="Symbol" w:cs="Symbol" w:hint="default"/>
        <w:w w:val="100"/>
        <w:sz w:val="20"/>
        <w:szCs w:val="20"/>
        <w:lang w:val="en-US" w:eastAsia="en-US" w:bidi="en-US"/>
      </w:rPr>
    </w:lvl>
    <w:lvl w:ilvl="1" w:tplc="9A982B6E">
      <w:numFmt w:val="bullet"/>
      <w:lvlText w:val=""/>
      <w:lvlJc w:val="left"/>
      <w:pPr>
        <w:ind w:left="861" w:hanging="361"/>
      </w:pPr>
      <w:rPr>
        <w:rFonts w:hint="default"/>
        <w:w w:val="100"/>
        <w:lang w:val="en-US" w:eastAsia="en-US" w:bidi="en-US"/>
      </w:rPr>
    </w:lvl>
    <w:lvl w:ilvl="2" w:tplc="65FA9DEE">
      <w:numFmt w:val="bullet"/>
      <w:lvlText w:val="•"/>
      <w:lvlJc w:val="left"/>
      <w:pPr>
        <w:ind w:left="1866" w:hanging="361"/>
      </w:pPr>
      <w:rPr>
        <w:rFonts w:hint="default"/>
        <w:lang w:val="en-US" w:eastAsia="en-US" w:bidi="en-US"/>
      </w:rPr>
    </w:lvl>
    <w:lvl w:ilvl="3" w:tplc="2796F95A">
      <w:numFmt w:val="bullet"/>
      <w:lvlText w:val="•"/>
      <w:lvlJc w:val="left"/>
      <w:pPr>
        <w:ind w:left="2873" w:hanging="361"/>
      </w:pPr>
      <w:rPr>
        <w:rFonts w:hint="default"/>
        <w:lang w:val="en-US" w:eastAsia="en-US" w:bidi="en-US"/>
      </w:rPr>
    </w:lvl>
    <w:lvl w:ilvl="4" w:tplc="7F5ED506">
      <w:numFmt w:val="bullet"/>
      <w:lvlText w:val="•"/>
      <w:lvlJc w:val="left"/>
      <w:pPr>
        <w:ind w:left="3880" w:hanging="361"/>
      </w:pPr>
      <w:rPr>
        <w:rFonts w:hint="default"/>
        <w:lang w:val="en-US" w:eastAsia="en-US" w:bidi="en-US"/>
      </w:rPr>
    </w:lvl>
    <w:lvl w:ilvl="5" w:tplc="DE82C18C">
      <w:numFmt w:val="bullet"/>
      <w:lvlText w:val="•"/>
      <w:lvlJc w:val="left"/>
      <w:pPr>
        <w:ind w:left="4886" w:hanging="361"/>
      </w:pPr>
      <w:rPr>
        <w:rFonts w:hint="default"/>
        <w:lang w:val="en-US" w:eastAsia="en-US" w:bidi="en-US"/>
      </w:rPr>
    </w:lvl>
    <w:lvl w:ilvl="6" w:tplc="B4800F80">
      <w:numFmt w:val="bullet"/>
      <w:lvlText w:val="•"/>
      <w:lvlJc w:val="left"/>
      <w:pPr>
        <w:ind w:left="5893" w:hanging="361"/>
      </w:pPr>
      <w:rPr>
        <w:rFonts w:hint="default"/>
        <w:lang w:val="en-US" w:eastAsia="en-US" w:bidi="en-US"/>
      </w:rPr>
    </w:lvl>
    <w:lvl w:ilvl="7" w:tplc="DDB04DC4">
      <w:numFmt w:val="bullet"/>
      <w:lvlText w:val="•"/>
      <w:lvlJc w:val="left"/>
      <w:pPr>
        <w:ind w:left="6900" w:hanging="361"/>
      </w:pPr>
      <w:rPr>
        <w:rFonts w:hint="default"/>
        <w:lang w:val="en-US" w:eastAsia="en-US" w:bidi="en-US"/>
      </w:rPr>
    </w:lvl>
    <w:lvl w:ilvl="8" w:tplc="E0827978">
      <w:numFmt w:val="bullet"/>
      <w:lvlText w:val="•"/>
      <w:lvlJc w:val="left"/>
      <w:pPr>
        <w:ind w:left="7906" w:hanging="361"/>
      </w:pPr>
      <w:rPr>
        <w:rFonts w:hint="default"/>
        <w:lang w:val="en-US" w:eastAsia="en-US" w:bidi="en-US"/>
      </w:rPr>
    </w:lvl>
  </w:abstractNum>
  <w:abstractNum w:abstractNumId="1" w15:restartNumberingAfterBreak="0">
    <w:nsid w:val="3D790C8A"/>
    <w:multiLevelType w:val="hybridMultilevel"/>
    <w:tmpl w:val="69928E14"/>
    <w:lvl w:ilvl="0" w:tplc="FCCA71E6">
      <w:numFmt w:val="bullet"/>
      <w:lvlText w:val=""/>
      <w:lvlJc w:val="left"/>
      <w:pPr>
        <w:ind w:left="650" w:hanging="361"/>
      </w:pPr>
      <w:rPr>
        <w:rFonts w:hint="default"/>
        <w:w w:val="100"/>
        <w:lang w:val="en-US" w:eastAsia="en-US" w:bidi="en-US"/>
      </w:rPr>
    </w:lvl>
    <w:lvl w:ilvl="1" w:tplc="F9C2203E">
      <w:numFmt w:val="bullet"/>
      <w:lvlText w:val="•"/>
      <w:lvlJc w:val="left"/>
      <w:pPr>
        <w:ind w:left="1558" w:hanging="361"/>
      </w:pPr>
      <w:rPr>
        <w:rFonts w:hint="default"/>
        <w:lang w:val="en-US" w:eastAsia="en-US" w:bidi="en-US"/>
      </w:rPr>
    </w:lvl>
    <w:lvl w:ilvl="2" w:tplc="4938577A">
      <w:numFmt w:val="bullet"/>
      <w:lvlText w:val="•"/>
      <w:lvlJc w:val="left"/>
      <w:pPr>
        <w:ind w:left="2456" w:hanging="361"/>
      </w:pPr>
      <w:rPr>
        <w:rFonts w:hint="default"/>
        <w:lang w:val="en-US" w:eastAsia="en-US" w:bidi="en-US"/>
      </w:rPr>
    </w:lvl>
    <w:lvl w:ilvl="3" w:tplc="45F8B606">
      <w:numFmt w:val="bullet"/>
      <w:lvlText w:val="•"/>
      <w:lvlJc w:val="left"/>
      <w:pPr>
        <w:ind w:left="3355" w:hanging="361"/>
      </w:pPr>
      <w:rPr>
        <w:rFonts w:hint="default"/>
        <w:lang w:val="en-US" w:eastAsia="en-US" w:bidi="en-US"/>
      </w:rPr>
    </w:lvl>
    <w:lvl w:ilvl="4" w:tplc="BBDC943E">
      <w:numFmt w:val="bullet"/>
      <w:lvlText w:val="•"/>
      <w:lvlJc w:val="left"/>
      <w:pPr>
        <w:ind w:left="4253" w:hanging="361"/>
      </w:pPr>
      <w:rPr>
        <w:rFonts w:hint="default"/>
        <w:lang w:val="en-US" w:eastAsia="en-US" w:bidi="en-US"/>
      </w:rPr>
    </w:lvl>
    <w:lvl w:ilvl="5" w:tplc="BD444FE4">
      <w:numFmt w:val="bullet"/>
      <w:lvlText w:val="•"/>
      <w:lvlJc w:val="left"/>
      <w:pPr>
        <w:ind w:left="5152" w:hanging="361"/>
      </w:pPr>
      <w:rPr>
        <w:rFonts w:hint="default"/>
        <w:lang w:val="en-US" w:eastAsia="en-US" w:bidi="en-US"/>
      </w:rPr>
    </w:lvl>
    <w:lvl w:ilvl="6" w:tplc="686EB364">
      <w:numFmt w:val="bullet"/>
      <w:lvlText w:val="•"/>
      <w:lvlJc w:val="left"/>
      <w:pPr>
        <w:ind w:left="6050" w:hanging="361"/>
      </w:pPr>
      <w:rPr>
        <w:rFonts w:hint="default"/>
        <w:lang w:val="en-US" w:eastAsia="en-US" w:bidi="en-US"/>
      </w:rPr>
    </w:lvl>
    <w:lvl w:ilvl="7" w:tplc="A9440E6C">
      <w:numFmt w:val="bullet"/>
      <w:lvlText w:val="•"/>
      <w:lvlJc w:val="left"/>
      <w:pPr>
        <w:ind w:left="6948" w:hanging="361"/>
      </w:pPr>
      <w:rPr>
        <w:rFonts w:hint="default"/>
        <w:lang w:val="en-US" w:eastAsia="en-US" w:bidi="en-US"/>
      </w:rPr>
    </w:lvl>
    <w:lvl w:ilvl="8" w:tplc="B4329696">
      <w:numFmt w:val="bullet"/>
      <w:lvlText w:val="•"/>
      <w:lvlJc w:val="left"/>
      <w:pPr>
        <w:ind w:left="7847" w:hanging="361"/>
      </w:pPr>
      <w:rPr>
        <w:rFonts w:hint="default"/>
        <w:lang w:val="en-US" w:eastAsia="en-US" w:bidi="en-US"/>
      </w:rPr>
    </w:lvl>
  </w:abstractNum>
  <w:abstractNum w:abstractNumId="2" w15:restartNumberingAfterBreak="0">
    <w:nsid w:val="648754CA"/>
    <w:multiLevelType w:val="hybridMultilevel"/>
    <w:tmpl w:val="0E90304A"/>
    <w:lvl w:ilvl="0" w:tplc="E0688168">
      <w:start w:val="1"/>
      <w:numFmt w:val="decimal"/>
      <w:lvlText w:val="%1."/>
      <w:lvlJc w:val="left"/>
      <w:pPr>
        <w:ind w:left="470" w:hanging="361"/>
        <w:jc w:val="left"/>
      </w:pPr>
      <w:rPr>
        <w:rFonts w:ascii="Tahoma" w:eastAsia="Tahoma" w:hAnsi="Tahoma" w:cs="Tahoma" w:hint="default"/>
        <w:spacing w:val="-6"/>
        <w:w w:val="100"/>
        <w:sz w:val="20"/>
        <w:szCs w:val="20"/>
        <w:lang w:val="en-US" w:eastAsia="en-US" w:bidi="en-US"/>
      </w:rPr>
    </w:lvl>
    <w:lvl w:ilvl="1" w:tplc="F79A5184">
      <w:numFmt w:val="bullet"/>
      <w:lvlText w:val=""/>
      <w:lvlJc w:val="left"/>
      <w:pPr>
        <w:ind w:left="830" w:hanging="360"/>
      </w:pPr>
      <w:rPr>
        <w:rFonts w:hint="default"/>
        <w:w w:val="100"/>
        <w:lang w:val="en-US" w:eastAsia="en-US" w:bidi="en-US"/>
      </w:rPr>
    </w:lvl>
    <w:lvl w:ilvl="2" w:tplc="CC00C65A">
      <w:numFmt w:val="bullet"/>
      <w:lvlText w:val="•"/>
      <w:lvlJc w:val="left"/>
      <w:pPr>
        <w:ind w:left="1818" w:hanging="360"/>
      </w:pPr>
      <w:rPr>
        <w:rFonts w:hint="default"/>
        <w:lang w:val="en-US" w:eastAsia="en-US" w:bidi="en-US"/>
      </w:rPr>
    </w:lvl>
    <w:lvl w:ilvl="3" w:tplc="F6DAB1BA">
      <w:numFmt w:val="bullet"/>
      <w:lvlText w:val="•"/>
      <w:lvlJc w:val="left"/>
      <w:pPr>
        <w:ind w:left="2796" w:hanging="360"/>
      </w:pPr>
      <w:rPr>
        <w:rFonts w:hint="default"/>
        <w:lang w:val="en-US" w:eastAsia="en-US" w:bidi="en-US"/>
      </w:rPr>
    </w:lvl>
    <w:lvl w:ilvl="4" w:tplc="AB926B6C">
      <w:numFmt w:val="bullet"/>
      <w:lvlText w:val="•"/>
      <w:lvlJc w:val="left"/>
      <w:pPr>
        <w:ind w:left="3774" w:hanging="360"/>
      </w:pPr>
      <w:rPr>
        <w:rFonts w:hint="default"/>
        <w:lang w:val="en-US" w:eastAsia="en-US" w:bidi="en-US"/>
      </w:rPr>
    </w:lvl>
    <w:lvl w:ilvl="5" w:tplc="7658A9B2">
      <w:numFmt w:val="bullet"/>
      <w:lvlText w:val="•"/>
      <w:lvlJc w:val="left"/>
      <w:pPr>
        <w:ind w:left="4752" w:hanging="360"/>
      </w:pPr>
      <w:rPr>
        <w:rFonts w:hint="default"/>
        <w:lang w:val="en-US" w:eastAsia="en-US" w:bidi="en-US"/>
      </w:rPr>
    </w:lvl>
    <w:lvl w:ilvl="6" w:tplc="B95A42C0">
      <w:numFmt w:val="bullet"/>
      <w:lvlText w:val="•"/>
      <w:lvlJc w:val="left"/>
      <w:pPr>
        <w:ind w:left="5731" w:hanging="360"/>
      </w:pPr>
      <w:rPr>
        <w:rFonts w:hint="default"/>
        <w:lang w:val="en-US" w:eastAsia="en-US" w:bidi="en-US"/>
      </w:rPr>
    </w:lvl>
    <w:lvl w:ilvl="7" w:tplc="0E78794C">
      <w:numFmt w:val="bullet"/>
      <w:lvlText w:val="•"/>
      <w:lvlJc w:val="left"/>
      <w:pPr>
        <w:ind w:left="6709" w:hanging="360"/>
      </w:pPr>
      <w:rPr>
        <w:rFonts w:hint="default"/>
        <w:lang w:val="en-US" w:eastAsia="en-US" w:bidi="en-US"/>
      </w:rPr>
    </w:lvl>
    <w:lvl w:ilvl="8" w:tplc="BF7A5810">
      <w:numFmt w:val="bullet"/>
      <w:lvlText w:val="•"/>
      <w:lvlJc w:val="left"/>
      <w:pPr>
        <w:ind w:left="7687" w:hanging="360"/>
      </w:pPr>
      <w:rPr>
        <w:rFonts w:hint="default"/>
        <w:lang w:val="en-US" w:eastAsia="en-US" w:bidi="en-US"/>
      </w:rPr>
    </w:lvl>
  </w:abstractNum>
  <w:abstractNum w:abstractNumId="3" w15:restartNumberingAfterBreak="0">
    <w:nsid w:val="67EB7414"/>
    <w:multiLevelType w:val="hybridMultilevel"/>
    <w:tmpl w:val="CADABE2C"/>
    <w:lvl w:ilvl="0" w:tplc="2EE8DF98">
      <w:numFmt w:val="bullet"/>
      <w:lvlText w:val=""/>
      <w:lvlJc w:val="left"/>
      <w:pPr>
        <w:ind w:left="650" w:hanging="361"/>
      </w:pPr>
      <w:rPr>
        <w:rFonts w:ascii="Symbol" w:eastAsia="Symbol" w:hAnsi="Symbol" w:cs="Symbol" w:hint="default"/>
        <w:w w:val="100"/>
        <w:sz w:val="20"/>
        <w:szCs w:val="20"/>
        <w:lang w:val="en-US" w:eastAsia="en-US" w:bidi="en-US"/>
      </w:rPr>
    </w:lvl>
    <w:lvl w:ilvl="1" w:tplc="4B84885A">
      <w:numFmt w:val="bullet"/>
      <w:lvlText w:val="o"/>
      <w:lvlJc w:val="left"/>
      <w:pPr>
        <w:ind w:left="1550" w:hanging="360"/>
      </w:pPr>
      <w:rPr>
        <w:rFonts w:hint="default"/>
        <w:spacing w:val="-3"/>
        <w:w w:val="100"/>
        <w:lang w:val="en-US" w:eastAsia="en-US" w:bidi="en-US"/>
      </w:rPr>
    </w:lvl>
    <w:lvl w:ilvl="2" w:tplc="6E58895E">
      <w:numFmt w:val="bullet"/>
      <w:lvlText w:val="•"/>
      <w:lvlJc w:val="left"/>
      <w:pPr>
        <w:ind w:left="2458" w:hanging="360"/>
      </w:pPr>
      <w:rPr>
        <w:rFonts w:hint="default"/>
        <w:lang w:val="en-US" w:eastAsia="en-US" w:bidi="en-US"/>
      </w:rPr>
    </w:lvl>
    <w:lvl w:ilvl="3" w:tplc="7E90BD22">
      <w:numFmt w:val="bullet"/>
      <w:lvlText w:val="•"/>
      <w:lvlJc w:val="left"/>
      <w:pPr>
        <w:ind w:left="3356" w:hanging="360"/>
      </w:pPr>
      <w:rPr>
        <w:rFonts w:hint="default"/>
        <w:lang w:val="en-US" w:eastAsia="en-US" w:bidi="en-US"/>
      </w:rPr>
    </w:lvl>
    <w:lvl w:ilvl="4" w:tplc="3912ED62">
      <w:numFmt w:val="bullet"/>
      <w:lvlText w:val="•"/>
      <w:lvlJc w:val="left"/>
      <w:pPr>
        <w:ind w:left="4254" w:hanging="360"/>
      </w:pPr>
      <w:rPr>
        <w:rFonts w:hint="default"/>
        <w:lang w:val="en-US" w:eastAsia="en-US" w:bidi="en-US"/>
      </w:rPr>
    </w:lvl>
    <w:lvl w:ilvl="5" w:tplc="6324FB36">
      <w:numFmt w:val="bullet"/>
      <w:lvlText w:val="•"/>
      <w:lvlJc w:val="left"/>
      <w:pPr>
        <w:ind w:left="5152" w:hanging="360"/>
      </w:pPr>
      <w:rPr>
        <w:rFonts w:hint="default"/>
        <w:lang w:val="en-US" w:eastAsia="en-US" w:bidi="en-US"/>
      </w:rPr>
    </w:lvl>
    <w:lvl w:ilvl="6" w:tplc="01625D5C">
      <w:numFmt w:val="bullet"/>
      <w:lvlText w:val="•"/>
      <w:lvlJc w:val="left"/>
      <w:pPr>
        <w:ind w:left="6051" w:hanging="360"/>
      </w:pPr>
      <w:rPr>
        <w:rFonts w:hint="default"/>
        <w:lang w:val="en-US" w:eastAsia="en-US" w:bidi="en-US"/>
      </w:rPr>
    </w:lvl>
    <w:lvl w:ilvl="7" w:tplc="EFD2D84A">
      <w:numFmt w:val="bullet"/>
      <w:lvlText w:val="•"/>
      <w:lvlJc w:val="left"/>
      <w:pPr>
        <w:ind w:left="6949" w:hanging="360"/>
      </w:pPr>
      <w:rPr>
        <w:rFonts w:hint="default"/>
        <w:lang w:val="en-US" w:eastAsia="en-US" w:bidi="en-US"/>
      </w:rPr>
    </w:lvl>
    <w:lvl w:ilvl="8" w:tplc="172EC8BA">
      <w:numFmt w:val="bullet"/>
      <w:lvlText w:val="•"/>
      <w:lvlJc w:val="left"/>
      <w:pPr>
        <w:ind w:left="7847" w:hanging="360"/>
      </w:pPr>
      <w:rPr>
        <w:rFonts w:hint="default"/>
        <w:lang w:val="en-US" w:eastAsia="en-US" w:bidi="en-US"/>
      </w:rPr>
    </w:lvl>
  </w:abstractNum>
  <w:abstractNum w:abstractNumId="4" w15:restartNumberingAfterBreak="0">
    <w:nsid w:val="7D9164C6"/>
    <w:multiLevelType w:val="hybridMultilevel"/>
    <w:tmpl w:val="78C499EC"/>
    <w:lvl w:ilvl="0" w:tplc="83A0FB96">
      <w:numFmt w:val="bullet"/>
      <w:lvlText w:val=""/>
      <w:lvlJc w:val="left"/>
      <w:pPr>
        <w:ind w:left="740" w:hanging="361"/>
      </w:pPr>
      <w:rPr>
        <w:rFonts w:hint="default"/>
        <w:w w:val="100"/>
        <w:lang w:val="en-US" w:eastAsia="en-US" w:bidi="en-US"/>
      </w:rPr>
    </w:lvl>
    <w:lvl w:ilvl="1" w:tplc="4A7CF6FE">
      <w:numFmt w:val="bullet"/>
      <w:lvlText w:val="•"/>
      <w:lvlJc w:val="left"/>
      <w:pPr>
        <w:ind w:left="1630" w:hanging="361"/>
      </w:pPr>
      <w:rPr>
        <w:rFonts w:hint="default"/>
        <w:lang w:val="en-US" w:eastAsia="en-US" w:bidi="en-US"/>
      </w:rPr>
    </w:lvl>
    <w:lvl w:ilvl="2" w:tplc="0E8E9CA0">
      <w:numFmt w:val="bullet"/>
      <w:lvlText w:val="•"/>
      <w:lvlJc w:val="left"/>
      <w:pPr>
        <w:ind w:left="2520" w:hanging="361"/>
      </w:pPr>
      <w:rPr>
        <w:rFonts w:hint="default"/>
        <w:lang w:val="en-US" w:eastAsia="en-US" w:bidi="en-US"/>
      </w:rPr>
    </w:lvl>
    <w:lvl w:ilvl="3" w:tplc="2BA00BB0">
      <w:numFmt w:val="bullet"/>
      <w:lvlText w:val="•"/>
      <w:lvlJc w:val="left"/>
      <w:pPr>
        <w:ind w:left="3411" w:hanging="361"/>
      </w:pPr>
      <w:rPr>
        <w:rFonts w:hint="default"/>
        <w:lang w:val="en-US" w:eastAsia="en-US" w:bidi="en-US"/>
      </w:rPr>
    </w:lvl>
    <w:lvl w:ilvl="4" w:tplc="9BBC101A">
      <w:numFmt w:val="bullet"/>
      <w:lvlText w:val="•"/>
      <w:lvlJc w:val="left"/>
      <w:pPr>
        <w:ind w:left="4301" w:hanging="361"/>
      </w:pPr>
      <w:rPr>
        <w:rFonts w:hint="default"/>
        <w:lang w:val="en-US" w:eastAsia="en-US" w:bidi="en-US"/>
      </w:rPr>
    </w:lvl>
    <w:lvl w:ilvl="5" w:tplc="F94EE49A">
      <w:numFmt w:val="bullet"/>
      <w:lvlText w:val="•"/>
      <w:lvlJc w:val="left"/>
      <w:pPr>
        <w:ind w:left="5192" w:hanging="361"/>
      </w:pPr>
      <w:rPr>
        <w:rFonts w:hint="default"/>
        <w:lang w:val="en-US" w:eastAsia="en-US" w:bidi="en-US"/>
      </w:rPr>
    </w:lvl>
    <w:lvl w:ilvl="6" w:tplc="9E8024A4">
      <w:numFmt w:val="bullet"/>
      <w:lvlText w:val="•"/>
      <w:lvlJc w:val="left"/>
      <w:pPr>
        <w:ind w:left="6082" w:hanging="361"/>
      </w:pPr>
      <w:rPr>
        <w:rFonts w:hint="default"/>
        <w:lang w:val="en-US" w:eastAsia="en-US" w:bidi="en-US"/>
      </w:rPr>
    </w:lvl>
    <w:lvl w:ilvl="7" w:tplc="2C2270F6">
      <w:numFmt w:val="bullet"/>
      <w:lvlText w:val="•"/>
      <w:lvlJc w:val="left"/>
      <w:pPr>
        <w:ind w:left="6972" w:hanging="361"/>
      </w:pPr>
      <w:rPr>
        <w:rFonts w:hint="default"/>
        <w:lang w:val="en-US" w:eastAsia="en-US" w:bidi="en-US"/>
      </w:rPr>
    </w:lvl>
    <w:lvl w:ilvl="8" w:tplc="F75E7B6C">
      <w:numFmt w:val="bullet"/>
      <w:lvlText w:val="•"/>
      <w:lvlJc w:val="left"/>
      <w:pPr>
        <w:ind w:left="7863" w:hanging="361"/>
      </w:pPr>
      <w:rPr>
        <w:rFonts w:hint="default"/>
        <w:lang w:val="en-US" w:eastAsia="en-US" w:bidi="en-U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21"/>
    <w:rsid w:val="00072821"/>
    <w:rsid w:val="001D61FD"/>
    <w:rsid w:val="00226D5F"/>
    <w:rsid w:val="00D8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C8B3"/>
  <w15:docId w15:val="{B85F3671-101C-471F-BF9C-4A10DDB6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1"/>
      <w:ind w:right="273"/>
      <w:jc w:val="center"/>
      <w:outlineLvl w:val="0"/>
    </w:pPr>
    <w:rPr>
      <w:sz w:val="26"/>
      <w:szCs w:val="26"/>
      <w:u w:val="single" w:color="000000"/>
    </w:rPr>
  </w:style>
  <w:style w:type="paragraph" w:styleId="Heading2">
    <w:name w:val="heading 2"/>
    <w:basedOn w:val="Normal"/>
    <w:uiPriority w:val="9"/>
    <w:unhideWhenUsed/>
    <w:qFormat/>
    <w:pPr>
      <w:spacing w:before="80"/>
      <w:ind w:left="500"/>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1" w:hanging="361"/>
    </w:pPr>
    <w:rPr>
      <w:sz w:val="21"/>
      <w:szCs w:val="21"/>
    </w:rPr>
  </w:style>
  <w:style w:type="paragraph" w:styleId="ListParagraph">
    <w:name w:val="List Paragraph"/>
    <w:basedOn w:val="Normal"/>
    <w:uiPriority w:val="1"/>
    <w:qFormat/>
    <w:pPr>
      <w:spacing w:before="76"/>
      <w:ind w:left="861" w:right="109" w:hanging="361"/>
    </w:pPr>
  </w:style>
  <w:style w:type="paragraph" w:customStyle="1" w:styleId="TableParagraph">
    <w:name w:val="Table Paragraph"/>
    <w:basedOn w:val="Normal"/>
    <w:uiPriority w:val="1"/>
    <w:qFormat/>
    <w:pPr>
      <w:spacing w:line="240" w:lineRule="exact"/>
      <w:ind w:left="110" w:hanging="361"/>
    </w:pPr>
  </w:style>
  <w:style w:type="character" w:styleId="Hyperlink">
    <w:name w:val="Hyperlink"/>
    <w:basedOn w:val="DefaultParagraphFont"/>
    <w:uiPriority w:val="99"/>
    <w:unhideWhenUsed/>
    <w:rsid w:val="00D80919"/>
    <w:rPr>
      <w:color w:val="0000FF" w:themeColor="hyperlink"/>
      <w:u w:val="single"/>
    </w:rPr>
  </w:style>
  <w:style w:type="character" w:styleId="UnresolvedMention">
    <w:name w:val="Unresolved Mention"/>
    <w:basedOn w:val="DefaultParagraphFont"/>
    <w:uiPriority w:val="99"/>
    <w:semiHidden/>
    <w:unhideWhenUsed/>
    <w:rsid w:val="00D8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landolt@reprintsdesk.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0E34AC980E145AAAAFD2D4DB7B6F2" ma:contentTypeVersion="13" ma:contentTypeDescription="Create a new document." ma:contentTypeScope="" ma:versionID="186faf16175a3f6f3db1b5920c442bbe">
  <xsd:schema xmlns:xsd="http://www.w3.org/2001/XMLSchema" xmlns:xs="http://www.w3.org/2001/XMLSchema" xmlns:p="http://schemas.microsoft.com/office/2006/metadata/properties" xmlns:ns1="http://schemas.microsoft.com/sharepoint/v3" xmlns:ns3="6bba1f11-c1dd-4bae-8fbc-12495277b6f6" xmlns:ns4="0c6fa687-bc1d-4a1a-96f6-fcfd8a527934" targetNamespace="http://schemas.microsoft.com/office/2006/metadata/properties" ma:root="true" ma:fieldsID="cad7d48cb3cc86daf993512d0a933181" ns1:_="" ns3:_="" ns4:_="">
    <xsd:import namespace="http://schemas.microsoft.com/sharepoint/v3"/>
    <xsd:import namespace="6bba1f11-c1dd-4bae-8fbc-12495277b6f6"/>
    <xsd:import namespace="0c6fa687-bc1d-4a1a-96f6-fcfd8a527934"/>
    <xsd:element name="properties">
      <xsd:complexType>
        <xsd:sequence>
          <xsd:element name="documentManagement">
            <xsd:complexType>
              <xsd:all>
                <xsd:element ref="ns3:SharedWithUsers" minOccurs="0"/>
                <xsd:element ref="ns1:IMAddres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1f11-c1dd-4bae-8fbc-12495277b6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fa687-bc1d-4a1a-96f6-fcfd8a5279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967D93FB-9B8A-4048-A70E-65B88F4B3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ba1f11-c1dd-4bae-8fbc-12495277b6f6"/>
    <ds:schemaRef ds:uri="0c6fa687-bc1d-4a1a-96f6-fcfd8a52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79519-2255-4B06-8256-A624CDD17922}">
  <ds:schemaRefs>
    <ds:schemaRef ds:uri="http://schemas.microsoft.com/sharepoint/v3/contenttype/forms"/>
  </ds:schemaRefs>
</ds:datastoreItem>
</file>

<file path=customXml/itemProps3.xml><?xml version="1.0" encoding="utf-8"?>
<ds:datastoreItem xmlns:ds="http://schemas.openxmlformats.org/officeDocument/2006/customXml" ds:itemID="{A81F763C-85F6-4E56-A17E-D8927B6C8B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Special Libraries Association Annual Meeting Travel Awards</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Libraries Association Annual Meeting Travel Awards</dc:title>
  <dc:creator>RCLS</dc:creator>
  <cp:lastModifiedBy>Nena Chandler</cp:lastModifiedBy>
  <cp:revision>2</cp:revision>
  <dcterms:created xsi:type="dcterms:W3CDTF">2020-03-02T21:43:00Z</dcterms:created>
  <dcterms:modified xsi:type="dcterms:W3CDTF">2020-03-02T21:43:00Z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vt:lpwstr>
  </property>
  <property fmtid="{D5CDD505-2E9C-101B-9397-08002B2CF9AE}" pid="4" name="LastSaved">
    <vt:filetime>2020-02-25T00:00:00Z</vt:filetime>
  </property>
  <property fmtid="{D5CDD505-2E9C-101B-9397-08002B2CF9AE}" pid="5" name="ContentTypeId">
    <vt:lpwstr>0x010100F490E34AC980E145AAAAFD2D4DB7B6F2</vt:lpwstr>
  </property>
</Properties>
</file>