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A325E" w14:textId="77777777" w:rsidR="00212923" w:rsidRPr="00E669AC" w:rsidRDefault="00212923" w:rsidP="00212923">
      <w:pPr>
        <w:jc w:val="center"/>
        <w:rPr>
          <w:rFonts w:ascii="Segoe UI" w:eastAsia="Times New Roman" w:hAnsi="Segoe UI" w:cs="Segoe UI"/>
          <w:sz w:val="18"/>
          <w:szCs w:val="18"/>
        </w:rPr>
      </w:pPr>
      <w:r w:rsidRPr="00E669AC">
        <w:rPr>
          <w:rFonts w:ascii="Segoe UI" w:eastAsia="Times New Roman" w:hAnsi="Segoe UI" w:cs="Segoe UI"/>
          <w:noProof/>
          <w:sz w:val="18"/>
          <w:szCs w:val="18"/>
        </w:rPr>
        <w:drawing>
          <wp:inline distT="0" distB="0" distL="0" distR="0" wp14:anchorId="5D985591" wp14:editId="3817967C">
            <wp:extent cx="1457325" cy="1214438"/>
            <wp:effectExtent l="0" t="0" r="0" b="5080"/>
            <wp:docPr id="1994409922" name="Picture 1" descr="A logo of a fire safety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409922" name="Picture 1" descr="A logo of a fire safety company&#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1031" cy="1217527"/>
                    </a:xfrm>
                    <a:prstGeom prst="rect">
                      <a:avLst/>
                    </a:prstGeom>
                    <a:noFill/>
                    <a:ln>
                      <a:noFill/>
                    </a:ln>
                  </pic:spPr>
                </pic:pic>
              </a:graphicData>
            </a:graphic>
          </wp:inline>
        </w:drawing>
      </w:r>
      <w:r w:rsidRPr="00E669AC">
        <w:rPr>
          <w:rFonts w:ascii="Calibri" w:eastAsia="Times New Roman" w:hAnsi="Calibri" w:cs="Calibri"/>
          <w:sz w:val="28"/>
          <w:szCs w:val="2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94"/>
        <w:gridCol w:w="5240"/>
      </w:tblGrid>
      <w:tr w:rsidR="00212923" w:rsidRPr="00E669AC" w14:paraId="19AE9287" w14:textId="77777777" w:rsidTr="00BA37B5">
        <w:trPr>
          <w:trHeight w:val="300"/>
        </w:trPr>
        <w:tc>
          <w:tcPr>
            <w:tcW w:w="4425" w:type="dxa"/>
            <w:tcBorders>
              <w:top w:val="single" w:sz="6" w:space="0" w:color="84B3DF"/>
              <w:left w:val="single" w:sz="6" w:space="0" w:color="84B3DF"/>
              <w:bottom w:val="single" w:sz="6" w:space="0" w:color="84B3DF"/>
              <w:right w:val="nil"/>
            </w:tcBorders>
            <w:shd w:val="clear" w:color="auto" w:fill="5B9BD5"/>
            <w:hideMark/>
          </w:tcPr>
          <w:p w14:paraId="592B077B" w14:textId="77777777" w:rsidR="00212923" w:rsidRPr="00E669AC" w:rsidRDefault="00212923" w:rsidP="00BA37B5">
            <w:pPr>
              <w:ind w:left="-90"/>
              <w:jc w:val="center"/>
              <w:textAlignment w:val="baseline"/>
              <w:rPr>
                <w:rFonts w:ascii="Times New Roman" w:eastAsia="Times New Roman" w:hAnsi="Times New Roman" w:cs="Times New Roman"/>
                <w:b/>
                <w:bCs/>
                <w:color w:val="FFFFFF"/>
                <w:sz w:val="24"/>
                <w:szCs w:val="24"/>
              </w:rPr>
            </w:pPr>
            <w:r w:rsidRPr="00E669AC">
              <w:rPr>
                <w:rFonts w:ascii="Calibri" w:eastAsia="Times New Roman" w:hAnsi="Calibri" w:cs="Calibri"/>
                <w:b/>
                <w:bCs/>
                <w:color w:val="FFFFFF"/>
              </w:rPr>
              <w:t>VISION </w:t>
            </w:r>
          </w:p>
        </w:tc>
        <w:tc>
          <w:tcPr>
            <w:tcW w:w="5550" w:type="dxa"/>
            <w:tcBorders>
              <w:top w:val="single" w:sz="6" w:space="0" w:color="84B3DF"/>
              <w:left w:val="nil"/>
              <w:bottom w:val="single" w:sz="6" w:space="0" w:color="84B3DF"/>
              <w:right w:val="single" w:sz="6" w:space="0" w:color="84B3DF"/>
            </w:tcBorders>
            <w:shd w:val="clear" w:color="auto" w:fill="5B9BD5"/>
            <w:hideMark/>
          </w:tcPr>
          <w:p w14:paraId="62CAD086" w14:textId="77777777" w:rsidR="00212923" w:rsidRPr="00E669AC" w:rsidRDefault="00212923" w:rsidP="00BA37B5">
            <w:pPr>
              <w:jc w:val="center"/>
              <w:textAlignment w:val="baseline"/>
              <w:rPr>
                <w:rFonts w:ascii="Times New Roman" w:eastAsia="Times New Roman" w:hAnsi="Times New Roman" w:cs="Times New Roman"/>
                <w:b/>
                <w:bCs/>
                <w:color w:val="FFFFFF"/>
                <w:sz w:val="24"/>
                <w:szCs w:val="24"/>
              </w:rPr>
            </w:pPr>
            <w:r w:rsidRPr="00E669AC">
              <w:rPr>
                <w:rFonts w:ascii="Calibri" w:eastAsia="Times New Roman" w:hAnsi="Calibri" w:cs="Calibri"/>
                <w:b/>
                <w:bCs/>
                <w:color w:val="FFFFFF"/>
              </w:rPr>
              <w:t>MISSION </w:t>
            </w:r>
          </w:p>
        </w:tc>
      </w:tr>
      <w:tr w:rsidR="00212923" w:rsidRPr="00E669AC" w14:paraId="1DA44257" w14:textId="77777777" w:rsidTr="00BA37B5">
        <w:trPr>
          <w:trHeight w:val="300"/>
        </w:trPr>
        <w:tc>
          <w:tcPr>
            <w:tcW w:w="4425" w:type="dxa"/>
            <w:tcBorders>
              <w:top w:val="single" w:sz="6" w:space="0" w:color="84B3DF"/>
              <w:left w:val="single" w:sz="6" w:space="0" w:color="84B3DF"/>
              <w:bottom w:val="single" w:sz="6" w:space="0" w:color="84B3DF"/>
              <w:right w:val="nil"/>
            </w:tcBorders>
            <w:shd w:val="clear" w:color="auto" w:fill="D6E6F4"/>
            <w:hideMark/>
          </w:tcPr>
          <w:p w14:paraId="59380375" w14:textId="77777777" w:rsidR="00212923" w:rsidRPr="00E669AC" w:rsidRDefault="00212923" w:rsidP="00BA37B5">
            <w:pPr>
              <w:jc w:val="center"/>
              <w:textAlignment w:val="baseline"/>
              <w:rPr>
                <w:rFonts w:ascii="Times New Roman" w:eastAsia="Times New Roman" w:hAnsi="Times New Roman" w:cs="Times New Roman"/>
                <w:b/>
                <w:bCs/>
                <w:sz w:val="24"/>
                <w:szCs w:val="24"/>
              </w:rPr>
            </w:pPr>
            <w:r w:rsidRPr="00E669AC">
              <w:rPr>
                <w:rFonts w:ascii="Calibri" w:eastAsia="Times New Roman" w:hAnsi="Calibri" w:cs="Calibri"/>
                <w:b/>
                <w:bCs/>
              </w:rPr>
              <w:t>(Whom we’re becoming.) </w:t>
            </w:r>
          </w:p>
        </w:tc>
        <w:tc>
          <w:tcPr>
            <w:tcW w:w="5550" w:type="dxa"/>
            <w:tcBorders>
              <w:top w:val="single" w:sz="6" w:space="0" w:color="84B3DF"/>
              <w:left w:val="nil"/>
              <w:bottom w:val="single" w:sz="6" w:space="0" w:color="84B3DF"/>
              <w:right w:val="single" w:sz="6" w:space="0" w:color="84B3DF"/>
            </w:tcBorders>
            <w:shd w:val="clear" w:color="auto" w:fill="D6E6F4"/>
            <w:hideMark/>
          </w:tcPr>
          <w:p w14:paraId="54E9851B" w14:textId="77777777" w:rsidR="00212923" w:rsidRPr="00E669AC" w:rsidRDefault="00212923" w:rsidP="00BA37B5">
            <w:pPr>
              <w:jc w:val="center"/>
              <w:textAlignment w:val="baseline"/>
              <w:rPr>
                <w:rFonts w:ascii="Times New Roman" w:eastAsia="Times New Roman" w:hAnsi="Times New Roman" w:cs="Times New Roman"/>
                <w:sz w:val="24"/>
                <w:szCs w:val="24"/>
              </w:rPr>
            </w:pPr>
            <w:r w:rsidRPr="00E669AC">
              <w:rPr>
                <w:rFonts w:ascii="Calibri" w:eastAsia="Times New Roman" w:hAnsi="Calibri" w:cs="Calibri"/>
                <w:b/>
                <w:bCs/>
              </w:rPr>
              <w:t>(Why we exist.)</w:t>
            </w:r>
            <w:r w:rsidRPr="00E669AC">
              <w:rPr>
                <w:rFonts w:ascii="Calibri" w:eastAsia="Times New Roman" w:hAnsi="Calibri" w:cs="Calibri"/>
              </w:rPr>
              <w:t> </w:t>
            </w:r>
          </w:p>
        </w:tc>
      </w:tr>
      <w:tr w:rsidR="00212923" w:rsidRPr="00E669AC" w14:paraId="2724F3C9" w14:textId="77777777" w:rsidTr="00BA37B5">
        <w:trPr>
          <w:trHeight w:val="300"/>
        </w:trPr>
        <w:tc>
          <w:tcPr>
            <w:tcW w:w="4425" w:type="dxa"/>
            <w:tcBorders>
              <w:top w:val="single" w:sz="6" w:space="0" w:color="84B3DF"/>
              <w:left w:val="single" w:sz="6" w:space="0" w:color="84B3DF"/>
              <w:bottom w:val="single" w:sz="6" w:space="0" w:color="84B3DF"/>
              <w:right w:val="nil"/>
            </w:tcBorders>
            <w:hideMark/>
          </w:tcPr>
          <w:p w14:paraId="4191BBCD" w14:textId="77777777" w:rsidR="00212923" w:rsidRPr="00E669AC" w:rsidRDefault="00212923" w:rsidP="00BA37B5">
            <w:pPr>
              <w:textAlignment w:val="baseline"/>
              <w:rPr>
                <w:rFonts w:ascii="Times New Roman" w:eastAsia="Times New Roman" w:hAnsi="Times New Roman" w:cs="Times New Roman"/>
                <w:b/>
                <w:bCs/>
                <w:sz w:val="24"/>
                <w:szCs w:val="24"/>
              </w:rPr>
            </w:pPr>
            <w:r w:rsidRPr="00E669AC">
              <w:rPr>
                <w:rFonts w:ascii="Calibri" w:eastAsia="Times New Roman" w:hAnsi="Calibri" w:cs="Calibri"/>
              </w:rPr>
              <w:t>The leaders in engineering a fire-safe world.</w:t>
            </w:r>
            <w:r w:rsidRPr="00E669AC">
              <w:rPr>
                <w:rFonts w:ascii="Calibri" w:eastAsia="Times New Roman" w:hAnsi="Calibri" w:cs="Calibri"/>
                <w:b/>
                <w:bCs/>
              </w:rPr>
              <w:t> </w:t>
            </w:r>
          </w:p>
          <w:p w14:paraId="0EDE8A28" w14:textId="77777777" w:rsidR="00212923" w:rsidRPr="00E669AC" w:rsidRDefault="00212923" w:rsidP="00BA37B5">
            <w:pPr>
              <w:textAlignment w:val="baseline"/>
              <w:rPr>
                <w:rFonts w:ascii="Times New Roman" w:eastAsia="Times New Roman" w:hAnsi="Times New Roman" w:cs="Times New Roman"/>
                <w:b/>
                <w:bCs/>
                <w:sz w:val="24"/>
                <w:szCs w:val="24"/>
              </w:rPr>
            </w:pPr>
            <w:r w:rsidRPr="00E669AC">
              <w:rPr>
                <w:rFonts w:ascii="Calibri" w:eastAsia="Times New Roman" w:hAnsi="Calibri" w:cs="Calibri"/>
                <w:b/>
                <w:bCs/>
                <w:color w:val="800000"/>
              </w:rPr>
              <w:t> </w:t>
            </w:r>
          </w:p>
        </w:tc>
        <w:tc>
          <w:tcPr>
            <w:tcW w:w="5550" w:type="dxa"/>
            <w:tcBorders>
              <w:top w:val="single" w:sz="6" w:space="0" w:color="84B3DF"/>
              <w:left w:val="nil"/>
              <w:bottom w:val="single" w:sz="6" w:space="0" w:color="84B3DF"/>
              <w:right w:val="single" w:sz="6" w:space="0" w:color="84B3DF"/>
            </w:tcBorders>
            <w:hideMark/>
          </w:tcPr>
          <w:p w14:paraId="0A66DC7A" w14:textId="77777777" w:rsidR="00212923" w:rsidRPr="00E669AC" w:rsidRDefault="00212923" w:rsidP="00BA37B5">
            <w:pPr>
              <w:textAlignment w:val="baseline"/>
              <w:rPr>
                <w:rFonts w:ascii="Times New Roman" w:eastAsia="Times New Roman" w:hAnsi="Times New Roman" w:cs="Times New Roman"/>
                <w:sz w:val="24"/>
                <w:szCs w:val="24"/>
              </w:rPr>
            </w:pPr>
            <w:r w:rsidRPr="00E669AC">
              <w:rPr>
                <w:rFonts w:ascii="Calibri" w:eastAsia="Times New Roman" w:hAnsi="Calibri" w:cs="Calibri"/>
              </w:rPr>
              <w:t>To define, develop, &amp; advance the use of engineering best practices; expand the scientific knowledge base; &amp; educate the global fire safety community to reduce fire risk. </w:t>
            </w:r>
          </w:p>
        </w:tc>
      </w:tr>
    </w:tbl>
    <w:p w14:paraId="4FA93A17" w14:textId="77777777" w:rsidR="00212923" w:rsidRPr="005F5349" w:rsidRDefault="00212923" w:rsidP="00212923">
      <w:pPr>
        <w:jc w:val="center"/>
        <w:rPr>
          <w:rFonts w:ascii="Calibri" w:eastAsia="Calibri" w:hAnsi="Calibri" w:cs="Calibri"/>
          <w:b/>
          <w:bCs/>
        </w:rPr>
      </w:pPr>
      <w:r w:rsidRPr="00E669AC">
        <w:rPr>
          <w:rFonts w:ascii="Calibri" w:eastAsia="Times New Roman" w:hAnsi="Calibri" w:cs="Calibri"/>
        </w:rPr>
        <w:t> </w:t>
      </w:r>
      <w:r w:rsidRPr="00E669AC">
        <w:rPr>
          <w:rFonts w:ascii="Calibri" w:eastAsia="Times New Roman" w:hAnsi="Calibri" w:cs="Calibri"/>
        </w:rPr>
        <w:br/>
      </w:r>
      <w:r w:rsidRPr="005F5349">
        <w:rPr>
          <w:rFonts w:ascii="Calibri" w:eastAsia="Calibri" w:hAnsi="Calibri" w:cs="Arial"/>
          <w:b/>
          <w:bCs/>
          <w:sz w:val="28"/>
          <w:szCs w:val="28"/>
        </w:rPr>
        <w:t xml:space="preserve">BOARD OF DIRECTORS MEETING </w:t>
      </w:r>
      <w:r>
        <w:rPr>
          <w:rFonts w:ascii="Calibri" w:eastAsia="Calibri" w:hAnsi="Calibri" w:cs="Arial"/>
          <w:b/>
          <w:bCs/>
          <w:sz w:val="28"/>
          <w:szCs w:val="28"/>
        </w:rPr>
        <w:t>MINUTES</w:t>
      </w:r>
      <w:r w:rsidRPr="005F5349">
        <w:rPr>
          <w:rFonts w:ascii="Calibri" w:eastAsia="Calibri" w:hAnsi="Calibri" w:cs="Arial"/>
          <w:b/>
          <w:bCs/>
          <w:sz w:val="28"/>
          <w:szCs w:val="28"/>
        </w:rPr>
        <w:t xml:space="preserve"> </w:t>
      </w:r>
    </w:p>
    <w:p w14:paraId="2A26568E" w14:textId="77777777" w:rsidR="00212923" w:rsidRPr="005F5349" w:rsidRDefault="00212923" w:rsidP="00212923">
      <w:pPr>
        <w:spacing w:line="259" w:lineRule="auto"/>
        <w:jc w:val="center"/>
        <w:rPr>
          <w:rFonts w:ascii="Calibri" w:eastAsia="Calibri" w:hAnsi="Calibri" w:cs="Calibri"/>
          <w:b/>
          <w:bCs/>
        </w:rPr>
      </w:pPr>
      <w:r>
        <w:rPr>
          <w:rFonts w:ascii="Calibri" w:eastAsia="Calibri" w:hAnsi="Calibri" w:cs="Calibri"/>
          <w:b/>
          <w:bCs/>
        </w:rPr>
        <w:t>September 4</w:t>
      </w:r>
      <w:r w:rsidRPr="005F5349">
        <w:rPr>
          <w:rFonts w:ascii="Calibri" w:eastAsia="Calibri" w:hAnsi="Calibri" w:cs="Calibri"/>
          <w:b/>
          <w:bCs/>
        </w:rPr>
        <w:t xml:space="preserve">, 2025   </w:t>
      </w:r>
    </w:p>
    <w:p w14:paraId="1BD34308" w14:textId="77777777" w:rsidR="00212923" w:rsidRPr="005F5349" w:rsidRDefault="00212923" w:rsidP="00212923">
      <w:pPr>
        <w:shd w:val="clear" w:color="auto" w:fill="FFFFFF"/>
        <w:jc w:val="center"/>
        <w:outlineLvl w:val="3"/>
        <w:rPr>
          <w:rFonts w:ascii="Calibri" w:eastAsia="Times New Roman" w:hAnsi="Calibri" w:cs="Calibri"/>
          <w:b/>
          <w:bCs/>
        </w:rPr>
      </w:pPr>
      <w:r w:rsidRPr="005F5349">
        <w:rPr>
          <w:rFonts w:ascii="Calibri" w:eastAsia="Times New Roman" w:hAnsi="Calibri" w:cs="Calibri"/>
          <w:b/>
          <w:bCs/>
          <w:shd w:val="clear" w:color="auto" w:fill="FFFFFF"/>
        </w:rPr>
        <w:t xml:space="preserve"> </w:t>
      </w:r>
      <w:r>
        <w:rPr>
          <w:rFonts w:ascii="Calibri" w:eastAsia="Times New Roman" w:hAnsi="Calibri" w:cs="Calibri"/>
          <w:b/>
          <w:bCs/>
          <w:shd w:val="clear" w:color="auto" w:fill="FFFFFF"/>
        </w:rPr>
        <w:t xml:space="preserve">Online </w:t>
      </w:r>
    </w:p>
    <w:p w14:paraId="12BF3B49" w14:textId="77777777" w:rsidR="00212923" w:rsidRDefault="00212923" w:rsidP="00212923">
      <w:pPr>
        <w:jc w:val="center"/>
        <w:rPr>
          <w:rFonts w:eastAsia="Times New Roman" w:cstheme="minorHAnsi"/>
          <w:b/>
          <w:bCs/>
          <w:i/>
          <w:iCs/>
        </w:rPr>
      </w:pPr>
    </w:p>
    <w:p w14:paraId="4D522DE5" w14:textId="77777777" w:rsidR="00212923" w:rsidRPr="001972E7" w:rsidRDefault="00212923" w:rsidP="00212923">
      <w:pPr>
        <w:jc w:val="center"/>
        <w:textAlignment w:val="baseline"/>
        <w:rPr>
          <w:rFonts w:eastAsia="Times New Roman" w:cstheme="minorHAnsi"/>
        </w:rPr>
      </w:pPr>
    </w:p>
    <w:p w14:paraId="64B783E1" w14:textId="72F2515B" w:rsidR="00212923" w:rsidRPr="001972E7" w:rsidRDefault="00212923" w:rsidP="00212923">
      <w:pPr>
        <w:textAlignment w:val="baseline"/>
        <w:rPr>
          <w:rFonts w:eastAsia="Times New Roman" w:cstheme="minorHAnsi"/>
        </w:rPr>
      </w:pPr>
      <w:r w:rsidRPr="001972E7">
        <w:rPr>
          <w:rFonts w:eastAsia="Times New Roman" w:cstheme="minorHAnsi"/>
          <w:b/>
          <w:bCs/>
          <w:u w:val="single"/>
        </w:rPr>
        <w:t>Attending:</w:t>
      </w:r>
      <w:r w:rsidRPr="001972E7">
        <w:rPr>
          <w:rFonts w:eastAsia="Aptos" w:cstheme="minorHAnsi"/>
          <w:color w:val="000000"/>
          <w:kern w:val="2"/>
          <w:shd w:val="clear" w:color="auto" w:fill="FFFFFF"/>
          <w14:ligatures w14:val="standardContextual"/>
        </w:rPr>
        <w:t xml:space="preserve"> Amanda Kimball (President), Shamim Rashid-Sumar(President</w:t>
      </w:r>
      <w:r>
        <w:rPr>
          <w:rFonts w:eastAsia="Aptos" w:cstheme="minorHAnsi"/>
          <w:color w:val="000000"/>
          <w:kern w:val="2"/>
          <w:shd w:val="clear" w:color="auto" w:fill="FFFFFF"/>
          <w14:ligatures w14:val="standardContextual"/>
        </w:rPr>
        <w:t>-</w:t>
      </w:r>
      <w:r w:rsidRPr="001972E7">
        <w:rPr>
          <w:rFonts w:eastAsia="Aptos" w:cstheme="minorHAnsi"/>
          <w:color w:val="000000"/>
          <w:kern w:val="2"/>
          <w:shd w:val="clear" w:color="auto" w:fill="FFFFFF"/>
          <w14:ligatures w14:val="standardContextual"/>
        </w:rPr>
        <w:t>Elect), Jimmy Jönsson(Secretary/Treasurer), Bob Libby (Immediate Past-President), Chris Jelenewicz (CEO), John Denhardt, John Frank, Mark Hopkins,</w:t>
      </w:r>
      <w:r w:rsidRPr="009427BE">
        <w:rPr>
          <w:rFonts w:eastAsia="Aptos" w:cstheme="minorHAnsi"/>
          <w:color w:val="000000"/>
          <w:kern w:val="2"/>
          <w:shd w:val="clear" w:color="auto" w:fill="FFFFFF"/>
          <w14:ligatures w14:val="standardContextual"/>
        </w:rPr>
        <w:t xml:space="preserve"> </w:t>
      </w:r>
      <w:r>
        <w:rPr>
          <w:rFonts w:eastAsia="Aptos" w:cstheme="minorHAnsi"/>
          <w:color w:val="000000"/>
          <w:kern w:val="2"/>
          <w:shd w:val="clear" w:color="auto" w:fill="FFFFFF"/>
          <w14:ligatures w14:val="standardContextual"/>
        </w:rPr>
        <w:t>Fang Li,</w:t>
      </w:r>
      <w:r w:rsidRPr="001972E7">
        <w:rPr>
          <w:rFonts w:eastAsia="Aptos" w:cstheme="minorHAnsi"/>
          <w:color w:val="000000"/>
          <w:kern w:val="2"/>
          <w:shd w:val="clear" w:color="auto" w:fill="FFFFFF"/>
          <w14:ligatures w14:val="standardContextual"/>
        </w:rPr>
        <w:t xml:space="preserve"> Shaun Kelly, Elizabeth Pennacchio, Albert Simeoni, Michael Wojcik, Jeff Tubbs</w:t>
      </w:r>
      <w:r w:rsidR="00AD72C4">
        <w:rPr>
          <w:rFonts w:eastAsia="Aptos" w:cstheme="minorHAnsi"/>
          <w:color w:val="000000"/>
          <w:kern w:val="2"/>
          <w:shd w:val="clear" w:color="auto" w:fill="FFFFFF"/>
          <w14:ligatures w14:val="standardContextual"/>
        </w:rPr>
        <w:t>.</w:t>
      </w:r>
      <w:r>
        <w:rPr>
          <w:rFonts w:eastAsia="Aptos" w:cstheme="minorHAnsi"/>
          <w:color w:val="000000"/>
          <w:kern w:val="2"/>
          <w:shd w:val="clear" w:color="auto" w:fill="FFFFFF"/>
          <w14:ligatures w14:val="standardContextual"/>
        </w:rPr>
        <w:br/>
      </w:r>
    </w:p>
    <w:p w14:paraId="6F4B38D6" w14:textId="77777777" w:rsidR="00212923" w:rsidRDefault="00212923" w:rsidP="00212923">
      <w:r w:rsidRPr="3AF30253">
        <w:rPr>
          <w:b/>
          <w:bCs/>
          <w:u w:val="single"/>
        </w:rPr>
        <w:t xml:space="preserve">Staff Guests: </w:t>
      </w:r>
      <w:r>
        <w:t xml:space="preserve">Hana Herron, Bryan Bennett, Ben Fogel, Kristin Hughes, Austin Guerrazzi, Eva </w:t>
      </w:r>
      <w:bookmarkStart w:id="0" w:name="_Hlk207885014"/>
      <w:r>
        <w:t>Przygodzki</w:t>
      </w:r>
      <w:bookmarkEnd w:id="0"/>
    </w:p>
    <w:p w14:paraId="33D04B60" w14:textId="77777777" w:rsidR="00212923" w:rsidRPr="00902A8C" w:rsidRDefault="00212923" w:rsidP="00212923">
      <w:pPr>
        <w:rPr>
          <w:rFonts w:cstheme="minorHAnsi"/>
          <w:b/>
          <w:bCs/>
        </w:rPr>
      </w:pPr>
    </w:p>
    <w:p w14:paraId="58E86F6D" w14:textId="0EC4D48C" w:rsidR="00212923" w:rsidRDefault="00212923" w:rsidP="00212923">
      <w:pPr>
        <w:pStyle w:val="ListParagraph"/>
        <w:numPr>
          <w:ilvl w:val="0"/>
          <w:numId w:val="1"/>
        </w:numPr>
        <w:rPr>
          <w:rFonts w:cstheme="minorHAnsi"/>
        </w:rPr>
      </w:pPr>
      <w:r w:rsidRPr="00F64908">
        <w:rPr>
          <w:rFonts w:cstheme="minorHAnsi"/>
          <w:b/>
          <w:bCs/>
        </w:rPr>
        <w:t xml:space="preserve">Call to Order: </w:t>
      </w:r>
      <w:r w:rsidRPr="00F64908">
        <w:rPr>
          <w:rFonts w:cstheme="minorHAnsi"/>
        </w:rPr>
        <w:t>Kimball called the meeting to order at 9:0</w:t>
      </w:r>
      <w:r>
        <w:rPr>
          <w:rFonts w:cstheme="minorHAnsi"/>
        </w:rPr>
        <w:t>3</w:t>
      </w:r>
      <w:r w:rsidRPr="00F64908">
        <w:rPr>
          <w:rFonts w:cstheme="minorHAnsi"/>
        </w:rPr>
        <w:t xml:space="preserve"> a.m. Eastern Time</w:t>
      </w:r>
      <w:r w:rsidR="007167E9">
        <w:rPr>
          <w:rFonts w:cstheme="minorHAnsi"/>
        </w:rPr>
        <w:t>.</w:t>
      </w:r>
      <w:r w:rsidRPr="00F64908">
        <w:rPr>
          <w:rFonts w:cstheme="minorHAnsi"/>
        </w:rPr>
        <w:t xml:space="preserve"> </w:t>
      </w:r>
    </w:p>
    <w:p w14:paraId="6807825C" w14:textId="77777777" w:rsidR="00212923" w:rsidRPr="00902A8C" w:rsidRDefault="00212923" w:rsidP="00212923">
      <w:pPr>
        <w:pStyle w:val="ListParagraph"/>
        <w:rPr>
          <w:rFonts w:cstheme="minorHAnsi"/>
        </w:rPr>
      </w:pPr>
    </w:p>
    <w:p w14:paraId="0320F47E" w14:textId="77777777" w:rsidR="00212923" w:rsidRPr="00902A8C" w:rsidRDefault="00212923" w:rsidP="00212923">
      <w:pPr>
        <w:pStyle w:val="ListParagraph"/>
        <w:numPr>
          <w:ilvl w:val="0"/>
          <w:numId w:val="1"/>
        </w:numPr>
        <w:rPr>
          <w:rFonts w:cstheme="minorHAnsi"/>
        </w:rPr>
      </w:pPr>
      <w:r w:rsidRPr="00902A8C">
        <w:rPr>
          <w:rFonts w:cstheme="minorHAnsi"/>
          <w:b/>
          <w:bCs/>
        </w:rPr>
        <w:t xml:space="preserve">Consent Agenda: </w:t>
      </w:r>
    </w:p>
    <w:p w14:paraId="22503CEC" w14:textId="77777777" w:rsidR="00212923" w:rsidRPr="001972E7" w:rsidRDefault="00212923" w:rsidP="00212923">
      <w:pPr>
        <w:pStyle w:val="ListParagraph"/>
        <w:numPr>
          <w:ilvl w:val="0"/>
          <w:numId w:val="2"/>
        </w:numPr>
        <w:textAlignment w:val="baseline"/>
        <w:rPr>
          <w:rFonts w:eastAsia="Times New Roman" w:cstheme="minorHAnsi"/>
          <w:highlight w:val="yellow"/>
        </w:rPr>
      </w:pPr>
      <w:r w:rsidRPr="001972E7">
        <w:rPr>
          <w:rFonts w:eastAsia="Times New Roman" w:cstheme="minorHAnsi"/>
          <w:highlight w:val="yellow"/>
        </w:rPr>
        <w:t>Approval of the Consent Agenda</w:t>
      </w:r>
    </w:p>
    <w:p w14:paraId="7B3DF795" w14:textId="2A8573EE" w:rsidR="00212923" w:rsidRPr="009427BE" w:rsidRDefault="00212923" w:rsidP="00212923">
      <w:pPr>
        <w:pStyle w:val="ListParagraph"/>
        <w:numPr>
          <w:ilvl w:val="0"/>
          <w:numId w:val="2"/>
        </w:numPr>
        <w:textAlignment w:val="baseline"/>
        <w:rPr>
          <w:rFonts w:eastAsia="Times New Roman" w:cstheme="minorHAnsi"/>
          <w:highlight w:val="yellow"/>
        </w:rPr>
      </w:pPr>
      <w:r w:rsidRPr="009427BE">
        <w:rPr>
          <w:rFonts w:eastAsia="Times New Roman" w:cstheme="minorHAnsi"/>
          <w:highlight w:val="yellow"/>
        </w:rPr>
        <w:t>Approv</w:t>
      </w:r>
      <w:r w:rsidR="00AD72C4">
        <w:rPr>
          <w:rFonts w:eastAsia="Times New Roman" w:cstheme="minorHAnsi"/>
          <w:highlight w:val="yellow"/>
        </w:rPr>
        <w:t>al of</w:t>
      </w:r>
      <w:r w:rsidRPr="009427BE">
        <w:rPr>
          <w:rFonts w:eastAsia="Times New Roman" w:cstheme="minorHAnsi"/>
          <w:highlight w:val="yellow"/>
        </w:rPr>
        <w:t xml:space="preserve"> </w:t>
      </w:r>
      <w:r>
        <w:rPr>
          <w:rFonts w:eastAsia="Times New Roman" w:cstheme="minorHAnsi"/>
          <w:highlight w:val="yellow"/>
        </w:rPr>
        <w:t>June</w:t>
      </w:r>
      <w:r w:rsidRPr="009427BE">
        <w:rPr>
          <w:rFonts w:eastAsia="Times New Roman" w:cstheme="minorHAnsi"/>
          <w:highlight w:val="yellow"/>
        </w:rPr>
        <w:t xml:space="preserve"> Minutes</w:t>
      </w:r>
    </w:p>
    <w:p w14:paraId="13501BC6" w14:textId="77777777" w:rsidR="00212923" w:rsidRPr="009427BE" w:rsidRDefault="00212923" w:rsidP="00212923">
      <w:pPr>
        <w:pStyle w:val="ListParagraph"/>
        <w:numPr>
          <w:ilvl w:val="0"/>
          <w:numId w:val="2"/>
        </w:numPr>
        <w:textAlignment w:val="baseline"/>
        <w:rPr>
          <w:rFonts w:eastAsia="Times New Roman" w:cstheme="minorHAnsi"/>
          <w:highlight w:val="yellow"/>
        </w:rPr>
      </w:pPr>
      <w:r>
        <w:rPr>
          <w:rFonts w:eastAsia="Times New Roman" w:cstheme="minorHAnsi"/>
          <w:highlight w:val="yellow"/>
        </w:rPr>
        <w:t xml:space="preserve">Nominating Committee Report </w:t>
      </w:r>
    </w:p>
    <w:p w14:paraId="5FE8753A" w14:textId="77777777" w:rsidR="00AD72C4" w:rsidRDefault="00AD72C4" w:rsidP="00212923">
      <w:pPr>
        <w:ind w:left="360"/>
        <w:rPr>
          <w:rFonts w:ascii="Calibri" w:hAnsi="Calibri" w:cs="Calibri"/>
          <w:highlight w:val="yellow"/>
        </w:rPr>
      </w:pPr>
    </w:p>
    <w:p w14:paraId="03462C29" w14:textId="301AAEBD" w:rsidR="00212923" w:rsidRPr="003A5F3B" w:rsidRDefault="00212923" w:rsidP="00212923">
      <w:pPr>
        <w:ind w:left="360"/>
      </w:pPr>
      <w:r w:rsidRPr="003A5F3B">
        <w:rPr>
          <w:rFonts w:ascii="Calibri" w:hAnsi="Calibri" w:cs="Calibri"/>
          <w:highlight w:val="yellow"/>
        </w:rPr>
        <w:t xml:space="preserve">A motion was made to </w:t>
      </w:r>
      <w:r w:rsidRPr="003A5F3B">
        <w:rPr>
          <w:highlight w:val="yellow"/>
        </w:rPr>
        <w:t>approve the consent agenda</w:t>
      </w:r>
      <w:r>
        <w:rPr>
          <w:highlight w:val="yellow"/>
        </w:rPr>
        <w:t xml:space="preserve">. </w:t>
      </w:r>
      <w:r w:rsidRPr="003A5F3B">
        <w:rPr>
          <w:highlight w:val="yellow"/>
        </w:rPr>
        <w:t>The motion passed unanimously</w:t>
      </w:r>
      <w:r w:rsidR="007167E9">
        <w:rPr>
          <w:highlight w:val="yellow"/>
        </w:rPr>
        <w:t>.</w:t>
      </w:r>
    </w:p>
    <w:p w14:paraId="3618E155" w14:textId="77777777" w:rsidR="00212923" w:rsidRDefault="00212923" w:rsidP="00212923">
      <w:pPr>
        <w:ind w:left="360"/>
        <w:rPr>
          <w:highlight w:val="yellow"/>
        </w:rPr>
      </w:pPr>
    </w:p>
    <w:p w14:paraId="73895BCF" w14:textId="77777777" w:rsidR="00212923" w:rsidRPr="00BA37B5" w:rsidRDefault="00212923" w:rsidP="00212923">
      <w:pPr>
        <w:pStyle w:val="ListParagraph"/>
        <w:textAlignment w:val="baseline"/>
        <w:rPr>
          <w:rFonts w:cstheme="minorHAnsi"/>
        </w:rPr>
      </w:pPr>
      <w:r>
        <w:rPr>
          <w:rFonts w:cstheme="minorHAnsi"/>
        </w:rPr>
        <w:t xml:space="preserve">Mark joined at 9:05 </w:t>
      </w:r>
    </w:p>
    <w:p w14:paraId="7794148C" w14:textId="77777777" w:rsidR="00212923" w:rsidRPr="009427BE" w:rsidRDefault="00212923" w:rsidP="00212923"/>
    <w:p w14:paraId="06E544E9" w14:textId="7A51AB1C" w:rsidR="00212923" w:rsidRPr="00633759" w:rsidRDefault="00212923" w:rsidP="00212923">
      <w:pPr>
        <w:pStyle w:val="ListParagraph"/>
        <w:numPr>
          <w:ilvl w:val="0"/>
          <w:numId w:val="1"/>
        </w:numPr>
        <w:textAlignment w:val="baseline"/>
        <w:rPr>
          <w:rFonts w:cstheme="minorHAnsi"/>
        </w:rPr>
      </w:pPr>
      <w:r w:rsidRPr="00633759">
        <w:rPr>
          <w:rFonts w:cstheme="minorHAnsi"/>
          <w:b/>
          <w:bCs/>
        </w:rPr>
        <w:t xml:space="preserve">President’s Report: </w:t>
      </w:r>
      <w:r w:rsidRPr="00BA37B5">
        <w:rPr>
          <w:rFonts w:cstheme="minorHAnsi"/>
        </w:rPr>
        <w:t>Kimball welcomed the Board and provided an update on the recent NFPA/SFPE meeting, highlighting discussions on strengthening leadership support and exploring future opportunities for collaboration between the two organizations</w:t>
      </w:r>
      <w:r>
        <w:rPr>
          <w:rFonts w:cstheme="minorHAnsi"/>
        </w:rPr>
        <w:t>, n</w:t>
      </w:r>
      <w:r w:rsidRPr="00BA37B5">
        <w:rPr>
          <w:rFonts w:cstheme="minorHAnsi"/>
        </w:rPr>
        <w:t>ot</w:t>
      </w:r>
      <w:r>
        <w:rPr>
          <w:rFonts w:cstheme="minorHAnsi"/>
        </w:rPr>
        <w:t>ing</w:t>
      </w:r>
      <w:r w:rsidRPr="00BA37B5">
        <w:rPr>
          <w:rFonts w:cstheme="minorHAnsi"/>
        </w:rPr>
        <w:t xml:space="preserve"> that the meeting was productive and positive.</w:t>
      </w:r>
      <w:r>
        <w:rPr>
          <w:rFonts w:cstheme="minorHAnsi"/>
        </w:rPr>
        <w:t xml:space="preserve"> </w:t>
      </w:r>
      <w:r w:rsidRPr="00633759">
        <w:rPr>
          <w:rFonts w:cstheme="minorHAnsi"/>
        </w:rPr>
        <w:t xml:space="preserve">Kimball also informed the Board on the </w:t>
      </w:r>
      <w:proofErr w:type="gramStart"/>
      <w:r w:rsidRPr="00633759">
        <w:rPr>
          <w:rFonts w:cstheme="minorHAnsi"/>
        </w:rPr>
        <w:t>current status</w:t>
      </w:r>
      <w:proofErr w:type="gramEnd"/>
      <w:r w:rsidRPr="00633759">
        <w:rPr>
          <w:rFonts w:cstheme="minorHAnsi"/>
        </w:rPr>
        <w:t xml:space="preserve"> of the career messages, outlining their intended use and purpose. </w:t>
      </w:r>
      <w:r>
        <w:rPr>
          <w:rFonts w:cstheme="minorHAnsi"/>
        </w:rPr>
        <w:t>Kimball</w:t>
      </w:r>
      <w:r w:rsidRPr="00633759">
        <w:rPr>
          <w:rFonts w:cstheme="minorHAnsi"/>
        </w:rPr>
        <w:t xml:space="preserve"> requested feedback and final comments from the Board before the materials are finalized, published, and incorporated into presentations. One suggestion included adapting the messaging for recent graduates, particularly to encourage industrial designers to transition into engineering roles.</w:t>
      </w:r>
      <w:r w:rsidRPr="00BA37B5">
        <w:rPr>
          <w:rFonts w:cstheme="minorHAnsi"/>
        </w:rPr>
        <w:t xml:space="preserve"> </w:t>
      </w:r>
      <w:r w:rsidRPr="00633759">
        <w:rPr>
          <w:rFonts w:cstheme="minorHAnsi"/>
        </w:rPr>
        <w:t xml:space="preserve">The Board discussed the </w:t>
      </w:r>
      <w:r w:rsidR="007167E9">
        <w:rPr>
          <w:rFonts w:cstheme="minorHAnsi"/>
        </w:rPr>
        <w:t>critical</w:t>
      </w:r>
      <w:r w:rsidRPr="00633759">
        <w:rPr>
          <w:rFonts w:cstheme="minorHAnsi"/>
        </w:rPr>
        <w:t xml:space="preserve"> role that chapters will play in rolling out </w:t>
      </w:r>
      <w:r w:rsidRPr="00633759">
        <w:rPr>
          <w:rFonts w:cstheme="minorHAnsi"/>
        </w:rPr>
        <w:lastRenderedPageBreak/>
        <w:t>this initiative and emphasized the need for careful planning to ensure an intentional and effective launch. It was suggested that a slide be added to the chapter presentation deck highlighting Instagram, structured around identifying the problem, how chapters can help, and what resources are available for use.</w:t>
      </w:r>
      <w:r w:rsidRPr="00BA37B5">
        <w:rPr>
          <w:rFonts w:cstheme="minorHAnsi"/>
        </w:rPr>
        <w:t xml:space="preserve"> </w:t>
      </w:r>
      <w:r w:rsidRPr="00633759">
        <w:rPr>
          <w:rFonts w:cstheme="minorHAnsi"/>
        </w:rPr>
        <w:t>Kimball also shared that</w:t>
      </w:r>
      <w:r w:rsidR="007167E9">
        <w:rPr>
          <w:rFonts w:cstheme="minorHAnsi"/>
        </w:rPr>
        <w:t>,</w:t>
      </w:r>
      <w:r w:rsidRPr="00633759">
        <w:rPr>
          <w:rFonts w:cstheme="minorHAnsi"/>
        </w:rPr>
        <w:t xml:space="preserve"> in collaboration with Rashid Sumar, co</w:t>
      </w:r>
      <w:r w:rsidR="007167E9">
        <w:rPr>
          <w:rFonts w:cstheme="minorHAnsi"/>
        </w:rPr>
        <w:t>-</w:t>
      </w:r>
      <w:r w:rsidRPr="00633759">
        <w:rPr>
          <w:rFonts w:cstheme="minorHAnsi"/>
        </w:rPr>
        <w:t>authored an article discussing trends, the growing needs of fire protection engineers, and the opportunities available in the field.</w:t>
      </w:r>
    </w:p>
    <w:p w14:paraId="24915079" w14:textId="77777777" w:rsidR="00212923" w:rsidRPr="00633759" w:rsidRDefault="00212923" w:rsidP="00212923">
      <w:pPr>
        <w:pStyle w:val="ListParagraph"/>
        <w:textAlignment w:val="baseline"/>
        <w:rPr>
          <w:rFonts w:cstheme="minorHAnsi"/>
        </w:rPr>
      </w:pPr>
    </w:p>
    <w:p w14:paraId="75C903C7" w14:textId="47FF4571" w:rsidR="00212923" w:rsidRPr="00D902DB" w:rsidRDefault="00212923" w:rsidP="00212923">
      <w:pPr>
        <w:pStyle w:val="ListParagraph"/>
        <w:numPr>
          <w:ilvl w:val="0"/>
          <w:numId w:val="1"/>
        </w:numPr>
        <w:rPr>
          <w:rFonts w:cstheme="minorHAnsi"/>
        </w:rPr>
      </w:pPr>
      <w:r w:rsidRPr="009427BE">
        <w:rPr>
          <w:b/>
          <w:bCs/>
        </w:rPr>
        <w:t>CEO Report:</w:t>
      </w:r>
      <w:r w:rsidRPr="009427BE">
        <w:rPr>
          <w:rFonts w:cstheme="minorHAnsi"/>
          <w:b/>
          <w:bCs/>
        </w:rPr>
        <w:t xml:space="preserve"> </w:t>
      </w:r>
      <w:r w:rsidRPr="009427BE">
        <w:rPr>
          <w:rFonts w:cstheme="minorHAnsi"/>
        </w:rPr>
        <w:t xml:space="preserve">Jelenewicz began with staff updates. </w:t>
      </w:r>
      <w:r w:rsidRPr="00D902DB">
        <w:rPr>
          <w:rFonts w:cstheme="minorHAnsi"/>
        </w:rPr>
        <w:t xml:space="preserve">Mary Ellen, the HR Consultant, is on medical disability leave, and the process to identify a replacement has </w:t>
      </w:r>
      <w:r w:rsidR="007167E9">
        <w:rPr>
          <w:rFonts w:cstheme="minorHAnsi"/>
        </w:rPr>
        <w:t>already started</w:t>
      </w:r>
      <w:r w:rsidRPr="00D902DB">
        <w:rPr>
          <w:rFonts w:cstheme="minorHAnsi"/>
        </w:rPr>
        <w:t>. On July 9, Rose Portera officially joined SFPE as the Industry Partnerships and Sales Manager. It was also noted that recruitment for a Chief Engineer will begin once the 2026 budget is approved and a new HR consultant is in place.</w:t>
      </w:r>
      <w:r>
        <w:rPr>
          <w:rFonts w:cstheme="minorHAnsi"/>
        </w:rPr>
        <w:t xml:space="preserve"> </w:t>
      </w:r>
      <w:r w:rsidRPr="00D902DB">
        <w:rPr>
          <w:rFonts w:cstheme="minorHAnsi"/>
        </w:rPr>
        <w:t>The membership approved the proposed amendment to the Constitution and Bylaws related to the Foundation.</w:t>
      </w:r>
      <w:r>
        <w:rPr>
          <w:rFonts w:cstheme="minorHAnsi"/>
        </w:rPr>
        <w:t xml:space="preserve"> </w:t>
      </w:r>
      <w:r w:rsidRPr="00D902DB">
        <w:rPr>
          <w:rFonts w:cstheme="minorHAnsi"/>
        </w:rPr>
        <w:t xml:space="preserve">Two keynote presentations were delivered at the Brazil Fire Expo in São Paulo on emerging issues in fire safety engineering. In addition, meetings were held with the Brazilian Sprinkler Association, the Brazilian Passive Fire Protection Association, and members of the SFPE Brazil Chapter. </w:t>
      </w:r>
      <w:r w:rsidR="007167E9">
        <w:rPr>
          <w:rFonts w:cstheme="minorHAnsi"/>
        </w:rPr>
        <w:t xml:space="preserve">He completed his </w:t>
      </w:r>
      <w:r w:rsidRPr="00D902DB">
        <w:rPr>
          <w:rFonts w:cstheme="minorHAnsi"/>
        </w:rPr>
        <w:t>final meeting as Chair of the NFPA 101 Fundamentals Committee. Once a Chief Engineer is hired, they will be recommended to apply for committee membership when the new cycle begins in 2027.</w:t>
      </w:r>
      <w:r w:rsidR="007167E9">
        <w:rPr>
          <w:rFonts w:cstheme="minorHAnsi"/>
        </w:rPr>
        <w:t xml:space="preserve"> SFPE held a s</w:t>
      </w:r>
      <w:r>
        <w:rPr>
          <w:rFonts w:cstheme="minorHAnsi"/>
        </w:rPr>
        <w:t xml:space="preserve">uccessful storage symposium in Chicago. </w:t>
      </w:r>
      <w:r w:rsidR="007167E9">
        <w:rPr>
          <w:rFonts w:cstheme="minorHAnsi"/>
        </w:rPr>
        <w:t xml:space="preserve"> Hana will update later in the meeting. </w:t>
      </w:r>
    </w:p>
    <w:p w14:paraId="3BA2D09F" w14:textId="77777777" w:rsidR="00212923" w:rsidRDefault="00212923" w:rsidP="00212923">
      <w:pPr>
        <w:pStyle w:val="ListParagraph"/>
        <w:spacing w:before="100" w:beforeAutospacing="1" w:after="100" w:afterAutospacing="1"/>
        <w:rPr>
          <w:rFonts w:cstheme="minorHAnsi"/>
        </w:rPr>
      </w:pPr>
    </w:p>
    <w:p w14:paraId="702A29D1" w14:textId="77777777" w:rsidR="00212923" w:rsidRPr="009427BE" w:rsidRDefault="00212923" w:rsidP="00212923">
      <w:pPr>
        <w:pStyle w:val="ListParagraph"/>
        <w:spacing w:before="100" w:beforeAutospacing="1" w:after="100" w:afterAutospacing="1"/>
        <w:rPr>
          <w:rFonts w:cstheme="minorHAnsi"/>
        </w:rPr>
      </w:pPr>
    </w:p>
    <w:p w14:paraId="1C9330C3" w14:textId="7A64E1B0" w:rsidR="00212923" w:rsidRDefault="00212923" w:rsidP="00212923">
      <w:pPr>
        <w:pStyle w:val="ListParagraph"/>
        <w:numPr>
          <w:ilvl w:val="0"/>
          <w:numId w:val="1"/>
        </w:numPr>
        <w:rPr>
          <w:rFonts w:eastAsia="Aptos" w:cstheme="minorHAnsi"/>
          <w:color w:val="000000"/>
          <w:kern w:val="2"/>
          <w:shd w:val="clear" w:color="auto" w:fill="FFFFFF"/>
          <w14:ligatures w14:val="standardContextual"/>
        </w:rPr>
      </w:pPr>
      <w:r>
        <w:rPr>
          <w:rFonts w:cstheme="minorHAnsi"/>
          <w:b/>
          <w:bCs/>
        </w:rPr>
        <w:t>Finance Committee Report</w:t>
      </w:r>
      <w:r w:rsidRPr="00916A3B">
        <w:rPr>
          <w:rFonts w:cstheme="minorHAnsi"/>
          <w:b/>
          <w:bCs/>
        </w:rPr>
        <w:t xml:space="preserve">: </w:t>
      </w:r>
      <w:r w:rsidRPr="001972E7">
        <w:rPr>
          <w:rFonts w:eastAsia="Aptos" w:cstheme="minorHAnsi"/>
          <w:color w:val="000000"/>
          <w:kern w:val="2"/>
          <w:shd w:val="clear" w:color="auto" w:fill="FFFFFF"/>
          <w14:ligatures w14:val="standardContextual"/>
        </w:rPr>
        <w:t>Jönsson</w:t>
      </w:r>
      <w:r>
        <w:rPr>
          <w:rFonts w:eastAsia="Aptos" w:cstheme="minorHAnsi"/>
          <w:color w:val="000000"/>
          <w:kern w:val="2"/>
          <w:shd w:val="clear" w:color="auto" w:fill="FFFFFF"/>
          <w14:ligatures w14:val="standardContextual"/>
        </w:rPr>
        <w:t xml:space="preserve"> and Hughes began stating that t</w:t>
      </w:r>
      <w:r w:rsidRPr="003E2FD8">
        <w:rPr>
          <w:rFonts w:eastAsia="Aptos" w:cstheme="minorHAnsi"/>
          <w:color w:val="000000"/>
          <w:kern w:val="2"/>
          <w:shd w:val="clear" w:color="auto" w:fill="FFFFFF"/>
          <w14:ligatures w14:val="standardContextual"/>
        </w:rPr>
        <w:t xml:space="preserve">he </w:t>
      </w:r>
      <w:r w:rsidR="007167E9">
        <w:rPr>
          <w:rFonts w:eastAsia="Aptos" w:cstheme="minorHAnsi"/>
          <w:color w:val="000000"/>
          <w:kern w:val="2"/>
          <w:shd w:val="clear" w:color="auto" w:fill="FFFFFF"/>
          <w14:ligatures w14:val="standardContextual"/>
        </w:rPr>
        <w:t xml:space="preserve">2024 </w:t>
      </w:r>
      <w:r w:rsidRPr="003E2FD8">
        <w:rPr>
          <w:rFonts w:eastAsia="Aptos" w:cstheme="minorHAnsi"/>
          <w:color w:val="000000"/>
          <w:kern w:val="2"/>
          <w:shd w:val="clear" w:color="auto" w:fill="FFFFFF"/>
          <w14:ligatures w14:val="standardContextual"/>
        </w:rPr>
        <w:t xml:space="preserve">Audit </w:t>
      </w:r>
      <w:r w:rsidR="007167E9">
        <w:rPr>
          <w:rFonts w:eastAsia="Aptos" w:cstheme="minorHAnsi"/>
          <w:color w:val="000000"/>
          <w:kern w:val="2"/>
          <w:shd w:val="clear" w:color="auto" w:fill="FFFFFF"/>
          <w14:ligatures w14:val="standardContextual"/>
        </w:rPr>
        <w:t xml:space="preserve">and 990 report </w:t>
      </w:r>
      <w:r w:rsidRPr="003E2FD8">
        <w:rPr>
          <w:rFonts w:eastAsia="Aptos" w:cstheme="minorHAnsi"/>
          <w:color w:val="000000"/>
          <w:kern w:val="2"/>
          <w:shd w:val="clear" w:color="auto" w:fill="FFFFFF"/>
          <w14:ligatures w14:val="standardContextual"/>
        </w:rPr>
        <w:t>process has been completed with no issues or specific points to address. The Finance &amp; Audit Committee recommends approval by the Board of Directors</w:t>
      </w:r>
      <w:r>
        <w:rPr>
          <w:rFonts w:eastAsia="Aptos" w:cstheme="minorHAnsi"/>
          <w:color w:val="000000"/>
          <w:kern w:val="2"/>
          <w:shd w:val="clear" w:color="auto" w:fill="FFFFFF"/>
          <w14:ligatures w14:val="standardContextual"/>
        </w:rPr>
        <w:t>.</w:t>
      </w:r>
      <w:r w:rsidRPr="003E2FD8">
        <w:rPr>
          <w:rFonts w:eastAsia="Aptos" w:cstheme="minorHAnsi"/>
          <w:color w:val="000000"/>
          <w:kern w:val="2"/>
          <w:shd w:val="clear" w:color="auto" w:fill="FFFFFF"/>
          <w14:ligatures w14:val="standardContextual"/>
        </w:rPr>
        <w:t xml:space="preserve"> Appreciation was expressed to Kristin for her work. </w:t>
      </w:r>
      <w:r w:rsidRPr="00BA37B5">
        <w:rPr>
          <w:rFonts w:eastAsia="Aptos" w:cstheme="minorHAnsi"/>
          <w:color w:val="000000"/>
          <w:kern w:val="2"/>
          <w:shd w:val="clear" w:color="auto" w:fill="FFFFFF"/>
          <w14:ligatures w14:val="standardContextual"/>
        </w:rPr>
        <w:t>The draft budget for 2026 has been finalized and currently reflects a deficit of $</w:t>
      </w:r>
      <w:r w:rsidR="007167E9">
        <w:rPr>
          <w:rFonts w:eastAsia="Aptos" w:cstheme="minorHAnsi"/>
          <w:color w:val="000000"/>
          <w:kern w:val="2"/>
          <w:shd w:val="clear" w:color="auto" w:fill="FFFFFF"/>
          <w14:ligatures w14:val="standardContextual"/>
        </w:rPr>
        <w:t xml:space="preserve"> 282,000, due to two major items: $ 100,000 in Foundation support and $ 182,000 in engineering</w:t>
      </w:r>
      <w:r w:rsidRPr="00BA37B5">
        <w:rPr>
          <w:rFonts w:eastAsia="Aptos" w:cstheme="minorHAnsi"/>
          <w:color w:val="000000"/>
          <w:kern w:val="2"/>
          <w:shd w:val="clear" w:color="auto" w:fill="FFFFFF"/>
          <w14:ligatures w14:val="standardContextual"/>
        </w:rPr>
        <w:t xml:space="preserve"> staff expenses. Significant improvements have been made in cost reduction measures and monitoring processes, and there is high confidence in the figures. It is anticipated that SFPE will finish the year below projected costs, </w:t>
      </w:r>
      <w:r w:rsidR="007167E9">
        <w:rPr>
          <w:rFonts w:eastAsia="Aptos" w:cstheme="minorHAnsi"/>
          <w:color w:val="000000"/>
          <w:kern w:val="2"/>
          <w:shd w:val="clear" w:color="auto" w:fill="FFFFFF"/>
          <w14:ligatures w14:val="standardContextual"/>
        </w:rPr>
        <w:t>main</w:t>
      </w:r>
      <w:r w:rsidRPr="00BA37B5">
        <w:rPr>
          <w:rFonts w:eastAsia="Aptos" w:cstheme="minorHAnsi"/>
          <w:color w:val="000000"/>
          <w:kern w:val="2"/>
          <w:shd w:val="clear" w:color="auto" w:fill="FFFFFF"/>
          <w14:ligatures w14:val="standardContextual"/>
        </w:rPr>
        <w:t>ly due to reduced lease and staff expenses. The F&amp;A Committee believes that hiring an engineer remains a necessary step for SFPE</w:t>
      </w:r>
      <w:r w:rsidR="007167E9">
        <w:rPr>
          <w:rFonts w:eastAsia="Aptos" w:cstheme="minorHAnsi"/>
          <w:color w:val="000000"/>
          <w:kern w:val="2"/>
          <w:shd w:val="clear" w:color="auto" w:fill="FFFFFF"/>
          <w14:ligatures w14:val="standardContextual"/>
        </w:rPr>
        <w:t>, and financial trends support this decision</w:t>
      </w:r>
      <w:r w:rsidRPr="00BA37B5">
        <w:rPr>
          <w:rFonts w:eastAsia="Aptos" w:cstheme="minorHAnsi"/>
          <w:color w:val="000000"/>
          <w:kern w:val="2"/>
          <w:shd w:val="clear" w:color="auto" w:fill="FFFFFF"/>
          <w14:ligatures w14:val="standardContextual"/>
        </w:rPr>
        <w:t xml:space="preserve">. While no </w:t>
      </w:r>
      <w:r w:rsidR="007167E9">
        <w:rPr>
          <w:rFonts w:eastAsia="Aptos" w:cstheme="minorHAnsi"/>
          <w:color w:val="000000"/>
          <w:kern w:val="2"/>
          <w:shd w:val="clear" w:color="auto" w:fill="FFFFFF"/>
          <w14:ligatures w14:val="standardContextual"/>
        </w:rPr>
        <w:t>significant</w:t>
      </w:r>
      <w:r w:rsidRPr="00BA37B5">
        <w:rPr>
          <w:rFonts w:eastAsia="Aptos" w:cstheme="minorHAnsi"/>
          <w:color w:val="000000"/>
          <w:kern w:val="2"/>
          <w:shd w:val="clear" w:color="auto" w:fill="FFFFFF"/>
          <w14:ligatures w14:val="standardContextual"/>
        </w:rPr>
        <w:t xml:space="preserve"> cost reductions are feasible aside from Foundation support, improvements in future budgets are expected to come from increased revenue, such as the launch of an online course in 2026. The </w:t>
      </w:r>
      <w:r w:rsidR="007167E9">
        <w:rPr>
          <w:rFonts w:eastAsia="Aptos" w:cstheme="minorHAnsi"/>
          <w:color w:val="000000"/>
          <w:kern w:val="2"/>
          <w:shd w:val="clear" w:color="auto" w:fill="FFFFFF"/>
          <w14:ligatures w14:val="standardContextual"/>
        </w:rPr>
        <w:t xml:space="preserve">F&amp;A </w:t>
      </w:r>
      <w:r w:rsidRPr="00BA37B5">
        <w:rPr>
          <w:rFonts w:eastAsia="Aptos" w:cstheme="minorHAnsi"/>
          <w:color w:val="000000"/>
          <w:kern w:val="2"/>
          <w:shd w:val="clear" w:color="auto" w:fill="FFFFFF"/>
          <w14:ligatures w14:val="standardContextual"/>
        </w:rPr>
        <w:t>Committee recommends finalizing the draft budget with these cost items in mind</w:t>
      </w:r>
      <w:r w:rsidR="007167E9">
        <w:rPr>
          <w:rFonts w:eastAsia="Aptos" w:cstheme="minorHAnsi"/>
          <w:color w:val="000000"/>
          <w:kern w:val="2"/>
          <w:shd w:val="clear" w:color="auto" w:fill="FFFFFF"/>
          <w14:ligatures w14:val="standardContextual"/>
        </w:rPr>
        <w:t>, while also considering adjustments to the presentation of the figures</w:t>
      </w:r>
      <w:r>
        <w:rPr>
          <w:rFonts w:eastAsia="Aptos" w:cstheme="minorHAnsi"/>
          <w:color w:val="000000"/>
          <w:kern w:val="2"/>
          <w:shd w:val="clear" w:color="auto" w:fill="FFFFFF"/>
          <w14:ligatures w14:val="standardContextual"/>
        </w:rPr>
        <w:t xml:space="preserve">. </w:t>
      </w:r>
      <w:r w:rsidRPr="00BA37B5">
        <w:rPr>
          <w:rFonts w:eastAsia="Aptos" w:cstheme="minorHAnsi"/>
          <w:color w:val="000000"/>
          <w:kern w:val="2"/>
          <w:shd w:val="clear" w:color="auto" w:fill="FFFFFF"/>
          <w14:ligatures w14:val="standardContextual"/>
        </w:rPr>
        <w:t>This adjustment would reduce the projected deficit from $</w:t>
      </w:r>
      <w:r w:rsidR="007167E9">
        <w:rPr>
          <w:rFonts w:eastAsia="Aptos" w:cstheme="minorHAnsi"/>
          <w:color w:val="000000"/>
          <w:kern w:val="2"/>
          <w:shd w:val="clear" w:color="auto" w:fill="FFFFFF"/>
          <w14:ligatures w14:val="standardContextual"/>
        </w:rPr>
        <w:t xml:space="preserve"> 282,000 to $ 186,000, aligning the 2026 budget with the</w:t>
      </w:r>
      <w:r w:rsidRPr="00BA37B5">
        <w:rPr>
          <w:rFonts w:eastAsia="Aptos" w:cstheme="minorHAnsi"/>
          <w:color w:val="000000"/>
          <w:kern w:val="2"/>
          <w:shd w:val="clear" w:color="auto" w:fill="FFFFFF"/>
          <w14:ligatures w14:val="standardContextual"/>
        </w:rPr>
        <w:t xml:space="preserve"> figures approved in 2025. The Operating Reserve, which has not yet been utilized, could provide $96K for investments without a direct return on investment. While the Foundation does not generate a quantifiable revenue stream, it offers significant marketing value and potential long-term benefits. Using the reserve for Foundation support would allow the 2026 budget presentation to align more closely with the 2025 budget. This adjustment would not affect actual figures or bank balances</w:t>
      </w:r>
      <w:r w:rsidR="007167E9">
        <w:rPr>
          <w:rFonts w:eastAsia="Aptos" w:cstheme="minorHAnsi"/>
          <w:color w:val="000000"/>
          <w:kern w:val="2"/>
          <w:shd w:val="clear" w:color="auto" w:fill="FFFFFF"/>
          <w14:ligatures w14:val="standardContextual"/>
        </w:rPr>
        <w:t>; it would only affect the</w:t>
      </w:r>
      <w:r w:rsidRPr="00BA37B5">
        <w:rPr>
          <w:rFonts w:eastAsia="Aptos" w:cstheme="minorHAnsi"/>
          <w:color w:val="000000"/>
          <w:kern w:val="2"/>
          <w:shd w:val="clear" w:color="auto" w:fill="FFFFFF"/>
          <w14:ligatures w14:val="standardContextual"/>
        </w:rPr>
        <w:t xml:space="preserve"> presentation. This approach highlights the progress made toward a balanced budget, though Foundation support will remain a notable cost in coming years, albeit expected to decrease annually. Budget monitoring figures through July indicate positive development and a favorable trend expected to continue through the year. Overall, SFPE is performing better than anticipated, which may allow for future investments. The F&amp;A Committee has developed a manual </w:t>
      </w:r>
      <w:r w:rsidRPr="00BA37B5">
        <w:rPr>
          <w:rFonts w:eastAsia="Aptos" w:cstheme="minorHAnsi"/>
          <w:color w:val="000000"/>
          <w:kern w:val="2"/>
          <w:shd w:val="clear" w:color="auto" w:fill="FFFFFF"/>
          <w14:ligatures w14:val="standardContextual"/>
        </w:rPr>
        <w:lastRenderedPageBreak/>
        <w:t>outlining key steps and procedures to be reviewed throughout the year. Thanks were expressed to Shamim and Kristin for their work on this project. Conference costs versus registration fees are now being closely monitored, beginning with a pilot at the SFPE Europe Conference. Findings show that SFPE is offering fair pricing, with no significant gains per registration. This evaluation will be extended to additional conferences. An analysis of the European conference is attached for reference.</w:t>
      </w:r>
      <w:r>
        <w:rPr>
          <w:rFonts w:eastAsia="Aptos" w:cstheme="minorHAnsi"/>
          <w:color w:val="000000"/>
          <w:kern w:val="2"/>
          <w:shd w:val="clear" w:color="auto" w:fill="FFFFFF"/>
          <w14:ligatures w14:val="standardContextual"/>
        </w:rPr>
        <w:t xml:space="preserve"> </w:t>
      </w:r>
      <w:r w:rsidRPr="00BA37B5">
        <w:rPr>
          <w:rFonts w:eastAsia="Aptos" w:cstheme="minorHAnsi"/>
          <w:color w:val="000000"/>
          <w:kern w:val="2"/>
          <w:shd w:val="clear" w:color="auto" w:fill="FFFFFF"/>
          <w14:ligatures w14:val="standardContextual"/>
        </w:rPr>
        <w:t>Finally, the Committee met with MEDIQUS in August and approved a minor change in investment strategy.</w:t>
      </w:r>
    </w:p>
    <w:p w14:paraId="57CA9B43" w14:textId="77777777" w:rsidR="007167E9" w:rsidRDefault="007167E9" w:rsidP="00212923">
      <w:pPr>
        <w:pStyle w:val="ListParagraph"/>
        <w:rPr>
          <w:rFonts w:cstheme="minorHAnsi"/>
          <w:highlight w:val="yellow"/>
        </w:rPr>
      </w:pPr>
    </w:p>
    <w:p w14:paraId="55C269CD" w14:textId="45C9718C" w:rsidR="00212923" w:rsidRPr="00BA37B5" w:rsidRDefault="00212923" w:rsidP="00212923">
      <w:pPr>
        <w:pStyle w:val="ListParagraph"/>
        <w:rPr>
          <w:rFonts w:cstheme="minorHAnsi"/>
        </w:rPr>
      </w:pPr>
      <w:r w:rsidRPr="00BA37B5">
        <w:rPr>
          <w:rFonts w:cstheme="minorHAnsi"/>
          <w:highlight w:val="yellow"/>
        </w:rPr>
        <w:t xml:space="preserve">Motion to approve the </w:t>
      </w:r>
      <w:r w:rsidR="007167E9">
        <w:rPr>
          <w:rFonts w:cstheme="minorHAnsi"/>
          <w:highlight w:val="yellow"/>
        </w:rPr>
        <w:t>2024 A</w:t>
      </w:r>
      <w:r w:rsidRPr="00BA37B5">
        <w:rPr>
          <w:rFonts w:cstheme="minorHAnsi"/>
          <w:highlight w:val="yellow"/>
        </w:rPr>
        <w:t xml:space="preserve">udit </w:t>
      </w:r>
      <w:r w:rsidR="007167E9">
        <w:rPr>
          <w:rFonts w:cstheme="minorHAnsi"/>
          <w:highlight w:val="yellow"/>
        </w:rPr>
        <w:t>R</w:t>
      </w:r>
      <w:r w:rsidRPr="00BA37B5">
        <w:rPr>
          <w:rFonts w:cstheme="minorHAnsi"/>
          <w:highlight w:val="yellow"/>
        </w:rPr>
        <w:t>eport</w:t>
      </w:r>
      <w:r w:rsidR="007167E9">
        <w:rPr>
          <w:rFonts w:cstheme="minorHAnsi"/>
          <w:highlight w:val="yellow"/>
        </w:rPr>
        <w:t xml:space="preserve"> and SFPE 990</w:t>
      </w:r>
      <w:r w:rsidRPr="00BA37B5">
        <w:rPr>
          <w:rFonts w:cstheme="minorHAnsi"/>
          <w:highlight w:val="yellow"/>
        </w:rPr>
        <w:t>.</w:t>
      </w:r>
      <w:r w:rsidRPr="00633759">
        <w:rPr>
          <w:highlight w:val="yellow"/>
        </w:rPr>
        <w:t xml:space="preserve"> </w:t>
      </w:r>
      <w:r w:rsidRPr="003A5F3B">
        <w:rPr>
          <w:highlight w:val="yellow"/>
        </w:rPr>
        <w:t>The motion passed unanimously</w:t>
      </w:r>
    </w:p>
    <w:p w14:paraId="1E61C9D2" w14:textId="77777777" w:rsidR="00212923" w:rsidRDefault="00212923" w:rsidP="00212923">
      <w:pPr>
        <w:pStyle w:val="ListParagraph"/>
        <w:rPr>
          <w:rFonts w:cstheme="minorHAnsi"/>
          <w:b/>
          <w:bCs/>
          <w:color w:val="EE0000"/>
        </w:rPr>
      </w:pPr>
    </w:p>
    <w:p w14:paraId="288849CB" w14:textId="77777777" w:rsidR="00212923" w:rsidRPr="00212923" w:rsidRDefault="00212923" w:rsidP="00212923">
      <w:pPr>
        <w:pStyle w:val="ListParagraph"/>
        <w:numPr>
          <w:ilvl w:val="0"/>
          <w:numId w:val="1"/>
        </w:numPr>
        <w:rPr>
          <w:rFonts w:cstheme="minorHAnsi"/>
        </w:rPr>
      </w:pPr>
      <w:r>
        <w:rPr>
          <w:rFonts w:cstheme="minorHAnsi"/>
          <w:b/>
          <w:bCs/>
        </w:rPr>
        <w:t>Director Updates:</w:t>
      </w:r>
    </w:p>
    <w:p w14:paraId="4EBFC760" w14:textId="77777777" w:rsidR="00212923" w:rsidRPr="00BA37B5" w:rsidRDefault="00212923" w:rsidP="00212923">
      <w:pPr>
        <w:pStyle w:val="ListParagraph"/>
        <w:rPr>
          <w:rFonts w:cstheme="minorHAnsi"/>
        </w:rPr>
      </w:pPr>
    </w:p>
    <w:p w14:paraId="0F83B5AF" w14:textId="77777777" w:rsidR="00212923" w:rsidRPr="00633759" w:rsidRDefault="00212923" w:rsidP="00212923">
      <w:pPr>
        <w:pStyle w:val="ListParagraph"/>
        <w:rPr>
          <w:rFonts w:cstheme="minorHAnsi"/>
        </w:rPr>
      </w:pPr>
      <w:r>
        <w:rPr>
          <w:rFonts w:cstheme="minorHAnsi"/>
          <w:b/>
          <w:bCs/>
        </w:rPr>
        <w:t>Hana Herron-</w:t>
      </w:r>
      <w:r w:rsidRPr="006F2D9E">
        <w:rPr>
          <w:rFonts w:ascii="Times New Roman" w:eastAsia="Times New Roman" w:hAnsi="Times New Roman" w:cs="Times New Roman"/>
          <w:b/>
          <w:bCs/>
          <w:sz w:val="48"/>
          <w:szCs w:val="48"/>
        </w:rPr>
        <w:t xml:space="preserve"> </w:t>
      </w:r>
      <w:r w:rsidRPr="00633759">
        <w:rPr>
          <w:rFonts w:cstheme="minorHAnsi"/>
        </w:rPr>
        <w:t>Herron provided an update on the Storage Symposium, reporting a strong turnout with 144 registrants. Participation from AHJs continues to grow at smaller events, reinforcing the value of offering discounted rates for this audience.</w:t>
      </w:r>
    </w:p>
    <w:p w14:paraId="4ADDB23F" w14:textId="77777777" w:rsidR="00212923" w:rsidRPr="00633759" w:rsidRDefault="00212923" w:rsidP="00212923">
      <w:pPr>
        <w:pStyle w:val="ListParagraph"/>
        <w:rPr>
          <w:rFonts w:cstheme="minorHAnsi"/>
        </w:rPr>
      </w:pPr>
      <w:r w:rsidRPr="00633759">
        <w:rPr>
          <w:rFonts w:cstheme="minorHAnsi"/>
        </w:rPr>
        <w:t>Planning for the PBD Conference in Singapore is progressing smoothly. Over the summer, the call for abstracts and case studies was opened, generating encouraging engagement. The program committee has developed two notable case studies: one examining parking structures designed to accommodate electric vehicles, and another focused on the adaptive reuse of historic properties. The hotel reservation link is now live on the conference website for attendees. Looking ahead, venues for the 2028 conference are being explored, with Toronto identified as the top choice and Calgary also under consideration. A final decision on the location is expected by the end of the year, with plans to announce it during the Singapore conference.</w:t>
      </w:r>
    </w:p>
    <w:p w14:paraId="360BF327" w14:textId="275823D2" w:rsidR="00212923" w:rsidRPr="00633759" w:rsidRDefault="00212923" w:rsidP="00212923">
      <w:pPr>
        <w:pStyle w:val="ListParagraph"/>
        <w:rPr>
          <w:rFonts w:cstheme="minorHAnsi"/>
        </w:rPr>
      </w:pPr>
      <w:r w:rsidRPr="00633759">
        <w:rPr>
          <w:rFonts w:cstheme="minorHAnsi"/>
        </w:rPr>
        <w:t xml:space="preserve">Preparations for the Annual Conference, now seven weeks away, are on track. Unexpected cost savings have been </w:t>
      </w:r>
      <w:proofErr w:type="gramStart"/>
      <w:r w:rsidRPr="00633759">
        <w:rPr>
          <w:rFonts w:cstheme="minorHAnsi"/>
        </w:rPr>
        <w:t>realized</w:t>
      </w:r>
      <w:proofErr w:type="gramEnd"/>
      <w:r w:rsidRPr="00633759">
        <w:rPr>
          <w:rFonts w:cstheme="minorHAnsi"/>
        </w:rPr>
        <w:t xml:space="preserve">, particularly with audio-visual providers. Current registration stands at approximately 270 attendees, slightly behind last year’s pace of 300 in Louisville. However, this modest dip was anticipated and </w:t>
      </w:r>
      <w:proofErr w:type="gramStart"/>
      <w:r w:rsidRPr="00633759">
        <w:rPr>
          <w:rFonts w:cstheme="minorHAnsi"/>
        </w:rPr>
        <w:t>budgeted for</w:t>
      </w:r>
      <w:proofErr w:type="gramEnd"/>
      <w:r w:rsidRPr="00633759">
        <w:rPr>
          <w:rFonts w:cstheme="minorHAnsi"/>
        </w:rPr>
        <w:t xml:space="preserve"> accordingly. With the </w:t>
      </w:r>
      <w:proofErr w:type="gramStart"/>
      <w:r w:rsidRPr="00633759">
        <w:rPr>
          <w:rFonts w:cstheme="minorHAnsi"/>
        </w:rPr>
        <w:t>early</w:t>
      </w:r>
      <w:r w:rsidR="007167E9">
        <w:rPr>
          <w:rFonts w:cstheme="minorHAnsi"/>
        </w:rPr>
        <w:t>-bird</w:t>
      </w:r>
      <w:proofErr w:type="gramEnd"/>
      <w:r w:rsidR="007167E9">
        <w:rPr>
          <w:rFonts w:cstheme="minorHAnsi"/>
        </w:rPr>
        <w:t xml:space="preserve"> deadline approaching, a surge in registrations is expec</w:t>
      </w:r>
      <w:r w:rsidRPr="00633759">
        <w:rPr>
          <w:rFonts w:cstheme="minorHAnsi"/>
        </w:rPr>
        <w:t>ted.</w:t>
      </w:r>
    </w:p>
    <w:p w14:paraId="037BF7F6" w14:textId="77777777" w:rsidR="00212923" w:rsidRDefault="00212923" w:rsidP="00212923">
      <w:pPr>
        <w:pStyle w:val="ListParagraph"/>
        <w:rPr>
          <w:rFonts w:cstheme="minorHAnsi"/>
          <w:b/>
          <w:bCs/>
        </w:rPr>
      </w:pPr>
    </w:p>
    <w:p w14:paraId="45E45535" w14:textId="77777777" w:rsidR="00212923" w:rsidRDefault="00212923" w:rsidP="00212923">
      <w:pPr>
        <w:pStyle w:val="ListParagraph"/>
        <w:rPr>
          <w:rFonts w:cstheme="minorHAnsi"/>
          <w:b/>
          <w:bCs/>
        </w:rPr>
      </w:pPr>
    </w:p>
    <w:p w14:paraId="63A5BEF9" w14:textId="65C673DB" w:rsidR="00212923" w:rsidRPr="00BA37B5" w:rsidRDefault="00212923" w:rsidP="00212923">
      <w:pPr>
        <w:pStyle w:val="ListParagraph"/>
        <w:rPr>
          <w:rFonts w:cstheme="minorHAnsi"/>
        </w:rPr>
      </w:pPr>
      <w:r>
        <w:rPr>
          <w:rFonts w:cstheme="minorHAnsi"/>
          <w:b/>
          <w:bCs/>
        </w:rPr>
        <w:t xml:space="preserve">Leslie Marshall- </w:t>
      </w:r>
      <w:r>
        <w:rPr>
          <w:rFonts w:cstheme="minorHAnsi"/>
        </w:rPr>
        <w:t>Marshall</w:t>
      </w:r>
      <w:r w:rsidRPr="00BA37B5">
        <w:rPr>
          <w:rFonts w:cstheme="minorHAnsi"/>
        </w:rPr>
        <w:t xml:space="preserve"> reported that the FEMA 2022 grant deliverables have been completed with the official launch of the </w:t>
      </w:r>
      <w:r w:rsidRPr="00BA37B5">
        <w:rPr>
          <w:rFonts w:cstheme="minorHAnsi"/>
          <w:i/>
          <w:iCs/>
        </w:rPr>
        <w:t>WUI Virtual Handbook for Fire Risk Assessment &amp; Mitigation, 2nd Edition</w:t>
      </w:r>
      <w:r w:rsidRPr="00BA37B5">
        <w:rPr>
          <w:rFonts w:cstheme="minorHAnsi"/>
        </w:rPr>
        <w:t xml:space="preserve">. A webinar was held to announce the launch, featuring opening remarks from Eriks </w:t>
      </w:r>
      <w:proofErr w:type="spellStart"/>
      <w:r w:rsidRPr="00BA37B5">
        <w:rPr>
          <w:rFonts w:cstheme="minorHAnsi"/>
        </w:rPr>
        <w:t>Gabliks</w:t>
      </w:r>
      <w:proofErr w:type="spellEnd"/>
      <w:r w:rsidRPr="00BA37B5">
        <w:rPr>
          <w:rFonts w:cstheme="minorHAnsi"/>
        </w:rPr>
        <w:t xml:space="preserve">, Acting Deputy Administrator of the U.S. Fire Administration and Superintendent of the National Fire Academy. Presentations were delivered by the lead consultants, Jensen Hughes and Wildfire Planning International, along with the evaluation consultant, Code Red Consultants. The webinar page has received approximately 1,300 visits, driving traffic to the LMS. </w:t>
      </w:r>
      <w:r w:rsidR="007167E9">
        <w:rPr>
          <w:rFonts w:cstheme="minorHAnsi"/>
        </w:rPr>
        <w:t>Additionally, the handbook site has been visited over 1,000 times in the past 30 days, with 56 PDF downloads recorded over</w:t>
      </w:r>
      <w:r w:rsidRPr="00BA37B5">
        <w:rPr>
          <w:rFonts w:cstheme="minorHAnsi"/>
        </w:rPr>
        <w:t xml:space="preserve"> the last two weeks. This edition includes supplementary materials, such as short instructional videos on how to use the handbook and one-page flyers.</w:t>
      </w:r>
      <w:r>
        <w:rPr>
          <w:rFonts w:cstheme="minorHAnsi"/>
        </w:rPr>
        <w:t xml:space="preserve"> </w:t>
      </w:r>
      <w:r w:rsidRPr="00BA37B5">
        <w:rPr>
          <w:rFonts w:cstheme="minorHAnsi"/>
        </w:rPr>
        <w:t xml:space="preserve">A “Save the Date” announcement was recently shared for the 2026 WUI Fire Engineering Summit, which will be hosted at the University of Maryland, College Park, in partnership with the University of Maryland Department of Fire Protection Engineering. The event will take place </w:t>
      </w:r>
      <w:r w:rsidR="007167E9">
        <w:rPr>
          <w:rFonts w:cstheme="minorHAnsi"/>
        </w:rPr>
        <w:t xml:space="preserve">from August 10 to </w:t>
      </w:r>
      <w:r w:rsidRPr="00BA37B5">
        <w:rPr>
          <w:rFonts w:cstheme="minorHAnsi"/>
        </w:rPr>
        <w:t xml:space="preserve">12, 2026, with a call for abstracts expected in late 2025 and registration opening in 2026. The summit will bring together the WUI Working Group and the GCI Climate Change Working Group and is expected to become an annual event, </w:t>
      </w:r>
      <w:r w:rsidR="007167E9">
        <w:rPr>
          <w:rFonts w:cstheme="minorHAnsi"/>
        </w:rPr>
        <w:t>collaborating with a different GCI group each year</w:t>
      </w:r>
      <w:r w:rsidRPr="00BA37B5">
        <w:rPr>
          <w:rFonts w:cstheme="minorHAnsi"/>
        </w:rPr>
        <w:t xml:space="preserve">. </w:t>
      </w:r>
      <w:r w:rsidRPr="00BA37B5">
        <w:rPr>
          <w:rFonts w:cstheme="minorHAnsi"/>
        </w:rPr>
        <w:lastRenderedPageBreak/>
        <w:t>Members are encouraged to spread the word, attend, and consider sponsorship opportunities.</w:t>
      </w:r>
      <w:r w:rsidRPr="001B4C3A">
        <w:rPr>
          <w:rFonts w:cstheme="minorHAnsi"/>
        </w:rPr>
        <w:t xml:space="preserve"> </w:t>
      </w:r>
      <w:r w:rsidRPr="00BA37B5">
        <w:rPr>
          <w:rFonts w:cstheme="minorHAnsi"/>
        </w:rPr>
        <w:t xml:space="preserve">The annual request for Board donations to the Foundation was also presented. In 2024, </w:t>
      </w:r>
      <w:r>
        <w:rPr>
          <w:rFonts w:cstheme="minorHAnsi"/>
        </w:rPr>
        <w:t>9</w:t>
      </w:r>
      <w:r w:rsidRPr="00BA37B5">
        <w:rPr>
          <w:rFonts w:cstheme="minorHAnsi"/>
        </w:rPr>
        <w:t xml:space="preserve"> out of 14 Board members contributed, and appreciation was expressed for that support. Members were encouraged to consider donating again this year. Complimentary copies of Sam Dannaway’s book, </w:t>
      </w:r>
      <w:r w:rsidRPr="00BA37B5">
        <w:rPr>
          <w:rFonts w:cstheme="minorHAnsi"/>
          <w:i/>
          <w:iCs/>
        </w:rPr>
        <w:t>FPE Corner</w:t>
      </w:r>
      <w:r w:rsidRPr="00BA37B5">
        <w:rPr>
          <w:rFonts w:cstheme="minorHAnsi"/>
        </w:rPr>
        <w:t>, are available to donors and will be brought to the next in-person Board meeting in Vancouver. In addition, those who donate between now and October 23 will be entered into a random drawing for a $100 gift card to the SFPE Merch Store.</w:t>
      </w:r>
    </w:p>
    <w:p w14:paraId="689C45CC" w14:textId="77777777" w:rsidR="00212923" w:rsidRDefault="00212923" w:rsidP="00212923">
      <w:pPr>
        <w:pStyle w:val="ListParagraph"/>
        <w:rPr>
          <w:rFonts w:cstheme="minorHAnsi"/>
          <w:b/>
          <w:bCs/>
        </w:rPr>
      </w:pPr>
    </w:p>
    <w:p w14:paraId="4E2EA02A" w14:textId="02276255" w:rsidR="00212923" w:rsidRPr="00633759" w:rsidRDefault="00212923" w:rsidP="00212923">
      <w:pPr>
        <w:pStyle w:val="ListParagraph"/>
        <w:rPr>
          <w:rFonts w:cstheme="minorHAnsi"/>
        </w:rPr>
      </w:pPr>
      <w:r>
        <w:rPr>
          <w:rFonts w:cstheme="minorHAnsi"/>
          <w:b/>
          <w:bCs/>
        </w:rPr>
        <w:t xml:space="preserve">Austin Guerrazzi- </w:t>
      </w:r>
      <w:r w:rsidRPr="00633759">
        <w:rPr>
          <w:rFonts w:cstheme="minorHAnsi"/>
        </w:rPr>
        <w:t>Guerrazzi provided an update on membership initiatives, noting that a more comprehensive membership analysis is underway. The goal of this effort is to equip advertisers and sponsors with a clearer understanding of SFPE’s audience while ensuring that all private data is omitted.</w:t>
      </w:r>
      <w:r>
        <w:rPr>
          <w:rFonts w:cstheme="minorHAnsi"/>
        </w:rPr>
        <w:t xml:space="preserve"> </w:t>
      </w:r>
      <w:r w:rsidRPr="00633759">
        <w:rPr>
          <w:rFonts w:cstheme="minorHAnsi"/>
        </w:rPr>
        <w:t xml:space="preserve">Updates were also shared on communications and outreach. SFPE Career Connect Instagram continues to grow, and work is progressing on the Compensation and Benefits Report. A list of universities offering fire protection engineering programs and courses has been </w:t>
      </w:r>
      <w:r w:rsidR="007167E9">
        <w:rPr>
          <w:rFonts w:cstheme="minorHAnsi"/>
        </w:rPr>
        <w:t>compiled, and outreach efforts have begun to encourage th</w:t>
      </w:r>
      <w:r w:rsidRPr="00633759">
        <w:rPr>
          <w:rFonts w:cstheme="minorHAnsi"/>
        </w:rPr>
        <w:t xml:space="preserve">e cross-promotion of FPE content. </w:t>
      </w:r>
      <w:r w:rsidR="007167E9">
        <w:rPr>
          <w:rFonts w:cstheme="minorHAnsi"/>
        </w:rPr>
        <w:t>Additionally, contact has been made with the consultant to initiate</w:t>
      </w:r>
      <w:r w:rsidRPr="00633759">
        <w:rPr>
          <w:rFonts w:cstheme="minorHAnsi"/>
        </w:rPr>
        <w:t xml:space="preserve"> development of the 2026 Compensation and Benefits Report.</w:t>
      </w:r>
    </w:p>
    <w:p w14:paraId="6DC34B2A" w14:textId="77777777" w:rsidR="00212923" w:rsidRPr="00BA37B5" w:rsidRDefault="00212923" w:rsidP="00212923">
      <w:pPr>
        <w:rPr>
          <w:rFonts w:cstheme="minorHAnsi"/>
          <w:b/>
          <w:bCs/>
        </w:rPr>
      </w:pPr>
    </w:p>
    <w:p w14:paraId="78277746" w14:textId="1B16040E" w:rsidR="00212923" w:rsidRPr="0032787A" w:rsidRDefault="00212923" w:rsidP="00212923">
      <w:pPr>
        <w:pStyle w:val="ListParagraph"/>
        <w:rPr>
          <w:rFonts w:cstheme="minorHAnsi"/>
        </w:rPr>
      </w:pPr>
      <w:r>
        <w:rPr>
          <w:rFonts w:cstheme="minorHAnsi"/>
          <w:b/>
          <w:bCs/>
        </w:rPr>
        <w:t xml:space="preserve">Ben Fogel- </w:t>
      </w:r>
      <w:r w:rsidRPr="0032787A">
        <w:rPr>
          <w:rFonts w:cstheme="minorHAnsi"/>
        </w:rPr>
        <w:t xml:space="preserve">Fogel provided an update on Lifetime Membership, noting that all previously eligible accounts have now been updated and notices have been sent. Positive feedback has been received on this accomplishment, and SFPE will continue proactively converting accounts that qualify. Appreciation was expressed to Jimmy J. for assisting with ensuring proper recognition of Lifetime Members. Planning is underway to highlight these members at the Annual Conference, with consideration </w:t>
      </w:r>
      <w:r w:rsidR="007167E9">
        <w:rPr>
          <w:rFonts w:cstheme="minorHAnsi"/>
        </w:rPr>
        <w:t>given to physical recognition,</w:t>
      </w:r>
      <w:r w:rsidRPr="0032787A">
        <w:rPr>
          <w:rFonts w:cstheme="minorHAnsi"/>
        </w:rPr>
        <w:t xml:space="preserve"> such as a plaque or challenge coin. In addition to Lifetime Members, recognition of Professional Members will also be reinforced at the Annual Conference.</w:t>
      </w:r>
      <w:r>
        <w:rPr>
          <w:rFonts w:cstheme="minorHAnsi"/>
        </w:rPr>
        <w:t xml:space="preserve"> </w:t>
      </w:r>
      <w:r w:rsidRPr="0032787A">
        <w:rPr>
          <w:rFonts w:cstheme="minorHAnsi"/>
        </w:rPr>
        <w:t xml:space="preserve">An update was also shared </w:t>
      </w:r>
      <w:proofErr w:type="gramStart"/>
      <w:r w:rsidRPr="0032787A">
        <w:rPr>
          <w:rFonts w:cstheme="minorHAnsi"/>
        </w:rPr>
        <w:t>from</w:t>
      </w:r>
      <w:proofErr w:type="gramEnd"/>
      <w:r w:rsidRPr="0032787A">
        <w:rPr>
          <w:rFonts w:cstheme="minorHAnsi"/>
        </w:rPr>
        <w:t xml:space="preserve"> the Student Outreach Subcommittee Video Submission Project. Two members have been selected to produce “day in the life of a fire protection engineer” videos, which will be released on SFPE Career Connect and LinkedIn this month. This project has been a successful effort to showcase the different facets of the profession, and another round of submissions is planned for October.</w:t>
      </w:r>
    </w:p>
    <w:p w14:paraId="33BC5D76" w14:textId="77777777" w:rsidR="00212923" w:rsidRPr="001972E7" w:rsidRDefault="00212923" w:rsidP="00212923">
      <w:pPr>
        <w:rPr>
          <w:rFonts w:cstheme="minorHAnsi"/>
          <w:b/>
          <w:bCs/>
        </w:rPr>
      </w:pPr>
    </w:p>
    <w:p w14:paraId="5C5A35C2" w14:textId="26C7BACB" w:rsidR="00212923" w:rsidRPr="0032787A" w:rsidRDefault="00212923" w:rsidP="00212923">
      <w:pPr>
        <w:pStyle w:val="ListParagraph"/>
        <w:numPr>
          <w:ilvl w:val="0"/>
          <w:numId w:val="1"/>
        </w:numPr>
        <w:rPr>
          <w:rFonts w:cstheme="minorHAnsi"/>
        </w:rPr>
      </w:pPr>
      <w:r>
        <w:rPr>
          <w:rFonts w:eastAsia="Times New Roman" w:cstheme="minorHAnsi"/>
          <w:b/>
          <w:bCs/>
        </w:rPr>
        <w:t>Chapter Board Task Group Report</w:t>
      </w:r>
      <w:r w:rsidRPr="003A5F3B">
        <w:rPr>
          <w:rFonts w:eastAsia="Times New Roman" w:cstheme="minorHAnsi"/>
          <w:b/>
          <w:bCs/>
        </w:rPr>
        <w:t xml:space="preserve">: </w:t>
      </w:r>
      <w:r w:rsidRPr="0032787A">
        <w:rPr>
          <w:rFonts w:cstheme="minorHAnsi"/>
        </w:rPr>
        <w:t>Denhardt and Frank opened by thanking Board members who have been actively visiting chapters and delivering presentations. This added value provided by the Board is recognized and appreciated.</w:t>
      </w:r>
      <w:r>
        <w:rPr>
          <w:rFonts w:cstheme="minorHAnsi"/>
        </w:rPr>
        <w:t xml:space="preserve"> </w:t>
      </w:r>
      <w:r w:rsidRPr="00BA37B5">
        <w:rPr>
          <w:rFonts w:eastAsia="Times New Roman" w:cstheme="minorHAnsi"/>
        </w:rPr>
        <w:t xml:space="preserve">Fang Li will </w:t>
      </w:r>
      <w:r w:rsidR="007167E9">
        <w:rPr>
          <w:rFonts w:eastAsia="Times New Roman" w:cstheme="minorHAnsi"/>
        </w:rPr>
        <w:t>collaborate with colleagues in Singapore to work towards</w:t>
      </w:r>
      <w:r w:rsidRPr="00BA37B5">
        <w:rPr>
          <w:rFonts w:eastAsia="Times New Roman" w:cstheme="minorHAnsi"/>
        </w:rPr>
        <w:t xml:space="preserve"> reactivating the chapter prior to the next PBD Conference. Discussions also focused on what motivates new engineers, as well as efforts to reform the Central Virginia Chapter. It was noted that Vicky Valentine will be giving an upcoming presentation.</w:t>
      </w:r>
      <w:r>
        <w:rPr>
          <w:rFonts w:eastAsia="Times New Roman" w:cstheme="minorHAnsi"/>
        </w:rPr>
        <w:t xml:space="preserve"> </w:t>
      </w:r>
      <w:r w:rsidRPr="00BA37B5">
        <w:rPr>
          <w:rFonts w:eastAsia="Times New Roman" w:cstheme="minorHAnsi"/>
        </w:rPr>
        <w:t>Plans are in motion for SFPE to collaborate with merchandise vendors to make chapter-branded merchandise available on the SFPE website. This initiative is intended to drive traffic and raise awareness. Additionally, a proposal was shared to develop a visual banner that highlights SFPE’s history for display at in-person meetings.</w:t>
      </w:r>
    </w:p>
    <w:p w14:paraId="0BCD2EAB" w14:textId="77777777" w:rsidR="00212923" w:rsidRPr="00BA37B5" w:rsidRDefault="00212923" w:rsidP="00212923">
      <w:pPr>
        <w:pStyle w:val="ListParagraph"/>
        <w:rPr>
          <w:rFonts w:eastAsia="Aptos" w:cstheme="minorHAnsi"/>
          <w:b/>
          <w:bCs/>
          <w:color w:val="000000"/>
          <w:kern w:val="2"/>
          <w:shd w:val="clear" w:color="auto" w:fill="FFFFFF"/>
          <w14:ligatures w14:val="standardContextual"/>
        </w:rPr>
      </w:pPr>
    </w:p>
    <w:p w14:paraId="0CDF6B8A" w14:textId="77777777" w:rsidR="007167E9" w:rsidRDefault="00212923" w:rsidP="00212923">
      <w:pPr>
        <w:pStyle w:val="NoSpacing"/>
        <w:numPr>
          <w:ilvl w:val="0"/>
          <w:numId w:val="1"/>
        </w:numPr>
        <w:rPr>
          <w:rFonts w:cstheme="minorHAnsi"/>
        </w:rPr>
      </w:pPr>
      <w:r>
        <w:rPr>
          <w:rFonts w:cstheme="minorHAnsi"/>
          <w:b/>
          <w:bCs/>
        </w:rPr>
        <w:t>Governance Report</w:t>
      </w:r>
      <w:r w:rsidRPr="00A64807">
        <w:rPr>
          <w:rFonts w:cstheme="minorHAnsi"/>
          <w:b/>
          <w:bCs/>
        </w:rPr>
        <w:t xml:space="preserve">: </w:t>
      </w:r>
      <w:r w:rsidRPr="0032787A">
        <w:rPr>
          <w:rFonts w:cstheme="minorHAnsi"/>
        </w:rPr>
        <w:t xml:space="preserve">Libby presented the Governance Report, providing an overview of the updated </w:t>
      </w:r>
      <w:r w:rsidR="007167E9">
        <w:rPr>
          <w:rFonts w:cstheme="minorHAnsi"/>
        </w:rPr>
        <w:t>S</w:t>
      </w:r>
      <w:r w:rsidRPr="0032787A">
        <w:rPr>
          <w:rFonts w:cstheme="minorHAnsi"/>
        </w:rPr>
        <w:t xml:space="preserve">tanding </w:t>
      </w:r>
      <w:r w:rsidR="007167E9">
        <w:rPr>
          <w:rFonts w:cstheme="minorHAnsi"/>
        </w:rPr>
        <w:t>R</w:t>
      </w:r>
      <w:r w:rsidRPr="0032787A">
        <w:rPr>
          <w:rFonts w:cstheme="minorHAnsi"/>
        </w:rPr>
        <w:t xml:space="preserve">ules. The presentation included a detailed explanation of the proposed changes along with the rationale for each recommendation. The Board was asked to consider whether </w:t>
      </w:r>
      <w:r w:rsidR="007167E9">
        <w:rPr>
          <w:rFonts w:cstheme="minorHAnsi"/>
        </w:rPr>
        <w:t>any additional changes should</w:t>
      </w:r>
      <w:r w:rsidRPr="0032787A">
        <w:rPr>
          <w:rFonts w:cstheme="minorHAnsi"/>
        </w:rPr>
        <w:t xml:space="preserve"> be incorporated moving forward. It was </w:t>
      </w:r>
      <w:r w:rsidRPr="0032787A">
        <w:rPr>
          <w:rFonts w:cstheme="minorHAnsi"/>
        </w:rPr>
        <w:lastRenderedPageBreak/>
        <w:t>also noted that follow-up with Hughes will be needed to determine the possibility of moving to a U.S.-based appendix.</w:t>
      </w:r>
    </w:p>
    <w:p w14:paraId="722D500B" w14:textId="77777777" w:rsidR="007167E9" w:rsidRDefault="007167E9" w:rsidP="007167E9">
      <w:pPr>
        <w:pStyle w:val="ListParagraph"/>
        <w:rPr>
          <w:rFonts w:cstheme="minorHAnsi"/>
        </w:rPr>
      </w:pPr>
    </w:p>
    <w:p w14:paraId="59840BC5" w14:textId="3E598F68" w:rsidR="00212923" w:rsidRPr="00D131A0" w:rsidRDefault="00212923" w:rsidP="007167E9">
      <w:pPr>
        <w:pStyle w:val="NoSpacing"/>
        <w:ind w:left="720"/>
        <w:rPr>
          <w:rFonts w:cstheme="minorHAnsi"/>
        </w:rPr>
      </w:pPr>
      <w:r>
        <w:rPr>
          <w:rFonts w:cstheme="minorHAnsi"/>
        </w:rPr>
        <w:br/>
      </w:r>
      <w:r w:rsidRPr="000A01F7">
        <w:rPr>
          <w:rFonts w:cstheme="minorHAnsi"/>
          <w:b/>
          <w:bCs/>
          <w:highlight w:val="yellow"/>
        </w:rPr>
        <w:t>A motion was made and seconded to approve the changes to the standing rules, with a clean version to be recirculated to the Board for an email vote.</w:t>
      </w:r>
      <w:r>
        <w:rPr>
          <w:rFonts w:cstheme="minorHAnsi"/>
          <w:b/>
          <w:bCs/>
        </w:rPr>
        <w:br/>
      </w:r>
    </w:p>
    <w:p w14:paraId="39C46081" w14:textId="63322012" w:rsidR="00212923" w:rsidRPr="007167E9" w:rsidRDefault="00212923" w:rsidP="00212923">
      <w:pPr>
        <w:pStyle w:val="NormalWeb"/>
        <w:numPr>
          <w:ilvl w:val="0"/>
          <w:numId w:val="1"/>
        </w:numPr>
        <w:jc w:val="both"/>
        <w:rPr>
          <w:rFonts w:cstheme="minorHAnsi"/>
          <w:sz w:val="22"/>
          <w:szCs w:val="22"/>
        </w:rPr>
      </w:pPr>
      <w:r>
        <w:rPr>
          <w:rFonts w:asciiTheme="minorHAnsi" w:hAnsiTheme="minorHAnsi" w:cstheme="minorHAnsi"/>
          <w:b/>
          <w:bCs/>
          <w:sz w:val="22"/>
          <w:szCs w:val="22"/>
        </w:rPr>
        <w:t>SFPE Europe</w:t>
      </w:r>
      <w:r w:rsidR="007167E9">
        <w:rPr>
          <w:rFonts w:asciiTheme="minorHAnsi" w:hAnsiTheme="minorHAnsi" w:cstheme="minorHAnsi"/>
          <w:b/>
          <w:bCs/>
          <w:sz w:val="22"/>
          <w:szCs w:val="22"/>
        </w:rPr>
        <w:t xml:space="preserve"> - </w:t>
      </w:r>
      <w:r w:rsidR="007167E9" w:rsidRPr="00204CAA">
        <w:rPr>
          <w:rFonts w:asciiTheme="minorHAnsi" w:hAnsiTheme="minorHAnsi" w:cstheme="minorHAnsi"/>
          <w:sz w:val="22"/>
          <w:szCs w:val="22"/>
        </w:rPr>
        <w:t>Kimball introduced the tiered membership proposal and invited the Board to provide its</w:t>
      </w:r>
      <w:r w:rsidRPr="00204CAA">
        <w:rPr>
          <w:rFonts w:asciiTheme="minorHAnsi" w:hAnsiTheme="minorHAnsi" w:cstheme="minorHAnsi"/>
          <w:sz w:val="22"/>
          <w:szCs w:val="22"/>
        </w:rPr>
        <w:t xml:space="preserve"> perspectives</w:t>
      </w:r>
      <w:r w:rsidRPr="0032787A">
        <w:rPr>
          <w:rFonts w:asciiTheme="minorHAnsi" w:hAnsiTheme="minorHAnsi" w:cstheme="minorHAnsi"/>
          <w:sz w:val="22"/>
          <w:szCs w:val="22"/>
        </w:rPr>
        <w:t xml:space="preserve"> and feedback. The discussion focused on gathering initial impressions, gauging overall support, and identifying considerations to be addressed as the proposal is further developed. A task force is being formed to lead this effort, consisting of Ben Fogel, Eva Przygodzki, Bob Libby, Shamim Rashid-Sumar, and Jeff Tubbs. An analysis update from the task force is planned for October.</w:t>
      </w:r>
    </w:p>
    <w:p w14:paraId="611CA8D5" w14:textId="77777777" w:rsidR="007167E9" w:rsidRPr="00AF4470" w:rsidRDefault="007167E9" w:rsidP="007167E9">
      <w:pPr>
        <w:pStyle w:val="NormalWeb"/>
        <w:ind w:left="720"/>
        <w:jc w:val="both"/>
        <w:rPr>
          <w:rFonts w:cstheme="minorHAnsi"/>
          <w:sz w:val="22"/>
          <w:szCs w:val="22"/>
        </w:rPr>
      </w:pPr>
    </w:p>
    <w:p w14:paraId="32010978" w14:textId="14EAF663" w:rsidR="00212923" w:rsidRPr="00BA37B5" w:rsidRDefault="00212923" w:rsidP="00212923">
      <w:pPr>
        <w:pStyle w:val="NormalWeb"/>
        <w:numPr>
          <w:ilvl w:val="0"/>
          <w:numId w:val="1"/>
        </w:numPr>
        <w:jc w:val="both"/>
        <w:rPr>
          <w:rFonts w:asciiTheme="minorHAnsi" w:eastAsiaTheme="minorHAnsi" w:hAnsiTheme="minorHAnsi" w:cstheme="minorBidi"/>
          <w:sz w:val="22"/>
          <w:szCs w:val="22"/>
        </w:rPr>
      </w:pPr>
      <w:r>
        <w:rPr>
          <w:rFonts w:asciiTheme="minorHAnsi" w:hAnsiTheme="minorHAnsi" w:cstheme="minorHAnsi"/>
          <w:b/>
          <w:bCs/>
          <w:sz w:val="22"/>
          <w:szCs w:val="22"/>
        </w:rPr>
        <w:t>SFPE Canada Update</w:t>
      </w:r>
      <w:r w:rsidR="007167E9">
        <w:rPr>
          <w:rFonts w:asciiTheme="minorHAnsi" w:hAnsiTheme="minorHAnsi" w:cstheme="minorHAnsi"/>
          <w:b/>
          <w:bCs/>
          <w:sz w:val="22"/>
          <w:szCs w:val="22"/>
        </w:rPr>
        <w:t xml:space="preserve"> - </w:t>
      </w:r>
      <w:r w:rsidR="007167E9" w:rsidRPr="00204CAA">
        <w:rPr>
          <w:rFonts w:asciiTheme="minorHAnsi" w:hAnsiTheme="minorHAnsi" w:cstheme="minorHAnsi"/>
          <w:sz w:val="22"/>
          <w:szCs w:val="22"/>
        </w:rPr>
        <w:t xml:space="preserve">Kelly provided an update on the </w:t>
      </w:r>
      <w:proofErr w:type="gramStart"/>
      <w:r w:rsidR="007167E9" w:rsidRPr="00204CAA">
        <w:rPr>
          <w:rFonts w:asciiTheme="minorHAnsi" w:hAnsiTheme="minorHAnsi" w:cstheme="minorHAnsi"/>
          <w:sz w:val="22"/>
          <w:szCs w:val="22"/>
        </w:rPr>
        <w:t>current status</w:t>
      </w:r>
      <w:proofErr w:type="gramEnd"/>
      <w:r w:rsidR="007167E9" w:rsidRPr="00204CAA">
        <w:rPr>
          <w:rFonts w:asciiTheme="minorHAnsi" w:hAnsiTheme="minorHAnsi" w:cstheme="minorHAnsi"/>
          <w:sz w:val="22"/>
          <w:szCs w:val="22"/>
        </w:rPr>
        <w:t xml:space="preserve"> of SFPE Canada, outlining both the progress made and the</w:t>
      </w:r>
      <w:r w:rsidRPr="0032787A">
        <w:rPr>
          <w:rFonts w:asciiTheme="minorHAnsi" w:eastAsiaTheme="minorHAnsi" w:hAnsiTheme="minorHAnsi" w:cstheme="minorHAnsi"/>
          <w:sz w:val="22"/>
          <w:szCs w:val="22"/>
        </w:rPr>
        <w:t xml:space="preserve"> challenges that remain. The discussion highlighted ongoing struggles, as well as opportunities for support and collaboration to strengthen the chapter’s presence and impact. </w:t>
      </w:r>
      <w:r w:rsidRPr="00BA37B5">
        <w:rPr>
          <w:rFonts w:asciiTheme="minorHAnsi" w:hAnsiTheme="minorHAnsi" w:cstheme="minorHAnsi"/>
          <w:sz w:val="22"/>
          <w:szCs w:val="22"/>
        </w:rPr>
        <w:t xml:space="preserve">A total of 15 applications </w:t>
      </w:r>
      <w:proofErr w:type="gramStart"/>
      <w:r w:rsidRPr="00BA37B5">
        <w:rPr>
          <w:rFonts w:asciiTheme="minorHAnsi" w:hAnsiTheme="minorHAnsi" w:cstheme="minorHAnsi"/>
          <w:sz w:val="22"/>
          <w:szCs w:val="22"/>
        </w:rPr>
        <w:t>have</w:t>
      </w:r>
      <w:proofErr w:type="gramEnd"/>
      <w:r w:rsidRPr="00BA37B5">
        <w:rPr>
          <w:rFonts w:asciiTheme="minorHAnsi" w:hAnsiTheme="minorHAnsi" w:cstheme="minorHAnsi"/>
          <w:sz w:val="22"/>
          <w:szCs w:val="22"/>
        </w:rPr>
        <w:t xml:space="preserve"> been received for the Board, with the </w:t>
      </w:r>
      <w:r w:rsidR="007167E9">
        <w:rPr>
          <w:rFonts w:asciiTheme="minorHAnsi" w:hAnsiTheme="minorHAnsi" w:cstheme="minorHAnsi"/>
          <w:sz w:val="22"/>
          <w:szCs w:val="22"/>
        </w:rPr>
        <w:t>N</w:t>
      </w:r>
      <w:r w:rsidRPr="00BA37B5">
        <w:rPr>
          <w:rFonts w:asciiTheme="minorHAnsi" w:hAnsiTheme="minorHAnsi" w:cstheme="minorHAnsi"/>
          <w:sz w:val="22"/>
          <w:szCs w:val="22"/>
        </w:rPr>
        <w:t xml:space="preserve">ominating </w:t>
      </w:r>
      <w:r w:rsidR="007167E9">
        <w:rPr>
          <w:rFonts w:asciiTheme="minorHAnsi" w:hAnsiTheme="minorHAnsi" w:cstheme="minorHAnsi"/>
          <w:sz w:val="22"/>
          <w:szCs w:val="22"/>
        </w:rPr>
        <w:t>C</w:t>
      </w:r>
      <w:r w:rsidRPr="00BA37B5">
        <w:rPr>
          <w:rFonts w:asciiTheme="minorHAnsi" w:hAnsiTheme="minorHAnsi" w:cstheme="minorHAnsi"/>
          <w:sz w:val="22"/>
          <w:szCs w:val="22"/>
        </w:rPr>
        <w:t>ommittee narrowing the list to 8 candidates. Although slightly behind the original voting schedule, the process remains on track overall. Association voting will be used, with ballots scheduled to be sent out next Tuesday. By the end of the month, SFPE Canada will have an inaugural Board in place, with plans to announce it at the upcoming conference. A meeting between the steering group and the new Board is also being planned for the conference to support a smooth handoff.</w:t>
      </w:r>
      <w:r w:rsidRPr="0032787A">
        <w:rPr>
          <w:rFonts w:asciiTheme="minorHAnsi" w:eastAsiaTheme="minorHAnsi" w:hAnsiTheme="minorHAnsi" w:cstheme="minorHAnsi"/>
          <w:sz w:val="22"/>
          <w:szCs w:val="22"/>
        </w:rPr>
        <w:t xml:space="preserve"> </w:t>
      </w:r>
      <w:r w:rsidRPr="00BA37B5">
        <w:rPr>
          <w:rFonts w:asciiTheme="minorHAnsi" w:hAnsiTheme="minorHAnsi" w:cstheme="minorHAnsi"/>
          <w:sz w:val="22"/>
          <w:szCs w:val="22"/>
        </w:rPr>
        <w:t>SFPE Canada is expected to be in a strong position by the time of the conference and will meet with SFPE during the second day of the Board of Directors meeting.</w:t>
      </w:r>
    </w:p>
    <w:p w14:paraId="6CD5194E" w14:textId="77777777" w:rsidR="00212923" w:rsidRPr="00902A8C" w:rsidRDefault="00212923" w:rsidP="00212923">
      <w:pPr>
        <w:pStyle w:val="ListParagraph"/>
        <w:rPr>
          <w:rFonts w:cstheme="minorHAnsi"/>
        </w:rPr>
      </w:pPr>
    </w:p>
    <w:p w14:paraId="4638C7F0" w14:textId="78E3E7D7" w:rsidR="00212923" w:rsidRDefault="00212923" w:rsidP="00212923">
      <w:pPr>
        <w:pStyle w:val="ListParagraph"/>
        <w:numPr>
          <w:ilvl w:val="0"/>
          <w:numId w:val="1"/>
        </w:numPr>
      </w:pPr>
      <w:r w:rsidRPr="00BA37B5">
        <w:rPr>
          <w:b/>
          <w:bCs/>
        </w:rPr>
        <w:t>SFPE Middle East Update</w:t>
      </w:r>
      <w:r w:rsidRPr="004A12FB">
        <w:rPr>
          <w:rFonts w:cstheme="minorHAnsi"/>
          <w:b/>
          <w:bCs/>
        </w:rPr>
        <w:t>:</w:t>
      </w:r>
      <w:r w:rsidRPr="00BA2580">
        <w:rPr>
          <w:rFonts w:cstheme="minorHAnsi"/>
          <w:b/>
          <w:bCs/>
        </w:rPr>
        <w:t xml:space="preserve"> </w:t>
      </w:r>
      <w:r w:rsidRPr="0032787A">
        <w:rPr>
          <w:rFonts w:cstheme="minorHAnsi"/>
        </w:rPr>
        <w:t xml:space="preserve">Rashid-Sumar reported on SFPE Middle East, noting efforts to bring the three chapters in the region </w:t>
      </w:r>
      <w:r w:rsidR="007167E9">
        <w:rPr>
          <w:rFonts w:cstheme="minorHAnsi"/>
        </w:rPr>
        <w:t>closer together in</w:t>
      </w:r>
      <w:r w:rsidRPr="0032787A">
        <w:rPr>
          <w:rFonts w:cstheme="minorHAnsi"/>
        </w:rPr>
        <w:t xml:space="preserve"> collaboration with SFPE. Last month, an invitation was extended to speak at the Qatar Chapter meeting and share the vision for regional collaboration. Representatives from KSA and UAE were also present and expressed receptiveness to the initiative. The Qatar Chapter, with 150 attendees, an active board, a Toastmasters group, and a sports club, was highlighted as an impressive model. Although the Saudi Chapter was not represented, efforts are underway to reactivate it.</w:t>
      </w:r>
      <w:r>
        <w:rPr>
          <w:rFonts w:cstheme="minorHAnsi"/>
        </w:rPr>
        <w:t xml:space="preserve"> </w:t>
      </w:r>
      <w:r w:rsidRPr="0032787A">
        <w:rPr>
          <w:rFonts w:cstheme="minorHAnsi"/>
        </w:rPr>
        <w:t>While certain challenges remain, there are also promising opportunities for advancement. Continued engagement and strategic support will be critical to strengthening chapter activities and expanding regional influence. Kelly offered to serve as a resource, sharing insights and lessons learned from prior experiences.</w:t>
      </w:r>
    </w:p>
    <w:p w14:paraId="0B5B0CBF" w14:textId="77777777" w:rsidR="00212923" w:rsidRPr="00A64807" w:rsidRDefault="00212923" w:rsidP="00212923">
      <w:pPr>
        <w:pStyle w:val="ListParagraph"/>
        <w:rPr>
          <w:rFonts w:cstheme="minorHAnsi"/>
          <w:b/>
          <w:bCs/>
        </w:rPr>
      </w:pPr>
    </w:p>
    <w:p w14:paraId="3F04A499" w14:textId="4E470A74" w:rsidR="00212923" w:rsidRDefault="00212923" w:rsidP="00212923">
      <w:pPr>
        <w:pStyle w:val="ListParagraph"/>
        <w:numPr>
          <w:ilvl w:val="0"/>
          <w:numId w:val="1"/>
        </w:numPr>
        <w:rPr>
          <w:rFonts w:cstheme="minorHAnsi"/>
          <w:b/>
          <w:bCs/>
        </w:rPr>
      </w:pPr>
      <w:r w:rsidRPr="00117439">
        <w:rPr>
          <w:rFonts w:cstheme="minorHAnsi"/>
          <w:b/>
          <w:bCs/>
        </w:rPr>
        <w:t xml:space="preserve">AOB- </w:t>
      </w:r>
      <w:r>
        <w:rPr>
          <w:rFonts w:cstheme="minorHAnsi"/>
          <w:b/>
          <w:bCs/>
        </w:rPr>
        <w:t>N/A</w:t>
      </w:r>
    </w:p>
    <w:p w14:paraId="302B57AD" w14:textId="77777777" w:rsidR="00212923" w:rsidRPr="00A858FC" w:rsidRDefault="00212923" w:rsidP="00212923">
      <w:pPr>
        <w:rPr>
          <w:rFonts w:cstheme="minorHAnsi"/>
          <w:b/>
          <w:bCs/>
        </w:rPr>
      </w:pPr>
    </w:p>
    <w:p w14:paraId="09CF5660" w14:textId="77777777" w:rsidR="00212923" w:rsidRPr="00117439" w:rsidRDefault="00212923" w:rsidP="00212923">
      <w:pPr>
        <w:pStyle w:val="ListParagraph"/>
        <w:numPr>
          <w:ilvl w:val="0"/>
          <w:numId w:val="1"/>
        </w:numPr>
        <w:rPr>
          <w:rFonts w:cstheme="minorHAnsi"/>
          <w:b/>
          <w:bCs/>
          <w:highlight w:val="yellow"/>
        </w:rPr>
      </w:pPr>
      <w:r w:rsidRPr="00117439">
        <w:rPr>
          <w:rFonts w:cstheme="minorHAnsi"/>
          <w:b/>
          <w:bCs/>
          <w:highlight w:val="yellow"/>
        </w:rPr>
        <w:t xml:space="preserve">Motion to adjourn. The motion passed unanimously at </w:t>
      </w:r>
      <w:r>
        <w:rPr>
          <w:rFonts w:cstheme="minorHAnsi"/>
          <w:b/>
          <w:bCs/>
          <w:highlight w:val="yellow"/>
        </w:rPr>
        <w:t xml:space="preserve">11:50 </w:t>
      </w:r>
      <w:r w:rsidRPr="00117439">
        <w:rPr>
          <w:rFonts w:cstheme="minorHAnsi"/>
          <w:b/>
          <w:bCs/>
          <w:highlight w:val="yellow"/>
        </w:rPr>
        <w:t xml:space="preserve"> am</w:t>
      </w:r>
    </w:p>
    <w:p w14:paraId="72316223" w14:textId="77777777" w:rsidR="00212923" w:rsidRPr="00632708" w:rsidRDefault="00212923" w:rsidP="00212923">
      <w:pPr>
        <w:pStyle w:val="ListParagraph"/>
        <w:rPr>
          <w:rFonts w:cstheme="minorHAnsi"/>
        </w:rPr>
      </w:pPr>
    </w:p>
    <w:p w14:paraId="6B8EBA92" w14:textId="77777777" w:rsidR="00212923" w:rsidRPr="002641FE" w:rsidRDefault="00212923" w:rsidP="00212923">
      <w:pPr>
        <w:pStyle w:val="ListParagraph"/>
        <w:numPr>
          <w:ilvl w:val="0"/>
          <w:numId w:val="1"/>
        </w:numPr>
        <w:rPr>
          <w:b/>
        </w:rPr>
      </w:pPr>
      <w:r w:rsidRPr="3AD3CCB8">
        <w:rPr>
          <w:b/>
        </w:rPr>
        <w:t xml:space="preserve">Executive Session began at </w:t>
      </w:r>
      <w:r>
        <w:rPr>
          <w:b/>
        </w:rPr>
        <w:t xml:space="preserve">  11:55  am</w:t>
      </w:r>
    </w:p>
    <w:p w14:paraId="340DB410" w14:textId="77777777" w:rsidR="00C24998" w:rsidRDefault="00C24998"/>
    <w:sectPr w:rsidR="00C24998" w:rsidSect="00212923">
      <w:headerReference w:type="default" r:id="rId8"/>
      <w:footerReference w:type="default" r:id="rId9"/>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F6A1D" w14:textId="77777777" w:rsidR="006863BF" w:rsidRDefault="006863BF">
      <w:r>
        <w:separator/>
      </w:r>
    </w:p>
  </w:endnote>
  <w:endnote w:type="continuationSeparator" w:id="0">
    <w:p w14:paraId="08C624A3" w14:textId="77777777" w:rsidR="006863BF" w:rsidRDefault="0068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919309"/>
      <w:docPartObj>
        <w:docPartGallery w:val="Page Numbers (Bottom of Page)"/>
        <w:docPartUnique/>
      </w:docPartObj>
    </w:sdtPr>
    <w:sdtEndPr>
      <w:rPr>
        <w:noProof/>
      </w:rPr>
    </w:sdtEndPr>
    <w:sdtContent>
      <w:p w14:paraId="79678078" w14:textId="77777777" w:rsidR="00212923" w:rsidRDefault="00212923" w:rsidP="004F43A4">
        <w:pPr>
          <w:pStyle w:val="Footer"/>
        </w:pPr>
        <w:r>
          <w:fldChar w:fldCharType="begin"/>
        </w:r>
        <w:r>
          <w:instrText xml:space="preserve"> PAGE   \* MERGEFORMAT </w:instrText>
        </w:r>
        <w:r>
          <w:fldChar w:fldCharType="separate"/>
        </w:r>
        <w:r>
          <w:rPr>
            <w:noProof/>
          </w:rPr>
          <w:t>2</w:t>
        </w:r>
        <w:r>
          <w:rPr>
            <w:noProof/>
          </w:rPr>
          <w:fldChar w:fldCharType="end"/>
        </w:r>
      </w:p>
    </w:sdtContent>
  </w:sdt>
  <w:p w14:paraId="12B865C5" w14:textId="77777777" w:rsidR="00212923" w:rsidRDefault="00212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08968" w14:textId="77777777" w:rsidR="006863BF" w:rsidRDefault="006863BF">
      <w:r>
        <w:separator/>
      </w:r>
    </w:p>
  </w:footnote>
  <w:footnote w:type="continuationSeparator" w:id="0">
    <w:p w14:paraId="66B39816" w14:textId="77777777" w:rsidR="006863BF" w:rsidRDefault="00686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4E1B8" w14:textId="77777777" w:rsidR="00212923" w:rsidRDefault="00212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05AEF"/>
    <w:multiLevelType w:val="multilevel"/>
    <w:tmpl w:val="2A3C9962"/>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b/>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607A7F86"/>
    <w:multiLevelType w:val="hybridMultilevel"/>
    <w:tmpl w:val="81AC1670"/>
    <w:lvl w:ilvl="0" w:tplc="194CC72E">
      <w:start w:val="1"/>
      <w:numFmt w:val="decimal"/>
      <w:lvlText w:val="%1."/>
      <w:lvlJc w:val="left"/>
      <w:pPr>
        <w:ind w:left="720" w:hanging="360"/>
      </w:pPr>
      <w:rPr>
        <w:rFonts w:hint="default"/>
        <w:b/>
        <w:bCs/>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5997836">
    <w:abstractNumId w:val="1"/>
  </w:num>
  <w:num w:numId="2" w16cid:durableId="64307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SxNDQxtbA0Mjc3MTZS0lEKTi0uzszPAykwrgUAxbPm9SwAAAA="/>
  </w:docVars>
  <w:rsids>
    <w:rsidRoot w:val="00212923"/>
    <w:rsid w:val="00023638"/>
    <w:rsid w:val="000A7297"/>
    <w:rsid w:val="001D0B29"/>
    <w:rsid w:val="00204CAA"/>
    <w:rsid w:val="00212923"/>
    <w:rsid w:val="004E4D6E"/>
    <w:rsid w:val="006863BF"/>
    <w:rsid w:val="007167E9"/>
    <w:rsid w:val="00776101"/>
    <w:rsid w:val="00A3098D"/>
    <w:rsid w:val="00AD72C4"/>
    <w:rsid w:val="00BA71C2"/>
    <w:rsid w:val="00C24998"/>
    <w:rsid w:val="00CB7FF1"/>
    <w:rsid w:val="00F7689D"/>
    <w:rsid w:val="00F97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20B22"/>
  <w15:chartTrackingRefBased/>
  <w15:docId w15:val="{54F0889F-1F7D-4741-953C-CDB0DE2B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923"/>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212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2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29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29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29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29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9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9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9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9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29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29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29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29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29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9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9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923"/>
    <w:rPr>
      <w:rFonts w:eastAsiaTheme="majorEastAsia" w:cstheme="majorBidi"/>
      <w:color w:val="272727" w:themeColor="text1" w:themeTint="D8"/>
    </w:rPr>
  </w:style>
  <w:style w:type="paragraph" w:styleId="Title">
    <w:name w:val="Title"/>
    <w:basedOn w:val="Normal"/>
    <w:next w:val="Normal"/>
    <w:link w:val="TitleChar"/>
    <w:uiPriority w:val="10"/>
    <w:qFormat/>
    <w:rsid w:val="002129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9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9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923"/>
    <w:pPr>
      <w:spacing w:before="160"/>
      <w:jc w:val="center"/>
    </w:pPr>
    <w:rPr>
      <w:i/>
      <w:iCs/>
      <w:color w:val="404040" w:themeColor="text1" w:themeTint="BF"/>
    </w:rPr>
  </w:style>
  <w:style w:type="character" w:customStyle="1" w:styleId="QuoteChar">
    <w:name w:val="Quote Char"/>
    <w:basedOn w:val="DefaultParagraphFont"/>
    <w:link w:val="Quote"/>
    <w:uiPriority w:val="29"/>
    <w:rsid w:val="00212923"/>
    <w:rPr>
      <w:i/>
      <w:iCs/>
      <w:color w:val="404040" w:themeColor="text1" w:themeTint="BF"/>
    </w:rPr>
  </w:style>
  <w:style w:type="paragraph" w:styleId="ListParagraph">
    <w:name w:val="List Paragraph"/>
    <w:basedOn w:val="Normal"/>
    <w:uiPriority w:val="34"/>
    <w:qFormat/>
    <w:rsid w:val="00212923"/>
    <w:pPr>
      <w:ind w:left="720"/>
      <w:contextualSpacing/>
    </w:pPr>
  </w:style>
  <w:style w:type="character" w:styleId="IntenseEmphasis">
    <w:name w:val="Intense Emphasis"/>
    <w:basedOn w:val="DefaultParagraphFont"/>
    <w:uiPriority w:val="21"/>
    <w:qFormat/>
    <w:rsid w:val="00212923"/>
    <w:rPr>
      <w:i/>
      <w:iCs/>
      <w:color w:val="0F4761" w:themeColor="accent1" w:themeShade="BF"/>
    </w:rPr>
  </w:style>
  <w:style w:type="paragraph" w:styleId="IntenseQuote">
    <w:name w:val="Intense Quote"/>
    <w:basedOn w:val="Normal"/>
    <w:next w:val="Normal"/>
    <w:link w:val="IntenseQuoteChar"/>
    <w:uiPriority w:val="30"/>
    <w:qFormat/>
    <w:rsid w:val="00212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2923"/>
    <w:rPr>
      <w:i/>
      <w:iCs/>
      <w:color w:val="0F4761" w:themeColor="accent1" w:themeShade="BF"/>
    </w:rPr>
  </w:style>
  <w:style w:type="character" w:styleId="IntenseReference">
    <w:name w:val="Intense Reference"/>
    <w:basedOn w:val="DefaultParagraphFont"/>
    <w:uiPriority w:val="32"/>
    <w:qFormat/>
    <w:rsid w:val="00212923"/>
    <w:rPr>
      <w:b/>
      <w:bCs/>
      <w:smallCaps/>
      <w:color w:val="0F4761" w:themeColor="accent1" w:themeShade="BF"/>
      <w:spacing w:val="5"/>
    </w:rPr>
  </w:style>
  <w:style w:type="paragraph" w:styleId="Header">
    <w:name w:val="header"/>
    <w:basedOn w:val="Normal"/>
    <w:link w:val="HeaderChar"/>
    <w:uiPriority w:val="99"/>
    <w:unhideWhenUsed/>
    <w:rsid w:val="00212923"/>
    <w:pPr>
      <w:tabs>
        <w:tab w:val="center" w:pos="4680"/>
        <w:tab w:val="right" w:pos="9360"/>
      </w:tabs>
    </w:pPr>
  </w:style>
  <w:style w:type="character" w:customStyle="1" w:styleId="HeaderChar">
    <w:name w:val="Header Char"/>
    <w:basedOn w:val="DefaultParagraphFont"/>
    <w:link w:val="Header"/>
    <w:uiPriority w:val="99"/>
    <w:rsid w:val="00212923"/>
    <w:rPr>
      <w:kern w:val="0"/>
      <w:sz w:val="22"/>
      <w:szCs w:val="22"/>
      <w14:ligatures w14:val="none"/>
    </w:rPr>
  </w:style>
  <w:style w:type="paragraph" w:styleId="Footer">
    <w:name w:val="footer"/>
    <w:basedOn w:val="Normal"/>
    <w:link w:val="FooterChar"/>
    <w:uiPriority w:val="99"/>
    <w:unhideWhenUsed/>
    <w:rsid w:val="00212923"/>
    <w:pPr>
      <w:tabs>
        <w:tab w:val="center" w:pos="4680"/>
        <w:tab w:val="right" w:pos="9360"/>
      </w:tabs>
    </w:pPr>
  </w:style>
  <w:style w:type="character" w:customStyle="1" w:styleId="FooterChar">
    <w:name w:val="Footer Char"/>
    <w:basedOn w:val="DefaultParagraphFont"/>
    <w:link w:val="Footer"/>
    <w:uiPriority w:val="99"/>
    <w:rsid w:val="00212923"/>
    <w:rPr>
      <w:kern w:val="0"/>
      <w:sz w:val="22"/>
      <w:szCs w:val="22"/>
      <w14:ligatures w14:val="none"/>
    </w:rPr>
  </w:style>
  <w:style w:type="paragraph" w:styleId="NormalWeb">
    <w:name w:val="Normal (Web)"/>
    <w:basedOn w:val="Normal"/>
    <w:uiPriority w:val="99"/>
    <w:unhideWhenUsed/>
    <w:rsid w:val="00212923"/>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212923"/>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2377</Words>
  <Characters>13553</Characters>
  <Application>Microsoft Office Word</Application>
  <DocSecurity>0</DocSecurity>
  <Lines>112</Lines>
  <Paragraphs>31</Paragraphs>
  <ScaleCrop>false</ScaleCrop>
  <Company/>
  <LinksUpToDate>false</LinksUpToDate>
  <CharactersWithSpaces>15899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Bennett</dc:creator>
  <cp:keywords/>
  <dc:description/>
  <cp:lastModifiedBy>Bryan Bennett</cp:lastModifiedBy>
  <cp:revision>3</cp:revision>
  <dcterms:created xsi:type="dcterms:W3CDTF">2025-10-10T18:20:00Z</dcterms:created>
  <dcterms:modified xsi:type="dcterms:W3CDTF">2025-10-10T18:29:00Z</dcterms:modified>
</cp:coreProperties>
</file>