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 w:type="dxa"/>
        <w:tblBorders>
          <w:right w:val="single" w:sz="4" w:space="0" w:color="auto"/>
          <w:insideH w:val="single" w:sz="4" w:space="0" w:color="auto"/>
          <w:insideV w:val="single" w:sz="4" w:space="0" w:color="auto"/>
        </w:tblBorders>
        <w:tblLook w:val="04A0" w:firstRow="1" w:lastRow="0" w:firstColumn="1" w:lastColumn="0" w:noHBand="0" w:noVBand="1"/>
      </w:tblPr>
      <w:tblGrid>
        <w:gridCol w:w="7042"/>
        <w:gridCol w:w="3123"/>
      </w:tblGrid>
      <w:tr w:rsidR="00222937" w:rsidRPr="001E32C1" w14:paraId="34D09667" w14:textId="77777777" w:rsidTr="00D175F1">
        <w:tc>
          <w:tcPr>
            <w:tcW w:w="7042" w:type="dxa"/>
            <w:shd w:val="clear" w:color="auto" w:fill="auto"/>
          </w:tcPr>
          <w:p w14:paraId="34D09660" w14:textId="48490330" w:rsidR="00222937" w:rsidRPr="001E32C1" w:rsidRDefault="00222937" w:rsidP="005C2CCA">
            <w:pPr>
              <w:pStyle w:val="Subtitle"/>
              <w:jc w:val="left"/>
              <w:rPr>
                <w:rFonts w:ascii="Century Schoolbook" w:hAnsi="Century Schoolbook"/>
                <w:b/>
                <w:szCs w:val="24"/>
              </w:rPr>
            </w:pPr>
            <w:bookmarkStart w:id="0" w:name="_GoBack"/>
            <w:bookmarkEnd w:id="0"/>
            <w:r w:rsidRPr="001E32C1">
              <w:rPr>
                <w:rFonts w:ascii="Century Schoolbook" w:hAnsi="Century Schoolbook"/>
                <w:b/>
                <w:szCs w:val="24"/>
              </w:rPr>
              <w:t xml:space="preserve">JOB </w:t>
            </w:r>
            <w:r w:rsidR="000476B4" w:rsidRPr="001E32C1">
              <w:rPr>
                <w:rFonts w:ascii="Century Schoolbook" w:hAnsi="Century Schoolbook"/>
                <w:b/>
                <w:szCs w:val="24"/>
              </w:rPr>
              <w:t xml:space="preserve">TITLE:  </w:t>
            </w:r>
            <w:r w:rsidR="00FA3C80" w:rsidRPr="001E32C1">
              <w:rPr>
                <w:rFonts w:ascii="Century Schoolbook" w:hAnsi="Century Schoolbook"/>
                <w:b/>
                <w:szCs w:val="24"/>
              </w:rPr>
              <w:t xml:space="preserve">Return </w:t>
            </w:r>
            <w:r w:rsidR="00975927" w:rsidRPr="001E32C1">
              <w:rPr>
                <w:rFonts w:ascii="Century Schoolbook" w:hAnsi="Century Schoolbook"/>
                <w:b/>
                <w:szCs w:val="24"/>
              </w:rPr>
              <w:t>to</w:t>
            </w:r>
            <w:r w:rsidR="00FA3C80" w:rsidRPr="001E32C1">
              <w:rPr>
                <w:rFonts w:ascii="Century Schoolbook" w:hAnsi="Century Schoolbook"/>
                <w:b/>
                <w:szCs w:val="24"/>
              </w:rPr>
              <w:t xml:space="preserve"> Work Specialis</w:t>
            </w:r>
            <w:r w:rsidR="005A7500" w:rsidRPr="001E32C1">
              <w:rPr>
                <w:rFonts w:ascii="Century Schoolbook" w:hAnsi="Century Schoolbook"/>
                <w:b/>
                <w:szCs w:val="24"/>
              </w:rPr>
              <w:t>t I</w:t>
            </w:r>
          </w:p>
          <w:p w14:paraId="34D09661" w14:textId="77777777" w:rsidR="000476B4" w:rsidRPr="001E32C1" w:rsidRDefault="000476B4" w:rsidP="00A26CA9">
            <w:pPr>
              <w:pStyle w:val="Subtitle"/>
              <w:jc w:val="left"/>
              <w:rPr>
                <w:rFonts w:ascii="Century Schoolbook" w:hAnsi="Century Schoolbook"/>
                <w:b/>
                <w:szCs w:val="24"/>
              </w:rPr>
            </w:pPr>
          </w:p>
          <w:p w14:paraId="34D09662" w14:textId="2EEB5254" w:rsidR="000476B4" w:rsidRPr="001E32C1" w:rsidRDefault="000476B4" w:rsidP="006A0636">
            <w:pPr>
              <w:pStyle w:val="Subtitle"/>
              <w:jc w:val="left"/>
              <w:rPr>
                <w:rFonts w:ascii="Century Schoolbook" w:hAnsi="Century Schoolbook"/>
                <w:b/>
                <w:szCs w:val="24"/>
              </w:rPr>
            </w:pPr>
            <w:r w:rsidRPr="001E32C1">
              <w:rPr>
                <w:rFonts w:ascii="Century Schoolbook" w:hAnsi="Century Schoolbook"/>
                <w:b/>
                <w:szCs w:val="24"/>
              </w:rPr>
              <w:t xml:space="preserve">REPORTS TO: </w:t>
            </w:r>
            <w:r w:rsidR="00FA3C80" w:rsidRPr="001E32C1">
              <w:rPr>
                <w:rFonts w:ascii="Century Schoolbook" w:hAnsi="Century Schoolbook"/>
                <w:b/>
                <w:szCs w:val="24"/>
              </w:rPr>
              <w:t xml:space="preserve"> Supv-Risk</w:t>
            </w:r>
            <w:r w:rsidR="00C3282C" w:rsidRPr="001E32C1">
              <w:rPr>
                <w:rFonts w:ascii="Century Schoolbook" w:hAnsi="Century Schoolbook"/>
                <w:b/>
                <w:szCs w:val="24"/>
              </w:rPr>
              <w:t xml:space="preserve"> </w:t>
            </w:r>
          </w:p>
        </w:tc>
        <w:tc>
          <w:tcPr>
            <w:tcW w:w="3123" w:type="dxa"/>
            <w:tcBorders>
              <w:top w:val="single" w:sz="4" w:space="0" w:color="auto"/>
              <w:bottom w:val="single" w:sz="4" w:space="0" w:color="auto"/>
            </w:tcBorders>
            <w:shd w:val="clear" w:color="auto" w:fill="auto"/>
            <w:vAlign w:val="center"/>
          </w:tcPr>
          <w:p w14:paraId="34D09663" w14:textId="77777777" w:rsidR="00222937" w:rsidRPr="001E32C1" w:rsidRDefault="00222937" w:rsidP="00DE110B">
            <w:pPr>
              <w:pStyle w:val="Subtitle"/>
              <w:jc w:val="left"/>
              <w:rPr>
                <w:rFonts w:ascii="Century Schoolbook" w:hAnsi="Century Schoolbook"/>
                <w:b/>
                <w:szCs w:val="24"/>
              </w:rPr>
            </w:pPr>
            <w:r w:rsidRPr="001E32C1">
              <w:rPr>
                <w:rFonts w:ascii="Century Schoolbook" w:hAnsi="Century Schoolbook"/>
                <w:b/>
                <w:szCs w:val="24"/>
              </w:rPr>
              <w:t>For Compensation Use Only:</w:t>
            </w:r>
          </w:p>
          <w:p w14:paraId="34D09664" w14:textId="32F1B079" w:rsidR="00222937" w:rsidRPr="001E32C1" w:rsidRDefault="00222937" w:rsidP="00DE110B">
            <w:pPr>
              <w:pStyle w:val="Subtitle"/>
              <w:jc w:val="left"/>
              <w:rPr>
                <w:rFonts w:ascii="Century Schoolbook" w:hAnsi="Century Schoolbook"/>
                <w:szCs w:val="24"/>
              </w:rPr>
            </w:pPr>
            <w:r w:rsidRPr="001E32C1">
              <w:rPr>
                <w:rFonts w:ascii="Century Schoolbook" w:hAnsi="Century Schoolbook"/>
                <w:szCs w:val="24"/>
              </w:rPr>
              <w:t xml:space="preserve">JOB CODE:  </w:t>
            </w:r>
            <w:r w:rsidR="00FC6FDC" w:rsidRPr="001E32C1">
              <w:rPr>
                <w:rFonts w:ascii="Century Schoolbook" w:hAnsi="Century Schoolbook"/>
                <w:szCs w:val="24"/>
              </w:rPr>
              <w:t>20C068</w:t>
            </w:r>
          </w:p>
          <w:p w14:paraId="34D09665" w14:textId="77F8BCE7" w:rsidR="00222937" w:rsidRPr="001E32C1" w:rsidRDefault="007C7424" w:rsidP="00DE110B">
            <w:pPr>
              <w:pStyle w:val="Subtitle"/>
              <w:jc w:val="left"/>
              <w:rPr>
                <w:rFonts w:ascii="Century Schoolbook" w:hAnsi="Century Schoolbook"/>
                <w:szCs w:val="24"/>
              </w:rPr>
            </w:pPr>
            <w:r w:rsidRPr="001E32C1">
              <w:rPr>
                <w:rFonts w:ascii="Century Schoolbook" w:hAnsi="Century Schoolbook"/>
                <w:szCs w:val="24"/>
              </w:rPr>
              <w:t xml:space="preserve">Grade:  </w:t>
            </w:r>
            <w:r w:rsidR="00321736" w:rsidRPr="001E32C1">
              <w:rPr>
                <w:rFonts w:ascii="Century Schoolbook" w:hAnsi="Century Schoolbook"/>
                <w:szCs w:val="24"/>
              </w:rPr>
              <w:t>24</w:t>
            </w:r>
          </w:p>
          <w:p w14:paraId="34D09666" w14:textId="115D75A5" w:rsidR="00222937" w:rsidRPr="001E32C1" w:rsidRDefault="0007567A" w:rsidP="00321736">
            <w:pPr>
              <w:pStyle w:val="Subtitle"/>
              <w:jc w:val="left"/>
              <w:rPr>
                <w:rFonts w:ascii="Century Schoolbook" w:hAnsi="Century Schoolbook"/>
                <w:b/>
                <w:szCs w:val="24"/>
              </w:rPr>
            </w:pPr>
            <w:r w:rsidRPr="001E32C1">
              <w:rPr>
                <w:rFonts w:ascii="Century Schoolbook" w:hAnsi="Century Schoolbook"/>
                <w:szCs w:val="24"/>
              </w:rPr>
              <w:t xml:space="preserve">Effective Date:  </w:t>
            </w:r>
            <w:r w:rsidR="00E35E79" w:rsidRPr="001E32C1">
              <w:rPr>
                <w:rFonts w:ascii="Century Schoolbook" w:hAnsi="Century Schoolbook"/>
                <w:szCs w:val="24"/>
              </w:rPr>
              <w:t>October 2019</w:t>
            </w:r>
          </w:p>
        </w:tc>
      </w:tr>
    </w:tbl>
    <w:p w14:paraId="34D09668" w14:textId="77777777" w:rsidR="00222937" w:rsidRPr="001E32C1" w:rsidRDefault="00222937" w:rsidP="00222937">
      <w:pPr>
        <w:pStyle w:val="Subtitle"/>
        <w:jc w:val="left"/>
        <w:rPr>
          <w:rFonts w:ascii="Century Schoolbook" w:hAnsi="Century Schoolbook"/>
          <w:szCs w:val="24"/>
        </w:rPr>
      </w:pPr>
    </w:p>
    <w:p w14:paraId="34D09669" w14:textId="212BBDA4" w:rsidR="003C1E62" w:rsidRPr="001E32C1" w:rsidRDefault="003C1E62" w:rsidP="00222937">
      <w:pPr>
        <w:pStyle w:val="Subtitle"/>
        <w:jc w:val="left"/>
        <w:rPr>
          <w:rFonts w:ascii="Century Schoolbook" w:hAnsi="Century Schoolbook"/>
          <w:szCs w:val="24"/>
        </w:rPr>
      </w:pPr>
      <w:r w:rsidRPr="001E32C1">
        <w:rPr>
          <w:rFonts w:ascii="Century Schoolbook" w:hAnsi="Century Schoolbook"/>
          <w:b/>
          <w:szCs w:val="24"/>
        </w:rPr>
        <w:t xml:space="preserve">DEPARTMENT:  </w:t>
      </w:r>
      <w:r w:rsidR="00C1391E" w:rsidRPr="001E32C1">
        <w:rPr>
          <w:rFonts w:ascii="Century Schoolbook" w:hAnsi="Century Schoolbook"/>
          <w:b/>
          <w:szCs w:val="24"/>
        </w:rPr>
        <w:t>Finance</w:t>
      </w:r>
    </w:p>
    <w:p w14:paraId="34D0966A" w14:textId="77777777" w:rsidR="006A0636" w:rsidRPr="001E32C1" w:rsidRDefault="006A0636" w:rsidP="008204F8">
      <w:pPr>
        <w:tabs>
          <w:tab w:val="left" w:pos="2511"/>
        </w:tabs>
        <w:rPr>
          <w:rFonts w:ascii="Century Schoolbook" w:hAnsi="Century Schoolbook"/>
          <w:sz w:val="24"/>
          <w:szCs w:val="24"/>
        </w:rPr>
      </w:pPr>
    </w:p>
    <w:p w14:paraId="34D0966B" w14:textId="77777777" w:rsidR="00222937" w:rsidRPr="001E32C1" w:rsidRDefault="008204F8" w:rsidP="008204F8">
      <w:pPr>
        <w:tabs>
          <w:tab w:val="left" w:pos="2511"/>
        </w:tabs>
        <w:rPr>
          <w:rFonts w:ascii="Century Schoolbook" w:hAnsi="Century Schoolbook"/>
          <w:sz w:val="24"/>
          <w:szCs w:val="24"/>
        </w:rPr>
      </w:pPr>
      <w:r w:rsidRPr="001E32C1">
        <w:rPr>
          <w:rFonts w:ascii="Century Schoolbook" w:hAnsi="Century Schoolbook"/>
          <w:sz w:val="24"/>
          <w:szCs w:val="24"/>
        </w:rPr>
        <w:tab/>
      </w:r>
    </w:p>
    <w:p w14:paraId="34D0966C" w14:textId="77777777" w:rsidR="006F0FC6" w:rsidRPr="001E32C1" w:rsidRDefault="005D7118" w:rsidP="00025FB7">
      <w:pPr>
        <w:numPr>
          <w:ilvl w:val="0"/>
          <w:numId w:val="1"/>
        </w:numPr>
        <w:ind w:left="540" w:hanging="540"/>
        <w:rPr>
          <w:rFonts w:ascii="Century" w:hAnsi="Century"/>
          <w:sz w:val="24"/>
          <w:szCs w:val="24"/>
        </w:rPr>
      </w:pPr>
      <w:r w:rsidRPr="001E32C1">
        <w:rPr>
          <w:rFonts w:ascii="Century" w:hAnsi="Century"/>
          <w:b/>
          <w:sz w:val="24"/>
          <w:szCs w:val="24"/>
        </w:rPr>
        <w:t>JOB SUMMARY</w:t>
      </w:r>
    </w:p>
    <w:p w14:paraId="34D0966D" w14:textId="77777777" w:rsidR="00D91AA1" w:rsidRPr="001E32C1" w:rsidRDefault="00D91AA1" w:rsidP="00D91AA1">
      <w:pPr>
        <w:ind w:left="540"/>
        <w:rPr>
          <w:rFonts w:ascii="Century" w:hAnsi="Century"/>
          <w:sz w:val="24"/>
          <w:szCs w:val="24"/>
        </w:rPr>
      </w:pPr>
    </w:p>
    <w:p w14:paraId="1EE5A2C8" w14:textId="132C85F1" w:rsidR="001B4404" w:rsidRPr="001E32C1" w:rsidRDefault="004C0FC8" w:rsidP="004C0FC8">
      <w:pPr>
        <w:shd w:val="clear" w:color="auto" w:fill="FFFFFF"/>
        <w:rPr>
          <w:rFonts w:ascii="Century" w:hAnsi="Century"/>
          <w:bCs/>
          <w:sz w:val="24"/>
          <w:szCs w:val="24"/>
        </w:rPr>
      </w:pPr>
      <w:r w:rsidRPr="001E32C1">
        <w:rPr>
          <w:rFonts w:ascii="Century" w:hAnsi="Century"/>
          <w:color w:val="000000"/>
          <w:sz w:val="24"/>
          <w:szCs w:val="24"/>
        </w:rPr>
        <w:t>The role services an internal customer service function for field operations.</w:t>
      </w:r>
      <w:r w:rsidR="0059248D" w:rsidRPr="001E32C1">
        <w:rPr>
          <w:rFonts w:ascii="Century" w:hAnsi="Century"/>
          <w:color w:val="000000"/>
          <w:sz w:val="24"/>
          <w:szCs w:val="24"/>
        </w:rPr>
        <w:t xml:space="preserve">  This role acts as employee advocate in support of the Company’s Workers Compensation program.</w:t>
      </w:r>
      <w:r w:rsidRPr="001E32C1">
        <w:rPr>
          <w:rFonts w:ascii="Century" w:hAnsi="Century"/>
          <w:color w:val="000000"/>
          <w:sz w:val="24"/>
          <w:szCs w:val="24"/>
        </w:rPr>
        <w:t xml:space="preserve">  The position involves direct contact with injured workers, physicians, Third Party Administrator (TPA) and field personnel to assist </w:t>
      </w:r>
      <w:r w:rsidR="0059248D" w:rsidRPr="001E32C1">
        <w:rPr>
          <w:rFonts w:ascii="Century" w:hAnsi="Century"/>
          <w:color w:val="000000"/>
          <w:sz w:val="24"/>
          <w:szCs w:val="24"/>
        </w:rPr>
        <w:t>in explaining workers compensation benefits</w:t>
      </w:r>
      <w:r w:rsidR="00EA27F1" w:rsidRPr="001E32C1">
        <w:rPr>
          <w:rFonts w:ascii="Century" w:hAnsi="Century"/>
          <w:color w:val="000000"/>
          <w:sz w:val="24"/>
          <w:szCs w:val="24"/>
        </w:rPr>
        <w:t xml:space="preserve"> and the company’s program</w:t>
      </w:r>
      <w:r w:rsidR="0059248D" w:rsidRPr="001E32C1">
        <w:rPr>
          <w:rFonts w:ascii="Century" w:hAnsi="Century"/>
          <w:color w:val="000000"/>
          <w:sz w:val="24"/>
          <w:szCs w:val="24"/>
        </w:rPr>
        <w:t>.</w:t>
      </w:r>
      <w:r w:rsidRPr="001E32C1">
        <w:rPr>
          <w:rFonts w:ascii="Century" w:hAnsi="Century"/>
          <w:color w:val="000000"/>
          <w:sz w:val="24"/>
          <w:szCs w:val="24"/>
        </w:rPr>
        <w:t xml:space="preserve"> This position reports to the Supervisor position.  </w:t>
      </w:r>
    </w:p>
    <w:p w14:paraId="34D0966F" w14:textId="77777777" w:rsidR="006A0636" w:rsidRPr="001E32C1" w:rsidRDefault="006A0636" w:rsidP="00CA1299">
      <w:pPr>
        <w:spacing w:line="240" w:lineRule="exact"/>
        <w:ind w:left="540"/>
        <w:jc w:val="both"/>
        <w:rPr>
          <w:rFonts w:ascii="Century" w:hAnsi="Century"/>
          <w:sz w:val="24"/>
          <w:szCs w:val="24"/>
        </w:rPr>
      </w:pPr>
    </w:p>
    <w:p w14:paraId="34D09670" w14:textId="77777777" w:rsidR="00CA1299" w:rsidRPr="001E32C1" w:rsidRDefault="00CA1299" w:rsidP="00CA1299">
      <w:pPr>
        <w:spacing w:line="240" w:lineRule="exact"/>
        <w:ind w:left="540"/>
        <w:jc w:val="both"/>
        <w:rPr>
          <w:rFonts w:ascii="Century" w:hAnsi="Century"/>
          <w:sz w:val="24"/>
          <w:szCs w:val="24"/>
        </w:rPr>
      </w:pPr>
    </w:p>
    <w:p w14:paraId="34D09671" w14:textId="4E2A8B74" w:rsidR="00056DFF" w:rsidRPr="001E32C1" w:rsidRDefault="005D7118" w:rsidP="00056DFF">
      <w:pPr>
        <w:numPr>
          <w:ilvl w:val="0"/>
          <w:numId w:val="1"/>
        </w:numPr>
        <w:ind w:left="540" w:hanging="540"/>
        <w:rPr>
          <w:rFonts w:ascii="Century" w:hAnsi="Century"/>
          <w:sz w:val="24"/>
          <w:szCs w:val="24"/>
          <w:u w:val="single"/>
        </w:rPr>
      </w:pPr>
      <w:r w:rsidRPr="001E32C1">
        <w:rPr>
          <w:rFonts w:ascii="Century" w:hAnsi="Century"/>
          <w:b/>
          <w:sz w:val="24"/>
          <w:szCs w:val="24"/>
        </w:rPr>
        <w:t>ESSENTIAL DUTIES AND RESPONSIBILITIES</w:t>
      </w:r>
    </w:p>
    <w:p w14:paraId="34D09672" w14:textId="77777777" w:rsidR="00056DFF" w:rsidRPr="001E32C1" w:rsidRDefault="00056DFF" w:rsidP="00B9798F">
      <w:pPr>
        <w:pStyle w:val="NoSpacing"/>
        <w:rPr>
          <w:rFonts w:ascii="Century" w:hAnsi="Century"/>
          <w:sz w:val="24"/>
          <w:szCs w:val="24"/>
        </w:rPr>
      </w:pPr>
    </w:p>
    <w:p w14:paraId="4C50A292" w14:textId="204AC3A3" w:rsidR="00BA6CC8" w:rsidRPr="001E32C1" w:rsidRDefault="00B63947" w:rsidP="00BA6CC8">
      <w:pPr>
        <w:numPr>
          <w:ilvl w:val="0"/>
          <w:numId w:val="2"/>
        </w:numPr>
        <w:tabs>
          <w:tab w:val="num" w:pos="1080"/>
        </w:tabs>
        <w:ind w:left="907"/>
        <w:rPr>
          <w:rFonts w:ascii="Century" w:hAnsi="Century"/>
          <w:sz w:val="24"/>
          <w:szCs w:val="24"/>
        </w:rPr>
      </w:pPr>
      <w:r w:rsidRPr="001E32C1">
        <w:rPr>
          <w:rFonts w:ascii="Century" w:hAnsi="Century"/>
          <w:sz w:val="24"/>
          <w:szCs w:val="24"/>
        </w:rPr>
        <w:t xml:space="preserve">Contact the employee </w:t>
      </w:r>
      <w:r w:rsidR="00B9798F" w:rsidRPr="001E32C1">
        <w:rPr>
          <w:rFonts w:ascii="Century" w:hAnsi="Century"/>
          <w:sz w:val="24"/>
          <w:szCs w:val="24"/>
        </w:rPr>
        <w:t xml:space="preserve">within 4 hours of receipt </w:t>
      </w:r>
      <w:r w:rsidRPr="001E32C1">
        <w:rPr>
          <w:rFonts w:ascii="Century" w:hAnsi="Century"/>
          <w:sz w:val="24"/>
          <w:szCs w:val="24"/>
        </w:rPr>
        <w:t>for all new workers compensation claims. Provide general guidance to internal and external customers regarding liability claims practices and procedures.</w:t>
      </w:r>
    </w:p>
    <w:p w14:paraId="69476B90" w14:textId="77777777" w:rsidR="00EA27F1" w:rsidRPr="001E32C1" w:rsidRDefault="00B9798F" w:rsidP="00EA27F1">
      <w:pPr>
        <w:numPr>
          <w:ilvl w:val="0"/>
          <w:numId w:val="2"/>
        </w:numPr>
        <w:tabs>
          <w:tab w:val="num" w:pos="1080"/>
        </w:tabs>
        <w:ind w:left="907"/>
        <w:rPr>
          <w:rFonts w:ascii="Century" w:hAnsi="Century"/>
          <w:sz w:val="24"/>
          <w:szCs w:val="24"/>
        </w:rPr>
      </w:pPr>
      <w:r w:rsidRPr="001E32C1">
        <w:rPr>
          <w:rFonts w:ascii="Century" w:hAnsi="Century"/>
          <w:sz w:val="24"/>
          <w:szCs w:val="24"/>
        </w:rPr>
        <w:t>Conduct initial investigation and gathers documentation of the event. </w:t>
      </w:r>
    </w:p>
    <w:p w14:paraId="479F2164" w14:textId="73F67323" w:rsidR="00EA27F1" w:rsidRPr="001E32C1" w:rsidRDefault="00EA27F1" w:rsidP="00EA27F1">
      <w:pPr>
        <w:numPr>
          <w:ilvl w:val="0"/>
          <w:numId w:val="2"/>
        </w:numPr>
        <w:tabs>
          <w:tab w:val="num" w:pos="1080"/>
        </w:tabs>
        <w:ind w:left="907"/>
        <w:rPr>
          <w:rFonts w:ascii="Century" w:hAnsi="Century"/>
          <w:sz w:val="24"/>
          <w:szCs w:val="24"/>
        </w:rPr>
      </w:pPr>
      <w:r w:rsidRPr="001E32C1">
        <w:rPr>
          <w:rFonts w:ascii="Century" w:hAnsi="Century"/>
          <w:sz w:val="24"/>
          <w:szCs w:val="24"/>
        </w:rPr>
        <w:t>Obtain and review Injury Information packet for completeness.  For medical claims only, follows-up with employee to ensure the information packet is properly completed.</w:t>
      </w:r>
    </w:p>
    <w:p w14:paraId="039DF805" w14:textId="4EAFAD9D" w:rsidR="00BA6CC8" w:rsidRPr="001E32C1" w:rsidRDefault="00BA6CC8" w:rsidP="00B63947">
      <w:pPr>
        <w:numPr>
          <w:ilvl w:val="0"/>
          <w:numId w:val="2"/>
        </w:numPr>
        <w:tabs>
          <w:tab w:val="num" w:pos="1080"/>
        </w:tabs>
        <w:ind w:left="907"/>
        <w:rPr>
          <w:rFonts w:ascii="Century" w:hAnsi="Century"/>
          <w:sz w:val="24"/>
          <w:szCs w:val="24"/>
        </w:rPr>
      </w:pPr>
      <w:r w:rsidRPr="001E32C1">
        <w:rPr>
          <w:rFonts w:ascii="Century" w:hAnsi="Century"/>
          <w:sz w:val="24"/>
          <w:szCs w:val="24"/>
        </w:rPr>
        <w:t xml:space="preserve"> Determine appropriate claim</w:t>
      </w:r>
      <w:r w:rsidR="00EA27F1" w:rsidRPr="001E32C1">
        <w:rPr>
          <w:rFonts w:ascii="Century" w:hAnsi="Century"/>
          <w:sz w:val="24"/>
          <w:szCs w:val="24"/>
        </w:rPr>
        <w:t xml:space="preserve"> type</w:t>
      </w:r>
      <w:r w:rsidRPr="001E32C1">
        <w:rPr>
          <w:rFonts w:ascii="Century" w:hAnsi="Century"/>
          <w:sz w:val="24"/>
          <w:szCs w:val="24"/>
        </w:rPr>
        <w:t xml:space="preserve"> and </w:t>
      </w:r>
      <w:r w:rsidR="00EA27F1" w:rsidRPr="001E32C1">
        <w:rPr>
          <w:rFonts w:ascii="Century" w:hAnsi="Century"/>
          <w:sz w:val="24"/>
          <w:szCs w:val="24"/>
        </w:rPr>
        <w:t xml:space="preserve">verify </w:t>
      </w:r>
      <w:r w:rsidRPr="001E32C1">
        <w:rPr>
          <w:rFonts w:ascii="Century" w:hAnsi="Century"/>
          <w:sz w:val="24"/>
          <w:szCs w:val="24"/>
        </w:rPr>
        <w:t>work status and assign appropriately.</w:t>
      </w:r>
    </w:p>
    <w:p w14:paraId="129F5BCC" w14:textId="27E5CDE6" w:rsidR="00B9798F" w:rsidRPr="001E32C1" w:rsidRDefault="00EA27F1" w:rsidP="00DA4046">
      <w:pPr>
        <w:numPr>
          <w:ilvl w:val="0"/>
          <w:numId w:val="2"/>
        </w:numPr>
        <w:tabs>
          <w:tab w:val="num" w:pos="1080"/>
        </w:tabs>
        <w:ind w:left="907"/>
        <w:rPr>
          <w:rFonts w:ascii="Century" w:hAnsi="Century"/>
          <w:sz w:val="24"/>
          <w:szCs w:val="24"/>
        </w:rPr>
      </w:pPr>
      <w:r w:rsidRPr="001E32C1">
        <w:rPr>
          <w:rFonts w:ascii="Century" w:hAnsi="Century"/>
          <w:sz w:val="24"/>
          <w:szCs w:val="24"/>
        </w:rPr>
        <w:t xml:space="preserve">Distribute notice of Lost Time injury </w:t>
      </w:r>
      <w:r w:rsidR="00B9798F" w:rsidRPr="001E32C1">
        <w:rPr>
          <w:rFonts w:ascii="Century" w:hAnsi="Century"/>
          <w:sz w:val="24"/>
          <w:szCs w:val="24"/>
        </w:rPr>
        <w:t xml:space="preserve">to </w:t>
      </w:r>
      <w:r w:rsidRPr="001E32C1">
        <w:rPr>
          <w:rFonts w:ascii="Century" w:hAnsi="Century"/>
          <w:sz w:val="24"/>
          <w:szCs w:val="24"/>
        </w:rPr>
        <w:t>appropriate RTWS II for further handling.</w:t>
      </w:r>
    </w:p>
    <w:p w14:paraId="652B74E2" w14:textId="5A1BE4B9" w:rsidR="00B63947" w:rsidRPr="001E32C1" w:rsidRDefault="00B63947" w:rsidP="00B63947">
      <w:pPr>
        <w:numPr>
          <w:ilvl w:val="0"/>
          <w:numId w:val="2"/>
        </w:numPr>
        <w:tabs>
          <w:tab w:val="num" w:pos="1080"/>
        </w:tabs>
        <w:ind w:left="907"/>
        <w:rPr>
          <w:rFonts w:ascii="Century" w:hAnsi="Century"/>
          <w:sz w:val="24"/>
          <w:szCs w:val="24"/>
        </w:rPr>
      </w:pPr>
      <w:r w:rsidRPr="001E32C1">
        <w:rPr>
          <w:rFonts w:ascii="Century" w:hAnsi="Century"/>
          <w:sz w:val="24"/>
          <w:szCs w:val="24"/>
        </w:rPr>
        <w:t>Request employee’s wages from Payroll.</w:t>
      </w:r>
    </w:p>
    <w:p w14:paraId="4F2FDFFC" w14:textId="6E101D7F" w:rsidR="00B63947" w:rsidRPr="001E32C1" w:rsidRDefault="00BA6CC8" w:rsidP="00B63947">
      <w:pPr>
        <w:numPr>
          <w:ilvl w:val="0"/>
          <w:numId w:val="2"/>
        </w:numPr>
        <w:tabs>
          <w:tab w:val="num" w:pos="1080"/>
        </w:tabs>
        <w:ind w:left="907"/>
        <w:rPr>
          <w:rFonts w:ascii="Century" w:hAnsi="Century"/>
          <w:sz w:val="24"/>
          <w:szCs w:val="24"/>
        </w:rPr>
      </w:pPr>
      <w:r w:rsidRPr="001E32C1">
        <w:rPr>
          <w:rFonts w:ascii="Century" w:hAnsi="Century"/>
          <w:sz w:val="24"/>
          <w:szCs w:val="24"/>
        </w:rPr>
        <w:t>Complete r</w:t>
      </w:r>
      <w:r w:rsidR="00B63947" w:rsidRPr="001E32C1">
        <w:rPr>
          <w:rFonts w:ascii="Century" w:hAnsi="Century"/>
          <w:sz w:val="24"/>
          <w:szCs w:val="24"/>
        </w:rPr>
        <w:t xml:space="preserve">equired state workers compensation reports and </w:t>
      </w:r>
      <w:r w:rsidR="00EA27F1" w:rsidRPr="001E32C1">
        <w:rPr>
          <w:rFonts w:ascii="Century" w:hAnsi="Century"/>
          <w:sz w:val="24"/>
          <w:szCs w:val="24"/>
        </w:rPr>
        <w:t>send to Examiner.</w:t>
      </w:r>
    </w:p>
    <w:p w14:paraId="23E5A704" w14:textId="2433441C" w:rsidR="00BA6CC8" w:rsidRPr="001E32C1" w:rsidRDefault="00BA6CC8" w:rsidP="00BA6CC8">
      <w:pPr>
        <w:numPr>
          <w:ilvl w:val="0"/>
          <w:numId w:val="2"/>
        </w:numPr>
        <w:tabs>
          <w:tab w:val="num" w:pos="1080"/>
        </w:tabs>
        <w:ind w:left="907"/>
        <w:rPr>
          <w:rFonts w:ascii="Century" w:hAnsi="Century"/>
          <w:sz w:val="24"/>
          <w:szCs w:val="24"/>
        </w:rPr>
      </w:pPr>
      <w:r w:rsidRPr="001E32C1">
        <w:rPr>
          <w:rFonts w:ascii="Century" w:hAnsi="Century"/>
          <w:sz w:val="24"/>
          <w:szCs w:val="24"/>
        </w:rPr>
        <w:t>Process annuity and recovery transactions against appropriate claim files.</w:t>
      </w:r>
    </w:p>
    <w:p w14:paraId="32E403CF" w14:textId="68E120E2" w:rsidR="00B9798F" w:rsidRPr="001E32C1" w:rsidRDefault="00B9798F" w:rsidP="00B63947">
      <w:pPr>
        <w:numPr>
          <w:ilvl w:val="0"/>
          <w:numId w:val="2"/>
        </w:numPr>
        <w:tabs>
          <w:tab w:val="num" w:pos="1080"/>
        </w:tabs>
        <w:ind w:left="907"/>
        <w:rPr>
          <w:rFonts w:ascii="Century" w:hAnsi="Century"/>
          <w:sz w:val="24"/>
          <w:szCs w:val="24"/>
        </w:rPr>
      </w:pPr>
      <w:r w:rsidRPr="001E32C1">
        <w:rPr>
          <w:rFonts w:ascii="Century" w:hAnsi="Century"/>
          <w:sz w:val="24"/>
          <w:szCs w:val="24"/>
        </w:rPr>
        <w:t>Special projects or other assigned tasks.</w:t>
      </w:r>
    </w:p>
    <w:p w14:paraId="34D0967B" w14:textId="179EFAC5" w:rsidR="00056DFF" w:rsidRPr="001E32C1" w:rsidRDefault="00056DFF" w:rsidP="0053495D">
      <w:pPr>
        <w:ind w:left="720"/>
        <w:rPr>
          <w:rFonts w:ascii="Century" w:hAnsi="Century"/>
          <w:sz w:val="24"/>
          <w:szCs w:val="24"/>
          <w:u w:val="single"/>
        </w:rPr>
      </w:pPr>
    </w:p>
    <w:p w14:paraId="490713A9" w14:textId="77777777" w:rsidR="00510590" w:rsidRPr="001E32C1" w:rsidRDefault="00510590" w:rsidP="0053495D">
      <w:pPr>
        <w:ind w:left="720"/>
        <w:rPr>
          <w:rFonts w:ascii="Century" w:hAnsi="Century"/>
          <w:sz w:val="24"/>
          <w:szCs w:val="24"/>
          <w:u w:val="single"/>
        </w:rPr>
      </w:pPr>
    </w:p>
    <w:p w14:paraId="34D0967C" w14:textId="77777777" w:rsidR="007B055B" w:rsidRPr="001E32C1" w:rsidRDefault="007B055B" w:rsidP="00056DFF">
      <w:pPr>
        <w:numPr>
          <w:ilvl w:val="0"/>
          <w:numId w:val="1"/>
        </w:numPr>
        <w:ind w:left="540" w:hanging="540"/>
        <w:rPr>
          <w:rFonts w:ascii="Century" w:hAnsi="Century"/>
          <w:sz w:val="24"/>
          <w:szCs w:val="24"/>
          <w:u w:val="single"/>
        </w:rPr>
      </w:pPr>
      <w:r w:rsidRPr="001E32C1">
        <w:rPr>
          <w:rFonts w:ascii="Century" w:hAnsi="Century"/>
          <w:b/>
          <w:sz w:val="24"/>
          <w:szCs w:val="24"/>
        </w:rPr>
        <w:t>COMPETENCIES</w:t>
      </w:r>
    </w:p>
    <w:p w14:paraId="34D0967D" w14:textId="77777777" w:rsidR="007B055B" w:rsidRPr="001E32C1" w:rsidRDefault="007B055B" w:rsidP="007B055B">
      <w:pPr>
        <w:ind w:left="540"/>
        <w:rPr>
          <w:rFonts w:ascii="Century" w:hAnsi="Century"/>
          <w:sz w:val="24"/>
          <w:szCs w:val="24"/>
        </w:rPr>
      </w:pPr>
    </w:p>
    <w:p w14:paraId="15C34787" w14:textId="29C72B40" w:rsidR="00BA6CC8" w:rsidRPr="001E32C1" w:rsidRDefault="00BA6CC8" w:rsidP="00C1391E">
      <w:pPr>
        <w:pStyle w:val="NoSpacing"/>
        <w:numPr>
          <w:ilvl w:val="0"/>
          <w:numId w:val="3"/>
        </w:numPr>
        <w:ind w:left="900"/>
        <w:rPr>
          <w:rFonts w:ascii="Century" w:hAnsi="Century"/>
          <w:sz w:val="24"/>
          <w:szCs w:val="24"/>
        </w:rPr>
      </w:pPr>
      <w:r w:rsidRPr="001E32C1">
        <w:rPr>
          <w:rFonts w:ascii="Century" w:hAnsi="Century"/>
          <w:sz w:val="24"/>
          <w:szCs w:val="24"/>
        </w:rPr>
        <w:t>Professional and respectful demeanor.  Communicate orally and in writing with all levels of field management, vendors, and team members.</w:t>
      </w:r>
    </w:p>
    <w:p w14:paraId="34D0967E" w14:textId="1D4907F7" w:rsidR="007B055B" w:rsidRPr="001E32C1" w:rsidRDefault="007B055B" w:rsidP="00C1391E">
      <w:pPr>
        <w:pStyle w:val="NoSpacing"/>
        <w:numPr>
          <w:ilvl w:val="0"/>
          <w:numId w:val="3"/>
        </w:numPr>
        <w:ind w:left="900"/>
        <w:rPr>
          <w:rFonts w:ascii="Century" w:hAnsi="Century"/>
          <w:sz w:val="24"/>
          <w:szCs w:val="24"/>
        </w:rPr>
      </w:pPr>
      <w:r w:rsidRPr="001E32C1">
        <w:rPr>
          <w:rFonts w:ascii="Century" w:hAnsi="Century"/>
          <w:sz w:val="24"/>
          <w:szCs w:val="24"/>
        </w:rPr>
        <w:lastRenderedPageBreak/>
        <w:t>Adaptability - Maintaining effectiveness when experiencing major changes in work responsibilities or environment (e.g., people, processes, structure, or culture); adjusting effectively to change by exploring the benefits, trying new approaches, and collaborating with others to make the change successful.</w:t>
      </w:r>
    </w:p>
    <w:p w14:paraId="34D0967F"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sz w:val="24"/>
          <w:szCs w:val="24"/>
        </w:rPr>
        <w:t>Building Trusting Relationships - Using appropriate interpersonal styles to establish effective relationships with customers and internal partners; interacting with others in a way that promotes openness and trust and gives them confidence in one’s intentions.</w:t>
      </w:r>
    </w:p>
    <w:p w14:paraId="34D09680"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cs="Arial-BoldMT_PDF_Subset"/>
          <w:bCs/>
          <w:sz w:val="24"/>
          <w:szCs w:val="24"/>
        </w:rPr>
        <w:t xml:space="preserve">Collaborating - </w:t>
      </w:r>
      <w:r w:rsidRPr="001E32C1">
        <w:rPr>
          <w:rFonts w:ascii="Century" w:hAnsi="Century"/>
          <w:sz w:val="24"/>
          <w:szCs w:val="24"/>
        </w:rPr>
        <w:t>Working cooperatively with others to help a team or work group achieve its goals.</w:t>
      </w:r>
    </w:p>
    <w:p w14:paraId="34D09681"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cs="Arial-BoldMT_PDF_Subset"/>
          <w:bCs/>
          <w:sz w:val="24"/>
          <w:szCs w:val="24"/>
        </w:rPr>
        <w:t xml:space="preserve">Communication - </w:t>
      </w:r>
      <w:r w:rsidRPr="001E32C1">
        <w:rPr>
          <w:rFonts w:ascii="Century" w:hAnsi="Century"/>
          <w:sz w:val="24"/>
          <w:szCs w:val="24"/>
        </w:rPr>
        <w:t xml:space="preserve">Conveying information and ideas clearly and concisely to individuals or groups in an engaging manner that </w:t>
      </w:r>
      <w:r w:rsidRPr="001E32C1">
        <w:rPr>
          <w:rFonts w:ascii="Century" w:hAnsi="Century"/>
          <w:noProof/>
          <w:sz w:val="24"/>
          <w:szCs w:val="24"/>
        </w:rPr>
        <w:t>help</w:t>
      </w:r>
      <w:r w:rsidRPr="001E32C1">
        <w:rPr>
          <w:rFonts w:ascii="Century" w:hAnsi="Century"/>
          <w:sz w:val="24"/>
          <w:szCs w:val="24"/>
        </w:rPr>
        <w:t xml:space="preserve"> them understand and retain the message; listening actively to others.</w:t>
      </w:r>
    </w:p>
    <w:p w14:paraId="34D09682"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cs="Arial-BoldMT_PDF_Subset"/>
          <w:bCs/>
          <w:sz w:val="24"/>
          <w:szCs w:val="24"/>
        </w:rPr>
        <w:t xml:space="preserve">Continuous Learning - </w:t>
      </w:r>
      <w:r w:rsidRPr="001E32C1">
        <w:rPr>
          <w:rFonts w:ascii="Century" w:hAnsi="Century"/>
          <w:sz w:val="24"/>
          <w:szCs w:val="24"/>
        </w:rPr>
        <w:t>Actively identifying new areas for learning; regularly creating and taking advantage of learning opportunities; using newly gained knowledge and skill on the job and learning through their application.</w:t>
      </w:r>
    </w:p>
    <w:p w14:paraId="34D09683"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cs="Arial-BoldMT_PDF_Subset"/>
          <w:bCs/>
          <w:sz w:val="24"/>
          <w:szCs w:val="24"/>
        </w:rPr>
        <w:t xml:space="preserve">Initiating Action - </w:t>
      </w:r>
      <w:r w:rsidRPr="001E32C1">
        <w:rPr>
          <w:rFonts w:ascii="Century" w:hAnsi="Century"/>
          <w:sz w:val="24"/>
          <w:szCs w:val="24"/>
        </w:rPr>
        <w:t>Taking prompt action to accomplish work goals; taking action to achieve results beyond what is required; being proactive.</w:t>
      </w:r>
    </w:p>
    <w:p w14:paraId="34D09684" w14:textId="77777777" w:rsidR="007B055B" w:rsidRPr="001E32C1" w:rsidRDefault="007B055B" w:rsidP="00C1391E">
      <w:pPr>
        <w:pStyle w:val="NoSpacing"/>
        <w:numPr>
          <w:ilvl w:val="0"/>
          <w:numId w:val="3"/>
        </w:numPr>
        <w:ind w:left="900"/>
        <w:rPr>
          <w:rFonts w:ascii="Century" w:hAnsi="Century" w:cs="Arial-BoldMT_PDF_Subset"/>
          <w:bCs/>
          <w:sz w:val="24"/>
          <w:szCs w:val="24"/>
        </w:rPr>
      </w:pPr>
      <w:r w:rsidRPr="001E32C1">
        <w:rPr>
          <w:rFonts w:ascii="Century" w:hAnsi="Century" w:cs="Arial-BoldMT_PDF_Subset"/>
          <w:bCs/>
          <w:sz w:val="24"/>
          <w:szCs w:val="24"/>
        </w:rPr>
        <w:t xml:space="preserve">Work Standards - </w:t>
      </w:r>
      <w:r w:rsidRPr="001E32C1">
        <w:rPr>
          <w:rFonts w:ascii="Century" w:hAnsi="Century"/>
          <w:sz w:val="24"/>
          <w:szCs w:val="24"/>
        </w:rPr>
        <w:t>Setting high standards of performance for self and others; assuming responsibility and accountability for successfully completing assignments or tasks; self-imposing standards of excellence rather than having standards imposed.</w:t>
      </w:r>
    </w:p>
    <w:p w14:paraId="34D09685" w14:textId="77777777" w:rsidR="007B055B" w:rsidRPr="001E32C1" w:rsidRDefault="007B055B" w:rsidP="007B055B">
      <w:pPr>
        <w:ind w:left="540"/>
        <w:rPr>
          <w:rFonts w:ascii="Century" w:hAnsi="Century"/>
          <w:sz w:val="24"/>
          <w:szCs w:val="24"/>
        </w:rPr>
      </w:pPr>
    </w:p>
    <w:p w14:paraId="34D09686" w14:textId="7F30E7FE" w:rsidR="007B055B" w:rsidRPr="001E32C1" w:rsidRDefault="007B055B" w:rsidP="007B055B">
      <w:pPr>
        <w:ind w:left="540"/>
        <w:rPr>
          <w:rFonts w:ascii="Century" w:hAnsi="Century"/>
          <w:sz w:val="24"/>
          <w:szCs w:val="24"/>
          <w:u w:val="single"/>
        </w:rPr>
      </w:pPr>
    </w:p>
    <w:p w14:paraId="34D09687" w14:textId="77777777" w:rsidR="000476B4" w:rsidRPr="001E32C1" w:rsidRDefault="007B055B" w:rsidP="00056DFF">
      <w:pPr>
        <w:numPr>
          <w:ilvl w:val="0"/>
          <w:numId w:val="1"/>
        </w:numPr>
        <w:ind w:left="540" w:hanging="540"/>
        <w:rPr>
          <w:rFonts w:ascii="Century" w:hAnsi="Century"/>
          <w:sz w:val="24"/>
          <w:szCs w:val="24"/>
          <w:u w:val="single"/>
        </w:rPr>
      </w:pPr>
      <w:r w:rsidRPr="001E32C1">
        <w:rPr>
          <w:rFonts w:ascii="Century" w:hAnsi="Century"/>
          <w:b/>
          <w:sz w:val="24"/>
          <w:szCs w:val="24"/>
        </w:rPr>
        <w:t xml:space="preserve">MINIMUM </w:t>
      </w:r>
      <w:r w:rsidR="00163EA8" w:rsidRPr="001E32C1">
        <w:rPr>
          <w:rFonts w:ascii="Century" w:hAnsi="Century"/>
          <w:b/>
          <w:sz w:val="24"/>
          <w:szCs w:val="24"/>
        </w:rPr>
        <w:t>REQUIREMENTS</w:t>
      </w:r>
    </w:p>
    <w:p w14:paraId="34D09688" w14:textId="77777777" w:rsidR="00056DFF" w:rsidRPr="001E32C1" w:rsidRDefault="00056DFF" w:rsidP="0011433F">
      <w:pPr>
        <w:ind w:left="900"/>
        <w:rPr>
          <w:rFonts w:ascii="Century" w:hAnsi="Century"/>
          <w:color w:val="000000"/>
          <w:sz w:val="24"/>
          <w:szCs w:val="24"/>
        </w:rPr>
      </w:pPr>
    </w:p>
    <w:p w14:paraId="3C36A87E" w14:textId="5769C716" w:rsidR="0070703B" w:rsidRPr="001E32C1" w:rsidRDefault="0070703B" w:rsidP="00C1391E">
      <w:pPr>
        <w:pStyle w:val="ListParagraph"/>
        <w:numPr>
          <w:ilvl w:val="0"/>
          <w:numId w:val="4"/>
        </w:numPr>
        <w:ind w:left="907"/>
        <w:rPr>
          <w:rFonts w:ascii="Century" w:hAnsi="Century"/>
          <w:sz w:val="24"/>
          <w:szCs w:val="24"/>
        </w:rPr>
      </w:pPr>
      <w:r w:rsidRPr="001E32C1">
        <w:rPr>
          <w:rFonts w:ascii="Century" w:hAnsi="Century"/>
          <w:sz w:val="24"/>
          <w:szCs w:val="24"/>
        </w:rPr>
        <w:t>High School Diploma or equivalent</w:t>
      </w:r>
      <w:r w:rsidR="00657FA6" w:rsidRPr="001E32C1">
        <w:rPr>
          <w:rFonts w:ascii="Century" w:hAnsi="Century"/>
          <w:sz w:val="24"/>
          <w:szCs w:val="24"/>
        </w:rPr>
        <w:t>.</w:t>
      </w:r>
    </w:p>
    <w:p w14:paraId="625F8773" w14:textId="77777777" w:rsidR="000E2BDB" w:rsidRPr="001E32C1" w:rsidRDefault="000E2BDB" w:rsidP="000E2BDB">
      <w:pPr>
        <w:numPr>
          <w:ilvl w:val="0"/>
          <w:numId w:val="4"/>
        </w:numPr>
        <w:ind w:left="907"/>
        <w:rPr>
          <w:rFonts w:ascii="Century" w:hAnsi="Century"/>
          <w:sz w:val="24"/>
          <w:szCs w:val="24"/>
        </w:rPr>
      </w:pPr>
      <w:r w:rsidRPr="001E32C1">
        <w:rPr>
          <w:rFonts w:ascii="Century" w:hAnsi="Century"/>
          <w:sz w:val="24"/>
          <w:szCs w:val="24"/>
        </w:rPr>
        <w:t>Must be capable of coordinating multiple tasks and meeting deadlines.</w:t>
      </w:r>
    </w:p>
    <w:p w14:paraId="05DC27BD" w14:textId="77777777" w:rsidR="000E2BDB" w:rsidRPr="001E32C1" w:rsidRDefault="000E2BDB" w:rsidP="000E2BDB">
      <w:pPr>
        <w:numPr>
          <w:ilvl w:val="0"/>
          <w:numId w:val="4"/>
        </w:numPr>
        <w:ind w:left="907"/>
        <w:rPr>
          <w:rFonts w:ascii="Century" w:hAnsi="Century"/>
          <w:sz w:val="24"/>
          <w:szCs w:val="24"/>
        </w:rPr>
      </w:pPr>
      <w:r w:rsidRPr="001E32C1">
        <w:rPr>
          <w:rFonts w:ascii="Century" w:hAnsi="Century"/>
          <w:sz w:val="24"/>
          <w:szCs w:val="24"/>
        </w:rPr>
        <w:t>Must be well organized and capable of working with confidential information.</w:t>
      </w:r>
    </w:p>
    <w:p w14:paraId="69ED32C8" w14:textId="2A5243E6" w:rsidR="000E2BDB" w:rsidRPr="001E32C1" w:rsidRDefault="000E2BDB" w:rsidP="000E2BDB">
      <w:pPr>
        <w:numPr>
          <w:ilvl w:val="0"/>
          <w:numId w:val="4"/>
        </w:numPr>
        <w:ind w:left="907"/>
        <w:rPr>
          <w:rFonts w:ascii="Century" w:hAnsi="Century"/>
          <w:sz w:val="24"/>
          <w:szCs w:val="24"/>
        </w:rPr>
      </w:pPr>
      <w:r w:rsidRPr="001E32C1">
        <w:rPr>
          <w:rFonts w:ascii="Century" w:hAnsi="Century"/>
          <w:sz w:val="24"/>
          <w:szCs w:val="24"/>
        </w:rPr>
        <w:t>Microsoft Office Suite experience required.</w:t>
      </w:r>
    </w:p>
    <w:p w14:paraId="31038F5E" w14:textId="3FA231C6" w:rsidR="0025364F" w:rsidRPr="001E32C1" w:rsidRDefault="0025364F" w:rsidP="000E2BDB">
      <w:pPr>
        <w:numPr>
          <w:ilvl w:val="0"/>
          <w:numId w:val="4"/>
        </w:numPr>
        <w:ind w:left="907"/>
        <w:rPr>
          <w:rFonts w:ascii="Century" w:hAnsi="Century"/>
          <w:sz w:val="24"/>
          <w:szCs w:val="24"/>
        </w:rPr>
      </w:pPr>
      <w:r w:rsidRPr="001E32C1">
        <w:rPr>
          <w:rFonts w:ascii="Century" w:hAnsi="Century"/>
          <w:sz w:val="24"/>
          <w:szCs w:val="24"/>
        </w:rPr>
        <w:t>Must be able to communicate clearly and respectfully over the phone and in writing.</w:t>
      </w:r>
    </w:p>
    <w:p w14:paraId="34D09690" w14:textId="77777777" w:rsidR="00056DFF" w:rsidRPr="001E32C1" w:rsidRDefault="00056DFF" w:rsidP="005C254E">
      <w:pPr>
        <w:ind w:left="900"/>
        <w:rPr>
          <w:rFonts w:ascii="Century" w:hAnsi="Century"/>
          <w:color w:val="000000"/>
          <w:sz w:val="24"/>
          <w:szCs w:val="24"/>
        </w:rPr>
      </w:pPr>
    </w:p>
    <w:p w14:paraId="34D09691" w14:textId="77777777" w:rsidR="006B6CFC" w:rsidRPr="001E32C1" w:rsidRDefault="006B6CFC" w:rsidP="005C254E">
      <w:pPr>
        <w:ind w:left="900"/>
        <w:rPr>
          <w:rFonts w:ascii="Century" w:hAnsi="Century"/>
          <w:color w:val="000000"/>
          <w:sz w:val="24"/>
          <w:szCs w:val="24"/>
        </w:rPr>
      </w:pPr>
    </w:p>
    <w:p w14:paraId="34D09692" w14:textId="77777777" w:rsidR="00056DFF" w:rsidRPr="001E32C1" w:rsidRDefault="00685281" w:rsidP="00056DFF">
      <w:pPr>
        <w:pStyle w:val="ListParagraph"/>
        <w:numPr>
          <w:ilvl w:val="0"/>
          <w:numId w:val="1"/>
        </w:numPr>
        <w:ind w:left="540" w:hanging="540"/>
        <w:rPr>
          <w:rFonts w:ascii="Century" w:hAnsi="Century"/>
          <w:b/>
          <w:sz w:val="24"/>
          <w:szCs w:val="24"/>
        </w:rPr>
      </w:pPr>
      <w:r w:rsidRPr="001E32C1">
        <w:rPr>
          <w:rFonts w:ascii="Century" w:hAnsi="Century"/>
          <w:b/>
          <w:sz w:val="24"/>
          <w:szCs w:val="24"/>
        </w:rPr>
        <w:t>PREFERRED QUALIFICATIONS</w:t>
      </w:r>
    </w:p>
    <w:p w14:paraId="34D09693" w14:textId="49AE9745" w:rsidR="005C254E" w:rsidRPr="001E32C1" w:rsidRDefault="005C254E" w:rsidP="005C254E">
      <w:pPr>
        <w:pStyle w:val="ListParagraph"/>
        <w:ind w:left="540"/>
        <w:rPr>
          <w:rFonts w:ascii="Century" w:hAnsi="Century"/>
          <w:b/>
          <w:sz w:val="24"/>
          <w:szCs w:val="24"/>
        </w:rPr>
      </w:pPr>
    </w:p>
    <w:p w14:paraId="4BD89A20" w14:textId="4E066901" w:rsidR="007C115A" w:rsidRPr="001E32C1" w:rsidRDefault="007C115A" w:rsidP="00C1391E">
      <w:pPr>
        <w:numPr>
          <w:ilvl w:val="1"/>
          <w:numId w:val="5"/>
        </w:numPr>
        <w:tabs>
          <w:tab w:val="clear" w:pos="1620"/>
          <w:tab w:val="left" w:pos="1080"/>
        </w:tabs>
        <w:ind w:left="907"/>
        <w:rPr>
          <w:rFonts w:ascii="Century" w:hAnsi="Century"/>
          <w:sz w:val="24"/>
          <w:szCs w:val="24"/>
        </w:rPr>
      </w:pPr>
      <w:r w:rsidRPr="001E32C1">
        <w:rPr>
          <w:rFonts w:ascii="Century" w:hAnsi="Century"/>
          <w:sz w:val="24"/>
          <w:szCs w:val="24"/>
        </w:rPr>
        <w:t xml:space="preserve">Minimum </w:t>
      </w:r>
      <w:r w:rsidR="00D175F1" w:rsidRPr="001E32C1">
        <w:rPr>
          <w:rFonts w:ascii="Century" w:hAnsi="Century"/>
          <w:sz w:val="24"/>
          <w:szCs w:val="24"/>
        </w:rPr>
        <w:t>t</w:t>
      </w:r>
      <w:r w:rsidR="00657FA6" w:rsidRPr="001E32C1">
        <w:rPr>
          <w:rFonts w:ascii="Century" w:hAnsi="Century"/>
          <w:sz w:val="24"/>
          <w:szCs w:val="24"/>
        </w:rPr>
        <w:t xml:space="preserve">wo </w:t>
      </w:r>
      <w:r w:rsidRPr="001E32C1">
        <w:rPr>
          <w:rFonts w:ascii="Century" w:hAnsi="Century"/>
          <w:sz w:val="24"/>
          <w:szCs w:val="24"/>
        </w:rPr>
        <w:t>(</w:t>
      </w:r>
      <w:r w:rsidR="00657FA6" w:rsidRPr="001E32C1">
        <w:rPr>
          <w:rFonts w:ascii="Century" w:hAnsi="Century"/>
          <w:sz w:val="24"/>
          <w:szCs w:val="24"/>
        </w:rPr>
        <w:t>2</w:t>
      </w:r>
      <w:r w:rsidRPr="001E32C1">
        <w:rPr>
          <w:rFonts w:ascii="Century" w:hAnsi="Century"/>
          <w:sz w:val="24"/>
          <w:szCs w:val="24"/>
        </w:rPr>
        <w:t>) years</w:t>
      </w:r>
      <w:r w:rsidR="00B60853" w:rsidRPr="001E32C1">
        <w:rPr>
          <w:rFonts w:ascii="Century" w:hAnsi="Century"/>
          <w:sz w:val="24"/>
          <w:szCs w:val="24"/>
        </w:rPr>
        <w:t>’</w:t>
      </w:r>
      <w:r w:rsidRPr="001E32C1">
        <w:rPr>
          <w:rFonts w:ascii="Century" w:hAnsi="Century"/>
          <w:sz w:val="24"/>
          <w:szCs w:val="24"/>
        </w:rPr>
        <w:t xml:space="preserve"> experience</w:t>
      </w:r>
      <w:r w:rsidR="00B60853" w:rsidRPr="001E32C1">
        <w:rPr>
          <w:rFonts w:ascii="Century" w:hAnsi="Century"/>
          <w:sz w:val="24"/>
          <w:szCs w:val="24"/>
        </w:rPr>
        <w:t xml:space="preserve"> in </w:t>
      </w:r>
      <w:r w:rsidR="00BA6CC8" w:rsidRPr="001E32C1">
        <w:rPr>
          <w:rFonts w:ascii="Century" w:hAnsi="Century"/>
          <w:sz w:val="24"/>
          <w:szCs w:val="24"/>
        </w:rPr>
        <w:t>workers compensation, leave / benefit administration, or comparable experience is preferred.</w:t>
      </w:r>
    </w:p>
    <w:p w14:paraId="66F72CD8" w14:textId="675E8419" w:rsidR="00BA6CC8" w:rsidRPr="001E32C1" w:rsidRDefault="00BA6CC8" w:rsidP="00C1391E">
      <w:pPr>
        <w:numPr>
          <w:ilvl w:val="1"/>
          <w:numId w:val="5"/>
        </w:numPr>
        <w:tabs>
          <w:tab w:val="clear" w:pos="1620"/>
          <w:tab w:val="left" w:pos="1080"/>
        </w:tabs>
        <w:ind w:left="907"/>
        <w:rPr>
          <w:rFonts w:ascii="Century" w:hAnsi="Century"/>
          <w:sz w:val="24"/>
          <w:szCs w:val="24"/>
        </w:rPr>
      </w:pPr>
      <w:r w:rsidRPr="001E32C1">
        <w:rPr>
          <w:rFonts w:ascii="Century" w:hAnsi="Century"/>
          <w:sz w:val="24"/>
          <w:szCs w:val="24"/>
        </w:rPr>
        <w:t xml:space="preserve">Associates Degree or </w:t>
      </w:r>
      <w:r w:rsidR="009C16AB" w:rsidRPr="001E32C1">
        <w:rPr>
          <w:rFonts w:ascii="Century" w:hAnsi="Century"/>
          <w:sz w:val="24"/>
          <w:szCs w:val="24"/>
        </w:rPr>
        <w:t>professional Claims adjuster designation or equivalent mix of education and experience is preferred.</w:t>
      </w:r>
    </w:p>
    <w:p w14:paraId="49EE08E8" w14:textId="77777777" w:rsidR="007C115A" w:rsidRPr="001E32C1" w:rsidRDefault="007C115A" w:rsidP="005C254E">
      <w:pPr>
        <w:pStyle w:val="ListParagraph"/>
        <w:ind w:left="540"/>
        <w:rPr>
          <w:rFonts w:ascii="Century" w:hAnsi="Century"/>
          <w:b/>
          <w:sz w:val="24"/>
          <w:szCs w:val="24"/>
        </w:rPr>
      </w:pPr>
    </w:p>
    <w:p w14:paraId="0AA68B6B" w14:textId="77777777" w:rsidR="007C115A" w:rsidRPr="001E32C1" w:rsidRDefault="007C115A" w:rsidP="005C254E">
      <w:pPr>
        <w:pStyle w:val="ListParagraph"/>
        <w:ind w:left="540"/>
        <w:rPr>
          <w:rFonts w:ascii="Century" w:hAnsi="Century"/>
          <w:b/>
          <w:sz w:val="24"/>
          <w:szCs w:val="24"/>
        </w:rPr>
      </w:pPr>
    </w:p>
    <w:p w14:paraId="34D09699" w14:textId="77777777" w:rsidR="007B055B" w:rsidRPr="001E32C1" w:rsidRDefault="007B055B" w:rsidP="000B1FB6">
      <w:pPr>
        <w:pStyle w:val="ListParagraph"/>
        <w:numPr>
          <w:ilvl w:val="0"/>
          <w:numId w:val="1"/>
        </w:numPr>
        <w:ind w:left="540" w:hanging="540"/>
        <w:rPr>
          <w:rFonts w:ascii="Century" w:hAnsi="Century"/>
          <w:b/>
          <w:sz w:val="24"/>
          <w:szCs w:val="24"/>
        </w:rPr>
      </w:pPr>
      <w:r w:rsidRPr="001E32C1">
        <w:rPr>
          <w:rFonts w:ascii="Century" w:hAnsi="Century"/>
          <w:b/>
          <w:sz w:val="24"/>
          <w:szCs w:val="24"/>
        </w:rPr>
        <w:lastRenderedPageBreak/>
        <w:t>WORKING CONDITIONS</w:t>
      </w:r>
    </w:p>
    <w:p w14:paraId="34D0969A" w14:textId="77777777" w:rsidR="007B055B" w:rsidRPr="001E32C1" w:rsidRDefault="007B055B" w:rsidP="007B055B">
      <w:pPr>
        <w:pStyle w:val="ListParagraph"/>
        <w:ind w:left="540"/>
        <w:rPr>
          <w:rFonts w:ascii="Century" w:hAnsi="Century"/>
          <w:b/>
          <w:sz w:val="24"/>
          <w:szCs w:val="24"/>
        </w:rPr>
      </w:pPr>
    </w:p>
    <w:p w14:paraId="34D0969B" w14:textId="77777777" w:rsidR="007B055B" w:rsidRPr="001E32C1" w:rsidRDefault="007B055B" w:rsidP="007B055B">
      <w:pPr>
        <w:pStyle w:val="ListParagraph"/>
        <w:ind w:left="540"/>
        <w:rPr>
          <w:rFonts w:ascii="Century" w:hAnsi="Century"/>
          <w:sz w:val="24"/>
          <w:szCs w:val="24"/>
        </w:rPr>
      </w:pPr>
      <w:r w:rsidRPr="001E32C1">
        <w:rPr>
          <w:rFonts w:ascii="Century" w:hAnsi="Century"/>
          <w:sz w:val="24"/>
          <w:szCs w:val="24"/>
        </w:rPr>
        <w:t xml:space="preserve">This job operates in a professional office environment indoors. Routinely uses standard office equipment such as computers, phones, photocopiers, filing cabinets, and fax machines. </w:t>
      </w:r>
    </w:p>
    <w:p w14:paraId="34D0969C" w14:textId="77777777" w:rsidR="007B055B" w:rsidRPr="001E32C1" w:rsidRDefault="007B055B" w:rsidP="007B055B">
      <w:pPr>
        <w:pStyle w:val="ListParagraph"/>
        <w:ind w:left="540"/>
        <w:rPr>
          <w:rFonts w:ascii="Century" w:hAnsi="Century"/>
          <w:b/>
          <w:sz w:val="24"/>
          <w:szCs w:val="24"/>
        </w:rPr>
      </w:pPr>
    </w:p>
    <w:p w14:paraId="34D0969D" w14:textId="77777777" w:rsidR="007B055B" w:rsidRPr="001E32C1" w:rsidRDefault="007B055B" w:rsidP="007B055B">
      <w:pPr>
        <w:pStyle w:val="ListParagraph"/>
        <w:ind w:left="540"/>
        <w:rPr>
          <w:rFonts w:ascii="Century" w:hAnsi="Century"/>
          <w:b/>
          <w:sz w:val="24"/>
          <w:szCs w:val="24"/>
        </w:rPr>
      </w:pPr>
    </w:p>
    <w:p w14:paraId="34D0969E" w14:textId="77777777" w:rsidR="000B1FB6" w:rsidRPr="001E32C1" w:rsidRDefault="000B1FB6" w:rsidP="000B1FB6">
      <w:pPr>
        <w:pStyle w:val="ListParagraph"/>
        <w:numPr>
          <w:ilvl w:val="0"/>
          <w:numId w:val="1"/>
        </w:numPr>
        <w:ind w:left="540" w:hanging="540"/>
        <w:rPr>
          <w:rFonts w:ascii="Century" w:hAnsi="Century"/>
          <w:b/>
          <w:sz w:val="24"/>
          <w:szCs w:val="24"/>
        </w:rPr>
      </w:pPr>
      <w:r w:rsidRPr="001E32C1">
        <w:rPr>
          <w:rFonts w:ascii="Century" w:hAnsi="Century"/>
          <w:b/>
          <w:sz w:val="24"/>
          <w:szCs w:val="24"/>
        </w:rPr>
        <w:t>PHYSICAL DEMANDS</w:t>
      </w:r>
    </w:p>
    <w:p w14:paraId="34D0969F" w14:textId="77777777" w:rsidR="000B1FB6" w:rsidRPr="001E32C1" w:rsidRDefault="000B1FB6" w:rsidP="000B1FB6">
      <w:pPr>
        <w:pStyle w:val="ListParagraph"/>
        <w:ind w:left="540"/>
        <w:rPr>
          <w:rFonts w:ascii="Century" w:hAnsi="Century"/>
          <w:b/>
          <w:sz w:val="24"/>
          <w:szCs w:val="24"/>
        </w:rPr>
      </w:pPr>
    </w:p>
    <w:p w14:paraId="34D096A0" w14:textId="77777777" w:rsidR="000B1FB6" w:rsidRPr="001E32C1" w:rsidRDefault="000B1FB6" w:rsidP="000B1FB6">
      <w:pPr>
        <w:pStyle w:val="ListParagraph"/>
        <w:ind w:left="540"/>
        <w:rPr>
          <w:rFonts w:ascii="Century" w:hAnsi="Century"/>
          <w:b/>
          <w:sz w:val="24"/>
          <w:szCs w:val="24"/>
        </w:rPr>
      </w:pPr>
      <w:r w:rsidRPr="001E32C1">
        <w:rPr>
          <w:rFonts w:ascii="Century" w:hAnsi="Century"/>
          <w:sz w:val="24"/>
          <w:szCs w:val="24"/>
        </w:rPr>
        <w:t>The position requires the ability to spend long hours sitting or standing while using office equipment and computers. Ability to perform repetitive tasks such as typing and keying. Occasional lifting, pushing/pulling, carrying 10 lbs of supplies and materials is required.</w:t>
      </w:r>
    </w:p>
    <w:p w14:paraId="34D096A1" w14:textId="77777777" w:rsidR="006B6CFC" w:rsidRPr="001E32C1" w:rsidRDefault="006B6CFC" w:rsidP="00B21F87">
      <w:pPr>
        <w:rPr>
          <w:rFonts w:ascii="Century" w:hAnsi="Century"/>
          <w:sz w:val="24"/>
          <w:szCs w:val="24"/>
        </w:rPr>
      </w:pPr>
    </w:p>
    <w:p w14:paraId="34D096A2" w14:textId="77777777" w:rsidR="006B6CFC" w:rsidRPr="001E32C1" w:rsidRDefault="006B6CFC" w:rsidP="00B21F87">
      <w:pPr>
        <w:rPr>
          <w:rFonts w:ascii="Century Schoolbook" w:hAnsi="Century Schoolbook"/>
          <w:sz w:val="24"/>
          <w:szCs w:val="24"/>
        </w:rPr>
      </w:pPr>
    </w:p>
    <w:p w14:paraId="34D096A3" w14:textId="77777777" w:rsidR="006B6CFC" w:rsidRPr="001E32C1" w:rsidRDefault="006B6CFC" w:rsidP="00B21F87">
      <w:pPr>
        <w:rPr>
          <w:rFonts w:ascii="Century Schoolbook" w:hAnsi="Century Schoolbook"/>
          <w:sz w:val="24"/>
          <w:szCs w:val="24"/>
        </w:rPr>
      </w:pPr>
    </w:p>
    <w:p w14:paraId="34D096A7" w14:textId="2BECCA37" w:rsidR="006B6CFC" w:rsidRPr="001E32C1" w:rsidRDefault="006B6CFC" w:rsidP="00B21F87">
      <w:pPr>
        <w:rPr>
          <w:rFonts w:ascii="Century Schoolbook" w:hAnsi="Century Schoolbook"/>
          <w:sz w:val="24"/>
          <w:szCs w:val="24"/>
        </w:rPr>
      </w:pPr>
    </w:p>
    <w:p w14:paraId="361660B8" w14:textId="13894A4A" w:rsidR="00D7522C" w:rsidRPr="001E32C1" w:rsidRDefault="00D7522C" w:rsidP="00B21F87">
      <w:pPr>
        <w:rPr>
          <w:rFonts w:ascii="Century Schoolbook" w:hAnsi="Century Schoolbook"/>
          <w:sz w:val="24"/>
          <w:szCs w:val="24"/>
        </w:rPr>
      </w:pPr>
    </w:p>
    <w:p w14:paraId="14F3AB63" w14:textId="6302B8C6" w:rsidR="00D7522C" w:rsidRDefault="00D7522C" w:rsidP="00B21F87">
      <w:pPr>
        <w:rPr>
          <w:rFonts w:ascii="Century Schoolbook" w:hAnsi="Century Schoolbook"/>
        </w:rPr>
      </w:pPr>
    </w:p>
    <w:p w14:paraId="34D096A9" w14:textId="77777777" w:rsidR="006B6CFC" w:rsidRPr="007B055B" w:rsidRDefault="006B6CFC" w:rsidP="00B21F87">
      <w:pPr>
        <w:rPr>
          <w:rFonts w:ascii="Century Schoolbook" w:hAnsi="Century Schoolbook"/>
        </w:rPr>
      </w:pPr>
    </w:p>
    <w:tbl>
      <w:tblPr>
        <w:tblpPr w:leftFromText="180" w:rightFromText="180" w:vertAnchor="text" w:horzAnchor="margin" w:tblpY="54"/>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050"/>
      </w:tblGrid>
      <w:tr w:rsidR="00056DFF" w:rsidRPr="008B4544" w14:paraId="34D096AB" w14:textId="77777777" w:rsidTr="00334BD8">
        <w:trPr>
          <w:trHeight w:val="1050"/>
        </w:trPr>
        <w:tc>
          <w:tcPr>
            <w:tcW w:w="5000" w:type="pct"/>
          </w:tcPr>
          <w:p w14:paraId="34D096AA" w14:textId="77777777" w:rsidR="00056DFF" w:rsidRPr="00192278" w:rsidRDefault="00056DFF" w:rsidP="00192278">
            <w:pPr>
              <w:pStyle w:val="Header"/>
              <w:tabs>
                <w:tab w:val="clear" w:pos="4320"/>
                <w:tab w:val="clear" w:pos="8640"/>
              </w:tabs>
              <w:ind w:right="-18"/>
              <w:jc w:val="both"/>
              <w:rPr>
                <w:rFonts w:ascii="Century Schoolbook" w:hAnsi="Century Schoolbook"/>
                <w:i/>
              </w:rPr>
            </w:pPr>
            <w:r w:rsidRPr="00192278">
              <w:rPr>
                <w:rFonts w:ascii="Century Schoolbook" w:hAnsi="Century Schoolbook"/>
                <w:i/>
              </w:rPr>
              <w:t>The above statements are intended to describe the general nature and level of work being performed by individual(s) assigned to this job.  It is not intended to be an exhaustive list of all duties and responsibilities required of individual(s) in this job.  Reasonable accommodations may be made to enable individuals with disabilities to perform the essential duties and responsibilities of this job.</w:t>
            </w:r>
          </w:p>
        </w:tc>
      </w:tr>
    </w:tbl>
    <w:p w14:paraId="34D096AC" w14:textId="77777777" w:rsidR="005D7118" w:rsidRPr="008B4544" w:rsidRDefault="005D7118" w:rsidP="003242F6">
      <w:pPr>
        <w:tabs>
          <w:tab w:val="left" w:leader="dot" w:pos="5040"/>
          <w:tab w:val="left" w:pos="6840"/>
        </w:tabs>
        <w:rPr>
          <w:rFonts w:ascii="Arial" w:hAnsi="Arial" w:cs="Arial"/>
          <w:bCs/>
          <w:sz w:val="18"/>
          <w:szCs w:val="18"/>
        </w:rPr>
      </w:pPr>
    </w:p>
    <w:sectPr w:rsidR="005D7118" w:rsidRPr="008B4544" w:rsidSect="00D175F1">
      <w:headerReference w:type="default" r:id="rId11"/>
      <w:footerReference w:type="default" r:id="rId12"/>
      <w:type w:val="continuous"/>
      <w:pgSz w:w="12240" w:h="15840" w:code="1"/>
      <w:pgMar w:top="1008" w:right="1080" w:bottom="720" w:left="108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569D" w14:textId="77777777" w:rsidR="007609F6" w:rsidRDefault="007609F6">
      <w:r>
        <w:separator/>
      </w:r>
    </w:p>
  </w:endnote>
  <w:endnote w:type="continuationSeparator" w:id="0">
    <w:p w14:paraId="36050C5B" w14:textId="77777777" w:rsidR="007609F6" w:rsidRDefault="0076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BoldMT_PDF_Subse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635023"/>
      <w:docPartObj>
        <w:docPartGallery w:val="Page Numbers (Bottom of Page)"/>
        <w:docPartUnique/>
      </w:docPartObj>
    </w:sdtPr>
    <w:sdtEndPr>
      <w:rPr>
        <w:noProof/>
      </w:rPr>
    </w:sdtEndPr>
    <w:sdtContent>
      <w:p w14:paraId="34D096B9" w14:textId="7259E055" w:rsidR="00061DAC" w:rsidRDefault="00061DAC">
        <w:pPr>
          <w:pStyle w:val="Footer"/>
          <w:jc w:val="right"/>
        </w:pPr>
        <w:r>
          <w:fldChar w:fldCharType="begin"/>
        </w:r>
        <w:r>
          <w:instrText xml:space="preserve"> PAGE   \* MERGEFORMAT </w:instrText>
        </w:r>
        <w:r>
          <w:fldChar w:fldCharType="separate"/>
        </w:r>
        <w:r w:rsidR="00321736">
          <w:rPr>
            <w:noProof/>
          </w:rPr>
          <w:t>1</w:t>
        </w:r>
        <w:r>
          <w:rPr>
            <w:noProof/>
          </w:rPr>
          <w:fldChar w:fldCharType="end"/>
        </w:r>
      </w:p>
    </w:sdtContent>
  </w:sdt>
  <w:p w14:paraId="34D096BA" w14:textId="77777777" w:rsidR="00061DAC" w:rsidRDefault="00061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DAF3" w14:textId="77777777" w:rsidR="007609F6" w:rsidRDefault="007609F6">
      <w:r>
        <w:separator/>
      </w:r>
    </w:p>
  </w:footnote>
  <w:footnote w:type="continuationSeparator" w:id="0">
    <w:p w14:paraId="755070E5" w14:textId="77777777" w:rsidR="007609F6" w:rsidRDefault="0076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85"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5175"/>
    </w:tblGrid>
    <w:tr w:rsidR="00892442" w14:paraId="34D096B7" w14:textId="77777777" w:rsidTr="00CA1299">
      <w:trPr>
        <w:trHeight w:val="1519"/>
      </w:trPr>
      <w:tc>
        <w:tcPr>
          <w:tcW w:w="5610" w:type="dxa"/>
        </w:tcPr>
        <w:p w14:paraId="34D096B1" w14:textId="77777777" w:rsidR="00892442" w:rsidRDefault="003242F6" w:rsidP="00205F68">
          <w:pPr>
            <w:pStyle w:val="Header"/>
            <w:tabs>
              <w:tab w:val="clear" w:pos="8640"/>
              <w:tab w:val="right" w:pos="10080"/>
            </w:tabs>
            <w:rPr>
              <w:rFonts w:ascii="Century Schoolbook" w:hAnsi="Century Schoolbook"/>
              <w:sz w:val="24"/>
              <w:szCs w:val="24"/>
            </w:rPr>
          </w:pPr>
          <w:r>
            <w:rPr>
              <w:noProof/>
            </w:rPr>
            <w:drawing>
              <wp:inline distT="0" distB="0" distL="0" distR="0" wp14:anchorId="34D096BB" wp14:editId="34D096BC">
                <wp:extent cx="1714286" cy="1047619"/>
                <wp:effectExtent l="0" t="0" r="635" b="63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1714286" cy="1047619"/>
                        </a:xfrm>
                        <a:prstGeom prst="rect">
                          <a:avLst/>
                        </a:prstGeom>
                      </pic:spPr>
                    </pic:pic>
                  </a:graphicData>
                </a:graphic>
              </wp:inline>
            </w:drawing>
          </w:r>
        </w:p>
      </w:tc>
      <w:tc>
        <w:tcPr>
          <w:tcW w:w="5175" w:type="dxa"/>
        </w:tcPr>
        <w:p w14:paraId="34D096B2" w14:textId="77777777" w:rsidR="00892442" w:rsidRPr="00892442" w:rsidRDefault="00892442" w:rsidP="00205F68">
          <w:pPr>
            <w:pStyle w:val="Header"/>
            <w:tabs>
              <w:tab w:val="clear" w:pos="8640"/>
              <w:tab w:val="right" w:pos="10080"/>
            </w:tabs>
            <w:rPr>
              <w:rFonts w:ascii="Century Schoolbook" w:hAnsi="Century Schoolbook"/>
              <w:b/>
            </w:rPr>
          </w:pPr>
        </w:p>
        <w:p w14:paraId="34D096B3" w14:textId="77777777" w:rsidR="00892442" w:rsidRDefault="00892442" w:rsidP="00205F68">
          <w:pPr>
            <w:pStyle w:val="Header"/>
            <w:tabs>
              <w:tab w:val="clear" w:pos="8640"/>
              <w:tab w:val="right" w:pos="10080"/>
            </w:tabs>
            <w:rPr>
              <w:rFonts w:ascii="Century Schoolbook" w:hAnsi="Century Schoolbook"/>
              <w:b/>
            </w:rPr>
          </w:pPr>
        </w:p>
        <w:p w14:paraId="34D096B4" w14:textId="77777777" w:rsidR="00892442" w:rsidRDefault="00892442" w:rsidP="00205F68">
          <w:pPr>
            <w:pStyle w:val="Header"/>
            <w:tabs>
              <w:tab w:val="clear" w:pos="8640"/>
              <w:tab w:val="right" w:pos="10080"/>
            </w:tabs>
            <w:rPr>
              <w:rFonts w:ascii="Century Schoolbook" w:hAnsi="Century Schoolbook"/>
              <w:b/>
            </w:rPr>
          </w:pPr>
        </w:p>
        <w:p w14:paraId="34D096B5" w14:textId="77777777" w:rsidR="00892442" w:rsidRPr="00892442" w:rsidRDefault="00892442" w:rsidP="00205F68">
          <w:pPr>
            <w:pStyle w:val="Header"/>
            <w:tabs>
              <w:tab w:val="clear" w:pos="8640"/>
              <w:tab w:val="right" w:pos="10080"/>
            </w:tabs>
            <w:rPr>
              <w:rFonts w:ascii="Century Schoolbook" w:hAnsi="Century Schoolbook"/>
              <w:b/>
            </w:rPr>
          </w:pPr>
        </w:p>
        <w:p w14:paraId="34D096B6" w14:textId="77777777" w:rsidR="00892442" w:rsidRPr="00892442" w:rsidRDefault="00892442" w:rsidP="00892442">
          <w:pPr>
            <w:pStyle w:val="Header"/>
            <w:tabs>
              <w:tab w:val="clear" w:pos="8640"/>
              <w:tab w:val="right" w:pos="10080"/>
            </w:tabs>
            <w:jc w:val="right"/>
            <w:rPr>
              <w:rFonts w:ascii="Century Schoolbook" w:hAnsi="Century Schoolbook"/>
              <w:b/>
              <w:color w:val="004785"/>
              <w:sz w:val="24"/>
              <w:szCs w:val="24"/>
            </w:rPr>
          </w:pPr>
          <w:r w:rsidRPr="00892442">
            <w:rPr>
              <w:rFonts w:ascii="Century Schoolbook" w:hAnsi="Century Schoolbook"/>
              <w:b/>
              <w:color w:val="004785"/>
              <w:sz w:val="24"/>
              <w:szCs w:val="24"/>
            </w:rPr>
            <w:t>JOB DESCRIPTION</w:t>
          </w:r>
        </w:p>
      </w:tc>
    </w:tr>
  </w:tbl>
  <w:p w14:paraId="34D096B8" w14:textId="77777777" w:rsidR="00752CD8" w:rsidRPr="000476B4" w:rsidRDefault="00752CD8" w:rsidP="00CA1299">
    <w:pPr>
      <w:pStyle w:val="Header"/>
      <w:pBdr>
        <w:top w:val="single" w:sz="4" w:space="0" w:color="auto"/>
      </w:pBdr>
      <w:tabs>
        <w:tab w:val="clear" w:pos="8640"/>
        <w:tab w:val="right" w:pos="10080"/>
      </w:tabs>
      <w:rPr>
        <w:rFonts w:ascii="Century Schoolbook" w:hAnsi="Century Schoolbook"/>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414F"/>
    <w:multiLevelType w:val="hybridMultilevel"/>
    <w:tmpl w:val="75AA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27C68"/>
    <w:multiLevelType w:val="hybridMultilevel"/>
    <w:tmpl w:val="DB1C3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E3988"/>
    <w:multiLevelType w:val="singleLevel"/>
    <w:tmpl w:val="0409000F"/>
    <w:lvl w:ilvl="0">
      <w:start w:val="1"/>
      <w:numFmt w:val="decimal"/>
      <w:lvlText w:val="%1."/>
      <w:lvlJc w:val="left"/>
      <w:pPr>
        <w:ind w:left="720" w:hanging="360"/>
      </w:pPr>
    </w:lvl>
  </w:abstractNum>
  <w:abstractNum w:abstractNumId="3" w15:restartNumberingAfterBreak="0">
    <w:nsid w:val="4DAE5335"/>
    <w:multiLevelType w:val="hybridMultilevel"/>
    <w:tmpl w:val="8C6C771C"/>
    <w:lvl w:ilvl="0" w:tplc="260E5F6C">
      <w:start w:val="1"/>
      <w:numFmt w:val="decimal"/>
      <w:lvlText w:val="%1."/>
      <w:lvlJc w:val="left"/>
      <w:pPr>
        <w:tabs>
          <w:tab w:val="num" w:pos="720"/>
        </w:tabs>
        <w:ind w:left="720" w:hanging="360"/>
      </w:pPr>
      <w:rPr>
        <w:b w:val="0"/>
        <w:i w:val="0"/>
      </w:rPr>
    </w:lvl>
    <w:lvl w:ilvl="1" w:tplc="03BC96B4">
      <w:start w:val="1"/>
      <w:numFmt w:val="decimal"/>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E30678"/>
    <w:multiLevelType w:val="singleLevel"/>
    <w:tmpl w:val="8D86E10A"/>
    <w:lvl w:ilvl="0">
      <w:start w:val="1"/>
      <w:numFmt w:val="upperRoman"/>
      <w:lvlText w:val="%1."/>
      <w:lvlJc w:val="left"/>
      <w:pPr>
        <w:ind w:left="720" w:hanging="360"/>
      </w:pPr>
      <w:rPr>
        <w:rFonts w:hint="default"/>
        <w:b/>
      </w:rPr>
    </w:lvl>
  </w:abstractNum>
  <w:abstractNum w:abstractNumId="5" w15:restartNumberingAfterBreak="0">
    <w:nsid w:val="71575ABA"/>
    <w:multiLevelType w:val="hybridMultilevel"/>
    <w:tmpl w:val="6B8404CC"/>
    <w:lvl w:ilvl="0" w:tplc="260E5F6C">
      <w:start w:val="1"/>
      <w:numFmt w:val="decimal"/>
      <w:lvlText w:val="%1."/>
      <w:lvlJc w:val="left"/>
      <w:pPr>
        <w:tabs>
          <w:tab w:val="num" w:pos="900"/>
        </w:tabs>
        <w:ind w:left="900" w:hanging="360"/>
      </w:pPr>
      <w:rPr>
        <w:b w:val="0"/>
        <w:i w:val="0"/>
      </w:rPr>
    </w:lvl>
    <w:lvl w:ilvl="1" w:tplc="0409000F">
      <w:start w:val="1"/>
      <w:numFmt w:val="decimal"/>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2"/>
  </w:num>
  <w:num w:numId="3">
    <w:abstractNumId w:val="0"/>
  </w:num>
  <w:num w:numId="4">
    <w:abstractNumId w:val="1"/>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QXSRiaGZobm5ko6SsGpxcWZ+XkgBZa1AJbAYuYsAAAA"/>
  </w:docVars>
  <w:rsids>
    <w:rsidRoot w:val="0053495D"/>
    <w:rsid w:val="00002B90"/>
    <w:rsid w:val="000124C9"/>
    <w:rsid w:val="000171F0"/>
    <w:rsid w:val="0002080E"/>
    <w:rsid w:val="00025FB7"/>
    <w:rsid w:val="00037401"/>
    <w:rsid w:val="000476B4"/>
    <w:rsid w:val="00053A40"/>
    <w:rsid w:val="00056DFF"/>
    <w:rsid w:val="000612D1"/>
    <w:rsid w:val="00061DAC"/>
    <w:rsid w:val="0007567A"/>
    <w:rsid w:val="0008693C"/>
    <w:rsid w:val="000A0431"/>
    <w:rsid w:val="000B1FB6"/>
    <w:rsid w:val="000B3095"/>
    <w:rsid w:val="000C5F76"/>
    <w:rsid w:val="000D1DC4"/>
    <w:rsid w:val="000D3098"/>
    <w:rsid w:val="000E2BDB"/>
    <w:rsid w:val="000F25CE"/>
    <w:rsid w:val="001026D4"/>
    <w:rsid w:val="0011433F"/>
    <w:rsid w:val="0011697D"/>
    <w:rsid w:val="00126DAC"/>
    <w:rsid w:val="001371CB"/>
    <w:rsid w:val="001465FB"/>
    <w:rsid w:val="001500B0"/>
    <w:rsid w:val="00163EA8"/>
    <w:rsid w:val="00165206"/>
    <w:rsid w:val="00167486"/>
    <w:rsid w:val="00176566"/>
    <w:rsid w:val="001824E5"/>
    <w:rsid w:val="00186029"/>
    <w:rsid w:val="00186149"/>
    <w:rsid w:val="00192278"/>
    <w:rsid w:val="001945F8"/>
    <w:rsid w:val="001956CA"/>
    <w:rsid w:val="001A1980"/>
    <w:rsid w:val="001B4404"/>
    <w:rsid w:val="001B4544"/>
    <w:rsid w:val="001C33EC"/>
    <w:rsid w:val="001E0430"/>
    <w:rsid w:val="001E32C1"/>
    <w:rsid w:val="001E3E02"/>
    <w:rsid w:val="001E6716"/>
    <w:rsid w:val="001F3B6C"/>
    <w:rsid w:val="001F6A8A"/>
    <w:rsid w:val="002020B9"/>
    <w:rsid w:val="00205F68"/>
    <w:rsid w:val="00211EFC"/>
    <w:rsid w:val="00222937"/>
    <w:rsid w:val="0025364F"/>
    <w:rsid w:val="00255E0A"/>
    <w:rsid w:val="00267E81"/>
    <w:rsid w:val="00281392"/>
    <w:rsid w:val="0029684B"/>
    <w:rsid w:val="00296A75"/>
    <w:rsid w:val="002A301B"/>
    <w:rsid w:val="002A52D8"/>
    <w:rsid w:val="002B4D7B"/>
    <w:rsid w:val="002C297E"/>
    <w:rsid w:val="002C2F50"/>
    <w:rsid w:val="002C3639"/>
    <w:rsid w:val="002D470C"/>
    <w:rsid w:val="002E623C"/>
    <w:rsid w:val="002F0FF3"/>
    <w:rsid w:val="003154C2"/>
    <w:rsid w:val="00321736"/>
    <w:rsid w:val="003242F6"/>
    <w:rsid w:val="00334BD8"/>
    <w:rsid w:val="00363BE5"/>
    <w:rsid w:val="00367596"/>
    <w:rsid w:val="00373157"/>
    <w:rsid w:val="00377B5F"/>
    <w:rsid w:val="003906DE"/>
    <w:rsid w:val="003A770C"/>
    <w:rsid w:val="003B15D9"/>
    <w:rsid w:val="003B36DF"/>
    <w:rsid w:val="003B645A"/>
    <w:rsid w:val="003B73CB"/>
    <w:rsid w:val="003C1E62"/>
    <w:rsid w:val="003E004A"/>
    <w:rsid w:val="003F52DF"/>
    <w:rsid w:val="0042097E"/>
    <w:rsid w:val="00430CBE"/>
    <w:rsid w:val="00434D2B"/>
    <w:rsid w:val="00436988"/>
    <w:rsid w:val="00441EE7"/>
    <w:rsid w:val="004507F8"/>
    <w:rsid w:val="0046114B"/>
    <w:rsid w:val="004775DF"/>
    <w:rsid w:val="00490F6E"/>
    <w:rsid w:val="00491975"/>
    <w:rsid w:val="00494DD8"/>
    <w:rsid w:val="00496894"/>
    <w:rsid w:val="004A4931"/>
    <w:rsid w:val="004C0FC8"/>
    <w:rsid w:val="004D5807"/>
    <w:rsid w:val="004F754C"/>
    <w:rsid w:val="005077A9"/>
    <w:rsid w:val="00510590"/>
    <w:rsid w:val="00510F7D"/>
    <w:rsid w:val="00513CB8"/>
    <w:rsid w:val="005329C4"/>
    <w:rsid w:val="0053495D"/>
    <w:rsid w:val="00535A00"/>
    <w:rsid w:val="00552637"/>
    <w:rsid w:val="00554CA5"/>
    <w:rsid w:val="00573EE0"/>
    <w:rsid w:val="00574BC5"/>
    <w:rsid w:val="00575D99"/>
    <w:rsid w:val="0059248D"/>
    <w:rsid w:val="005A247C"/>
    <w:rsid w:val="005A68D1"/>
    <w:rsid w:val="005A69DC"/>
    <w:rsid w:val="005A7500"/>
    <w:rsid w:val="005B124F"/>
    <w:rsid w:val="005B7679"/>
    <w:rsid w:val="005C254E"/>
    <w:rsid w:val="005C2CCA"/>
    <w:rsid w:val="005C35BA"/>
    <w:rsid w:val="005D4443"/>
    <w:rsid w:val="005D7118"/>
    <w:rsid w:val="005F2715"/>
    <w:rsid w:val="0060561A"/>
    <w:rsid w:val="00615427"/>
    <w:rsid w:val="00617E9A"/>
    <w:rsid w:val="00632BA4"/>
    <w:rsid w:val="00632EE6"/>
    <w:rsid w:val="006574AB"/>
    <w:rsid w:val="00657FA6"/>
    <w:rsid w:val="00671C79"/>
    <w:rsid w:val="0068391D"/>
    <w:rsid w:val="00685281"/>
    <w:rsid w:val="00693C18"/>
    <w:rsid w:val="006A0636"/>
    <w:rsid w:val="006B340B"/>
    <w:rsid w:val="006B6CFC"/>
    <w:rsid w:val="006C279D"/>
    <w:rsid w:val="006C2CB4"/>
    <w:rsid w:val="006C7F37"/>
    <w:rsid w:val="006E3994"/>
    <w:rsid w:val="006F071D"/>
    <w:rsid w:val="006F0FC6"/>
    <w:rsid w:val="006F2487"/>
    <w:rsid w:val="007019F6"/>
    <w:rsid w:val="007026F6"/>
    <w:rsid w:val="00702A78"/>
    <w:rsid w:val="00702E7F"/>
    <w:rsid w:val="0070703B"/>
    <w:rsid w:val="007131F1"/>
    <w:rsid w:val="00734506"/>
    <w:rsid w:val="00735C4C"/>
    <w:rsid w:val="00747891"/>
    <w:rsid w:val="00747F35"/>
    <w:rsid w:val="00752CD8"/>
    <w:rsid w:val="007609F6"/>
    <w:rsid w:val="00762606"/>
    <w:rsid w:val="0076271E"/>
    <w:rsid w:val="00773825"/>
    <w:rsid w:val="007856E4"/>
    <w:rsid w:val="00794A54"/>
    <w:rsid w:val="007A2EFE"/>
    <w:rsid w:val="007B055B"/>
    <w:rsid w:val="007B622C"/>
    <w:rsid w:val="007B7776"/>
    <w:rsid w:val="007B7F18"/>
    <w:rsid w:val="007C115A"/>
    <w:rsid w:val="007C7424"/>
    <w:rsid w:val="007D444E"/>
    <w:rsid w:val="007D7A81"/>
    <w:rsid w:val="007D7F38"/>
    <w:rsid w:val="007E1A10"/>
    <w:rsid w:val="007E1DD3"/>
    <w:rsid w:val="007E6106"/>
    <w:rsid w:val="00807642"/>
    <w:rsid w:val="00813812"/>
    <w:rsid w:val="008173DA"/>
    <w:rsid w:val="008204F8"/>
    <w:rsid w:val="008227A6"/>
    <w:rsid w:val="00827756"/>
    <w:rsid w:val="00832E12"/>
    <w:rsid w:val="008357ED"/>
    <w:rsid w:val="0083625E"/>
    <w:rsid w:val="00843606"/>
    <w:rsid w:val="0087431C"/>
    <w:rsid w:val="008754CC"/>
    <w:rsid w:val="00881004"/>
    <w:rsid w:val="00882C7E"/>
    <w:rsid w:val="00884BFF"/>
    <w:rsid w:val="00891AC6"/>
    <w:rsid w:val="00892442"/>
    <w:rsid w:val="008A1D35"/>
    <w:rsid w:val="008A3469"/>
    <w:rsid w:val="008B4544"/>
    <w:rsid w:val="008C4D05"/>
    <w:rsid w:val="008F5407"/>
    <w:rsid w:val="00901FF7"/>
    <w:rsid w:val="00902371"/>
    <w:rsid w:val="00903A2D"/>
    <w:rsid w:val="00906031"/>
    <w:rsid w:val="00915724"/>
    <w:rsid w:val="009240C1"/>
    <w:rsid w:val="00935ED8"/>
    <w:rsid w:val="00943606"/>
    <w:rsid w:val="00950C34"/>
    <w:rsid w:val="009631EF"/>
    <w:rsid w:val="00966978"/>
    <w:rsid w:val="00975927"/>
    <w:rsid w:val="00980B6F"/>
    <w:rsid w:val="009915C4"/>
    <w:rsid w:val="00995088"/>
    <w:rsid w:val="009A0F0B"/>
    <w:rsid w:val="009B5095"/>
    <w:rsid w:val="009C16AB"/>
    <w:rsid w:val="009E70FB"/>
    <w:rsid w:val="00A03963"/>
    <w:rsid w:val="00A05AD0"/>
    <w:rsid w:val="00A11B88"/>
    <w:rsid w:val="00A16F98"/>
    <w:rsid w:val="00A21B7C"/>
    <w:rsid w:val="00A2676B"/>
    <w:rsid w:val="00A26CA9"/>
    <w:rsid w:val="00A27274"/>
    <w:rsid w:val="00A31FA1"/>
    <w:rsid w:val="00A36407"/>
    <w:rsid w:val="00A70094"/>
    <w:rsid w:val="00A71610"/>
    <w:rsid w:val="00A73D42"/>
    <w:rsid w:val="00A85EFB"/>
    <w:rsid w:val="00A95E2F"/>
    <w:rsid w:val="00AA502D"/>
    <w:rsid w:val="00AA6750"/>
    <w:rsid w:val="00AB59FB"/>
    <w:rsid w:val="00AB673E"/>
    <w:rsid w:val="00AB6D50"/>
    <w:rsid w:val="00AD3675"/>
    <w:rsid w:val="00AE18BA"/>
    <w:rsid w:val="00AE5519"/>
    <w:rsid w:val="00B00F89"/>
    <w:rsid w:val="00B21F87"/>
    <w:rsid w:val="00B23814"/>
    <w:rsid w:val="00B2492B"/>
    <w:rsid w:val="00B2545D"/>
    <w:rsid w:val="00B47095"/>
    <w:rsid w:val="00B4764C"/>
    <w:rsid w:val="00B60853"/>
    <w:rsid w:val="00B63947"/>
    <w:rsid w:val="00B70330"/>
    <w:rsid w:val="00B83B76"/>
    <w:rsid w:val="00B96D51"/>
    <w:rsid w:val="00B9798F"/>
    <w:rsid w:val="00BA6CC8"/>
    <w:rsid w:val="00BB02C0"/>
    <w:rsid w:val="00BB1B8F"/>
    <w:rsid w:val="00BF50DF"/>
    <w:rsid w:val="00C048A2"/>
    <w:rsid w:val="00C13775"/>
    <w:rsid w:val="00C1391E"/>
    <w:rsid w:val="00C14A16"/>
    <w:rsid w:val="00C16A09"/>
    <w:rsid w:val="00C20BBD"/>
    <w:rsid w:val="00C25494"/>
    <w:rsid w:val="00C30483"/>
    <w:rsid w:val="00C3282C"/>
    <w:rsid w:val="00C35819"/>
    <w:rsid w:val="00C36786"/>
    <w:rsid w:val="00C536FE"/>
    <w:rsid w:val="00C65F46"/>
    <w:rsid w:val="00C770DA"/>
    <w:rsid w:val="00C91582"/>
    <w:rsid w:val="00CA1299"/>
    <w:rsid w:val="00CA7D67"/>
    <w:rsid w:val="00CA7DE9"/>
    <w:rsid w:val="00CB78E2"/>
    <w:rsid w:val="00CC1A38"/>
    <w:rsid w:val="00CC23A9"/>
    <w:rsid w:val="00CC40C8"/>
    <w:rsid w:val="00CD09AF"/>
    <w:rsid w:val="00CD639E"/>
    <w:rsid w:val="00CD6EFF"/>
    <w:rsid w:val="00CF4812"/>
    <w:rsid w:val="00CF7B80"/>
    <w:rsid w:val="00D10FB4"/>
    <w:rsid w:val="00D11309"/>
    <w:rsid w:val="00D175F1"/>
    <w:rsid w:val="00D37E77"/>
    <w:rsid w:val="00D37F05"/>
    <w:rsid w:val="00D420C1"/>
    <w:rsid w:val="00D42C54"/>
    <w:rsid w:val="00D45863"/>
    <w:rsid w:val="00D60026"/>
    <w:rsid w:val="00D66DEA"/>
    <w:rsid w:val="00D72021"/>
    <w:rsid w:val="00D7522C"/>
    <w:rsid w:val="00D77042"/>
    <w:rsid w:val="00D77F7D"/>
    <w:rsid w:val="00D84EBF"/>
    <w:rsid w:val="00D91AA1"/>
    <w:rsid w:val="00DC3000"/>
    <w:rsid w:val="00DD51BA"/>
    <w:rsid w:val="00DD7CA8"/>
    <w:rsid w:val="00DE110B"/>
    <w:rsid w:val="00DE3A9C"/>
    <w:rsid w:val="00E06491"/>
    <w:rsid w:val="00E064D7"/>
    <w:rsid w:val="00E262A7"/>
    <w:rsid w:val="00E35E79"/>
    <w:rsid w:val="00E51707"/>
    <w:rsid w:val="00E54179"/>
    <w:rsid w:val="00E57B9B"/>
    <w:rsid w:val="00EA1A70"/>
    <w:rsid w:val="00EA27F1"/>
    <w:rsid w:val="00EA47AA"/>
    <w:rsid w:val="00EB021C"/>
    <w:rsid w:val="00ED4EB8"/>
    <w:rsid w:val="00F02A9C"/>
    <w:rsid w:val="00F11716"/>
    <w:rsid w:val="00F16079"/>
    <w:rsid w:val="00F1627C"/>
    <w:rsid w:val="00F23F76"/>
    <w:rsid w:val="00F2686B"/>
    <w:rsid w:val="00F34CA8"/>
    <w:rsid w:val="00F37DEC"/>
    <w:rsid w:val="00F52B32"/>
    <w:rsid w:val="00F64D72"/>
    <w:rsid w:val="00F7013C"/>
    <w:rsid w:val="00F90822"/>
    <w:rsid w:val="00F92F61"/>
    <w:rsid w:val="00FA3C80"/>
    <w:rsid w:val="00FB2646"/>
    <w:rsid w:val="00FC6FDC"/>
    <w:rsid w:val="00FD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D09660"/>
  <w15:docId w15:val="{4CF173FC-F27D-4EF6-BBA0-03E27BB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Cs/>
    </w:rPr>
  </w:style>
  <w:style w:type="paragraph" w:styleId="Heading3">
    <w:name w:val="heading 3"/>
    <w:basedOn w:val="Normal"/>
    <w:next w:val="Normal"/>
    <w:qFormat/>
    <w:pPr>
      <w:keepNext/>
      <w:outlineLvl w:val="2"/>
    </w:pPr>
    <w:rPr>
      <w:rFonts w:ascii="Arial" w:hAnsi="Arial" w:cs="Arial"/>
      <w:b/>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sz w:val="24"/>
      <w:u w:val="single"/>
    </w:rPr>
  </w:style>
  <w:style w:type="paragraph" w:styleId="Subtitle">
    <w:name w:val="Subtitle"/>
    <w:basedOn w:val="Normal"/>
    <w:qFormat/>
    <w:pPr>
      <w:jc w:val="center"/>
    </w:pPr>
    <w:rPr>
      <w:sz w:val="24"/>
    </w:rPr>
  </w:style>
  <w:style w:type="character" w:styleId="CommentReference">
    <w:name w:val="annotation reference"/>
    <w:semiHidden/>
    <w:rPr>
      <w:sz w:val="16"/>
    </w:rPr>
  </w:style>
  <w:style w:type="paragraph" w:styleId="CommentText">
    <w:name w:val="annotation text"/>
    <w:basedOn w:val="Normal"/>
    <w:semiHidden/>
  </w:style>
  <w:style w:type="table" w:styleId="TableGrid">
    <w:name w:val="Table Grid"/>
    <w:basedOn w:val="TableNormal"/>
    <w:rsid w:val="0022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CCA"/>
    <w:pPr>
      <w:ind w:left="720"/>
      <w:contextualSpacing/>
    </w:pPr>
  </w:style>
  <w:style w:type="character" w:customStyle="1" w:styleId="FooterChar">
    <w:name w:val="Footer Char"/>
    <w:basedOn w:val="DefaultParagraphFont"/>
    <w:link w:val="Footer"/>
    <w:uiPriority w:val="99"/>
    <w:rsid w:val="00061DAC"/>
  </w:style>
  <w:style w:type="paragraph" w:styleId="NoSpacing">
    <w:name w:val="No Spacing"/>
    <w:uiPriority w:val="1"/>
    <w:qFormat/>
    <w:rsid w:val="005349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713">
      <w:bodyDiv w:val="1"/>
      <w:marLeft w:val="0"/>
      <w:marRight w:val="0"/>
      <w:marTop w:val="0"/>
      <w:marBottom w:val="0"/>
      <w:divBdr>
        <w:top w:val="none" w:sz="0" w:space="0" w:color="auto"/>
        <w:left w:val="none" w:sz="0" w:space="0" w:color="auto"/>
        <w:bottom w:val="none" w:sz="0" w:space="0" w:color="auto"/>
        <w:right w:val="none" w:sz="0" w:space="0" w:color="auto"/>
      </w:divBdr>
    </w:div>
    <w:div w:id="187329109">
      <w:bodyDiv w:val="1"/>
      <w:marLeft w:val="0"/>
      <w:marRight w:val="0"/>
      <w:marTop w:val="0"/>
      <w:marBottom w:val="0"/>
      <w:divBdr>
        <w:top w:val="none" w:sz="0" w:space="0" w:color="auto"/>
        <w:left w:val="none" w:sz="0" w:space="0" w:color="auto"/>
        <w:bottom w:val="none" w:sz="0" w:space="0" w:color="auto"/>
        <w:right w:val="none" w:sz="0" w:space="0" w:color="auto"/>
      </w:divBdr>
    </w:div>
    <w:div w:id="302779568">
      <w:bodyDiv w:val="1"/>
      <w:marLeft w:val="0"/>
      <w:marRight w:val="0"/>
      <w:marTop w:val="0"/>
      <w:marBottom w:val="0"/>
      <w:divBdr>
        <w:top w:val="none" w:sz="0" w:space="0" w:color="auto"/>
        <w:left w:val="none" w:sz="0" w:space="0" w:color="auto"/>
        <w:bottom w:val="none" w:sz="0" w:space="0" w:color="auto"/>
        <w:right w:val="none" w:sz="0" w:space="0" w:color="auto"/>
      </w:divBdr>
    </w:div>
    <w:div w:id="563637591">
      <w:bodyDiv w:val="1"/>
      <w:marLeft w:val="0"/>
      <w:marRight w:val="0"/>
      <w:marTop w:val="0"/>
      <w:marBottom w:val="0"/>
      <w:divBdr>
        <w:top w:val="none" w:sz="0" w:space="0" w:color="auto"/>
        <w:left w:val="none" w:sz="0" w:space="0" w:color="auto"/>
        <w:bottom w:val="none" w:sz="0" w:space="0" w:color="auto"/>
        <w:right w:val="none" w:sz="0" w:space="0" w:color="auto"/>
      </w:divBdr>
    </w:div>
    <w:div w:id="839270159">
      <w:bodyDiv w:val="1"/>
      <w:marLeft w:val="0"/>
      <w:marRight w:val="0"/>
      <w:marTop w:val="0"/>
      <w:marBottom w:val="0"/>
      <w:divBdr>
        <w:top w:val="none" w:sz="0" w:space="0" w:color="auto"/>
        <w:left w:val="none" w:sz="0" w:space="0" w:color="auto"/>
        <w:bottom w:val="none" w:sz="0" w:space="0" w:color="auto"/>
        <w:right w:val="none" w:sz="0" w:space="0" w:color="auto"/>
      </w:divBdr>
    </w:div>
    <w:div w:id="1141848192">
      <w:bodyDiv w:val="1"/>
      <w:marLeft w:val="0"/>
      <w:marRight w:val="0"/>
      <w:marTop w:val="0"/>
      <w:marBottom w:val="0"/>
      <w:divBdr>
        <w:top w:val="none" w:sz="0" w:space="0" w:color="auto"/>
        <w:left w:val="none" w:sz="0" w:space="0" w:color="auto"/>
        <w:bottom w:val="none" w:sz="0" w:space="0" w:color="auto"/>
        <w:right w:val="none" w:sz="0" w:space="0" w:color="auto"/>
      </w:divBdr>
    </w:div>
    <w:div w:id="1186559511">
      <w:bodyDiv w:val="1"/>
      <w:marLeft w:val="0"/>
      <w:marRight w:val="0"/>
      <w:marTop w:val="0"/>
      <w:marBottom w:val="0"/>
      <w:divBdr>
        <w:top w:val="none" w:sz="0" w:space="0" w:color="auto"/>
        <w:left w:val="none" w:sz="0" w:space="0" w:color="auto"/>
        <w:bottom w:val="none" w:sz="0" w:space="0" w:color="auto"/>
        <w:right w:val="none" w:sz="0" w:space="0" w:color="auto"/>
      </w:divBdr>
    </w:div>
    <w:div w:id="1199468036">
      <w:bodyDiv w:val="1"/>
      <w:marLeft w:val="0"/>
      <w:marRight w:val="0"/>
      <w:marTop w:val="0"/>
      <w:marBottom w:val="0"/>
      <w:divBdr>
        <w:top w:val="none" w:sz="0" w:space="0" w:color="auto"/>
        <w:left w:val="none" w:sz="0" w:space="0" w:color="auto"/>
        <w:bottom w:val="none" w:sz="0" w:space="0" w:color="auto"/>
        <w:right w:val="none" w:sz="0" w:space="0" w:color="auto"/>
      </w:divBdr>
    </w:div>
    <w:div w:id="1846436694">
      <w:bodyDiv w:val="1"/>
      <w:marLeft w:val="0"/>
      <w:marRight w:val="0"/>
      <w:marTop w:val="0"/>
      <w:marBottom w:val="0"/>
      <w:divBdr>
        <w:top w:val="none" w:sz="0" w:space="0" w:color="auto"/>
        <w:left w:val="none" w:sz="0" w:space="0" w:color="auto"/>
        <w:bottom w:val="none" w:sz="0" w:space="0" w:color="auto"/>
        <w:right w:val="none" w:sz="0" w:space="0" w:color="auto"/>
      </w:divBdr>
    </w:div>
    <w:div w:id="1848708974">
      <w:bodyDiv w:val="1"/>
      <w:marLeft w:val="0"/>
      <w:marRight w:val="0"/>
      <w:marTop w:val="0"/>
      <w:marBottom w:val="0"/>
      <w:divBdr>
        <w:top w:val="none" w:sz="0" w:space="0" w:color="auto"/>
        <w:left w:val="none" w:sz="0" w:space="0" w:color="auto"/>
        <w:bottom w:val="none" w:sz="0" w:space="0" w:color="auto"/>
        <w:right w:val="none" w:sz="0" w:space="0" w:color="auto"/>
      </w:divBdr>
    </w:div>
    <w:div w:id="20307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4CBAC4913314883EA832568424E7F" ma:contentTypeVersion="13" ma:contentTypeDescription="Create a new document." ma:contentTypeScope="" ma:versionID="6198608af266b659e81e126d6e4a12dc">
  <xsd:schema xmlns:xsd="http://www.w3.org/2001/XMLSchema" xmlns:xs="http://www.w3.org/2001/XMLSchema" xmlns:p="http://schemas.microsoft.com/office/2006/metadata/properties" xmlns:ns3="1d41d902-28b1-47c1-b785-5b6702e2fc3f" xmlns:ns4="332e67ae-2afe-44d8-b05d-c9b9324015d8" targetNamespace="http://schemas.microsoft.com/office/2006/metadata/properties" ma:root="true" ma:fieldsID="e858b5148101985f106f5f4adfaf6fa5" ns3:_="" ns4:_="">
    <xsd:import namespace="1d41d902-28b1-47c1-b785-5b6702e2fc3f"/>
    <xsd:import namespace="332e67ae-2afe-44d8-b05d-c9b932401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1d902-28b1-47c1-b785-5b6702e2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2e67ae-2afe-44d8-b05d-c9b932401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8A35-6924-4DE7-A865-3FC307A1CD90}">
  <ds:schemaRefs>
    <ds:schemaRef ds:uri="http://schemas.microsoft.com/sharepoint/v3/contenttype/forms"/>
  </ds:schemaRefs>
</ds:datastoreItem>
</file>

<file path=customXml/itemProps2.xml><?xml version="1.0" encoding="utf-8"?>
<ds:datastoreItem xmlns:ds="http://schemas.openxmlformats.org/officeDocument/2006/customXml" ds:itemID="{C2C92E62-00C6-4E16-A4B5-0D106E9C6FF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32e67ae-2afe-44d8-b05d-c9b9324015d8"/>
    <ds:schemaRef ds:uri="1d41d902-28b1-47c1-b785-5b6702e2fc3f"/>
    <ds:schemaRef ds:uri="http://www.w3.org/XML/1998/namespace"/>
    <ds:schemaRef ds:uri="http://purl.org/dc/dcmitype/"/>
  </ds:schemaRefs>
</ds:datastoreItem>
</file>

<file path=customXml/itemProps3.xml><?xml version="1.0" encoding="utf-8"?>
<ds:datastoreItem xmlns:ds="http://schemas.openxmlformats.org/officeDocument/2006/customXml" ds:itemID="{97A7BF6F-8564-4738-9AB3-ECFE9A132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1d902-28b1-47c1-b785-5b6702e2fc3f"/>
    <ds:schemaRef ds:uri="332e67ae-2afe-44d8-b05d-c9b932401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A26719-10AA-4960-93B1-121A32A67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Field Access To WHQ Systems/Applications Update – Change Form</vt:lpstr>
    </vt:vector>
  </TitlesOfParts>
  <Company>YRCW</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Access To WHQ Systems/Applications Update – Change Form</dc:title>
  <dc:creator>Steiner, Stephen</dc:creator>
  <cp:lastModifiedBy>Cecelia Chandler</cp:lastModifiedBy>
  <cp:revision>2</cp:revision>
  <cp:lastPrinted>2019-10-10T16:43:00Z</cp:lastPrinted>
  <dcterms:created xsi:type="dcterms:W3CDTF">2020-02-24T23:03:00Z</dcterms:created>
  <dcterms:modified xsi:type="dcterms:W3CDTF">2020-02-24T23:03:00Z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0x0101009564CBAC4913314883EA832568424E7F</vt:lpwstr>
  </property>
</Properties>
</file>