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727" w:rsidRPr="005F01B4" w:rsidRDefault="00DA6727">
      <w:pPr>
        <w:rPr>
          <w:rFonts w:ascii="Verdana" w:hAnsi="Verdana" w:cs="Verdana"/>
          <w:b/>
          <w:color w:val="000000"/>
          <w:sz w:val="20"/>
          <w:szCs w:val="20"/>
        </w:rPr>
      </w:pPr>
      <w:r w:rsidRPr="005F01B4">
        <w:rPr>
          <w:rFonts w:ascii="Verdana" w:hAnsi="Verdana" w:cs="Verdana"/>
          <w:b/>
          <w:color w:val="000000"/>
          <w:sz w:val="20"/>
          <w:szCs w:val="20"/>
        </w:rPr>
        <w:t>IARP-Louisiana Board Meeting Minutes</w:t>
      </w:r>
    </w:p>
    <w:p w:rsidR="00DA6727" w:rsidRPr="005F01B4" w:rsidRDefault="00DA6727">
      <w:pPr>
        <w:rPr>
          <w:rFonts w:ascii="Verdana" w:hAnsi="Verdana" w:cs="Verdana"/>
          <w:b/>
          <w:color w:val="000000"/>
          <w:sz w:val="20"/>
          <w:szCs w:val="20"/>
        </w:rPr>
      </w:pPr>
      <w:r w:rsidRPr="005F01B4">
        <w:rPr>
          <w:rFonts w:ascii="Verdana" w:hAnsi="Verdana" w:cs="Verdana"/>
          <w:b/>
          <w:color w:val="000000"/>
          <w:sz w:val="20"/>
          <w:szCs w:val="20"/>
        </w:rPr>
        <w:t xml:space="preserve">Ralph &amp; </w:t>
      </w:r>
      <w:proofErr w:type="spellStart"/>
      <w:r w:rsidRPr="005F01B4">
        <w:rPr>
          <w:rFonts w:ascii="Verdana" w:hAnsi="Verdana" w:cs="Verdana"/>
          <w:b/>
          <w:color w:val="000000"/>
          <w:sz w:val="20"/>
          <w:szCs w:val="20"/>
        </w:rPr>
        <w:t>Kacoo’s</w:t>
      </w:r>
      <w:proofErr w:type="spellEnd"/>
      <w:r w:rsidRPr="005F01B4">
        <w:rPr>
          <w:rFonts w:ascii="Verdana" w:hAnsi="Verdana" w:cs="Verdana"/>
          <w:b/>
          <w:color w:val="000000"/>
          <w:sz w:val="20"/>
          <w:szCs w:val="20"/>
        </w:rPr>
        <w:t xml:space="preserve"> </w:t>
      </w:r>
    </w:p>
    <w:p w:rsidR="00DA6727" w:rsidRPr="005F01B4" w:rsidRDefault="00DA6727">
      <w:pPr>
        <w:rPr>
          <w:rFonts w:ascii="Verdana" w:hAnsi="Verdana" w:cs="Verdana"/>
          <w:b/>
          <w:color w:val="000000"/>
          <w:sz w:val="20"/>
          <w:szCs w:val="20"/>
        </w:rPr>
      </w:pPr>
      <w:r w:rsidRPr="005F01B4">
        <w:rPr>
          <w:rFonts w:ascii="Verdana" w:hAnsi="Verdana" w:cs="Verdana"/>
          <w:b/>
          <w:color w:val="000000"/>
          <w:sz w:val="20"/>
          <w:szCs w:val="20"/>
        </w:rPr>
        <w:t>May 1, 2015</w:t>
      </w:r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In attendance:</w:t>
      </w:r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Ian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Hegwood</w:t>
      </w:r>
      <w:proofErr w:type="spellEnd"/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Jeff Peterson</w:t>
      </w:r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sz w:val="20"/>
          <w:szCs w:val="20"/>
        </w:rPr>
        <w:t>Sherylann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Bennett</w:t>
      </w:r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Larry Stokes</w:t>
      </w:r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Lacy Sapp</w:t>
      </w:r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Beth Drury</w:t>
      </w:r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Michael</w:t>
      </w:r>
      <w:r w:rsidR="009B2AE5"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spellStart"/>
      <w:r w:rsidR="009B2AE5">
        <w:rPr>
          <w:rFonts w:ascii="Verdana" w:hAnsi="Verdana" w:cs="Verdana"/>
          <w:color w:val="000000"/>
          <w:sz w:val="20"/>
          <w:szCs w:val="20"/>
        </w:rPr>
        <w:t>Scullin</w:t>
      </w:r>
      <w:proofErr w:type="spellEnd"/>
    </w:p>
    <w:p w:rsidR="000D6CE6" w:rsidRDefault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Sandy</w:t>
      </w:r>
      <w:r w:rsidR="009B2AE5"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spellStart"/>
      <w:r w:rsidR="009B2AE5">
        <w:rPr>
          <w:rFonts w:ascii="Verdana" w:hAnsi="Verdana" w:cs="Verdana"/>
          <w:color w:val="000000"/>
          <w:sz w:val="20"/>
          <w:szCs w:val="20"/>
        </w:rPr>
        <w:t>Kreuter</w:t>
      </w:r>
      <w:proofErr w:type="spellEnd"/>
    </w:p>
    <w:p w:rsidR="00DA6727" w:rsidRDefault="000D6CE6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Jeanne Tarver</w:t>
      </w:r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Absent:</w:t>
      </w:r>
      <w:r>
        <w:rPr>
          <w:rFonts w:ascii="Verdana" w:hAnsi="Verdana" w:cs="Verdana"/>
          <w:color w:val="000000"/>
          <w:sz w:val="20"/>
          <w:szCs w:val="20"/>
        </w:rPr>
        <w:tab/>
      </w:r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Ashley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Generose</w:t>
      </w:r>
      <w:proofErr w:type="spellEnd"/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Ivory Youngblood</w:t>
      </w:r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Kitty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Prieur</w:t>
      </w:r>
      <w:proofErr w:type="spellEnd"/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</w:p>
    <w:p w:rsidR="00DA6727" w:rsidRPr="002D322E" w:rsidRDefault="00DA6727">
      <w:pPr>
        <w:rPr>
          <w:rFonts w:ascii="Verdana" w:hAnsi="Verdana" w:cs="Verdana"/>
          <w:b/>
          <w:color w:val="000000"/>
          <w:sz w:val="20"/>
          <w:szCs w:val="20"/>
        </w:rPr>
      </w:pPr>
      <w:r w:rsidRPr="002D322E">
        <w:rPr>
          <w:rFonts w:ascii="Verdana" w:hAnsi="Verdana" w:cs="Verdana"/>
          <w:b/>
          <w:color w:val="000000"/>
          <w:sz w:val="20"/>
          <w:szCs w:val="20"/>
        </w:rPr>
        <w:t>Call To Order:</w:t>
      </w:r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The meeting was called to order by Ian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Hegwood</w:t>
      </w:r>
      <w:proofErr w:type="spellEnd"/>
      <w:proofErr w:type="gramEnd"/>
    </w:p>
    <w:p w:rsidR="00DA6727" w:rsidRDefault="00DA6727">
      <w:pPr>
        <w:rPr>
          <w:rFonts w:ascii="Verdana" w:hAnsi="Verdana" w:cs="Verdana"/>
          <w:color w:val="000000"/>
          <w:sz w:val="20"/>
          <w:szCs w:val="20"/>
        </w:rPr>
      </w:pPr>
    </w:p>
    <w:p w:rsidR="00DA6727" w:rsidRPr="002D322E" w:rsidRDefault="00DA6727" w:rsidP="00DA6727">
      <w:pPr>
        <w:rPr>
          <w:rFonts w:ascii="Verdana" w:hAnsi="Verdana" w:cs="Verdana"/>
          <w:b/>
          <w:color w:val="000000"/>
          <w:sz w:val="20"/>
          <w:szCs w:val="20"/>
        </w:rPr>
      </w:pPr>
      <w:r w:rsidRPr="002D322E">
        <w:rPr>
          <w:rFonts w:ascii="Verdana" w:hAnsi="Verdana" w:cs="Verdana"/>
          <w:b/>
          <w:color w:val="000000"/>
          <w:sz w:val="20"/>
          <w:szCs w:val="20"/>
        </w:rPr>
        <w:t>Minutes of Last Meeting:</w:t>
      </w:r>
    </w:p>
    <w:p w:rsidR="00DA6727" w:rsidRDefault="00DA6727" w:rsidP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The reading of the minutes of the last meeting was waived</w:t>
      </w:r>
    </w:p>
    <w:p w:rsidR="00DA6727" w:rsidRDefault="00DA6727" w:rsidP="00DA6727">
      <w:pPr>
        <w:rPr>
          <w:rFonts w:ascii="Verdana" w:hAnsi="Verdana" w:cs="Verdana"/>
          <w:color w:val="000000"/>
          <w:sz w:val="20"/>
          <w:szCs w:val="20"/>
        </w:rPr>
      </w:pPr>
    </w:p>
    <w:p w:rsidR="00DA6727" w:rsidRPr="002D322E" w:rsidRDefault="00DA6727" w:rsidP="00DA6727">
      <w:pPr>
        <w:rPr>
          <w:rFonts w:ascii="Verdana" w:hAnsi="Verdana" w:cs="Verdana"/>
          <w:b/>
          <w:color w:val="000000"/>
          <w:sz w:val="20"/>
          <w:szCs w:val="20"/>
        </w:rPr>
      </w:pPr>
      <w:r w:rsidRPr="002D322E">
        <w:rPr>
          <w:rFonts w:ascii="Verdana" w:hAnsi="Verdana" w:cs="Verdana"/>
          <w:b/>
          <w:color w:val="000000"/>
          <w:sz w:val="20"/>
          <w:szCs w:val="20"/>
        </w:rPr>
        <w:t>President’s Report:</w:t>
      </w:r>
    </w:p>
    <w:p w:rsidR="009B2AE5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Ian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Hegwood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updated the board of a dues increase on the national level for IARP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members which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will take place during the summer time (summer 2015). The board discussed the possibly as a chapter notifying IARP-Louisiana members of the change and the benefits associated with the change. For example, all IARP-Louisiana members will have access to all list serves except the SSVE list serve.</w:t>
      </w:r>
    </w:p>
    <w:p w:rsidR="009B2AE5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</w:p>
    <w:p w:rsidR="009B2AE5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An  IARP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-Louisiana member may attend the IARP Chapter Leadership Meeting in Chicago</w:t>
      </w:r>
    </w:p>
    <w:p w:rsidR="009B2AE5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</w:p>
    <w:p w:rsidR="009B2AE5" w:rsidRPr="002D322E" w:rsidRDefault="009B2AE5" w:rsidP="00DA6727">
      <w:pPr>
        <w:rPr>
          <w:rFonts w:ascii="Verdana" w:hAnsi="Verdana" w:cs="Verdana"/>
          <w:b/>
          <w:color w:val="000000"/>
          <w:sz w:val="20"/>
          <w:szCs w:val="20"/>
        </w:rPr>
      </w:pPr>
      <w:r w:rsidRPr="002D322E">
        <w:rPr>
          <w:rFonts w:ascii="Verdana" w:hAnsi="Verdana" w:cs="Verdana"/>
          <w:b/>
          <w:color w:val="000000"/>
          <w:sz w:val="20"/>
          <w:szCs w:val="20"/>
        </w:rPr>
        <w:t>Membership Report:</w:t>
      </w:r>
    </w:p>
    <w:p w:rsidR="009B2AE5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93</w:t>
      </w:r>
    </w:p>
    <w:p w:rsidR="009B2AE5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</w:p>
    <w:p w:rsidR="009B2AE5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The group discussed ways to obtain contact information for all LRC members. </w:t>
      </w:r>
    </w:p>
    <w:p w:rsidR="009B2AE5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Contact for LRC members will be obtained so that IARP-Louisiana can notify LRC members of upcoming conferences.  A Membership Task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Force  was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created to be headed by Jeanne Tarver where we will work on creating the above mentioned list of LRC members.</w:t>
      </w:r>
    </w:p>
    <w:p w:rsidR="000D6CE6" w:rsidRDefault="000D6CE6" w:rsidP="00DA6727">
      <w:pPr>
        <w:rPr>
          <w:rFonts w:ascii="Verdana" w:hAnsi="Verdana" w:cs="Verdana"/>
          <w:color w:val="000000"/>
          <w:sz w:val="20"/>
          <w:szCs w:val="20"/>
        </w:rPr>
      </w:pPr>
    </w:p>
    <w:p w:rsidR="009B2AE5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</w:p>
    <w:p w:rsidR="009B2AE5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</w:p>
    <w:p w:rsidR="009B2AE5" w:rsidRPr="002D322E" w:rsidRDefault="009B2AE5" w:rsidP="00DA6727">
      <w:pPr>
        <w:rPr>
          <w:rFonts w:ascii="Verdana" w:hAnsi="Verdana" w:cs="Verdana"/>
          <w:b/>
          <w:color w:val="000000"/>
          <w:sz w:val="20"/>
          <w:szCs w:val="20"/>
        </w:rPr>
      </w:pPr>
      <w:r w:rsidRPr="002D322E">
        <w:rPr>
          <w:rFonts w:ascii="Verdana" w:hAnsi="Verdana" w:cs="Verdana"/>
          <w:b/>
          <w:color w:val="000000"/>
          <w:sz w:val="20"/>
          <w:szCs w:val="20"/>
        </w:rPr>
        <w:t>Treasurer’s Report:</w:t>
      </w:r>
    </w:p>
    <w:p w:rsidR="002D322E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CD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>$18,037.26</w:t>
      </w:r>
    </w:p>
    <w:p w:rsidR="009B2AE5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</w:p>
    <w:p w:rsidR="009B2AE5" w:rsidRDefault="009B2AE5" w:rsidP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Checking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>$10,727.30</w:t>
      </w:r>
      <w:r>
        <w:rPr>
          <w:rFonts w:ascii="Verdana" w:hAnsi="Verdana" w:cs="Verdana"/>
          <w:color w:val="000000"/>
          <w:sz w:val="20"/>
          <w:szCs w:val="20"/>
        </w:rPr>
        <w:tab/>
      </w:r>
    </w:p>
    <w:p w:rsidR="00DA6727" w:rsidRDefault="00DA6727" w:rsidP="00DA6727">
      <w:pPr>
        <w:rPr>
          <w:rFonts w:ascii="Verdana" w:hAnsi="Verdana" w:cs="Verdana"/>
          <w:color w:val="000000"/>
          <w:sz w:val="20"/>
          <w:szCs w:val="20"/>
        </w:rPr>
      </w:pPr>
    </w:p>
    <w:p w:rsidR="002D322E" w:rsidRPr="002D322E" w:rsidRDefault="002D322E" w:rsidP="00DA6727">
      <w:pPr>
        <w:rPr>
          <w:rFonts w:ascii="Verdana" w:hAnsi="Verdana" w:cs="Verdana"/>
          <w:b/>
          <w:color w:val="000000"/>
          <w:sz w:val="20"/>
          <w:szCs w:val="20"/>
        </w:rPr>
      </w:pPr>
      <w:r w:rsidRPr="002D322E">
        <w:rPr>
          <w:rFonts w:ascii="Verdana" w:hAnsi="Verdana" w:cs="Verdana"/>
          <w:b/>
          <w:color w:val="000000"/>
          <w:sz w:val="20"/>
          <w:szCs w:val="20"/>
        </w:rPr>
        <w:t>Regional Reports:</w:t>
      </w:r>
    </w:p>
    <w:p w:rsidR="002D322E" w:rsidRDefault="002D322E" w:rsidP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None provided</w:t>
      </w:r>
    </w:p>
    <w:p w:rsidR="002D322E" w:rsidRDefault="002D322E" w:rsidP="00DA6727">
      <w:pPr>
        <w:rPr>
          <w:rFonts w:ascii="Verdana" w:hAnsi="Verdana" w:cs="Verdana"/>
          <w:color w:val="000000"/>
          <w:sz w:val="20"/>
          <w:szCs w:val="20"/>
        </w:rPr>
      </w:pPr>
    </w:p>
    <w:p w:rsidR="002D322E" w:rsidRPr="002D322E" w:rsidRDefault="002D322E" w:rsidP="00DA6727">
      <w:pPr>
        <w:rPr>
          <w:rFonts w:ascii="Verdana" w:hAnsi="Verdana" w:cs="Verdana"/>
          <w:b/>
          <w:color w:val="000000"/>
          <w:sz w:val="20"/>
          <w:szCs w:val="20"/>
        </w:rPr>
      </w:pPr>
      <w:r w:rsidRPr="002D322E">
        <w:rPr>
          <w:rFonts w:ascii="Verdana" w:hAnsi="Verdana" w:cs="Verdana"/>
          <w:b/>
          <w:color w:val="000000"/>
          <w:sz w:val="20"/>
          <w:szCs w:val="20"/>
        </w:rPr>
        <w:t>Legislative Update/Planning:</w:t>
      </w:r>
    </w:p>
    <w:p w:rsidR="00DA6727" w:rsidRDefault="002D322E" w:rsidP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Larry Stokes updated the board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regarding  HCR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74.</w:t>
      </w:r>
    </w:p>
    <w:p w:rsidR="00202D29" w:rsidRPr="001A72E2" w:rsidRDefault="002D322E" w:rsidP="00DA6727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The board was no</w:t>
      </w:r>
      <w:r w:rsidR="000D6CE6">
        <w:rPr>
          <w:rFonts w:ascii="Verdana" w:hAnsi="Verdana" w:cs="Verdana"/>
          <w:color w:val="000000"/>
          <w:sz w:val="20"/>
          <w:szCs w:val="20"/>
        </w:rPr>
        <w:t>t</w:t>
      </w:r>
      <w:r>
        <w:rPr>
          <w:rFonts w:ascii="Verdana" w:hAnsi="Verdana" w:cs="Verdana"/>
          <w:color w:val="000000"/>
          <w:sz w:val="20"/>
          <w:szCs w:val="20"/>
        </w:rPr>
        <w:t xml:space="preserve"> opposed to the bill.</w:t>
      </w:r>
      <w:r w:rsidR="00DA6727" w:rsidRPr="001A72E2">
        <w:rPr>
          <w:rFonts w:ascii="Verdana" w:hAnsi="Verdana" w:cs="Verdana"/>
          <w:color w:val="000000"/>
          <w:sz w:val="20"/>
          <w:szCs w:val="20"/>
        </w:rPr>
        <w:t xml:space="preserve"> </w:t>
      </w:r>
    </w:p>
    <w:p w:rsidR="002D322E" w:rsidRDefault="002D322E">
      <w:pPr>
        <w:rPr>
          <w:rFonts w:ascii="Verdana" w:hAnsi="Verdana" w:cs="Verdana"/>
          <w:color w:val="000000"/>
          <w:sz w:val="20"/>
          <w:szCs w:val="20"/>
        </w:rPr>
      </w:pPr>
    </w:p>
    <w:p w:rsidR="002D322E" w:rsidRPr="002D322E" w:rsidRDefault="002D322E">
      <w:pPr>
        <w:rPr>
          <w:rFonts w:ascii="Verdana" w:hAnsi="Verdana" w:cs="Verdana"/>
          <w:b/>
          <w:color w:val="000000"/>
          <w:sz w:val="20"/>
          <w:szCs w:val="20"/>
        </w:rPr>
      </w:pPr>
      <w:r w:rsidRPr="002D322E">
        <w:rPr>
          <w:rFonts w:ascii="Verdana" w:hAnsi="Verdana" w:cs="Verdana"/>
          <w:b/>
          <w:color w:val="000000"/>
          <w:sz w:val="20"/>
          <w:szCs w:val="20"/>
        </w:rPr>
        <w:t>New Business:</w:t>
      </w:r>
    </w:p>
    <w:p w:rsidR="002D322E" w:rsidRDefault="002D322E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An induction ceremony was conducted to induct new IARP-Louisiana members to the IARP-Louisiana Board.</w:t>
      </w:r>
    </w:p>
    <w:p w:rsidR="002D322E" w:rsidRDefault="002D322E">
      <w:pPr>
        <w:rPr>
          <w:rFonts w:ascii="Verdana" w:hAnsi="Verdana" w:cs="Verdana"/>
          <w:color w:val="000000"/>
          <w:sz w:val="20"/>
          <w:szCs w:val="20"/>
        </w:rPr>
      </w:pPr>
    </w:p>
    <w:p w:rsidR="002D322E" w:rsidRDefault="002D322E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The board discussed sending out “Friends of IARP-Louisiana” notices on a quarterly basis</w:t>
      </w:r>
    </w:p>
    <w:p w:rsidR="002D322E" w:rsidRDefault="002D322E">
      <w:pPr>
        <w:rPr>
          <w:rFonts w:ascii="Verdana" w:hAnsi="Verdana" w:cs="Verdana"/>
          <w:color w:val="000000"/>
          <w:sz w:val="20"/>
          <w:szCs w:val="20"/>
        </w:rPr>
      </w:pPr>
    </w:p>
    <w:p w:rsidR="002D322E" w:rsidRDefault="002D322E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The board discussed the possibility of a small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training taking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place in Lafayette, LA at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Laborde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Therapy Center. 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Laborde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Therapy Center would hold a training session at their facility where IARP-Louisiana members would be invited to attend.  The board discussed regional representatives working on developing similar small training sessions in their area. (Shreveport Representative,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Acadiana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Representative, New Orleans Representative)</w:t>
      </w:r>
    </w:p>
    <w:p w:rsidR="002D322E" w:rsidRDefault="002D322E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D322E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The board discussed possibly obtained a fee square </w:t>
      </w:r>
      <w:r w:rsidR="00281D3D">
        <w:rPr>
          <w:rFonts w:ascii="Verdana" w:hAnsi="Verdana" w:cs="Verdana"/>
          <w:color w:val="000000"/>
          <w:sz w:val="20"/>
          <w:szCs w:val="20"/>
        </w:rPr>
        <w:t xml:space="preserve">card reader </w:t>
      </w:r>
      <w:r>
        <w:rPr>
          <w:rFonts w:ascii="Verdana" w:hAnsi="Verdana" w:cs="Verdana"/>
          <w:color w:val="000000"/>
          <w:sz w:val="20"/>
          <w:szCs w:val="20"/>
        </w:rPr>
        <w:t>to utilize at future conferences.</w:t>
      </w:r>
    </w:p>
    <w:p w:rsidR="00281D3D" w:rsidRDefault="00281D3D">
      <w:pPr>
        <w:rPr>
          <w:rFonts w:ascii="Verdana" w:hAnsi="Verdana" w:cs="Verdana"/>
          <w:color w:val="000000"/>
          <w:sz w:val="20"/>
          <w:szCs w:val="20"/>
        </w:rPr>
      </w:pPr>
    </w:p>
    <w:p w:rsidR="00281D3D" w:rsidRDefault="00281D3D">
      <w:pPr>
        <w:rPr>
          <w:rFonts w:ascii="Verdana" w:hAnsi="Verdana" w:cs="Verdana"/>
          <w:b/>
          <w:color w:val="000000"/>
          <w:sz w:val="20"/>
          <w:szCs w:val="20"/>
        </w:rPr>
      </w:pPr>
      <w:r>
        <w:rPr>
          <w:rFonts w:ascii="Verdana" w:hAnsi="Verdana" w:cs="Verdana"/>
          <w:b/>
          <w:color w:val="000000"/>
          <w:sz w:val="20"/>
          <w:szCs w:val="20"/>
        </w:rPr>
        <w:t xml:space="preserve">Upcoming Board </w:t>
      </w:r>
      <w:r w:rsidRPr="00281D3D">
        <w:rPr>
          <w:rFonts w:ascii="Verdana" w:hAnsi="Verdana" w:cs="Verdana"/>
          <w:b/>
          <w:color w:val="000000"/>
          <w:sz w:val="20"/>
          <w:szCs w:val="20"/>
        </w:rPr>
        <w:t>Meeting Dates:</w:t>
      </w:r>
    </w:p>
    <w:p w:rsidR="00281D3D" w:rsidRDefault="00281D3D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8-21-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2015</w:t>
      </w:r>
      <w:r>
        <w:rPr>
          <w:rFonts w:ascii="Verdana" w:hAnsi="Verdana" w:cs="Verdana"/>
          <w:color w:val="000000"/>
          <w:sz w:val="20"/>
          <w:szCs w:val="20"/>
        </w:rPr>
        <w:tab/>
        <w:t>10:00 am IARP-Louisiana conference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Meeting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Tatman</w:t>
      </w:r>
      <w:proofErr w:type="spellEnd"/>
    </w:p>
    <w:p w:rsidR="00281D3D" w:rsidRDefault="00281D3D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>11:00 am IARP-Louisiana board Meeting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Tatman</w:t>
      </w:r>
      <w:proofErr w:type="spellEnd"/>
    </w:p>
    <w:p w:rsidR="00281D3D" w:rsidRDefault="00281D3D">
      <w:pPr>
        <w:rPr>
          <w:rFonts w:ascii="Verdana" w:hAnsi="Verdana" w:cs="Verdana"/>
          <w:color w:val="000000"/>
          <w:sz w:val="20"/>
          <w:szCs w:val="20"/>
        </w:rPr>
      </w:pPr>
    </w:p>
    <w:p w:rsidR="00281D3D" w:rsidRDefault="00281D3D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11-20-2015</w:t>
      </w:r>
      <w:r>
        <w:rPr>
          <w:rFonts w:ascii="Verdana" w:hAnsi="Verdana" w:cs="Verdana"/>
          <w:color w:val="000000"/>
          <w:sz w:val="20"/>
          <w:szCs w:val="20"/>
        </w:rPr>
        <w:tab/>
        <w:t>10:00 am IARP-Louisiana conference meeting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Tatman</w:t>
      </w:r>
      <w:proofErr w:type="spellEnd"/>
    </w:p>
    <w:p w:rsidR="00202D29" w:rsidRPr="001A72E2" w:rsidRDefault="00281D3D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>11:00 am IARP-Louisiana board meeting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Tatman</w:t>
      </w:r>
      <w:proofErr w:type="spellEnd"/>
    </w:p>
    <w:p w:rsidR="00281D3D" w:rsidRDefault="00281D3D">
      <w:pPr>
        <w:rPr>
          <w:rFonts w:ascii="Verdana" w:hAnsi="Verdana" w:cs="Verdana"/>
          <w:color w:val="000000"/>
          <w:sz w:val="20"/>
          <w:szCs w:val="20"/>
        </w:rPr>
      </w:pPr>
    </w:p>
    <w:p w:rsidR="00281D3D" w:rsidRDefault="00281D3D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1-8-2016</w:t>
      </w:r>
      <w:r>
        <w:rPr>
          <w:rFonts w:ascii="Verdana" w:hAnsi="Verdana" w:cs="Verdana"/>
          <w:color w:val="000000"/>
          <w:sz w:val="20"/>
          <w:szCs w:val="20"/>
        </w:rPr>
        <w:tab/>
        <w:t>10:00 am IARP-Louisiana conference meeting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Tatman</w:t>
      </w:r>
      <w:proofErr w:type="spellEnd"/>
    </w:p>
    <w:p w:rsidR="00281D3D" w:rsidRDefault="00281D3D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>11:00 am IARP-Louisiana board meeting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Tatman</w:t>
      </w:r>
      <w:proofErr w:type="spellEnd"/>
    </w:p>
    <w:p w:rsidR="00E23999" w:rsidRDefault="00E23999">
      <w:pPr>
        <w:rPr>
          <w:rFonts w:ascii="Verdana" w:hAnsi="Verdana" w:cs="Verdana"/>
          <w:color w:val="000000"/>
          <w:sz w:val="20"/>
          <w:szCs w:val="20"/>
        </w:rPr>
      </w:pPr>
    </w:p>
    <w:p w:rsidR="00281D3D" w:rsidRDefault="00E23999">
      <w:pPr>
        <w:rPr>
          <w:rFonts w:ascii="Verdana" w:hAnsi="Verdana" w:cs="Verdana"/>
          <w:b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5-6-2016</w:t>
      </w:r>
      <w:r>
        <w:rPr>
          <w:rFonts w:ascii="Verdana" w:hAnsi="Verdana" w:cs="Verdana"/>
          <w:color w:val="000000"/>
          <w:sz w:val="20"/>
          <w:szCs w:val="20"/>
        </w:rPr>
        <w:tab/>
        <w:t>(tentative induction ceremony)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>Baton Rouge, LA</w:t>
      </w:r>
    </w:p>
    <w:p w:rsidR="00281D3D" w:rsidRPr="00281D3D" w:rsidRDefault="00281D3D">
      <w:pPr>
        <w:rPr>
          <w:rFonts w:ascii="Verdana" w:hAnsi="Verdana" w:cs="Verdana"/>
          <w:b/>
          <w:color w:val="000000"/>
          <w:sz w:val="20"/>
          <w:szCs w:val="20"/>
        </w:rPr>
      </w:pPr>
    </w:p>
    <w:p w:rsidR="00202D29" w:rsidRPr="00281D3D" w:rsidRDefault="00281D3D">
      <w:pPr>
        <w:rPr>
          <w:rFonts w:ascii="Verdana" w:hAnsi="Verdana" w:cs="Verdana"/>
          <w:b/>
          <w:color w:val="000000"/>
          <w:sz w:val="20"/>
          <w:szCs w:val="20"/>
        </w:rPr>
      </w:pPr>
      <w:r w:rsidRPr="00281D3D">
        <w:rPr>
          <w:rFonts w:ascii="Verdana" w:hAnsi="Verdana" w:cs="Verdana"/>
          <w:b/>
          <w:color w:val="000000"/>
          <w:sz w:val="20"/>
          <w:szCs w:val="20"/>
        </w:rPr>
        <w:t>Upcoming Conference Dates:</w:t>
      </w:r>
    </w:p>
    <w:p w:rsidR="00281D3D" w:rsidRDefault="00281D3D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6-28-2015</w:t>
      </w:r>
      <w:r>
        <w:rPr>
          <w:rFonts w:ascii="Verdana" w:hAnsi="Verdana" w:cs="Verdana"/>
          <w:color w:val="000000"/>
          <w:sz w:val="20"/>
          <w:szCs w:val="20"/>
        </w:rPr>
        <w:tab/>
        <w:t>IARP Chapter Leadership Meeting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>Chicago, IL</w:t>
      </w:r>
    </w:p>
    <w:p w:rsidR="00281D3D" w:rsidRDefault="00281D3D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9-25-2015</w:t>
      </w:r>
      <w:r>
        <w:rPr>
          <w:rFonts w:ascii="Verdana" w:hAnsi="Verdana" w:cs="Verdana"/>
          <w:color w:val="000000"/>
          <w:sz w:val="20"/>
          <w:szCs w:val="20"/>
        </w:rPr>
        <w:tab/>
        <w:t>IARP-Louisiana Legislative Conference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>Baton Rouge, LA</w:t>
      </w:r>
    </w:p>
    <w:p w:rsidR="00281D3D" w:rsidRDefault="00281D3D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10-22-2015</w:t>
      </w:r>
      <w:r>
        <w:rPr>
          <w:rFonts w:ascii="Verdana" w:hAnsi="Verdana" w:cs="Verdana"/>
          <w:color w:val="000000"/>
          <w:sz w:val="20"/>
          <w:szCs w:val="20"/>
        </w:rPr>
        <w:tab/>
        <w:t>IARP 2015 Annual Conference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>New Orleans, LA</w:t>
      </w:r>
    </w:p>
    <w:p w:rsidR="00202D29" w:rsidRPr="001A72E2" w:rsidRDefault="00E23999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TBA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 xml:space="preserve">IARP-Louisiana Conference </w:t>
      </w: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  <w:bookmarkStart w:id="0" w:name="_GoBack"/>
      <w:bookmarkEnd w:id="0"/>
    </w:p>
    <w:sectPr w:rsidR="00202D29" w:rsidRPr="001A72E2" w:rsidSect="00BF08E4">
      <w:footerReference w:type="default" r:id="rId6"/>
      <w:headerReference w:type="first" r:id="rId7"/>
      <w:footerReference w:type="first" r:id="rId8"/>
      <w:pgSz w:w="12240" w:h="15840"/>
      <w:pgMar w:top="1440" w:right="1440" w:bottom="1440" w:left="1440" w:gutter="0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D3D" w:rsidRDefault="00281D3D" w:rsidP="003C2B11">
      <w:r>
        <w:separator/>
      </w:r>
    </w:p>
  </w:endnote>
  <w:endnote w:type="continuationSeparator" w:id="0">
    <w:p w:rsidR="00281D3D" w:rsidRDefault="00281D3D" w:rsidP="003C2B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3D" w:rsidRPr="00E151DB" w:rsidRDefault="006147C1">
    <w:pPr>
      <w:pStyle w:val="Footer"/>
      <w:jc w:val="center"/>
      <w:rPr>
        <w:rFonts w:ascii="Verdana" w:hAnsi="Verdana" w:cs="Verdana"/>
        <w:color w:val="BFBFBF"/>
        <w:sz w:val="16"/>
        <w:szCs w:val="16"/>
      </w:rPr>
    </w:pPr>
    <w:fldSimple w:instr=" PAGE   \* MERGEFORMAT ">
      <w:r w:rsidR="000D6CE6" w:rsidRPr="000D6CE6">
        <w:rPr>
          <w:rFonts w:ascii="Verdana" w:hAnsi="Verdana" w:cs="Verdana"/>
          <w:noProof/>
          <w:color w:val="BFBFBF"/>
          <w:sz w:val="16"/>
          <w:szCs w:val="16"/>
        </w:rPr>
        <w:t>3</w:t>
      </w:r>
    </w:fldSimple>
  </w:p>
  <w:p w:rsidR="00281D3D" w:rsidRDefault="00281D3D" w:rsidP="00037C44">
    <w:pPr>
      <w:pStyle w:val="Footer"/>
      <w:jc w:val="cen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3D" w:rsidRDefault="00281D3D" w:rsidP="00BF08E4">
    <w:pPr>
      <w:pStyle w:val="NormalWeb"/>
      <w:spacing w:before="0" w:beforeAutospacing="0" w:after="0" w:afterAutospacing="0"/>
      <w:rPr>
        <w:rFonts w:ascii="Verdana" w:hAnsi="Verdana" w:cs="Verdana"/>
        <w:color w:val="BFBFBF"/>
        <w:kern w:val="24"/>
        <w:sz w:val="16"/>
        <w:szCs w:val="16"/>
      </w:rPr>
    </w:pPr>
  </w:p>
  <w:p w:rsidR="00281D3D" w:rsidRDefault="00281D3D" w:rsidP="00A467D9">
    <w:pPr>
      <w:pStyle w:val="NormalWeb"/>
      <w:spacing w:before="0" w:beforeAutospacing="0" w:after="0" w:afterAutospacing="0"/>
      <w:jc w:val="center"/>
      <w:rPr>
        <w:rFonts w:ascii="Verdana" w:hAnsi="Verdana" w:cs="Verdana"/>
        <w:color w:val="BFBFBF"/>
        <w:kern w:val="24"/>
        <w:sz w:val="16"/>
        <w:szCs w:val="16"/>
      </w:rPr>
    </w:pPr>
    <w:r>
      <w:rPr>
        <w:rFonts w:ascii="Verdana" w:hAnsi="Verdana" w:cs="Verdana"/>
        <w:noProof/>
        <w:color w:val="FFFFFF"/>
        <w:kern w:val="24"/>
        <w:sz w:val="16"/>
        <w:szCs w:val="16"/>
      </w:rPr>
      <w:drawing>
        <wp:inline distT="0" distB="0" distL="0" distR="0">
          <wp:extent cx="3150235" cy="274955"/>
          <wp:effectExtent l="0" t="0" r="0" b="0"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0235" cy="274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81D3D" w:rsidRPr="00BF08E4" w:rsidRDefault="00281D3D" w:rsidP="00BF08E4">
    <w:pPr>
      <w:pStyle w:val="NormalWeb"/>
      <w:spacing w:before="0" w:beforeAutospacing="0" w:after="0" w:afterAutospacing="0"/>
      <w:rPr>
        <w:rFonts w:cs="Arial"/>
        <w:color w:val="BFBFBF"/>
        <w:sz w:val="16"/>
        <w:szCs w:val="16"/>
      </w:rPr>
    </w:pPr>
    <w:r w:rsidRPr="00BF08E4">
      <w:rPr>
        <w:rFonts w:ascii="Verdana" w:hAnsi="Verdana" w:cs="Verdana"/>
        <w:color w:val="BFBFBF"/>
        <w:kern w:val="24"/>
        <w:sz w:val="16"/>
        <w:szCs w:val="16"/>
      </w:rPr>
      <w:t xml:space="preserve">http://www.rehabpro.org • </w:t>
    </w:r>
    <w:r>
      <w:rPr>
        <w:rFonts w:ascii="Verdana" w:hAnsi="Verdana" w:cs="Verdana"/>
        <w:color w:val="BFBFBF"/>
        <w:kern w:val="24"/>
        <w:sz w:val="16"/>
        <w:szCs w:val="16"/>
      </w:rPr>
      <w:t>http://rehabpro.org/chapters/louisiana</w:t>
    </w:r>
  </w:p>
  <w:p w:rsidR="00281D3D" w:rsidRDefault="00281D3D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D3D" w:rsidRDefault="00281D3D" w:rsidP="003C2B11">
      <w:r>
        <w:separator/>
      </w:r>
    </w:p>
  </w:footnote>
  <w:footnote w:type="continuationSeparator" w:id="0">
    <w:p w:rsidR="00281D3D" w:rsidRDefault="00281D3D" w:rsidP="003C2B11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3D" w:rsidRDefault="00281D3D" w:rsidP="00227D06">
    <w:pPr>
      <w:pStyle w:val="Header"/>
    </w:pPr>
    <w:r>
      <w:rPr>
        <w:noProof/>
      </w:rPr>
      <w:drawing>
        <wp:inline distT="0" distB="0" distL="0" distR="0">
          <wp:extent cx="6485369" cy="1310710"/>
          <wp:effectExtent l="0" t="0" r="0" b="3810"/>
          <wp:docPr id="4" name="Picture 4" descr="F:\IARP_Logo_LOUISIA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:\IARP_Logo_LOUISIA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369" cy="131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81D3D" w:rsidRPr="00B2657F" w:rsidRDefault="00281D3D" w:rsidP="00990B1A">
    <w:pPr>
      <w:pStyle w:val="Header"/>
      <w:jc w:val="center"/>
      <w:rPr>
        <w:rFonts w:ascii="Verdana" w:hAnsi="Verdana" w:cs="Verdana"/>
        <w:b/>
        <w:bCs/>
        <w:sz w:val="20"/>
        <w:szCs w:val="20"/>
      </w:rPr>
    </w:pPr>
    <w:r>
      <w:rPr>
        <w:rFonts w:ascii="Verdana" w:hAnsi="Verdana" w:cs="Verdana"/>
      </w:rPr>
      <w:t xml:space="preserve">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662B3B"/>
    <w:rsid w:val="00006034"/>
    <w:rsid w:val="00011CE2"/>
    <w:rsid w:val="00037C44"/>
    <w:rsid w:val="00040F1E"/>
    <w:rsid w:val="00044B76"/>
    <w:rsid w:val="00057718"/>
    <w:rsid w:val="00075CE0"/>
    <w:rsid w:val="00083215"/>
    <w:rsid w:val="0008613D"/>
    <w:rsid w:val="000A331D"/>
    <w:rsid w:val="000B4F54"/>
    <w:rsid w:val="000B586C"/>
    <w:rsid w:val="000C4599"/>
    <w:rsid w:val="000C530F"/>
    <w:rsid w:val="000D27E2"/>
    <w:rsid w:val="000D6CE6"/>
    <w:rsid w:val="000E46A9"/>
    <w:rsid w:val="000E4C16"/>
    <w:rsid w:val="000F0DC4"/>
    <w:rsid w:val="00103C80"/>
    <w:rsid w:val="0010758F"/>
    <w:rsid w:val="00113732"/>
    <w:rsid w:val="00123B07"/>
    <w:rsid w:val="00131798"/>
    <w:rsid w:val="00154324"/>
    <w:rsid w:val="00156C52"/>
    <w:rsid w:val="00180221"/>
    <w:rsid w:val="00186927"/>
    <w:rsid w:val="001A72E2"/>
    <w:rsid w:val="001B7CBB"/>
    <w:rsid w:val="001C66D2"/>
    <w:rsid w:val="001C6F8D"/>
    <w:rsid w:val="001E0AA6"/>
    <w:rsid w:val="001F6A15"/>
    <w:rsid w:val="00202D29"/>
    <w:rsid w:val="00204FB1"/>
    <w:rsid w:val="00206AB1"/>
    <w:rsid w:val="00213171"/>
    <w:rsid w:val="00216306"/>
    <w:rsid w:val="00217172"/>
    <w:rsid w:val="002177FC"/>
    <w:rsid w:val="0022201F"/>
    <w:rsid w:val="00227D06"/>
    <w:rsid w:val="00234675"/>
    <w:rsid w:val="00237116"/>
    <w:rsid w:val="002502BF"/>
    <w:rsid w:val="00255DEE"/>
    <w:rsid w:val="00257026"/>
    <w:rsid w:val="002676A1"/>
    <w:rsid w:val="00276CA7"/>
    <w:rsid w:val="00281D3D"/>
    <w:rsid w:val="002839AF"/>
    <w:rsid w:val="00295F35"/>
    <w:rsid w:val="002A5613"/>
    <w:rsid w:val="002C146B"/>
    <w:rsid w:val="002D322E"/>
    <w:rsid w:val="002D3537"/>
    <w:rsid w:val="002E23DB"/>
    <w:rsid w:val="002E65CB"/>
    <w:rsid w:val="00311BAD"/>
    <w:rsid w:val="00355F57"/>
    <w:rsid w:val="00361DBD"/>
    <w:rsid w:val="00370F55"/>
    <w:rsid w:val="00386285"/>
    <w:rsid w:val="003A7548"/>
    <w:rsid w:val="003B7ADC"/>
    <w:rsid w:val="003C2B11"/>
    <w:rsid w:val="003E0B4E"/>
    <w:rsid w:val="00450038"/>
    <w:rsid w:val="004602A6"/>
    <w:rsid w:val="004766C5"/>
    <w:rsid w:val="0048198D"/>
    <w:rsid w:val="00481A7F"/>
    <w:rsid w:val="004834DA"/>
    <w:rsid w:val="00483B57"/>
    <w:rsid w:val="00491F23"/>
    <w:rsid w:val="004A76EB"/>
    <w:rsid w:val="004F3D53"/>
    <w:rsid w:val="004F737D"/>
    <w:rsid w:val="00507F08"/>
    <w:rsid w:val="005301F2"/>
    <w:rsid w:val="005550FC"/>
    <w:rsid w:val="00560E22"/>
    <w:rsid w:val="00575399"/>
    <w:rsid w:val="005826F4"/>
    <w:rsid w:val="00594D8A"/>
    <w:rsid w:val="005A7C63"/>
    <w:rsid w:val="005B238C"/>
    <w:rsid w:val="005B4182"/>
    <w:rsid w:val="005C0E00"/>
    <w:rsid w:val="005C397E"/>
    <w:rsid w:val="005D09C1"/>
    <w:rsid w:val="005E37C1"/>
    <w:rsid w:val="005F01B4"/>
    <w:rsid w:val="006147C1"/>
    <w:rsid w:val="00614B12"/>
    <w:rsid w:val="00617936"/>
    <w:rsid w:val="00630551"/>
    <w:rsid w:val="00634F4B"/>
    <w:rsid w:val="00650520"/>
    <w:rsid w:val="006530BD"/>
    <w:rsid w:val="00654BF8"/>
    <w:rsid w:val="006603CE"/>
    <w:rsid w:val="00662B3B"/>
    <w:rsid w:val="006723DD"/>
    <w:rsid w:val="0067762A"/>
    <w:rsid w:val="006913A1"/>
    <w:rsid w:val="006942A5"/>
    <w:rsid w:val="006A0A85"/>
    <w:rsid w:val="006A1E3E"/>
    <w:rsid w:val="006C3850"/>
    <w:rsid w:val="006C6693"/>
    <w:rsid w:val="006C797C"/>
    <w:rsid w:val="006E5792"/>
    <w:rsid w:val="006E5DC5"/>
    <w:rsid w:val="006F19E1"/>
    <w:rsid w:val="00704D0C"/>
    <w:rsid w:val="0072043D"/>
    <w:rsid w:val="00721A7B"/>
    <w:rsid w:val="0075130F"/>
    <w:rsid w:val="007A6F4A"/>
    <w:rsid w:val="007B4333"/>
    <w:rsid w:val="007C3995"/>
    <w:rsid w:val="007C4BBF"/>
    <w:rsid w:val="007C7822"/>
    <w:rsid w:val="00800059"/>
    <w:rsid w:val="00810E79"/>
    <w:rsid w:val="008215E7"/>
    <w:rsid w:val="00842992"/>
    <w:rsid w:val="00846779"/>
    <w:rsid w:val="008565B5"/>
    <w:rsid w:val="00860C98"/>
    <w:rsid w:val="00880748"/>
    <w:rsid w:val="00887141"/>
    <w:rsid w:val="00892391"/>
    <w:rsid w:val="008A4108"/>
    <w:rsid w:val="008B58C8"/>
    <w:rsid w:val="008B6A61"/>
    <w:rsid w:val="008E21DA"/>
    <w:rsid w:val="008E4159"/>
    <w:rsid w:val="009018A9"/>
    <w:rsid w:val="009212A4"/>
    <w:rsid w:val="00934BB8"/>
    <w:rsid w:val="009430F8"/>
    <w:rsid w:val="00944C72"/>
    <w:rsid w:val="00956880"/>
    <w:rsid w:val="00964796"/>
    <w:rsid w:val="00972A02"/>
    <w:rsid w:val="00987BBB"/>
    <w:rsid w:val="00990B1A"/>
    <w:rsid w:val="009A043D"/>
    <w:rsid w:val="009B2AE5"/>
    <w:rsid w:val="009D5601"/>
    <w:rsid w:val="009E236C"/>
    <w:rsid w:val="009E3BD3"/>
    <w:rsid w:val="009F24EF"/>
    <w:rsid w:val="00A10C84"/>
    <w:rsid w:val="00A147EB"/>
    <w:rsid w:val="00A2317D"/>
    <w:rsid w:val="00A324FD"/>
    <w:rsid w:val="00A33403"/>
    <w:rsid w:val="00A467D9"/>
    <w:rsid w:val="00A513BD"/>
    <w:rsid w:val="00A547EE"/>
    <w:rsid w:val="00A54E74"/>
    <w:rsid w:val="00A64B6C"/>
    <w:rsid w:val="00AA0FC6"/>
    <w:rsid w:val="00AB234D"/>
    <w:rsid w:val="00AB558E"/>
    <w:rsid w:val="00AC26EC"/>
    <w:rsid w:val="00AC48CA"/>
    <w:rsid w:val="00AC645C"/>
    <w:rsid w:val="00AD1EE8"/>
    <w:rsid w:val="00AD6DF3"/>
    <w:rsid w:val="00B054E2"/>
    <w:rsid w:val="00B12CC9"/>
    <w:rsid w:val="00B155ED"/>
    <w:rsid w:val="00B2149E"/>
    <w:rsid w:val="00B2657F"/>
    <w:rsid w:val="00B31BF6"/>
    <w:rsid w:val="00B3310D"/>
    <w:rsid w:val="00B524FB"/>
    <w:rsid w:val="00B62C53"/>
    <w:rsid w:val="00B7397A"/>
    <w:rsid w:val="00B92885"/>
    <w:rsid w:val="00BC3A5F"/>
    <w:rsid w:val="00BC697B"/>
    <w:rsid w:val="00BD30F1"/>
    <w:rsid w:val="00BD391B"/>
    <w:rsid w:val="00BE66B8"/>
    <w:rsid w:val="00BF08E4"/>
    <w:rsid w:val="00C11394"/>
    <w:rsid w:val="00C17956"/>
    <w:rsid w:val="00C31AC2"/>
    <w:rsid w:val="00C37981"/>
    <w:rsid w:val="00C421CA"/>
    <w:rsid w:val="00C55DDC"/>
    <w:rsid w:val="00C575F2"/>
    <w:rsid w:val="00C618DB"/>
    <w:rsid w:val="00C63AB4"/>
    <w:rsid w:val="00C977BB"/>
    <w:rsid w:val="00CB179D"/>
    <w:rsid w:val="00CC00BD"/>
    <w:rsid w:val="00CC765D"/>
    <w:rsid w:val="00D16BEB"/>
    <w:rsid w:val="00D1761B"/>
    <w:rsid w:val="00D274C9"/>
    <w:rsid w:val="00D43CF7"/>
    <w:rsid w:val="00D44DF7"/>
    <w:rsid w:val="00D55B2F"/>
    <w:rsid w:val="00D577BA"/>
    <w:rsid w:val="00D71721"/>
    <w:rsid w:val="00D90D8E"/>
    <w:rsid w:val="00DA2395"/>
    <w:rsid w:val="00DA3F06"/>
    <w:rsid w:val="00DA52BF"/>
    <w:rsid w:val="00DA6727"/>
    <w:rsid w:val="00DC0024"/>
    <w:rsid w:val="00DC5A47"/>
    <w:rsid w:val="00DF1E32"/>
    <w:rsid w:val="00E026E4"/>
    <w:rsid w:val="00E151DB"/>
    <w:rsid w:val="00E22432"/>
    <w:rsid w:val="00E23999"/>
    <w:rsid w:val="00E27D22"/>
    <w:rsid w:val="00E5548D"/>
    <w:rsid w:val="00E67C6F"/>
    <w:rsid w:val="00E77664"/>
    <w:rsid w:val="00E84493"/>
    <w:rsid w:val="00E9171D"/>
    <w:rsid w:val="00EA227B"/>
    <w:rsid w:val="00EF260C"/>
    <w:rsid w:val="00EF414E"/>
    <w:rsid w:val="00EF42DC"/>
    <w:rsid w:val="00F4056B"/>
    <w:rsid w:val="00F41E5E"/>
    <w:rsid w:val="00F42613"/>
    <w:rsid w:val="00F50707"/>
    <w:rsid w:val="00F514A5"/>
    <w:rsid w:val="00F51B48"/>
    <w:rsid w:val="00F5504E"/>
    <w:rsid w:val="00F5749A"/>
    <w:rsid w:val="00F77714"/>
    <w:rsid w:val="00F9300A"/>
    <w:rsid w:val="00FB033E"/>
    <w:rsid w:val="00FB3529"/>
    <w:rsid w:val="00FB3F8C"/>
    <w:rsid w:val="00FB6DF5"/>
    <w:rsid w:val="00FD132B"/>
    <w:rsid w:val="00FD741C"/>
  </w:rsids>
  <m:mathPr>
    <m:mathFont m:val="Century Gothic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08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rsid w:val="003C2B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B11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3C2B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B11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C2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C2B1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037C44"/>
    <w:pPr>
      <w:spacing w:before="100" w:beforeAutospacing="1" w:after="100" w:afterAutospacing="1"/>
    </w:pPr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08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C2B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B11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3C2B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B11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C2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C2B1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037C44"/>
    <w:pPr>
      <w:spacing w:before="100" w:beforeAutospacing="1" w:after="100" w:afterAutospacing="1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73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1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418</Words>
  <Characters>2387</Characters>
  <Application>Microsoft Macintosh Word</Application>
  <DocSecurity>0</DocSecurity>
  <Lines>19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Verdana 10pt</vt:lpstr>
    </vt:vector>
  </TitlesOfParts>
  <Company>Hewlett-Packard Company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Verdana 10pt</dc:title>
  <dc:creator>Judith Iacuzzi</dc:creator>
  <cp:lastModifiedBy>bott</cp:lastModifiedBy>
  <cp:revision>6</cp:revision>
  <cp:lastPrinted>2015-05-12T17:34:00Z</cp:lastPrinted>
  <dcterms:created xsi:type="dcterms:W3CDTF">2013-05-02T18:46:00Z</dcterms:created>
  <dcterms:modified xsi:type="dcterms:W3CDTF">2015-05-12T17:34:00Z</dcterms:modified>
</cp:coreProperties>
</file>