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FC7B" w14:textId="5EB074F3" w:rsidR="00195329" w:rsidRDefault="00195329">
      <w:r>
        <w:rPr>
          <w:b/>
          <w:bCs/>
          <w:noProof/>
        </w:rPr>
        <mc:AlternateContent>
          <mc:Choice Requires="wps">
            <w:drawing>
              <wp:anchor distT="0" distB="0" distL="114300" distR="114300" simplePos="0" relativeHeight="251658241" behindDoc="0" locked="0" layoutInCell="1" allowOverlap="1" wp14:anchorId="07340747" wp14:editId="3283777B">
                <wp:simplePos x="0" y="0"/>
                <wp:positionH relativeFrom="margin">
                  <wp:align>left</wp:align>
                </wp:positionH>
                <wp:positionV relativeFrom="paragraph">
                  <wp:posOffset>3810</wp:posOffset>
                </wp:positionV>
                <wp:extent cx="6991350" cy="825500"/>
                <wp:effectExtent l="0" t="0" r="19050" b="12700"/>
                <wp:wrapNone/>
                <wp:docPr id="1762177039" name="Text Box 3"/>
                <wp:cNvGraphicFramePr/>
                <a:graphic xmlns:a="http://schemas.openxmlformats.org/drawingml/2006/main">
                  <a:graphicData uri="http://schemas.microsoft.com/office/word/2010/wordprocessingShape">
                    <wps:wsp>
                      <wps:cNvSpPr txBox="1"/>
                      <wps:spPr>
                        <a:xfrm>
                          <a:off x="0" y="0"/>
                          <a:ext cx="6991350" cy="825500"/>
                        </a:xfrm>
                        <a:prstGeom prst="rect">
                          <a:avLst/>
                        </a:prstGeom>
                        <a:solidFill>
                          <a:schemeClr val="lt1"/>
                        </a:solidFill>
                        <a:ln w="6350">
                          <a:solidFill>
                            <a:prstClr val="black"/>
                          </a:solidFill>
                        </a:ln>
                      </wps:spPr>
                      <wps:txbx>
                        <w:txbxContent>
                          <w:p w14:paraId="28E166DE" w14:textId="3C9C2930" w:rsidR="00AF3A21" w:rsidRDefault="004C7AE4" w:rsidP="00CD0607">
                            <w:pPr>
                              <w:jc w:val="center"/>
                            </w:pPr>
                            <w:r w:rsidRPr="003A43E1">
                              <w:rPr>
                                <w:b/>
                                <w:bCs/>
                                <w:sz w:val="32"/>
                                <w:szCs w:val="32"/>
                              </w:rPr>
                              <w:t xml:space="preserve">OATUG Regional </w:t>
                            </w:r>
                            <w:r>
                              <w:rPr>
                                <w:b/>
                                <w:bCs/>
                                <w:sz w:val="32"/>
                                <w:szCs w:val="32"/>
                              </w:rPr>
                              <w:t>Summit</w:t>
                            </w:r>
                            <w:r>
                              <w:rPr>
                                <w:b/>
                                <w:bCs/>
                                <w:sz w:val="32"/>
                                <w:szCs w:val="32"/>
                              </w:rPr>
                              <w:br/>
                            </w:r>
                            <w:r w:rsidRPr="00427835">
                              <w:rPr>
                                <w:i/>
                                <w:iCs/>
                              </w:rPr>
                              <w:t>In partnership with NCOUAG</w:t>
                            </w:r>
                            <w:r>
                              <w:br/>
                              <w:t>Tuesday, December 9 | Location: Westin Chicago Lombard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40747" id="_x0000_t202" coordsize="21600,21600" o:spt="202" path="m,l,21600r21600,l21600,xe">
                <v:stroke joinstyle="miter"/>
                <v:path gradientshapeok="t" o:connecttype="rect"/>
              </v:shapetype>
              <v:shape id="Text Box 3" o:spid="_x0000_s1026" type="#_x0000_t202" style="position:absolute;margin-left:0;margin-top:.3pt;width:550.5pt;height: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" fillcolor="white [3201]" strokeweight=".5pt">
                <v:textbox>
                  <w:txbxContent>
                    <w:p w14:paraId="28E166DE" w14:textId="3C9C2930" w:rsidR="00AF3A21" w:rsidRDefault="004C7AE4" w:rsidP="00CD0607">
                      <w:pPr>
                        <w:jc w:val="center"/>
                      </w:pPr>
                      <w:r w:rsidRPr="003A43E1">
                        <w:rPr>
                          <w:b/>
                          <w:bCs/>
                          <w:sz w:val="32"/>
                          <w:szCs w:val="32"/>
                        </w:rPr>
                        <w:t xml:space="preserve">OATUG Regional </w:t>
                      </w:r>
                      <w:r>
                        <w:rPr>
                          <w:b/>
                          <w:bCs/>
                          <w:sz w:val="32"/>
                          <w:szCs w:val="32"/>
                        </w:rPr>
                        <w:t>Summit</w:t>
                      </w:r>
                      <w:r>
                        <w:rPr>
                          <w:b/>
                          <w:bCs/>
                          <w:sz w:val="32"/>
                          <w:szCs w:val="32"/>
                        </w:rPr>
                        <w:br/>
                      </w:r>
                      <w:r w:rsidRPr="00427835">
                        <w:rPr>
                          <w:i/>
                          <w:iCs/>
                        </w:rPr>
                        <w:t>In partnership with NCOUAG</w:t>
                      </w:r>
                      <w:r>
                        <w:br/>
                        <w:t>Tuesday, December 9 | Location: Westin Chicago Lombard</w:t>
                      </w:r>
                    </w:p>
                  </w:txbxContent>
                </v:textbox>
                <w10:wrap anchorx="margin"/>
              </v:shape>
            </w:pict>
          </mc:Fallback>
        </mc:AlternateContent>
      </w:r>
    </w:p>
    <w:p w14:paraId="70FDFA0E" w14:textId="3CE17361" w:rsidR="00195329" w:rsidRDefault="00195329"/>
    <w:p w14:paraId="6C3F87E3" w14:textId="0848EA81" w:rsidR="00195329" w:rsidRDefault="00195329"/>
    <w:p w14:paraId="2CDE24A7" w14:textId="296DA604" w:rsidR="00195329" w:rsidRDefault="00195329">
      <w:r>
        <w:rPr>
          <w:b/>
          <w:bCs/>
          <w:noProof/>
          <w:sz w:val="32"/>
          <w:szCs w:val="32"/>
        </w:rPr>
        <mc:AlternateContent>
          <mc:Choice Requires="wps">
            <w:drawing>
              <wp:anchor distT="0" distB="0" distL="114300" distR="114300" simplePos="0" relativeHeight="251658242" behindDoc="0" locked="0" layoutInCell="1" allowOverlap="1" wp14:anchorId="761492EC" wp14:editId="4FB5097F">
                <wp:simplePos x="0" y="0"/>
                <wp:positionH relativeFrom="column">
                  <wp:posOffset>2806700</wp:posOffset>
                </wp:positionH>
                <wp:positionV relativeFrom="paragraph">
                  <wp:posOffset>206375</wp:posOffset>
                </wp:positionV>
                <wp:extent cx="4102100" cy="3175000"/>
                <wp:effectExtent l="0" t="0" r="12700" b="25400"/>
                <wp:wrapNone/>
                <wp:docPr id="438168708" name="Text Box 1"/>
                <wp:cNvGraphicFramePr/>
                <a:graphic xmlns:a="http://schemas.openxmlformats.org/drawingml/2006/main">
                  <a:graphicData uri="http://schemas.microsoft.com/office/word/2010/wordprocessingShape">
                    <wps:wsp>
                      <wps:cNvSpPr txBox="1"/>
                      <wps:spPr>
                        <a:xfrm>
                          <a:off x="0" y="0"/>
                          <a:ext cx="4102100" cy="3175000"/>
                        </a:xfrm>
                        <a:prstGeom prst="rect">
                          <a:avLst/>
                        </a:prstGeom>
                        <a:solidFill>
                          <a:srgbClr val="0070C0"/>
                        </a:solidFill>
                        <a:ln w="6350">
                          <a:solidFill>
                            <a:prstClr val="black"/>
                          </a:solidFill>
                        </a:ln>
                      </wps:spPr>
                      <wps:txbx>
                        <w:txbxContent>
                          <w:p w14:paraId="49BD8A70" w14:textId="2566DE0B" w:rsidR="00177E2B" w:rsidRPr="00B661FC" w:rsidRDefault="00B143CC">
                            <w:pPr>
                              <w:rPr>
                                <w:color w:val="FFFFFF" w:themeColor="background1"/>
                              </w:rPr>
                            </w:pPr>
                            <w:r w:rsidRPr="00B143CC">
                              <w:rPr>
                                <w:color w:val="FFFFFF" w:themeColor="background1"/>
                              </w:rPr>
                              <w:t xml:space="preserve">Join us at the Oracle Applications and Technology Users Group Regional Summit in partnership with the NCOUAG. This </w:t>
                            </w:r>
                            <w:r>
                              <w:rPr>
                                <w:color w:val="FFFFFF" w:themeColor="background1"/>
                              </w:rPr>
                              <w:t>one-day</w:t>
                            </w:r>
                            <w:r w:rsidRPr="00B143CC">
                              <w:rPr>
                                <w:color w:val="FFFFFF" w:themeColor="background1"/>
                              </w:rPr>
                              <w:t xml:space="preserve"> event is an opportunity to connect with fellow Oracle users and industry partners, sharing practical solutions and strategies for everyday business challenges. Take advantage of in-depth sessions on AI, as well as breakouts for EBS and Cloud Fusion users to discover best practices, new features, and innovative approaches that can help your organization thrive. Engage in discussions with attendees who face similar challenges and learn from their real-world experiences. Whether you're looking to optimize your current systems or explore emerging trends, you'll gain valuable insights and actionable ideas to bring back to your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492EC" id="Text Box 1" o:spid="_x0000_s1027" type="#_x0000_t202" style="position:absolute;margin-left:221pt;margin-top:16.25pt;width:323pt;height:25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" fillcolor="#0070c0" strokeweight=".5pt">
                <v:textbox>
                  <w:txbxContent>
                    <w:p w14:paraId="49BD8A70" w14:textId="2566DE0B" w:rsidR="00177E2B" w:rsidRPr="00B661FC" w:rsidRDefault="00B143CC">
                      <w:pPr>
                        <w:rPr>
                          <w:color w:val="FFFFFF" w:themeColor="background1"/>
                        </w:rPr>
                      </w:pPr>
                      <w:r w:rsidRPr="00B143CC">
                        <w:rPr>
                          <w:color w:val="FFFFFF" w:themeColor="background1"/>
                        </w:rPr>
                        <w:t xml:space="preserve">Join us at the Oracle Applications and Technology Users Group Regional Summit in partnership with the NCOUAG. This </w:t>
                      </w:r>
                      <w:r>
                        <w:rPr>
                          <w:color w:val="FFFFFF" w:themeColor="background1"/>
                        </w:rPr>
                        <w:t>one-day</w:t>
                      </w:r>
                      <w:r w:rsidRPr="00B143CC">
                        <w:rPr>
                          <w:color w:val="FFFFFF" w:themeColor="background1"/>
                        </w:rPr>
                        <w:t xml:space="preserve"> event is an opportunity to connect with fellow Oracle users and industry partners, sharing practical solutions and strategies for everyday business challenges. Take advantage of in-depth sessions on AI, as well as breakouts for EBS and Cloud Fusion users to discover best practices, new features, and innovative approaches that can help your organization thrive. Engage in discussions with attendees who face similar challenges and learn from their real-world experiences. Whether you're looking to optimize your current systems or explore emerging trends, you'll gain valuable insights and actionable ideas to bring back to your team.</w:t>
                      </w:r>
                    </w:p>
                  </w:txbxContent>
                </v:textbox>
              </v:shape>
            </w:pict>
          </mc:Fallback>
        </mc:AlternateContent>
      </w:r>
    </w:p>
    <w:p w14:paraId="5DE06501" w14:textId="7E1CE68B" w:rsidR="00195329" w:rsidRDefault="000B2C40">
      <w:r>
        <w:rPr>
          <w:noProof/>
        </w:rPr>
        <w:drawing>
          <wp:inline distT="0" distB="0" distL="0" distR="0" wp14:anchorId="35C55FED" wp14:editId="3C952565">
            <wp:extent cx="2357755" cy="2357755"/>
            <wp:effectExtent l="0" t="0" r="4445" b="4445"/>
            <wp:docPr id="1650504833" name="Picture 1" descr="A logo with a city skylin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04833" name="Picture 1" descr="A logo with a city skyline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8068" cy="2358068"/>
                    </a:xfrm>
                    <a:prstGeom prst="rect">
                      <a:avLst/>
                    </a:prstGeom>
                  </pic:spPr>
                </pic:pic>
              </a:graphicData>
            </a:graphic>
          </wp:inline>
        </w:drawing>
      </w:r>
    </w:p>
    <w:tbl>
      <w:tblPr>
        <w:tblStyle w:val="TableGrid"/>
        <w:tblpPr w:leftFromText="180" w:rightFromText="180" w:vertAnchor="text" w:horzAnchor="margin" w:tblpX="-365" w:tblpY="1778"/>
        <w:tblW w:w="11520" w:type="dxa"/>
        <w:tblLook w:val="04A0" w:firstRow="1" w:lastRow="0" w:firstColumn="1" w:lastColumn="0" w:noHBand="0" w:noVBand="1"/>
      </w:tblPr>
      <w:tblGrid>
        <w:gridCol w:w="3080"/>
        <w:gridCol w:w="3850"/>
        <w:gridCol w:w="4590"/>
      </w:tblGrid>
      <w:tr w:rsidR="000B2C40" w14:paraId="3AC84A5D" w14:textId="77777777" w:rsidTr="006D12B0">
        <w:tc>
          <w:tcPr>
            <w:tcW w:w="3080" w:type="dxa"/>
          </w:tcPr>
          <w:p w14:paraId="104EC5B1" w14:textId="10D82118" w:rsidR="000B2C40" w:rsidRPr="008E46B6" w:rsidRDefault="000B2C40" w:rsidP="006D12B0">
            <w:pPr>
              <w:rPr>
                <w:b/>
                <w:bCs/>
              </w:rPr>
            </w:pPr>
            <w:bookmarkStart w:id="0" w:name="_Hlk208561284"/>
            <w:r>
              <w:rPr>
                <w:b/>
                <w:bCs/>
              </w:rPr>
              <w:t>9:30 – 10:00 am</w:t>
            </w:r>
          </w:p>
        </w:tc>
        <w:tc>
          <w:tcPr>
            <w:tcW w:w="8440" w:type="dxa"/>
            <w:gridSpan w:val="2"/>
          </w:tcPr>
          <w:p w14:paraId="3902C83B" w14:textId="77777777" w:rsidR="000B2C40" w:rsidRDefault="000B2C40" w:rsidP="006D12B0">
            <w:r>
              <w:t xml:space="preserve">Coffee </w:t>
            </w:r>
          </w:p>
        </w:tc>
      </w:tr>
      <w:tr w:rsidR="000B2C40" w14:paraId="4E35519E" w14:textId="77777777" w:rsidTr="006D12B0">
        <w:tc>
          <w:tcPr>
            <w:tcW w:w="3080" w:type="dxa"/>
          </w:tcPr>
          <w:p w14:paraId="30D99DD7" w14:textId="77777777" w:rsidR="000B2C40" w:rsidRDefault="000B2C40" w:rsidP="006D12B0">
            <w:pPr>
              <w:rPr>
                <w:b/>
                <w:bCs/>
                <w:noProof/>
              </w:rPr>
            </w:pPr>
            <w:r>
              <w:rPr>
                <w:b/>
                <w:bCs/>
                <w:noProof/>
              </w:rPr>
              <w:t xml:space="preserve">10:00 -10:10 am </w:t>
            </w:r>
          </w:p>
        </w:tc>
        <w:tc>
          <w:tcPr>
            <w:tcW w:w="8440" w:type="dxa"/>
            <w:gridSpan w:val="2"/>
          </w:tcPr>
          <w:p w14:paraId="27890298" w14:textId="77777777" w:rsidR="000B2C40" w:rsidRDefault="000B2C40" w:rsidP="006D12B0">
            <w:r>
              <w:t>Opening and Welcome</w:t>
            </w:r>
          </w:p>
        </w:tc>
      </w:tr>
      <w:tr w:rsidR="000B2C40" w14:paraId="2E29416C" w14:textId="77777777" w:rsidTr="006D12B0">
        <w:tc>
          <w:tcPr>
            <w:tcW w:w="3080" w:type="dxa"/>
          </w:tcPr>
          <w:p w14:paraId="6E88F06A" w14:textId="77777777" w:rsidR="000B2C40" w:rsidRPr="001A219D" w:rsidRDefault="000B2C40" w:rsidP="006D12B0">
            <w:pPr>
              <w:rPr>
                <w:b/>
                <w:bCs/>
              </w:rPr>
            </w:pPr>
            <w:r w:rsidRPr="001A219D">
              <w:rPr>
                <w:b/>
                <w:bCs/>
              </w:rPr>
              <w:t>10:</w:t>
            </w:r>
            <w:r>
              <w:rPr>
                <w:b/>
                <w:bCs/>
              </w:rPr>
              <w:t>10</w:t>
            </w:r>
            <w:r w:rsidRPr="001A219D">
              <w:rPr>
                <w:b/>
                <w:bCs/>
              </w:rPr>
              <w:t xml:space="preserve"> - 1</w:t>
            </w:r>
            <w:r>
              <w:rPr>
                <w:b/>
                <w:bCs/>
              </w:rPr>
              <w:t>1</w:t>
            </w:r>
            <w:r w:rsidRPr="001A219D">
              <w:rPr>
                <w:b/>
                <w:bCs/>
              </w:rPr>
              <w:t>:</w:t>
            </w:r>
            <w:r>
              <w:rPr>
                <w:b/>
                <w:bCs/>
              </w:rPr>
              <w:t>10</w:t>
            </w:r>
            <w:r w:rsidRPr="001A219D">
              <w:rPr>
                <w:b/>
                <w:bCs/>
              </w:rPr>
              <w:t xml:space="preserve"> am</w:t>
            </w:r>
            <w:r w:rsidRPr="001A219D">
              <w:rPr>
                <w:b/>
                <w:bCs/>
              </w:rPr>
              <w:tab/>
            </w:r>
          </w:p>
        </w:tc>
        <w:tc>
          <w:tcPr>
            <w:tcW w:w="8440" w:type="dxa"/>
            <w:gridSpan w:val="2"/>
          </w:tcPr>
          <w:p w14:paraId="167C006E" w14:textId="32A3CCC0" w:rsidR="000B2C40" w:rsidRPr="00A436E8" w:rsidRDefault="000B2C40" w:rsidP="006D12B0">
            <w:r w:rsidRPr="00696798">
              <w:rPr>
                <w:b/>
                <w:bCs/>
              </w:rPr>
              <w:t xml:space="preserve">Oracle GenAI, </w:t>
            </w:r>
            <w:proofErr w:type="spellStart"/>
            <w:r w:rsidRPr="00696798">
              <w:rPr>
                <w:b/>
                <w:bCs/>
              </w:rPr>
              <w:t>VectorDB</w:t>
            </w:r>
            <w:proofErr w:type="spellEnd"/>
            <w:r w:rsidRPr="00696798">
              <w:rPr>
                <w:b/>
                <w:bCs/>
              </w:rPr>
              <w:t xml:space="preserve"> &amp; Agentic AI</w:t>
            </w:r>
            <w:r w:rsidRPr="00A436E8">
              <w:rPr>
                <w:color w:val="FF0000"/>
              </w:rPr>
              <w:br/>
            </w:r>
            <w:r w:rsidRPr="006F7074">
              <w:t>Richard Niemiec</w:t>
            </w:r>
            <w:r w:rsidRPr="00A436E8">
              <w:t xml:space="preserve">, Chief Innovation Officer, Viscosity North </w:t>
            </w:r>
          </w:p>
        </w:tc>
      </w:tr>
      <w:tr w:rsidR="000B2C40" w14:paraId="5AE5D986" w14:textId="77777777" w:rsidTr="006D12B0">
        <w:tc>
          <w:tcPr>
            <w:tcW w:w="3080" w:type="dxa"/>
          </w:tcPr>
          <w:p w14:paraId="7FBF8E51" w14:textId="77777777" w:rsidR="000B2C40" w:rsidRDefault="000B2C40" w:rsidP="006D12B0">
            <w:r w:rsidRPr="003A43E1">
              <w:rPr>
                <w:b/>
                <w:bCs/>
              </w:rPr>
              <w:t>11:</w:t>
            </w:r>
            <w:r>
              <w:rPr>
                <w:b/>
                <w:bCs/>
              </w:rPr>
              <w:t>20</w:t>
            </w:r>
            <w:r w:rsidRPr="003A43E1">
              <w:rPr>
                <w:b/>
                <w:bCs/>
              </w:rPr>
              <w:t xml:space="preserve"> am - 12:</w:t>
            </w:r>
            <w:r>
              <w:rPr>
                <w:b/>
                <w:bCs/>
              </w:rPr>
              <w:t>10</w:t>
            </w:r>
            <w:r w:rsidRPr="003A43E1">
              <w:rPr>
                <w:b/>
                <w:bCs/>
              </w:rPr>
              <w:t xml:space="preserve"> pm</w:t>
            </w:r>
            <w:r>
              <w:rPr>
                <w:b/>
                <w:bCs/>
              </w:rPr>
              <w:t xml:space="preserve"> </w:t>
            </w:r>
          </w:p>
        </w:tc>
        <w:tc>
          <w:tcPr>
            <w:tcW w:w="8440" w:type="dxa"/>
            <w:gridSpan w:val="2"/>
          </w:tcPr>
          <w:p w14:paraId="72C3C191" w14:textId="77777777" w:rsidR="000B2C40" w:rsidRPr="006F7074" w:rsidRDefault="000B2C40" w:rsidP="006D12B0">
            <w:pPr>
              <w:spacing w:after="160" w:line="278" w:lineRule="auto"/>
              <w:rPr>
                <w:b/>
                <w:bCs/>
              </w:rPr>
            </w:pPr>
            <w:r w:rsidRPr="006F7074">
              <w:rPr>
                <w:b/>
                <w:bCs/>
              </w:rPr>
              <w:t xml:space="preserve">Panel: Navigating Business and People in the Age of AI: Realities and Readiness </w:t>
            </w:r>
          </w:p>
        </w:tc>
      </w:tr>
      <w:tr w:rsidR="000B2C40" w14:paraId="5E9A8958" w14:textId="77777777" w:rsidTr="006D12B0">
        <w:tc>
          <w:tcPr>
            <w:tcW w:w="3080" w:type="dxa"/>
          </w:tcPr>
          <w:p w14:paraId="3ED6E1A4" w14:textId="77777777" w:rsidR="000B2C40" w:rsidRDefault="000B2C40" w:rsidP="006D12B0">
            <w:r w:rsidRPr="007101C4">
              <w:rPr>
                <w:b/>
                <w:bCs/>
              </w:rPr>
              <w:t>12:</w:t>
            </w:r>
            <w:r>
              <w:rPr>
                <w:b/>
                <w:bCs/>
              </w:rPr>
              <w:t>20</w:t>
            </w:r>
            <w:r w:rsidRPr="007101C4">
              <w:rPr>
                <w:b/>
                <w:bCs/>
              </w:rPr>
              <w:t xml:space="preserve"> - 1:15 pm</w:t>
            </w:r>
          </w:p>
        </w:tc>
        <w:tc>
          <w:tcPr>
            <w:tcW w:w="8440" w:type="dxa"/>
            <w:gridSpan w:val="2"/>
          </w:tcPr>
          <w:p w14:paraId="549B2300" w14:textId="77777777" w:rsidR="000B2C40" w:rsidRPr="006F7074" w:rsidRDefault="000B2C40" w:rsidP="006D12B0">
            <w:pPr>
              <w:rPr>
                <w:b/>
                <w:bCs/>
              </w:rPr>
            </w:pPr>
            <w:r w:rsidRPr="006F7074">
              <w:rPr>
                <w:b/>
                <w:bCs/>
              </w:rPr>
              <w:t xml:space="preserve">Lunch with Roundtable Hot Topics </w:t>
            </w:r>
          </w:p>
        </w:tc>
      </w:tr>
      <w:tr w:rsidR="000B2C40" w14:paraId="3601CD68" w14:textId="77777777" w:rsidTr="006D12B0">
        <w:tc>
          <w:tcPr>
            <w:tcW w:w="3080" w:type="dxa"/>
          </w:tcPr>
          <w:p w14:paraId="6993E6B5" w14:textId="77777777" w:rsidR="000B2C40" w:rsidRDefault="000B2C40" w:rsidP="006D12B0">
            <w:r w:rsidRPr="007101C4">
              <w:rPr>
                <w:b/>
                <w:bCs/>
              </w:rPr>
              <w:t xml:space="preserve">1:30 - 2:20 pm              </w:t>
            </w:r>
          </w:p>
        </w:tc>
        <w:tc>
          <w:tcPr>
            <w:tcW w:w="3850" w:type="dxa"/>
          </w:tcPr>
          <w:p w14:paraId="6A06A39D" w14:textId="77777777" w:rsidR="000B2C40" w:rsidRPr="00F61C26" w:rsidRDefault="000B2C40" w:rsidP="006D12B0">
            <w:pPr>
              <w:rPr>
                <w:highlight w:val="yellow"/>
              </w:rPr>
            </w:pPr>
            <w:r w:rsidRPr="006F7074">
              <w:rPr>
                <w:b/>
                <w:bCs/>
              </w:rPr>
              <w:t>Breakout 1 EBS</w:t>
            </w:r>
            <w:r>
              <w:rPr>
                <w:b/>
                <w:bCs/>
                <w:color w:val="156082" w:themeColor="accent1"/>
              </w:rPr>
              <w:br/>
            </w:r>
            <w:r w:rsidRPr="00435C0F">
              <w:rPr>
                <w:i/>
                <w:iCs/>
              </w:rPr>
              <w:t xml:space="preserve">Maximize Your EBS </w:t>
            </w:r>
            <w:proofErr w:type="spellStart"/>
            <w:r w:rsidRPr="00435C0F">
              <w:rPr>
                <w:i/>
                <w:iCs/>
              </w:rPr>
              <w:t>HorsePower</w:t>
            </w:r>
            <w:proofErr w:type="spellEnd"/>
            <w:r>
              <w:rPr>
                <w:i/>
                <w:iCs/>
              </w:rPr>
              <w:br/>
            </w:r>
            <w:r>
              <w:rPr>
                <w:i/>
                <w:iCs/>
              </w:rPr>
              <w:br/>
            </w:r>
            <w:r>
              <w:t xml:space="preserve">Speakers: </w:t>
            </w:r>
            <w:r w:rsidRPr="00435C0F">
              <w:t>Brett Barnhart, Videojet</w:t>
            </w:r>
            <w:r>
              <w:t xml:space="preserve"> and </w:t>
            </w:r>
            <w:r w:rsidRPr="00435C0F">
              <w:t xml:space="preserve">Fred Tingle, </w:t>
            </w:r>
            <w:proofErr w:type="spellStart"/>
            <w:r w:rsidRPr="00435C0F">
              <w:t>ennVee</w:t>
            </w:r>
            <w:proofErr w:type="spellEnd"/>
            <w:r w:rsidRPr="00435C0F">
              <w:t xml:space="preserve"> </w:t>
            </w:r>
            <w:proofErr w:type="spellStart"/>
            <w:r w:rsidRPr="00435C0F">
              <w:t>TechnoGroup</w:t>
            </w:r>
            <w:proofErr w:type="spellEnd"/>
            <w:r w:rsidRPr="00435C0F">
              <w:t xml:space="preserve"> Inc</w:t>
            </w:r>
            <w:r>
              <w:t xml:space="preserve"> </w:t>
            </w:r>
          </w:p>
        </w:tc>
        <w:tc>
          <w:tcPr>
            <w:tcW w:w="4590" w:type="dxa"/>
          </w:tcPr>
          <w:p w14:paraId="1BBFB386" w14:textId="77777777" w:rsidR="000B2C40" w:rsidRDefault="000B2C40" w:rsidP="006D12B0">
            <w:pPr>
              <w:rPr>
                <w:i/>
                <w:iCs/>
              </w:rPr>
            </w:pPr>
            <w:r w:rsidRPr="006F7074">
              <w:rPr>
                <w:b/>
                <w:bCs/>
              </w:rPr>
              <w:t xml:space="preserve">Breakout 2 Cloud Fusion: </w:t>
            </w:r>
            <w:r>
              <w:rPr>
                <w:b/>
                <w:bCs/>
                <w:color w:val="156082" w:themeColor="accent1"/>
              </w:rPr>
              <w:br/>
            </w:r>
            <w:r w:rsidRPr="00435C0F">
              <w:rPr>
                <w:i/>
                <w:iCs/>
              </w:rPr>
              <w:t>Cloud Introducing AI Agents: The Gateway to Smarter Business Automation</w:t>
            </w:r>
          </w:p>
          <w:p w14:paraId="2456EE54" w14:textId="77777777" w:rsidR="000B2C40" w:rsidRPr="00F61C26" w:rsidRDefault="000B2C40" w:rsidP="006D12B0">
            <w:pPr>
              <w:rPr>
                <w:highlight w:val="yellow"/>
              </w:rPr>
            </w:pPr>
            <w:r>
              <w:br/>
              <w:t xml:space="preserve">Speaker: </w:t>
            </w:r>
            <w:r w:rsidRPr="00435C0F">
              <w:t xml:space="preserve">Ramesh Kumar, </w:t>
            </w:r>
            <w:proofErr w:type="spellStart"/>
            <w:r w:rsidRPr="00435C0F">
              <w:t>eAlliance</w:t>
            </w:r>
            <w:proofErr w:type="spellEnd"/>
            <w:r w:rsidRPr="00435C0F">
              <w:t xml:space="preserve"> Corporation </w:t>
            </w:r>
          </w:p>
        </w:tc>
      </w:tr>
      <w:tr w:rsidR="000B2C40" w14:paraId="5D37D61D" w14:textId="77777777" w:rsidTr="006D12B0">
        <w:tc>
          <w:tcPr>
            <w:tcW w:w="3080" w:type="dxa"/>
          </w:tcPr>
          <w:p w14:paraId="7E31CDCB" w14:textId="77777777" w:rsidR="000B2C40" w:rsidRPr="007101C4" w:rsidRDefault="000B2C40" w:rsidP="006D12B0">
            <w:pPr>
              <w:rPr>
                <w:b/>
                <w:bCs/>
              </w:rPr>
            </w:pPr>
            <w:r>
              <w:rPr>
                <w:b/>
                <w:bCs/>
              </w:rPr>
              <w:t>2:30 – 3:15 pm</w:t>
            </w:r>
          </w:p>
        </w:tc>
        <w:tc>
          <w:tcPr>
            <w:tcW w:w="3850" w:type="dxa"/>
          </w:tcPr>
          <w:p w14:paraId="57B0DBBB" w14:textId="2988EB52" w:rsidR="000B2C40" w:rsidRPr="007101C4" w:rsidRDefault="000B2C40" w:rsidP="006D12B0">
            <w:pPr>
              <w:rPr>
                <w:b/>
                <w:bCs/>
              </w:rPr>
            </w:pPr>
            <w:r w:rsidRPr="006F7074">
              <w:rPr>
                <w:b/>
                <w:bCs/>
              </w:rPr>
              <w:t xml:space="preserve">Breakout </w:t>
            </w:r>
            <w:r w:rsidR="006F7074" w:rsidRPr="006F7074">
              <w:rPr>
                <w:b/>
                <w:bCs/>
              </w:rPr>
              <w:t>2</w:t>
            </w:r>
            <w:r w:rsidRPr="006F7074">
              <w:rPr>
                <w:b/>
                <w:bCs/>
              </w:rPr>
              <w:t xml:space="preserve"> EBS:</w:t>
            </w:r>
            <w:r>
              <w:rPr>
                <w:b/>
                <w:bCs/>
                <w:color w:val="156082" w:themeColor="accent1"/>
              </w:rPr>
              <w:br/>
            </w:r>
            <w:r>
              <w:t>To be announced</w:t>
            </w:r>
          </w:p>
        </w:tc>
        <w:tc>
          <w:tcPr>
            <w:tcW w:w="4590" w:type="dxa"/>
          </w:tcPr>
          <w:p w14:paraId="36EA7FDB" w14:textId="77777777" w:rsidR="000B2C40" w:rsidRPr="007101C4" w:rsidRDefault="000B2C40" w:rsidP="006D12B0">
            <w:pPr>
              <w:rPr>
                <w:b/>
                <w:bCs/>
              </w:rPr>
            </w:pPr>
            <w:r w:rsidRPr="0060179B">
              <w:rPr>
                <w:b/>
                <w:bCs/>
              </w:rPr>
              <w:t xml:space="preserve">Breakout 2 Cloud Fusion: </w:t>
            </w:r>
            <w:r>
              <w:rPr>
                <w:b/>
                <w:bCs/>
                <w:color w:val="156082" w:themeColor="accent1"/>
              </w:rPr>
              <w:br/>
            </w:r>
            <w:r>
              <w:t>To be announced</w:t>
            </w:r>
          </w:p>
        </w:tc>
      </w:tr>
      <w:tr w:rsidR="000B2C40" w14:paraId="7B4A3879" w14:textId="77777777" w:rsidTr="006D12B0">
        <w:tc>
          <w:tcPr>
            <w:tcW w:w="3080" w:type="dxa"/>
          </w:tcPr>
          <w:p w14:paraId="421E0368" w14:textId="77777777" w:rsidR="000B2C40" w:rsidRDefault="000B2C40" w:rsidP="006D12B0">
            <w:r>
              <w:rPr>
                <w:b/>
                <w:bCs/>
              </w:rPr>
              <w:t>3</w:t>
            </w:r>
            <w:r w:rsidRPr="007101C4">
              <w:rPr>
                <w:b/>
                <w:bCs/>
              </w:rPr>
              <w:t>:</w:t>
            </w:r>
            <w:r>
              <w:rPr>
                <w:b/>
                <w:bCs/>
              </w:rPr>
              <w:t>30</w:t>
            </w:r>
            <w:r w:rsidRPr="007101C4">
              <w:rPr>
                <w:b/>
                <w:bCs/>
              </w:rPr>
              <w:t xml:space="preserve"> - </w:t>
            </w:r>
            <w:r>
              <w:rPr>
                <w:b/>
                <w:bCs/>
              </w:rPr>
              <w:t>4</w:t>
            </w:r>
            <w:r w:rsidRPr="007101C4">
              <w:rPr>
                <w:b/>
                <w:bCs/>
              </w:rPr>
              <w:t>:</w:t>
            </w:r>
            <w:r>
              <w:rPr>
                <w:b/>
                <w:bCs/>
              </w:rPr>
              <w:t>30</w:t>
            </w:r>
            <w:r w:rsidRPr="007101C4">
              <w:rPr>
                <w:b/>
                <w:bCs/>
              </w:rPr>
              <w:t xml:space="preserve"> pm </w:t>
            </w:r>
          </w:p>
        </w:tc>
        <w:tc>
          <w:tcPr>
            <w:tcW w:w="8440" w:type="dxa"/>
            <w:gridSpan w:val="2"/>
          </w:tcPr>
          <w:p w14:paraId="147583B3" w14:textId="0D9DC311" w:rsidR="000B2C40" w:rsidRDefault="000B2C40" w:rsidP="006D12B0">
            <w:r w:rsidRPr="006F7074">
              <w:rPr>
                <w:b/>
                <w:bCs/>
              </w:rPr>
              <w:t xml:space="preserve">Closing Keynote </w:t>
            </w:r>
            <w:r>
              <w:br/>
              <w:t xml:space="preserve">Gil Traverse, Oracle Center of Excellence </w:t>
            </w:r>
          </w:p>
        </w:tc>
      </w:tr>
      <w:tr w:rsidR="000B2C40" w14:paraId="26561FDC" w14:textId="77777777" w:rsidTr="006D12B0">
        <w:tc>
          <w:tcPr>
            <w:tcW w:w="3080" w:type="dxa"/>
          </w:tcPr>
          <w:p w14:paraId="696580FA" w14:textId="77777777" w:rsidR="000B2C40" w:rsidRPr="007101C4" w:rsidRDefault="000B2C40" w:rsidP="006D12B0">
            <w:pPr>
              <w:rPr>
                <w:b/>
                <w:bCs/>
              </w:rPr>
            </w:pPr>
            <w:r>
              <w:rPr>
                <w:b/>
                <w:bCs/>
              </w:rPr>
              <w:t>4:30 – 5:30 pm</w:t>
            </w:r>
          </w:p>
        </w:tc>
        <w:tc>
          <w:tcPr>
            <w:tcW w:w="8440" w:type="dxa"/>
            <w:gridSpan w:val="2"/>
          </w:tcPr>
          <w:p w14:paraId="7611DCF2" w14:textId="77777777" w:rsidR="000B2C40" w:rsidRPr="007101C4" w:rsidRDefault="000B2C40" w:rsidP="006D12B0">
            <w:pPr>
              <w:rPr>
                <w:b/>
                <w:bCs/>
              </w:rPr>
            </w:pPr>
            <w:r>
              <w:rPr>
                <w:b/>
                <w:bCs/>
              </w:rPr>
              <w:t>Reception</w:t>
            </w:r>
          </w:p>
        </w:tc>
      </w:tr>
      <w:bookmarkEnd w:id="0"/>
    </w:tbl>
    <w:p w14:paraId="3CE0B321" w14:textId="3E3CE2AD" w:rsidR="00195329" w:rsidRDefault="00195329"/>
    <w:p w14:paraId="77D9E6EC" w14:textId="56E26091" w:rsidR="00427835" w:rsidRDefault="000B2C40" w:rsidP="00427835">
      <w:pPr>
        <w:jc w:val="center"/>
      </w:pPr>
      <w:r>
        <w:rPr>
          <w:b/>
          <w:bCs/>
          <w:noProof/>
          <w:sz w:val="32"/>
          <w:szCs w:val="32"/>
        </w:rPr>
        <mc:AlternateContent>
          <mc:Choice Requires="wps">
            <w:drawing>
              <wp:anchor distT="0" distB="0" distL="114300" distR="114300" simplePos="0" relativeHeight="251660290" behindDoc="0" locked="0" layoutInCell="1" allowOverlap="1" wp14:anchorId="5110FCC8" wp14:editId="115042A1">
                <wp:simplePos x="0" y="0"/>
                <wp:positionH relativeFrom="margin">
                  <wp:posOffset>-209550</wp:posOffset>
                </wp:positionH>
                <wp:positionV relativeFrom="paragraph">
                  <wp:posOffset>391795</wp:posOffset>
                </wp:positionV>
                <wp:extent cx="7302500" cy="387350"/>
                <wp:effectExtent l="0" t="0" r="12700" b="12700"/>
                <wp:wrapNone/>
                <wp:docPr id="514140891" name="Text Box 1">
                  <a:extLst xmlns:a="http://schemas.openxmlformats.org/drawingml/2006/main">
                    <a:ext uri="{FF2B5EF4-FFF2-40B4-BE49-F238E27FC236}">
                      <a16:creationId xmlns:a16="http://schemas.microsoft.com/office/drawing/2014/main" id="{2C6ECEB3-51DA-47F2-A8E5-C5CC1645869E}"/>
                    </a:ext>
                  </a:extLst>
                </wp:docPr>
                <wp:cNvGraphicFramePr/>
                <a:graphic xmlns:a="http://schemas.openxmlformats.org/drawingml/2006/main">
                  <a:graphicData uri="http://schemas.microsoft.com/office/word/2010/wordprocessingShape">
                    <wps:wsp>
                      <wps:cNvSpPr txBox="1"/>
                      <wps:spPr>
                        <a:xfrm>
                          <a:off x="0" y="0"/>
                          <a:ext cx="7302500" cy="387350"/>
                        </a:xfrm>
                        <a:prstGeom prst="rect">
                          <a:avLst/>
                        </a:prstGeom>
                        <a:solidFill>
                          <a:srgbClr val="C00000"/>
                        </a:solidFill>
                        <a:ln w="6350">
                          <a:solidFill>
                            <a:prstClr val="black"/>
                          </a:solidFill>
                        </a:ln>
                      </wps:spPr>
                      <wps:txbx>
                        <w:txbxContent>
                          <w:p w14:paraId="12B3A1B1" w14:textId="77777777" w:rsidR="000B2C40" w:rsidRPr="00B661FC" w:rsidRDefault="000B2C40" w:rsidP="000B2C40">
                            <w:pPr>
                              <w:jc w:val="center"/>
                              <w:rPr>
                                <w:b/>
                                <w:bCs/>
                                <w:sz w:val="32"/>
                                <w:szCs w:val="32"/>
                              </w:rPr>
                            </w:pPr>
                            <w:r w:rsidRPr="00B661FC">
                              <w:rPr>
                                <w:b/>
                                <w:bCs/>
                                <w:sz w:val="32"/>
                                <w:szCs w:val="32"/>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FCC8" id="_x0000_s1028" type="#_x0000_t202" style="position:absolute;left:0;text-align:left;margin-left:-16.5pt;margin-top:30.85pt;width:575pt;height:30.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" fillcolor="#c00000" strokeweight=".5pt">
                <v:textbox>
                  <w:txbxContent>
                    <w:p w14:paraId="12B3A1B1" w14:textId="77777777" w:rsidR="000B2C40" w:rsidRPr="00B661FC" w:rsidRDefault="000B2C40" w:rsidP="000B2C40">
                      <w:pPr>
                        <w:jc w:val="center"/>
                        <w:rPr>
                          <w:b/>
                          <w:bCs/>
                          <w:sz w:val="32"/>
                          <w:szCs w:val="32"/>
                        </w:rPr>
                      </w:pPr>
                      <w:r w:rsidRPr="00B661FC">
                        <w:rPr>
                          <w:b/>
                          <w:bCs/>
                          <w:sz w:val="32"/>
                          <w:szCs w:val="32"/>
                        </w:rPr>
                        <w:t>AGENDA</w:t>
                      </w:r>
                    </w:p>
                  </w:txbxContent>
                </v:textbox>
                <w10:wrap anchorx="margin"/>
              </v:shape>
            </w:pict>
          </mc:Fallback>
        </mc:AlternateContent>
      </w:r>
      <w:r w:rsidR="00427835">
        <w:br/>
      </w:r>
    </w:p>
    <w:p w14:paraId="0D0AFEE1" w14:textId="53348C52" w:rsidR="00D11235" w:rsidRPr="007101C4" w:rsidRDefault="00A436E8" w:rsidP="006F7074">
      <w:pPr>
        <w:jc w:val="center"/>
        <w:rPr>
          <w:b/>
          <w:bCs/>
        </w:rPr>
      </w:pPr>
      <w:r>
        <w:br/>
      </w:r>
      <w:r w:rsidR="003A43E1">
        <w:t xml:space="preserve">                                      </w:t>
      </w:r>
      <w:r w:rsidR="007101C4">
        <w:tab/>
      </w:r>
      <w:r w:rsidR="007101C4">
        <w:tab/>
      </w:r>
      <w:r w:rsidR="003A43E1">
        <w:br/>
      </w:r>
    </w:p>
    <w:sectPr w:rsidR="00D11235" w:rsidRPr="007101C4" w:rsidSect="004278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54BF"/>
    <w:multiLevelType w:val="multilevel"/>
    <w:tmpl w:val="B448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33A12"/>
    <w:multiLevelType w:val="multilevel"/>
    <w:tmpl w:val="1D9E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613545">
    <w:abstractNumId w:val="0"/>
  </w:num>
  <w:num w:numId="2" w16cid:durableId="106884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1"/>
    <w:rsid w:val="00056337"/>
    <w:rsid w:val="000A764F"/>
    <w:rsid w:val="000B2C40"/>
    <w:rsid w:val="000D56D4"/>
    <w:rsid w:val="001078B7"/>
    <w:rsid w:val="00155022"/>
    <w:rsid w:val="00177E2B"/>
    <w:rsid w:val="00195329"/>
    <w:rsid w:val="001A219D"/>
    <w:rsid w:val="0026026C"/>
    <w:rsid w:val="00284300"/>
    <w:rsid w:val="002F7300"/>
    <w:rsid w:val="0035542B"/>
    <w:rsid w:val="003A43E1"/>
    <w:rsid w:val="003C2333"/>
    <w:rsid w:val="003C26AA"/>
    <w:rsid w:val="003D419E"/>
    <w:rsid w:val="00427835"/>
    <w:rsid w:val="00435C0F"/>
    <w:rsid w:val="00475EC0"/>
    <w:rsid w:val="00484EA9"/>
    <w:rsid w:val="0049585B"/>
    <w:rsid w:val="004C7AE4"/>
    <w:rsid w:val="004E5198"/>
    <w:rsid w:val="004E7C60"/>
    <w:rsid w:val="004F5781"/>
    <w:rsid w:val="00511456"/>
    <w:rsid w:val="005173B2"/>
    <w:rsid w:val="00557D1E"/>
    <w:rsid w:val="005A35AD"/>
    <w:rsid w:val="005A629C"/>
    <w:rsid w:val="005E62D4"/>
    <w:rsid w:val="0060179B"/>
    <w:rsid w:val="00696798"/>
    <w:rsid w:val="006D12B0"/>
    <w:rsid w:val="006F7074"/>
    <w:rsid w:val="007101C4"/>
    <w:rsid w:val="007521A1"/>
    <w:rsid w:val="00775344"/>
    <w:rsid w:val="00792BE4"/>
    <w:rsid w:val="007C115B"/>
    <w:rsid w:val="008061F8"/>
    <w:rsid w:val="008238B5"/>
    <w:rsid w:val="00824190"/>
    <w:rsid w:val="00843044"/>
    <w:rsid w:val="00856524"/>
    <w:rsid w:val="008E46B6"/>
    <w:rsid w:val="00902193"/>
    <w:rsid w:val="009256A0"/>
    <w:rsid w:val="0094695B"/>
    <w:rsid w:val="00A436E8"/>
    <w:rsid w:val="00A60E5A"/>
    <w:rsid w:val="00AA79D6"/>
    <w:rsid w:val="00AF3A21"/>
    <w:rsid w:val="00AF4330"/>
    <w:rsid w:val="00B143CC"/>
    <w:rsid w:val="00B661FC"/>
    <w:rsid w:val="00B83BC3"/>
    <w:rsid w:val="00B91847"/>
    <w:rsid w:val="00B97452"/>
    <w:rsid w:val="00BC638E"/>
    <w:rsid w:val="00BD0660"/>
    <w:rsid w:val="00BE3071"/>
    <w:rsid w:val="00C11E4B"/>
    <w:rsid w:val="00CD0607"/>
    <w:rsid w:val="00CD2379"/>
    <w:rsid w:val="00D11235"/>
    <w:rsid w:val="00D36A76"/>
    <w:rsid w:val="00D6785C"/>
    <w:rsid w:val="00D95479"/>
    <w:rsid w:val="00EF4412"/>
    <w:rsid w:val="00F47573"/>
    <w:rsid w:val="00F61C26"/>
    <w:rsid w:val="00F814D2"/>
    <w:rsid w:val="00F9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93020"/>
  <w15:chartTrackingRefBased/>
  <w15:docId w15:val="{5607E5AC-F501-473D-8017-6AA3F571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3E1"/>
    <w:rPr>
      <w:rFonts w:eastAsiaTheme="majorEastAsia" w:cstheme="majorBidi"/>
      <w:color w:val="272727" w:themeColor="text1" w:themeTint="D8"/>
    </w:rPr>
  </w:style>
  <w:style w:type="paragraph" w:styleId="Title">
    <w:name w:val="Title"/>
    <w:basedOn w:val="Normal"/>
    <w:next w:val="Normal"/>
    <w:link w:val="TitleChar"/>
    <w:uiPriority w:val="10"/>
    <w:qFormat/>
    <w:rsid w:val="003A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3E1"/>
    <w:pPr>
      <w:spacing w:before="160"/>
      <w:jc w:val="center"/>
    </w:pPr>
    <w:rPr>
      <w:i/>
      <w:iCs/>
      <w:color w:val="404040" w:themeColor="text1" w:themeTint="BF"/>
    </w:rPr>
  </w:style>
  <w:style w:type="character" w:customStyle="1" w:styleId="QuoteChar">
    <w:name w:val="Quote Char"/>
    <w:basedOn w:val="DefaultParagraphFont"/>
    <w:link w:val="Quote"/>
    <w:uiPriority w:val="29"/>
    <w:rsid w:val="003A43E1"/>
    <w:rPr>
      <w:i/>
      <w:iCs/>
      <w:color w:val="404040" w:themeColor="text1" w:themeTint="BF"/>
    </w:rPr>
  </w:style>
  <w:style w:type="paragraph" w:styleId="ListParagraph">
    <w:name w:val="List Paragraph"/>
    <w:basedOn w:val="Normal"/>
    <w:uiPriority w:val="34"/>
    <w:qFormat/>
    <w:rsid w:val="003A43E1"/>
    <w:pPr>
      <w:ind w:left="720"/>
      <w:contextualSpacing/>
    </w:pPr>
  </w:style>
  <w:style w:type="character" w:styleId="IntenseEmphasis">
    <w:name w:val="Intense Emphasis"/>
    <w:basedOn w:val="DefaultParagraphFont"/>
    <w:uiPriority w:val="21"/>
    <w:qFormat/>
    <w:rsid w:val="003A43E1"/>
    <w:rPr>
      <w:i/>
      <w:iCs/>
      <w:color w:val="0F4761" w:themeColor="accent1" w:themeShade="BF"/>
    </w:rPr>
  </w:style>
  <w:style w:type="paragraph" w:styleId="IntenseQuote">
    <w:name w:val="Intense Quote"/>
    <w:basedOn w:val="Normal"/>
    <w:next w:val="Normal"/>
    <w:link w:val="IntenseQuoteChar"/>
    <w:uiPriority w:val="30"/>
    <w:qFormat/>
    <w:rsid w:val="003A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3E1"/>
    <w:rPr>
      <w:i/>
      <w:iCs/>
      <w:color w:val="0F4761" w:themeColor="accent1" w:themeShade="BF"/>
    </w:rPr>
  </w:style>
  <w:style w:type="character" w:styleId="IntenseReference">
    <w:name w:val="Intense Reference"/>
    <w:basedOn w:val="DefaultParagraphFont"/>
    <w:uiPriority w:val="32"/>
    <w:qFormat/>
    <w:rsid w:val="003A43E1"/>
    <w:rPr>
      <w:b/>
      <w:bCs/>
      <w:smallCaps/>
      <w:color w:val="0F4761" w:themeColor="accent1" w:themeShade="BF"/>
      <w:spacing w:val="5"/>
    </w:rPr>
  </w:style>
  <w:style w:type="character" w:styleId="Hyperlink">
    <w:name w:val="Hyperlink"/>
    <w:basedOn w:val="DefaultParagraphFont"/>
    <w:uiPriority w:val="99"/>
    <w:unhideWhenUsed/>
    <w:rsid w:val="003A43E1"/>
    <w:rPr>
      <w:color w:val="467886" w:themeColor="hyperlink"/>
      <w:u w:val="single"/>
    </w:rPr>
  </w:style>
  <w:style w:type="character" w:styleId="UnresolvedMention">
    <w:name w:val="Unresolved Mention"/>
    <w:basedOn w:val="DefaultParagraphFont"/>
    <w:uiPriority w:val="99"/>
    <w:semiHidden/>
    <w:unhideWhenUsed/>
    <w:rsid w:val="003A43E1"/>
    <w:rPr>
      <w:color w:val="605E5C"/>
      <w:shd w:val="clear" w:color="auto" w:fill="E1DFDD"/>
    </w:rPr>
  </w:style>
  <w:style w:type="table" w:styleId="TableGrid">
    <w:name w:val="Table Grid"/>
    <w:basedOn w:val="TableNormal"/>
    <w:uiPriority w:val="39"/>
    <w:rsid w:val="00A43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1345">
      <w:bodyDiv w:val="1"/>
      <w:marLeft w:val="0"/>
      <w:marRight w:val="0"/>
      <w:marTop w:val="0"/>
      <w:marBottom w:val="0"/>
      <w:divBdr>
        <w:top w:val="none" w:sz="0" w:space="0" w:color="auto"/>
        <w:left w:val="none" w:sz="0" w:space="0" w:color="auto"/>
        <w:bottom w:val="none" w:sz="0" w:space="0" w:color="auto"/>
        <w:right w:val="none" w:sz="0" w:space="0" w:color="auto"/>
      </w:divBdr>
    </w:div>
    <w:div w:id="564335079">
      <w:bodyDiv w:val="1"/>
      <w:marLeft w:val="0"/>
      <w:marRight w:val="0"/>
      <w:marTop w:val="0"/>
      <w:marBottom w:val="0"/>
      <w:divBdr>
        <w:top w:val="none" w:sz="0" w:space="0" w:color="auto"/>
        <w:left w:val="none" w:sz="0" w:space="0" w:color="auto"/>
        <w:bottom w:val="none" w:sz="0" w:space="0" w:color="auto"/>
        <w:right w:val="none" w:sz="0" w:space="0" w:color="auto"/>
      </w:divBdr>
    </w:div>
    <w:div w:id="583612260">
      <w:bodyDiv w:val="1"/>
      <w:marLeft w:val="0"/>
      <w:marRight w:val="0"/>
      <w:marTop w:val="0"/>
      <w:marBottom w:val="0"/>
      <w:divBdr>
        <w:top w:val="none" w:sz="0" w:space="0" w:color="auto"/>
        <w:left w:val="none" w:sz="0" w:space="0" w:color="auto"/>
        <w:bottom w:val="none" w:sz="0" w:space="0" w:color="auto"/>
        <w:right w:val="none" w:sz="0" w:space="0" w:color="auto"/>
      </w:divBdr>
    </w:div>
    <w:div w:id="633410813">
      <w:bodyDiv w:val="1"/>
      <w:marLeft w:val="0"/>
      <w:marRight w:val="0"/>
      <w:marTop w:val="0"/>
      <w:marBottom w:val="0"/>
      <w:divBdr>
        <w:top w:val="none" w:sz="0" w:space="0" w:color="auto"/>
        <w:left w:val="none" w:sz="0" w:space="0" w:color="auto"/>
        <w:bottom w:val="none" w:sz="0" w:space="0" w:color="auto"/>
        <w:right w:val="none" w:sz="0" w:space="0" w:color="auto"/>
      </w:divBdr>
    </w:div>
    <w:div w:id="832795434">
      <w:bodyDiv w:val="1"/>
      <w:marLeft w:val="0"/>
      <w:marRight w:val="0"/>
      <w:marTop w:val="0"/>
      <w:marBottom w:val="0"/>
      <w:divBdr>
        <w:top w:val="none" w:sz="0" w:space="0" w:color="auto"/>
        <w:left w:val="none" w:sz="0" w:space="0" w:color="auto"/>
        <w:bottom w:val="none" w:sz="0" w:space="0" w:color="auto"/>
        <w:right w:val="none" w:sz="0" w:space="0" w:color="auto"/>
      </w:divBdr>
      <w:divsChild>
        <w:div w:id="1821341354">
          <w:marLeft w:val="0"/>
          <w:marRight w:val="0"/>
          <w:marTop w:val="0"/>
          <w:marBottom w:val="0"/>
          <w:divBdr>
            <w:top w:val="none" w:sz="0" w:space="0" w:color="auto"/>
            <w:left w:val="none" w:sz="0" w:space="0" w:color="auto"/>
            <w:bottom w:val="none" w:sz="0" w:space="0" w:color="auto"/>
            <w:right w:val="none" w:sz="0" w:space="0" w:color="auto"/>
          </w:divBdr>
        </w:div>
        <w:div w:id="110173547">
          <w:marLeft w:val="0"/>
          <w:marRight w:val="0"/>
          <w:marTop w:val="0"/>
          <w:marBottom w:val="0"/>
          <w:divBdr>
            <w:top w:val="none" w:sz="0" w:space="0" w:color="auto"/>
            <w:left w:val="none" w:sz="0" w:space="0" w:color="auto"/>
            <w:bottom w:val="none" w:sz="0" w:space="0" w:color="auto"/>
            <w:right w:val="none" w:sz="0" w:space="0" w:color="auto"/>
          </w:divBdr>
        </w:div>
      </w:divsChild>
    </w:div>
    <w:div w:id="907500940">
      <w:bodyDiv w:val="1"/>
      <w:marLeft w:val="0"/>
      <w:marRight w:val="0"/>
      <w:marTop w:val="0"/>
      <w:marBottom w:val="0"/>
      <w:divBdr>
        <w:top w:val="none" w:sz="0" w:space="0" w:color="auto"/>
        <w:left w:val="none" w:sz="0" w:space="0" w:color="auto"/>
        <w:bottom w:val="none" w:sz="0" w:space="0" w:color="auto"/>
        <w:right w:val="none" w:sz="0" w:space="0" w:color="auto"/>
      </w:divBdr>
    </w:div>
    <w:div w:id="1094209513">
      <w:bodyDiv w:val="1"/>
      <w:marLeft w:val="0"/>
      <w:marRight w:val="0"/>
      <w:marTop w:val="0"/>
      <w:marBottom w:val="0"/>
      <w:divBdr>
        <w:top w:val="none" w:sz="0" w:space="0" w:color="auto"/>
        <w:left w:val="none" w:sz="0" w:space="0" w:color="auto"/>
        <w:bottom w:val="none" w:sz="0" w:space="0" w:color="auto"/>
        <w:right w:val="none" w:sz="0" w:space="0" w:color="auto"/>
      </w:divBdr>
    </w:div>
    <w:div w:id="1413315983">
      <w:bodyDiv w:val="1"/>
      <w:marLeft w:val="0"/>
      <w:marRight w:val="0"/>
      <w:marTop w:val="0"/>
      <w:marBottom w:val="0"/>
      <w:divBdr>
        <w:top w:val="none" w:sz="0" w:space="0" w:color="auto"/>
        <w:left w:val="none" w:sz="0" w:space="0" w:color="auto"/>
        <w:bottom w:val="none" w:sz="0" w:space="0" w:color="auto"/>
        <w:right w:val="none" w:sz="0" w:space="0" w:color="auto"/>
      </w:divBdr>
    </w:div>
    <w:div w:id="1653481247">
      <w:bodyDiv w:val="1"/>
      <w:marLeft w:val="0"/>
      <w:marRight w:val="0"/>
      <w:marTop w:val="0"/>
      <w:marBottom w:val="0"/>
      <w:divBdr>
        <w:top w:val="none" w:sz="0" w:space="0" w:color="auto"/>
        <w:left w:val="none" w:sz="0" w:space="0" w:color="auto"/>
        <w:bottom w:val="none" w:sz="0" w:space="0" w:color="auto"/>
        <w:right w:val="none" w:sz="0" w:space="0" w:color="auto"/>
      </w:divBdr>
      <w:divsChild>
        <w:div w:id="771316173">
          <w:marLeft w:val="0"/>
          <w:marRight w:val="0"/>
          <w:marTop w:val="0"/>
          <w:marBottom w:val="0"/>
          <w:divBdr>
            <w:top w:val="none" w:sz="0" w:space="0" w:color="auto"/>
            <w:left w:val="none" w:sz="0" w:space="0" w:color="auto"/>
            <w:bottom w:val="none" w:sz="0" w:space="0" w:color="auto"/>
            <w:right w:val="none" w:sz="0" w:space="0" w:color="auto"/>
          </w:divBdr>
        </w:div>
        <w:div w:id="1035538629">
          <w:marLeft w:val="0"/>
          <w:marRight w:val="0"/>
          <w:marTop w:val="0"/>
          <w:marBottom w:val="0"/>
          <w:divBdr>
            <w:top w:val="none" w:sz="0" w:space="0" w:color="auto"/>
            <w:left w:val="none" w:sz="0" w:space="0" w:color="auto"/>
            <w:bottom w:val="none" w:sz="0" w:space="0" w:color="auto"/>
            <w:right w:val="none" w:sz="0" w:space="0" w:color="auto"/>
          </w:divBdr>
        </w:div>
      </w:divsChild>
    </w:div>
    <w:div w:id="21357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b28051-f2f6-4c2a-b1d1-1e191a1e7810">
      <Terms xmlns="http://schemas.microsoft.com/office/infopath/2007/PartnerControls"/>
    </lcf76f155ced4ddcb4097134ff3c332f>
    <TaxCatchAll xmlns="03a67363-0174-4e84-b0b0-03441103e3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B5000B01CE474A844468D02309D233" ma:contentTypeVersion="19" ma:contentTypeDescription="Create a new document." ma:contentTypeScope="" ma:versionID="7649cfc6995fa56527a94af68c56ed34">
  <xsd:schema xmlns:xsd="http://www.w3.org/2001/XMLSchema" xmlns:xs="http://www.w3.org/2001/XMLSchema" xmlns:p="http://schemas.microsoft.com/office/2006/metadata/properties" xmlns:ns2="acb28051-f2f6-4c2a-b1d1-1e191a1e7810" xmlns:ns3="03a67363-0174-4e84-b0b0-03441103e3b4" targetNamespace="http://schemas.microsoft.com/office/2006/metadata/properties" ma:root="true" ma:fieldsID="4b5159a7b7f24e494f21480fdd079781" ns2:_="" ns3:_="">
    <xsd:import namespace="acb28051-f2f6-4c2a-b1d1-1e191a1e7810"/>
    <xsd:import namespace="03a67363-0174-4e84-b0b0-03441103e3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28051-f2f6-4c2a-b1d1-1e191a1e78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7e7a4b-f39d-4b45-a94f-a4b0d09f27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a67363-0174-4e84-b0b0-03441103e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1b6627-a503-4d50-a4f5-777010fc68f2}" ma:internalName="TaxCatchAll" ma:showField="CatchAllData" ma:web="03a67363-0174-4e84-b0b0-03441103e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88A57-1416-496E-8A09-AAEB4C623B67}">
  <ds:schemaRefs>
    <ds:schemaRef ds:uri="http://schemas.microsoft.com/sharepoint/v3/contenttype/forms"/>
  </ds:schemaRefs>
</ds:datastoreItem>
</file>

<file path=customXml/itemProps2.xml><?xml version="1.0" encoding="utf-8"?>
<ds:datastoreItem xmlns:ds="http://schemas.openxmlformats.org/officeDocument/2006/customXml" ds:itemID="{1AF1576F-0864-4F3C-BA11-CFED3694F169}">
  <ds:schemaRefs>
    <ds:schemaRef ds:uri="http://schemas.openxmlformats.org/officeDocument/2006/bibliography"/>
  </ds:schemaRefs>
</ds:datastoreItem>
</file>

<file path=customXml/itemProps3.xml><?xml version="1.0" encoding="utf-8"?>
<ds:datastoreItem xmlns:ds="http://schemas.openxmlformats.org/officeDocument/2006/customXml" ds:itemID="{1A94EF0D-D276-43A6-B1A5-35C0083A24B8}">
  <ds:schemaRefs>
    <ds:schemaRef ds:uri="http://schemas.microsoft.com/office/2006/metadata/properties"/>
    <ds:schemaRef ds:uri="http://schemas.microsoft.com/office/infopath/2007/PartnerControls"/>
    <ds:schemaRef ds:uri="acb28051-f2f6-4c2a-b1d1-1e191a1e7810"/>
    <ds:schemaRef ds:uri="03a67363-0174-4e84-b0b0-03441103e3b4"/>
  </ds:schemaRefs>
</ds:datastoreItem>
</file>

<file path=customXml/itemProps4.xml><?xml version="1.0" encoding="utf-8"?>
<ds:datastoreItem xmlns:ds="http://schemas.openxmlformats.org/officeDocument/2006/customXml" ds:itemID="{52E1F7D5-0EF9-423C-98F3-1E6DDC0CB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28051-f2f6-4c2a-b1d1-1e191a1e7810"/>
    <ds:schemaRef ds:uri="03a67363-0174-4e84-b0b0-03441103e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126</Words>
  <Characters>653</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Ninja Example</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Guerin</dc:creator>
  <cp:keywords/>
  <dc:description/>
  <cp:lastModifiedBy>Laura Guerin</cp:lastModifiedBy>
  <cp:revision>8</cp:revision>
  <cp:lastPrinted>2025-09-19T14:56:00Z</cp:lastPrinted>
  <dcterms:created xsi:type="dcterms:W3CDTF">2025-09-19T14:49:00Z</dcterms:created>
  <dcterms:modified xsi:type="dcterms:W3CDTF">2025-09-22T14:31:00Z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8cf56e3b-e355-46a1-9fb7-9a3d5ec76e97</vt:lpwstr>
  </property>
  <property fmtid="{D5CDD505-2E9C-101B-9397-08002B2CF9AE}" pid="3" name="ContentTypeId">
    <vt:lpwstr>0x01010043B5000B01CE474A844468D02309D233</vt:lpwstr>
  </property>
  <property fmtid="{D5CDD505-2E9C-101B-9397-08002B2CF9AE}" pid="4" name="MediaServiceImageTags">
    <vt:lpwstr/>
  </property>
</Properties>
</file>