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E31" w14:textId="19D55D49" w:rsidR="004D6537" w:rsidRPr="004D6537" w:rsidRDefault="004D6537" w:rsidP="004D6537">
      <w:pPr>
        <w:jc w:val="center"/>
        <w:rPr>
          <w:rFonts w:eastAsia="Times New Roman"/>
          <w:b/>
          <w:bCs/>
          <w:sz w:val="28"/>
          <w:szCs w:val="28"/>
        </w:rPr>
      </w:pPr>
      <w:r w:rsidRPr="004D6537">
        <w:rPr>
          <w:rFonts w:eastAsia="Times New Roman"/>
          <w:b/>
          <w:bCs/>
          <w:sz w:val="28"/>
          <w:szCs w:val="28"/>
        </w:rPr>
        <w:t>Sigma Theta Tau International</w:t>
      </w:r>
    </w:p>
    <w:p w14:paraId="2968698D" w14:textId="62A04CF5" w:rsidR="004D6537" w:rsidRPr="004D6537" w:rsidRDefault="004D6537" w:rsidP="004D6537">
      <w:pPr>
        <w:jc w:val="center"/>
        <w:rPr>
          <w:rFonts w:eastAsia="Times New Roman"/>
          <w:b/>
          <w:bCs/>
          <w:sz w:val="28"/>
          <w:szCs w:val="28"/>
        </w:rPr>
      </w:pPr>
      <w:r w:rsidRPr="004D6537">
        <w:rPr>
          <w:rFonts w:eastAsia="Times New Roman"/>
          <w:b/>
          <w:bCs/>
          <w:sz w:val="28"/>
          <w:szCs w:val="28"/>
        </w:rPr>
        <w:t>Beta Iota Chapter</w:t>
      </w:r>
    </w:p>
    <w:p w14:paraId="3AB5451F" w14:textId="6B7428C9" w:rsidR="004D6537" w:rsidRPr="004D6537" w:rsidRDefault="004D6537" w:rsidP="004D6537">
      <w:pPr>
        <w:jc w:val="center"/>
        <w:rPr>
          <w:rFonts w:eastAsia="Times New Roman"/>
          <w:b/>
          <w:bCs/>
          <w:sz w:val="28"/>
          <w:szCs w:val="28"/>
        </w:rPr>
      </w:pPr>
      <w:r w:rsidRPr="004D6537">
        <w:rPr>
          <w:rFonts w:eastAsia="Times New Roman"/>
          <w:b/>
          <w:bCs/>
          <w:sz w:val="28"/>
          <w:szCs w:val="28"/>
        </w:rPr>
        <w:t>Research Grant Budget Form</w:t>
      </w:r>
    </w:p>
    <w:p w14:paraId="624D9876" w14:textId="55DEC101" w:rsidR="004D6537" w:rsidRDefault="004D6537" w:rsidP="004D6537">
      <w:pPr>
        <w:jc w:val="center"/>
        <w:rPr>
          <w:rFonts w:eastAsia="Times New Roman"/>
          <w:sz w:val="28"/>
          <w:szCs w:val="28"/>
        </w:rPr>
      </w:pPr>
    </w:p>
    <w:p w14:paraId="79993641" w14:textId="53372F6F" w:rsidR="004D6537" w:rsidRDefault="004D6537" w:rsidP="004D6537">
      <w:pPr>
        <w:spacing w:before="12" w:line="252" w:lineRule="auto"/>
        <w:ind w:right="230"/>
        <w:rPr>
          <w:rFonts w:eastAsia="Arial"/>
        </w:rPr>
      </w:pPr>
      <w:r w:rsidRPr="004D6537">
        <w:rPr>
          <w:rFonts w:eastAsia="Times New Roman"/>
          <w:b/>
          <w:bCs/>
        </w:rPr>
        <w:t xml:space="preserve">Instructions: </w:t>
      </w:r>
      <w:r w:rsidRPr="004D6537">
        <w:rPr>
          <w:rFonts w:eastAsia="Arial"/>
        </w:rPr>
        <w:t xml:space="preserve">List requested funds and </w:t>
      </w:r>
      <w:r w:rsidR="007D6F6D">
        <w:rPr>
          <w:rFonts w:eastAsia="Arial"/>
        </w:rPr>
        <w:t xml:space="preserve">a detailed </w:t>
      </w:r>
      <w:r w:rsidRPr="004D6537">
        <w:rPr>
          <w:rFonts w:eastAsia="Arial"/>
        </w:rPr>
        <w:t xml:space="preserve">justification for each. Include only direct costs, indirect costs are not funded.  </w:t>
      </w:r>
      <w:r w:rsidR="007D6F6D">
        <w:rPr>
          <w:rFonts w:eastAsia="Arial"/>
        </w:rPr>
        <w:t xml:space="preserve">Salaries </w:t>
      </w:r>
      <w:r w:rsidR="00685855">
        <w:rPr>
          <w:rFonts w:eastAsia="Arial"/>
        </w:rPr>
        <w:t>are</w:t>
      </w:r>
      <w:r w:rsidR="007D6F6D">
        <w:rPr>
          <w:rFonts w:eastAsia="Arial"/>
        </w:rPr>
        <w:t xml:space="preserve"> not funded</w:t>
      </w:r>
      <w:r w:rsidR="0050548E">
        <w:rPr>
          <w:rFonts w:eastAsia="Arial"/>
        </w:rPr>
        <w:t xml:space="preserve"> for </w:t>
      </w:r>
      <w:r w:rsidR="00A520F8">
        <w:rPr>
          <w:rFonts w:eastAsia="Arial"/>
        </w:rPr>
        <w:t xml:space="preserve">student workers, </w:t>
      </w:r>
      <w:r w:rsidR="0050548E">
        <w:rPr>
          <w:rFonts w:eastAsia="Arial"/>
        </w:rPr>
        <w:t>staff</w:t>
      </w:r>
      <w:r w:rsidR="00A520F8">
        <w:rPr>
          <w:rFonts w:eastAsia="Arial"/>
        </w:rPr>
        <w:t>,</w:t>
      </w:r>
      <w:r w:rsidR="0050548E">
        <w:rPr>
          <w:rFonts w:eastAsia="Arial"/>
        </w:rPr>
        <w:t xml:space="preserve"> or investigators</w:t>
      </w:r>
      <w:r w:rsidR="007D6F6D">
        <w:rPr>
          <w:rFonts w:eastAsia="Arial"/>
        </w:rPr>
        <w:t>.</w:t>
      </w:r>
      <w:r w:rsidR="00594B2C">
        <w:rPr>
          <w:rFonts w:eastAsia="Arial"/>
        </w:rPr>
        <w:t xml:space="preserve"> However, statistician consultation fees will be allowed. </w:t>
      </w:r>
      <w:r w:rsidR="007D6F6D">
        <w:rPr>
          <w:rFonts w:eastAsia="Arial"/>
        </w:rPr>
        <w:t xml:space="preserve"> We also do not fund travel unrelated to the performance of the study (e.g., conference, or presentation related events). When </w:t>
      </w:r>
      <w:r w:rsidRPr="004D6537">
        <w:rPr>
          <w:rFonts w:eastAsia="Arial"/>
        </w:rPr>
        <w:t>applicable, describe other sources of funding or support (organization and amount</w:t>
      </w:r>
      <w:r w:rsidR="00685855">
        <w:rPr>
          <w:rFonts w:eastAsia="Arial"/>
        </w:rPr>
        <w:t xml:space="preserve"> including in-kind support</w:t>
      </w:r>
      <w:r w:rsidRPr="004D6537">
        <w:rPr>
          <w:rFonts w:eastAsia="Arial"/>
        </w:rPr>
        <w:t xml:space="preserve">). </w:t>
      </w:r>
    </w:p>
    <w:p w14:paraId="566A8E0D" w14:textId="77777777" w:rsidR="004D6537" w:rsidRDefault="004D6537" w:rsidP="004D6537">
      <w:pPr>
        <w:spacing w:before="12" w:line="252" w:lineRule="auto"/>
        <w:ind w:right="230"/>
        <w:rPr>
          <w:rFonts w:eastAsia="Times New Roman"/>
          <w:sz w:val="20"/>
          <w:szCs w:val="20"/>
        </w:rPr>
      </w:pP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3301"/>
        <w:gridCol w:w="2549"/>
        <w:gridCol w:w="4050"/>
      </w:tblGrid>
      <w:tr w:rsidR="004D6537" w14:paraId="2CE32878" w14:textId="77777777" w:rsidTr="004D6537">
        <w:tc>
          <w:tcPr>
            <w:tcW w:w="3301" w:type="dxa"/>
          </w:tcPr>
          <w:p w14:paraId="4A2458ED" w14:textId="79D17B33" w:rsidR="004D6537" w:rsidRPr="004D6537" w:rsidRDefault="004D6537" w:rsidP="004D653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</w:rPr>
            </w:pPr>
            <w:r w:rsidRPr="004D6537">
              <w:rPr>
                <w:rFonts w:eastAsia="Times New Roman"/>
                <w:b/>
                <w:bCs/>
              </w:rPr>
              <w:t xml:space="preserve">Item </w:t>
            </w:r>
          </w:p>
        </w:tc>
        <w:tc>
          <w:tcPr>
            <w:tcW w:w="2549" w:type="dxa"/>
          </w:tcPr>
          <w:p w14:paraId="6F745F86" w14:textId="1111E6F3" w:rsidR="004D6537" w:rsidRPr="004D6537" w:rsidRDefault="004D6537" w:rsidP="004D653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</w:rPr>
            </w:pPr>
            <w:r w:rsidRPr="004D6537">
              <w:rPr>
                <w:rFonts w:eastAsia="Times New Roman"/>
                <w:b/>
                <w:bCs/>
              </w:rPr>
              <w:t>Requested Amount</w:t>
            </w:r>
          </w:p>
        </w:tc>
        <w:tc>
          <w:tcPr>
            <w:tcW w:w="4050" w:type="dxa"/>
          </w:tcPr>
          <w:p w14:paraId="5E81994E" w14:textId="0CA8DED6" w:rsidR="004D6537" w:rsidRPr="004D6537" w:rsidRDefault="004D6537" w:rsidP="004D653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</w:rPr>
            </w:pPr>
            <w:r w:rsidRPr="004D6537">
              <w:rPr>
                <w:rFonts w:eastAsia="Times New Roman"/>
                <w:b/>
                <w:bCs/>
              </w:rPr>
              <w:t>Justification</w:t>
            </w:r>
          </w:p>
        </w:tc>
      </w:tr>
      <w:tr w:rsidR="004D6537" w14:paraId="11542F32" w14:textId="77777777" w:rsidTr="004D6537">
        <w:tc>
          <w:tcPr>
            <w:tcW w:w="3301" w:type="dxa"/>
          </w:tcPr>
          <w:p w14:paraId="0376DCFD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219442FC" w14:textId="2696D505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4FDA8AA6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0E05D8A0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4D6537" w14:paraId="61D3A6A7" w14:textId="77777777" w:rsidTr="004D6537">
        <w:tc>
          <w:tcPr>
            <w:tcW w:w="3301" w:type="dxa"/>
          </w:tcPr>
          <w:p w14:paraId="1BB99614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65A34610" w14:textId="020883EC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43C3B6CB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46486190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4D6537" w14:paraId="3AAD4066" w14:textId="77777777" w:rsidTr="004D6537">
        <w:tc>
          <w:tcPr>
            <w:tcW w:w="3301" w:type="dxa"/>
          </w:tcPr>
          <w:p w14:paraId="7B837ABB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0FAD509A" w14:textId="39BF509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06F9E80F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3C483F32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4D6537" w14:paraId="105B7416" w14:textId="77777777" w:rsidTr="004D6537">
        <w:tc>
          <w:tcPr>
            <w:tcW w:w="3301" w:type="dxa"/>
          </w:tcPr>
          <w:p w14:paraId="21B9C1FF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238C5DBA" w14:textId="7E085BE1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5AF465C9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6CF1B937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4D6537" w14:paraId="1759837F" w14:textId="77777777" w:rsidTr="004D6537">
        <w:tc>
          <w:tcPr>
            <w:tcW w:w="3301" w:type="dxa"/>
          </w:tcPr>
          <w:p w14:paraId="56DE9B01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47D5B758" w14:textId="6016699D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6CE7840E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08C20C2B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4D6537" w14:paraId="24C5C519" w14:textId="77777777" w:rsidTr="004D6537">
        <w:tc>
          <w:tcPr>
            <w:tcW w:w="3301" w:type="dxa"/>
          </w:tcPr>
          <w:p w14:paraId="4101F11E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0D09F8A2" w14:textId="52271949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549" w:type="dxa"/>
          </w:tcPr>
          <w:p w14:paraId="529418FF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0" w:type="dxa"/>
          </w:tcPr>
          <w:p w14:paraId="168FC6AE" w14:textId="77777777" w:rsidR="004D6537" w:rsidRPr="004D6537" w:rsidRDefault="004D6537" w:rsidP="004D653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14:paraId="1B3B1E1B" w14:textId="77777777" w:rsidR="004D6537" w:rsidRDefault="004D6537" w:rsidP="004D6537">
      <w:pPr>
        <w:spacing w:before="100" w:beforeAutospacing="1" w:after="100" w:afterAutospacing="1"/>
        <w:rPr>
          <w:rFonts w:eastAsia="Times New Roman"/>
          <w:b/>
          <w:bCs/>
        </w:rPr>
      </w:pPr>
    </w:p>
    <w:p w14:paraId="6C25AD12" w14:textId="77777777" w:rsidR="004D6537" w:rsidRDefault="004D6537" w:rsidP="004D6537">
      <w:pPr>
        <w:spacing w:before="100" w:beforeAutospacing="1" w:after="100" w:afterAutospacing="1"/>
        <w:rPr>
          <w:rFonts w:eastAsia="Times New Roman"/>
          <w:b/>
          <w:bCs/>
        </w:rPr>
      </w:pPr>
    </w:p>
    <w:p w14:paraId="6D6C53CE" w14:textId="7C6D7004" w:rsidR="004D6537" w:rsidRDefault="004D6537" w:rsidP="004D6537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  <w:r w:rsidRPr="004D6537">
        <w:rPr>
          <w:rFonts w:eastAsia="Times New Roman"/>
          <w:b/>
          <w:bCs/>
        </w:rPr>
        <w:t>Total Amount Requested:</w:t>
      </w:r>
      <w:r w:rsidRPr="004D6537">
        <w:rPr>
          <w:rFonts w:eastAsia="Times New Roman"/>
          <w:b/>
          <w:bCs/>
          <w:u w:val="single"/>
        </w:rPr>
        <w:tab/>
      </w:r>
      <w:r w:rsidRPr="004D6537">
        <w:rPr>
          <w:rFonts w:eastAsia="Times New Roman"/>
          <w:b/>
          <w:bCs/>
          <w:u w:val="single"/>
        </w:rPr>
        <w:tab/>
      </w:r>
      <w:r w:rsidRPr="004D6537">
        <w:rPr>
          <w:rFonts w:eastAsia="Times New Roman"/>
          <w:b/>
          <w:bCs/>
          <w:u w:val="single"/>
        </w:rPr>
        <w:tab/>
      </w:r>
      <w:r w:rsidRPr="004D6537">
        <w:rPr>
          <w:rFonts w:eastAsia="Times New Roman"/>
          <w:b/>
          <w:bCs/>
          <w:u w:val="single"/>
        </w:rPr>
        <w:tab/>
      </w:r>
      <w:r w:rsidRPr="004D6537">
        <w:rPr>
          <w:rFonts w:eastAsia="Times New Roman"/>
          <w:b/>
          <w:bCs/>
          <w:u w:val="single"/>
        </w:rPr>
        <w:tab/>
      </w:r>
    </w:p>
    <w:p w14:paraId="1914C50D" w14:textId="161D3A42" w:rsidR="004D6537" w:rsidRPr="004D6537" w:rsidRDefault="004D6537" w:rsidP="004D6537">
      <w:pPr>
        <w:spacing w:before="100" w:beforeAutospacing="1" w:after="100" w:afterAutospacing="1"/>
        <w:rPr>
          <w:rFonts w:eastAsia="Times New Roman"/>
          <w:b/>
          <w:bCs/>
        </w:rPr>
      </w:pPr>
      <w:r w:rsidRPr="004D6537">
        <w:rPr>
          <w:rFonts w:eastAsia="Times New Roman"/>
          <w:b/>
          <w:bCs/>
        </w:rPr>
        <w:t>List Other Received or Requested Funding Amounts</w:t>
      </w:r>
      <w:r>
        <w:rPr>
          <w:rFonts w:eastAsia="Times New Roman"/>
          <w:b/>
          <w:bCs/>
        </w:rPr>
        <w:t xml:space="preserve"> (Funding Source &amp; Amount)</w:t>
      </w:r>
    </w:p>
    <w:p w14:paraId="53FC12BB" w14:textId="77777777" w:rsidR="004D6537" w:rsidRPr="004D6537" w:rsidRDefault="004D6537">
      <w:pPr>
        <w:spacing w:before="100" w:beforeAutospacing="1" w:after="100" w:afterAutospacing="1"/>
        <w:rPr>
          <w:rFonts w:eastAsia="Times New Roman"/>
          <w:u w:val="single"/>
        </w:rPr>
      </w:pPr>
    </w:p>
    <w:sectPr w:rsidR="004D6537" w:rsidRPr="004D65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2913" w14:textId="77777777" w:rsidR="00DF4A98" w:rsidRDefault="00DF4A98" w:rsidP="00073EE7">
      <w:r>
        <w:separator/>
      </w:r>
    </w:p>
  </w:endnote>
  <w:endnote w:type="continuationSeparator" w:id="0">
    <w:p w14:paraId="141E1602" w14:textId="77777777" w:rsidR="00DF4A98" w:rsidRDefault="00DF4A98" w:rsidP="000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23C" w14:textId="6E65BD2D" w:rsidR="00073EE7" w:rsidRDefault="00073EE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BBE4A9" wp14:editId="034010F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4DC1C" w14:textId="42762892" w:rsidR="00073EE7" w:rsidRPr="00302E29" w:rsidRDefault="0054722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02E2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2E29" w:rsidRPr="00302E29">
                              <w:rPr>
                                <w:sz w:val="20"/>
                                <w:szCs w:val="20"/>
                              </w:rPr>
                              <w:t>Beta Iota</w:t>
                            </w:r>
                            <w:r w:rsidR="00302E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2E29" w:rsidRPr="00302E29">
                              <w:rPr>
                                <w:sz w:val="20"/>
                                <w:szCs w:val="20"/>
                              </w:rPr>
                              <w:t xml:space="preserve">Research </w:t>
                            </w:r>
                            <w:r w:rsidRPr="00302E29">
                              <w:rPr>
                                <w:sz w:val="20"/>
                                <w:szCs w:val="20"/>
                              </w:rPr>
                              <w:t>9-1</w:t>
                            </w:r>
                            <w:r w:rsidR="003949FC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302E29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BE4A9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8C4DC1C" w14:textId="42762892" w:rsidR="00073EE7" w:rsidRPr="00302E29" w:rsidRDefault="0054722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</w:t>
                      </w:r>
                      <w:r w:rsidR="00302E2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302E29" w:rsidRPr="00302E29">
                        <w:rPr>
                          <w:sz w:val="20"/>
                          <w:szCs w:val="20"/>
                        </w:rPr>
                        <w:t>Beta Iota</w:t>
                      </w:r>
                      <w:r w:rsidR="00302E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2E29" w:rsidRPr="00302E29">
                        <w:rPr>
                          <w:sz w:val="20"/>
                          <w:szCs w:val="20"/>
                        </w:rPr>
                        <w:t xml:space="preserve">Research </w:t>
                      </w:r>
                      <w:r w:rsidRPr="00302E29">
                        <w:rPr>
                          <w:sz w:val="20"/>
                          <w:szCs w:val="20"/>
                        </w:rPr>
                        <w:t>9-1</w:t>
                      </w:r>
                      <w:r w:rsidR="003949FC">
                        <w:rPr>
                          <w:sz w:val="20"/>
                          <w:szCs w:val="20"/>
                        </w:rPr>
                        <w:t>6</w:t>
                      </w:r>
                      <w:r w:rsidRPr="00302E29">
                        <w:rPr>
                          <w:sz w:val="20"/>
                          <w:szCs w:val="20"/>
                        </w:rPr>
                        <w:t xml:space="preserve">-2025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684C" w14:textId="77777777" w:rsidR="00DF4A98" w:rsidRDefault="00DF4A98" w:rsidP="00073EE7">
      <w:r>
        <w:separator/>
      </w:r>
    </w:p>
  </w:footnote>
  <w:footnote w:type="continuationSeparator" w:id="0">
    <w:p w14:paraId="5DAB56E0" w14:textId="77777777" w:rsidR="00DF4A98" w:rsidRDefault="00DF4A98" w:rsidP="0007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60F"/>
    <w:multiLevelType w:val="multilevel"/>
    <w:tmpl w:val="4E6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45F34"/>
    <w:multiLevelType w:val="hybridMultilevel"/>
    <w:tmpl w:val="46906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8E99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3306577">
    <w:abstractNumId w:val="1"/>
  </w:num>
  <w:num w:numId="2" w16cid:durableId="93069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7"/>
    <w:rsid w:val="00045632"/>
    <w:rsid w:val="00073EE7"/>
    <w:rsid w:val="0012564D"/>
    <w:rsid w:val="0024120A"/>
    <w:rsid w:val="002B0232"/>
    <w:rsid w:val="00302E29"/>
    <w:rsid w:val="003523AE"/>
    <w:rsid w:val="003949FC"/>
    <w:rsid w:val="00422803"/>
    <w:rsid w:val="0049742B"/>
    <w:rsid w:val="004D6537"/>
    <w:rsid w:val="0050548E"/>
    <w:rsid w:val="00547222"/>
    <w:rsid w:val="00594B2C"/>
    <w:rsid w:val="00685855"/>
    <w:rsid w:val="00722AD7"/>
    <w:rsid w:val="007C07D6"/>
    <w:rsid w:val="007D6F6D"/>
    <w:rsid w:val="00A520F8"/>
    <w:rsid w:val="00A72556"/>
    <w:rsid w:val="00AC6C24"/>
    <w:rsid w:val="00B17986"/>
    <w:rsid w:val="00B5744C"/>
    <w:rsid w:val="00BB10E7"/>
    <w:rsid w:val="00BC6243"/>
    <w:rsid w:val="00CD07F6"/>
    <w:rsid w:val="00D94A86"/>
    <w:rsid w:val="00DF4A98"/>
    <w:rsid w:val="00E32336"/>
    <w:rsid w:val="00F17B0D"/>
    <w:rsid w:val="00FB5E86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7C4F"/>
  <w15:chartTrackingRefBased/>
  <w15:docId w15:val="{8D304057-DC03-48D8-984B-CA10785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F6D"/>
  </w:style>
  <w:style w:type="paragraph" w:styleId="Header">
    <w:name w:val="header"/>
    <w:basedOn w:val="Normal"/>
    <w:link w:val="HeaderChar"/>
    <w:uiPriority w:val="99"/>
    <w:unhideWhenUsed/>
    <w:rsid w:val="0007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E7"/>
  </w:style>
  <w:style w:type="paragraph" w:styleId="Footer">
    <w:name w:val="footer"/>
    <w:basedOn w:val="Normal"/>
    <w:link w:val="FooterChar"/>
    <w:uiPriority w:val="99"/>
    <w:unhideWhenUsed/>
    <w:rsid w:val="0007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0af4cd8-9b53-4f8a-8171-7a0d225f028f" xsi:nil="true"/>
    <MigrationWizIdSecurityGroups xmlns="a0af4cd8-9b53-4f8a-8171-7a0d225f028f" xsi:nil="true"/>
    <MigrationWizIdPermissionLevels xmlns="a0af4cd8-9b53-4f8a-8171-7a0d225f028f" xsi:nil="true"/>
    <MigrationWizId xmlns="a0af4cd8-9b53-4f8a-8171-7a0d225f028f" xsi:nil="true"/>
    <MigrationWizIdDocumentLibraryPermissions xmlns="a0af4cd8-9b53-4f8a-8171-7a0d225f028f" xsi:nil="true"/>
    <_activity xmlns="a0af4cd8-9b53-4f8a-8171-7a0d225f02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FF054E4A0B40ABAF99B17712A9F0" ma:contentTypeVersion="21" ma:contentTypeDescription="Create a new document." ma:contentTypeScope="" ma:versionID="8defbc35c5e8a5f6fc3d230d8e4bb1e5">
  <xsd:schema xmlns:xsd="http://www.w3.org/2001/XMLSchema" xmlns:xs="http://www.w3.org/2001/XMLSchema" xmlns:p="http://schemas.microsoft.com/office/2006/metadata/properties" xmlns:ns3="63205557-0aae-4295-94b0-091b51d0fd9e" xmlns:ns4="a0af4cd8-9b53-4f8a-8171-7a0d225f028f" targetNamespace="http://schemas.microsoft.com/office/2006/metadata/properties" ma:root="true" ma:fieldsID="8adb1a91ca101ca76d47ce98c2f892ad" ns3:_="" ns4:_="">
    <xsd:import namespace="63205557-0aae-4295-94b0-091b51d0fd9e"/>
    <xsd:import namespace="a0af4cd8-9b53-4f8a-8171-7a0d225f02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igrationWizId" minOccurs="0"/>
                <xsd:element ref="ns4:MigrationWizIdPermissions" minOccurs="0"/>
                <xsd:element ref="ns4:MigrationWizIdPermissionLevels" minOccurs="0"/>
                <xsd:element ref="ns4:MigrationWizIdDocumentLibraryPermissions" minOccurs="0"/>
                <xsd:element ref="ns4:MigrationWizIdSecurityGroup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05557-0aae-4295-94b0-091b51d0f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f4cd8-9b53-4f8a-8171-7a0d225f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3" nillable="true" ma:displayName="MigrationWizId" ma:internalName="MigrationWizId">
      <xsd:simpleType>
        <xsd:restriction base="dms:Text"/>
      </xsd:simpleType>
    </xsd:element>
    <xsd:element name="MigrationWizIdPermissions" ma:index="14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F492F-FB24-4F8A-86FF-5347FE84FE8A}">
  <ds:schemaRefs>
    <ds:schemaRef ds:uri="http://schemas.microsoft.com/office/2006/metadata/properties"/>
    <ds:schemaRef ds:uri="http://schemas.microsoft.com/office/infopath/2007/PartnerControls"/>
    <ds:schemaRef ds:uri="a0af4cd8-9b53-4f8a-8171-7a0d225f028f"/>
  </ds:schemaRefs>
</ds:datastoreItem>
</file>

<file path=customXml/itemProps2.xml><?xml version="1.0" encoding="utf-8"?>
<ds:datastoreItem xmlns:ds="http://schemas.openxmlformats.org/officeDocument/2006/customXml" ds:itemID="{41B03FF4-C1D0-4A07-BBF6-C3D2A374D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05557-0aae-4295-94b0-091b51d0fd9e"/>
    <ds:schemaRef ds:uri="a0af4cd8-9b53-4f8a-8171-7a0d225f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1D148-9275-4AC4-982F-A7A1BE3B5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Reigle</dc:creator>
  <cp:keywords/>
  <dc:description/>
  <cp:lastModifiedBy>Baker, Rachel (Trihealth - TRIS NURSING ADMIN)</cp:lastModifiedBy>
  <cp:revision>2</cp:revision>
  <cp:lastPrinted>2025-09-05T15:18:00Z</cp:lastPrinted>
  <dcterms:created xsi:type="dcterms:W3CDTF">2025-09-16T19:31:00Z</dcterms:created>
  <dcterms:modified xsi:type="dcterms:W3CDTF">2025-09-16T19:31:00Z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0x01010071C6FF054E4A0B40ABAF99B17712A9F0</vt:lpwstr>
  </property>
</Properties>
</file>