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5DAA" w14:textId="6B402C43" w:rsidR="0010775D" w:rsidRPr="0004562D" w:rsidRDefault="00755CE0" w:rsidP="00563CAF">
      <w:pPr>
        <w:widowControl w:val="0"/>
        <w:spacing w:after="0" w:line="240" w:lineRule="auto"/>
        <w:jc w:val="center"/>
        <w:rPr>
          <w:rFonts w:ascii="Times New Roman" w:hAnsi="Times New Roman" w:cs="Times New Roman"/>
          <w:b/>
          <w:bCs/>
        </w:rPr>
      </w:pPr>
      <w:r>
        <w:rPr>
          <w:rFonts w:ascii="Times New Roman" w:hAnsi="Times New Roman" w:cs="Times New Roman"/>
          <w:b/>
          <w:bCs/>
        </w:rPr>
        <w:t>RENALEDGE GPO</w:t>
      </w:r>
      <w:r w:rsidR="0010775D" w:rsidRPr="0004562D">
        <w:rPr>
          <w:rFonts w:ascii="Times New Roman" w:hAnsi="Times New Roman" w:cs="Times New Roman"/>
          <w:b/>
          <w:bCs/>
        </w:rPr>
        <w:t>, LLC</w:t>
      </w:r>
    </w:p>
    <w:p w14:paraId="4373009A" w14:textId="56153791" w:rsidR="0010775D" w:rsidRPr="0004562D" w:rsidRDefault="0010775D" w:rsidP="00563CAF">
      <w:pPr>
        <w:widowControl w:val="0"/>
        <w:spacing w:after="0" w:line="240" w:lineRule="auto"/>
        <w:jc w:val="center"/>
        <w:rPr>
          <w:rFonts w:ascii="Times New Roman" w:hAnsi="Times New Roman" w:cs="Times New Roman"/>
          <w:b/>
          <w:bCs/>
        </w:rPr>
      </w:pPr>
      <w:r w:rsidRPr="0004562D">
        <w:rPr>
          <w:rFonts w:ascii="Times New Roman" w:hAnsi="Times New Roman" w:cs="Times New Roman"/>
          <w:b/>
          <w:bCs/>
        </w:rPr>
        <w:t>GROUP PURCHASING ORGANIZATION</w:t>
      </w:r>
    </w:p>
    <w:p w14:paraId="35D76DAC" w14:textId="62B48C30" w:rsidR="0010775D" w:rsidRDefault="0010775D" w:rsidP="00563CAF">
      <w:pPr>
        <w:widowControl w:val="0"/>
        <w:spacing w:after="0" w:line="240" w:lineRule="auto"/>
        <w:jc w:val="center"/>
        <w:rPr>
          <w:rFonts w:ascii="Times New Roman" w:hAnsi="Times New Roman" w:cs="Times New Roman"/>
          <w:b/>
          <w:bCs/>
        </w:rPr>
      </w:pPr>
      <w:r w:rsidRPr="0004562D">
        <w:rPr>
          <w:rFonts w:ascii="Times New Roman" w:hAnsi="Times New Roman" w:cs="Times New Roman"/>
          <w:b/>
          <w:bCs/>
        </w:rPr>
        <w:t>PARTICIPATION AGREEMENT</w:t>
      </w:r>
    </w:p>
    <w:p w14:paraId="578368D3" w14:textId="77777777" w:rsidR="00826286" w:rsidRDefault="00826286" w:rsidP="00563CAF">
      <w:pPr>
        <w:widowControl w:val="0"/>
        <w:spacing w:after="0" w:line="240" w:lineRule="auto"/>
        <w:jc w:val="center"/>
        <w:rPr>
          <w:rFonts w:ascii="Times New Roman" w:hAnsi="Times New Roman" w:cs="Times New Roman"/>
          <w:b/>
          <w:bCs/>
        </w:rPr>
      </w:pPr>
    </w:p>
    <w:p w14:paraId="69254FC0" w14:textId="43722278" w:rsidR="00826286" w:rsidRPr="0004562D" w:rsidRDefault="00826286" w:rsidP="00563CAF">
      <w:pPr>
        <w:widowControl w:val="0"/>
        <w:spacing w:after="0" w:line="240" w:lineRule="auto"/>
        <w:jc w:val="center"/>
        <w:rPr>
          <w:rFonts w:ascii="Times New Roman" w:hAnsi="Times New Roman" w:cs="Times New Roman"/>
        </w:rPr>
      </w:pPr>
      <w:r>
        <w:rPr>
          <w:rFonts w:ascii="Times New Roman" w:hAnsi="Times New Roman" w:cs="Times New Roman"/>
          <w:b/>
          <w:bCs/>
        </w:rPr>
        <w:t>TERMS AND CONDITIONS</w:t>
      </w:r>
    </w:p>
    <w:p w14:paraId="24973D4C" w14:textId="4B948568" w:rsidR="0010775D" w:rsidRDefault="0010775D" w:rsidP="00563CAF">
      <w:pPr>
        <w:widowControl w:val="0"/>
        <w:spacing w:after="0" w:line="240" w:lineRule="auto"/>
        <w:jc w:val="both"/>
        <w:rPr>
          <w:rFonts w:ascii="Times New Roman" w:hAnsi="Times New Roman" w:cs="Times New Roman"/>
        </w:rPr>
      </w:pPr>
    </w:p>
    <w:p w14:paraId="30A2647B" w14:textId="104ED5C6" w:rsidR="00065924" w:rsidRPr="0004562D" w:rsidRDefault="009A7F9B" w:rsidP="00563CAF">
      <w:pPr>
        <w:widowControl w:val="0"/>
        <w:spacing w:after="0" w:line="240" w:lineRule="auto"/>
        <w:jc w:val="both"/>
        <w:rPr>
          <w:rFonts w:ascii="Times New Roman" w:hAnsi="Times New Roman" w:cs="Times New Roman"/>
        </w:rPr>
      </w:pPr>
      <w:r>
        <w:rPr>
          <w:rFonts w:ascii="Times New Roman" w:hAnsi="Times New Roman" w:cs="Times New Roman"/>
        </w:rPr>
        <w:t xml:space="preserve">These Terms and Conditions ("Terms") govern participation in the </w:t>
      </w:r>
      <w:proofErr w:type="spellStart"/>
      <w:r>
        <w:rPr>
          <w:rFonts w:ascii="Times New Roman" w:hAnsi="Times New Roman" w:cs="Times New Roman"/>
        </w:rPr>
        <w:t>RenalEdge</w:t>
      </w:r>
      <w:proofErr w:type="spellEnd"/>
      <w:r>
        <w:rPr>
          <w:rFonts w:ascii="Times New Roman" w:hAnsi="Times New Roman" w:cs="Times New Roman"/>
        </w:rPr>
        <w:t xml:space="preserve"> Group Purchasing Organization ("GPO") and are incorporated by reference into the </w:t>
      </w:r>
      <w:proofErr w:type="spellStart"/>
      <w:r>
        <w:rPr>
          <w:rFonts w:ascii="Times New Roman" w:hAnsi="Times New Roman" w:cs="Times New Roman"/>
        </w:rPr>
        <w:t>RenalEdge</w:t>
      </w:r>
      <w:proofErr w:type="spellEnd"/>
      <w:r>
        <w:rPr>
          <w:rFonts w:ascii="Times New Roman" w:hAnsi="Times New Roman" w:cs="Times New Roman"/>
        </w:rPr>
        <w:t xml:space="preserve"> GPO Participation Agreement ("</w:t>
      </w:r>
      <w:r w:rsidR="005F0C52">
        <w:rPr>
          <w:rFonts w:ascii="Times New Roman" w:hAnsi="Times New Roman" w:cs="Times New Roman"/>
        </w:rPr>
        <w:t xml:space="preserve">Participation </w:t>
      </w:r>
      <w:r>
        <w:rPr>
          <w:rFonts w:ascii="Times New Roman" w:hAnsi="Times New Roman" w:cs="Times New Roman"/>
        </w:rPr>
        <w:t>Agreement"). These Terms, along with</w:t>
      </w:r>
      <w:r w:rsidR="005F0C52">
        <w:rPr>
          <w:rFonts w:ascii="Times New Roman" w:hAnsi="Times New Roman" w:cs="Times New Roman"/>
        </w:rPr>
        <w:t xml:space="preserve"> </w:t>
      </w:r>
      <w:r w:rsidR="00065924" w:rsidRPr="00065924">
        <w:rPr>
          <w:rFonts w:ascii="Times New Roman" w:hAnsi="Times New Roman" w:cs="Times New Roman"/>
        </w:rPr>
        <w:t>all policies and references</w:t>
      </w:r>
      <w:r w:rsidR="005F0C52">
        <w:rPr>
          <w:rFonts w:ascii="Times New Roman" w:hAnsi="Times New Roman" w:cs="Times New Roman"/>
        </w:rPr>
        <w:t xml:space="preserve"> shall constitute the entire agreement between the Parties (the “Agreement”</w:t>
      </w:r>
      <w:proofErr w:type="gramStart"/>
      <w:r w:rsidR="005F0C52">
        <w:rPr>
          <w:rFonts w:ascii="Times New Roman" w:hAnsi="Times New Roman" w:cs="Times New Roman"/>
        </w:rPr>
        <w:t>)</w:t>
      </w:r>
      <w:r w:rsidR="00065924" w:rsidRPr="00065924">
        <w:rPr>
          <w:rFonts w:ascii="Times New Roman" w:hAnsi="Times New Roman" w:cs="Times New Roman"/>
        </w:rPr>
        <w:t xml:space="preserve">, </w:t>
      </w:r>
      <w:r w:rsidR="004533A5">
        <w:rPr>
          <w:rFonts w:ascii="Times New Roman" w:hAnsi="Times New Roman" w:cs="Times New Roman"/>
        </w:rPr>
        <w:t>and</w:t>
      </w:r>
      <w:proofErr w:type="gramEnd"/>
      <w:r w:rsidR="004533A5">
        <w:rPr>
          <w:rFonts w:ascii="Times New Roman" w:hAnsi="Times New Roman" w:cs="Times New Roman"/>
        </w:rPr>
        <w:t xml:space="preserve"> </w:t>
      </w:r>
      <w:r w:rsidR="00065924" w:rsidRPr="00065924">
        <w:rPr>
          <w:rFonts w:ascii="Times New Roman" w:hAnsi="Times New Roman" w:cs="Times New Roman"/>
        </w:rPr>
        <w:t xml:space="preserve">are </w:t>
      </w:r>
      <w:r>
        <w:rPr>
          <w:rFonts w:ascii="Times New Roman" w:hAnsi="Times New Roman" w:cs="Times New Roman"/>
        </w:rPr>
        <w:t>available</w:t>
      </w:r>
      <w:r w:rsidR="00065924" w:rsidRPr="00065924">
        <w:rPr>
          <w:rFonts w:ascii="Times New Roman" w:hAnsi="Times New Roman" w:cs="Times New Roman"/>
        </w:rPr>
        <w:t xml:space="preserve"> at </w:t>
      </w:r>
      <w:r w:rsidR="00065924">
        <w:rPr>
          <w:rFonts w:ascii="Times New Roman" w:hAnsi="Times New Roman" w:cs="Times New Roman"/>
        </w:rPr>
        <w:t>[</w:t>
      </w:r>
      <w:r w:rsidR="00065924" w:rsidRPr="00065924">
        <w:rPr>
          <w:rFonts w:ascii="Times New Roman" w:hAnsi="Times New Roman" w:cs="Times New Roman"/>
          <w:highlight w:val="yellow"/>
        </w:rPr>
        <w:t>T&amp;C Website].</w:t>
      </w:r>
      <w:r w:rsidR="00065924" w:rsidRPr="00065924">
        <w:rPr>
          <w:rFonts w:ascii="Times New Roman" w:hAnsi="Times New Roman" w:cs="Times New Roman"/>
        </w:rPr>
        <w:t xml:space="preserve"> </w:t>
      </w:r>
      <w:r>
        <w:rPr>
          <w:rFonts w:ascii="Times New Roman" w:hAnsi="Times New Roman" w:cs="Times New Roman"/>
        </w:rPr>
        <w:t>Compliance with these Terms is required for GPO participation, and violation may result in termination of membership.</w:t>
      </w:r>
    </w:p>
    <w:p w14:paraId="025DF437" w14:textId="77777777" w:rsidR="00B6620F" w:rsidRPr="0004562D" w:rsidRDefault="00B6620F" w:rsidP="00563CAF">
      <w:pPr>
        <w:widowControl w:val="0"/>
        <w:spacing w:after="0" w:line="240" w:lineRule="auto"/>
        <w:jc w:val="both"/>
        <w:rPr>
          <w:rFonts w:ascii="Times New Roman" w:hAnsi="Times New Roman" w:cs="Times New Roman"/>
          <w:b/>
          <w:bCs/>
        </w:rPr>
      </w:pPr>
    </w:p>
    <w:p w14:paraId="6D1F08AB" w14:textId="11CCF18C" w:rsidR="00781857" w:rsidRPr="0004562D" w:rsidRDefault="00781857" w:rsidP="00563CAF">
      <w:pPr>
        <w:pStyle w:val="ListParagraph"/>
        <w:widowControl w:val="0"/>
        <w:numPr>
          <w:ilvl w:val="0"/>
          <w:numId w:val="1"/>
        </w:numPr>
        <w:spacing w:after="0" w:line="240" w:lineRule="auto"/>
        <w:ind w:left="720"/>
        <w:jc w:val="both"/>
        <w:rPr>
          <w:rFonts w:ascii="Times New Roman" w:hAnsi="Times New Roman" w:cs="Times New Roman"/>
        </w:rPr>
      </w:pPr>
      <w:r w:rsidRPr="0004562D">
        <w:rPr>
          <w:rFonts w:ascii="Times New Roman" w:hAnsi="Times New Roman" w:cs="Times New Roman"/>
          <w:b/>
          <w:bCs/>
        </w:rPr>
        <w:t>Group Purchasing Organization.</w:t>
      </w:r>
      <w:r w:rsidRPr="0004562D">
        <w:rPr>
          <w:rFonts w:ascii="Times New Roman" w:hAnsi="Times New Roman" w:cs="Times New Roman"/>
        </w:rPr>
        <w:t xml:space="preserve"> </w:t>
      </w:r>
      <w:proofErr w:type="spellStart"/>
      <w:r w:rsidR="00755CE0">
        <w:rPr>
          <w:rFonts w:ascii="Times New Roman" w:hAnsi="Times New Roman" w:cs="Times New Roman"/>
        </w:rPr>
        <w:t>RenalEdge</w:t>
      </w:r>
      <w:proofErr w:type="spellEnd"/>
      <w:r w:rsidRPr="0004562D">
        <w:rPr>
          <w:rFonts w:ascii="Times New Roman" w:hAnsi="Times New Roman" w:cs="Times New Roman"/>
        </w:rPr>
        <w:t xml:space="preserve"> is a GPO that is structured to comply with the requirements of the “safe harbor” regulations regarding payments to GPOs set forth in 42 C.F.R. 1001.952(j). The Parties agree that (</w:t>
      </w:r>
      <w:proofErr w:type="spellStart"/>
      <w:r w:rsidRPr="0004562D">
        <w:rPr>
          <w:rFonts w:ascii="Times New Roman" w:hAnsi="Times New Roman" w:cs="Times New Roman"/>
        </w:rPr>
        <w:t>i</w:t>
      </w:r>
      <w:proofErr w:type="spellEnd"/>
      <w:r w:rsidRPr="0004562D">
        <w:rPr>
          <w:rFonts w:ascii="Times New Roman" w:hAnsi="Times New Roman" w:cs="Times New Roman"/>
        </w:rPr>
        <w:t>) it is their intent to establish a business relationship that complies with the Anti-Kickback Statute, set forth in 42 U.S.C. 1320a-7b(b) and (ii) to comply with the requirements of the safe harbor regulations regarding payments to GPOs set forth in 42 C.F.R. 1001.952(j).</w:t>
      </w:r>
    </w:p>
    <w:p w14:paraId="02582D24" w14:textId="77777777" w:rsidR="00781857" w:rsidRPr="0004562D" w:rsidRDefault="00781857" w:rsidP="00563CAF">
      <w:pPr>
        <w:pStyle w:val="ListParagraph"/>
        <w:widowControl w:val="0"/>
        <w:spacing w:after="0" w:line="240" w:lineRule="auto"/>
        <w:jc w:val="both"/>
        <w:rPr>
          <w:rFonts w:ascii="Times New Roman" w:hAnsi="Times New Roman" w:cs="Times New Roman"/>
        </w:rPr>
      </w:pPr>
    </w:p>
    <w:p w14:paraId="50D04D8B" w14:textId="277C7847" w:rsidR="00B6620F" w:rsidRPr="0004562D" w:rsidRDefault="00B6620F" w:rsidP="00563CAF">
      <w:pPr>
        <w:pStyle w:val="ListParagraph"/>
        <w:widowControl w:val="0"/>
        <w:numPr>
          <w:ilvl w:val="0"/>
          <w:numId w:val="1"/>
        </w:numPr>
        <w:spacing w:after="0" w:line="240" w:lineRule="auto"/>
        <w:ind w:left="720"/>
        <w:jc w:val="both"/>
        <w:rPr>
          <w:rFonts w:ascii="Times New Roman" w:hAnsi="Times New Roman" w:cs="Times New Roman"/>
        </w:rPr>
      </w:pPr>
      <w:r w:rsidRPr="0004562D">
        <w:rPr>
          <w:rFonts w:ascii="Times New Roman" w:hAnsi="Times New Roman" w:cs="Times New Roman"/>
          <w:b/>
          <w:bCs/>
        </w:rPr>
        <w:t>Member Participation.</w:t>
      </w:r>
    </w:p>
    <w:p w14:paraId="09B0D42C" w14:textId="77777777" w:rsidR="00B6620F" w:rsidRPr="0004562D" w:rsidRDefault="00B6620F" w:rsidP="00563CAF">
      <w:pPr>
        <w:pStyle w:val="ListParagraph"/>
        <w:widowControl w:val="0"/>
        <w:spacing w:after="0" w:line="240" w:lineRule="auto"/>
        <w:jc w:val="both"/>
        <w:rPr>
          <w:rFonts w:ascii="Times New Roman" w:hAnsi="Times New Roman" w:cs="Times New Roman"/>
        </w:rPr>
      </w:pPr>
    </w:p>
    <w:p w14:paraId="3097EF40" w14:textId="3E286145" w:rsidR="00781857" w:rsidRPr="0004562D" w:rsidRDefault="00B6620F" w:rsidP="00563CAF">
      <w:pPr>
        <w:pStyle w:val="ListParagraph"/>
        <w:widowControl w:val="0"/>
        <w:numPr>
          <w:ilvl w:val="1"/>
          <w:numId w:val="1"/>
        </w:numPr>
        <w:spacing w:after="0" w:line="240" w:lineRule="auto"/>
        <w:ind w:left="1080"/>
        <w:jc w:val="both"/>
        <w:rPr>
          <w:rFonts w:ascii="Times New Roman" w:hAnsi="Times New Roman" w:cs="Times New Roman"/>
        </w:rPr>
      </w:pPr>
      <w:r w:rsidRPr="0004562D">
        <w:rPr>
          <w:rFonts w:ascii="Times New Roman" w:hAnsi="Times New Roman" w:cs="Times New Roman"/>
          <w:u w:val="single"/>
        </w:rPr>
        <w:t>Authorization</w:t>
      </w:r>
      <w:r w:rsidRPr="0004562D">
        <w:rPr>
          <w:rFonts w:ascii="Times New Roman" w:hAnsi="Times New Roman" w:cs="Times New Roman"/>
        </w:rPr>
        <w:t xml:space="preserve">. </w:t>
      </w:r>
      <w:r w:rsidR="00AA466F" w:rsidRPr="0004562D">
        <w:rPr>
          <w:rFonts w:ascii="Times New Roman" w:hAnsi="Times New Roman" w:cs="Times New Roman"/>
        </w:rPr>
        <w:t xml:space="preserve">By executing </w:t>
      </w:r>
      <w:r w:rsidR="005F0C52">
        <w:rPr>
          <w:rFonts w:ascii="Times New Roman" w:hAnsi="Times New Roman" w:cs="Times New Roman"/>
        </w:rPr>
        <w:t>the Participation</w:t>
      </w:r>
      <w:r w:rsidR="00AA466F" w:rsidRPr="0004562D">
        <w:rPr>
          <w:rFonts w:ascii="Times New Roman" w:hAnsi="Times New Roman" w:cs="Times New Roman"/>
        </w:rPr>
        <w:t xml:space="preserve"> Agreement, </w:t>
      </w:r>
      <w:r w:rsidRPr="0004562D">
        <w:rPr>
          <w:rFonts w:ascii="Times New Roman" w:hAnsi="Times New Roman" w:cs="Times New Roman"/>
        </w:rPr>
        <w:t xml:space="preserve">Member hereby authorizes </w:t>
      </w:r>
      <w:proofErr w:type="spellStart"/>
      <w:r w:rsidR="00755CE0">
        <w:rPr>
          <w:rFonts w:ascii="Times New Roman" w:hAnsi="Times New Roman" w:cs="Times New Roman"/>
        </w:rPr>
        <w:t>RenalEdge</w:t>
      </w:r>
      <w:proofErr w:type="spellEnd"/>
      <w:r w:rsidRPr="0004562D">
        <w:rPr>
          <w:rFonts w:ascii="Times New Roman" w:hAnsi="Times New Roman" w:cs="Times New Roman"/>
        </w:rPr>
        <w:t xml:space="preserve"> to act as its </w:t>
      </w:r>
      <w:r w:rsidR="00781857" w:rsidRPr="0004562D">
        <w:rPr>
          <w:rFonts w:ascii="Times New Roman" w:hAnsi="Times New Roman" w:cs="Times New Roman"/>
        </w:rPr>
        <w:t>group</w:t>
      </w:r>
      <w:r w:rsidRPr="0004562D">
        <w:rPr>
          <w:rFonts w:ascii="Times New Roman" w:hAnsi="Times New Roman" w:cs="Times New Roman"/>
        </w:rPr>
        <w:t xml:space="preserve"> purchasing agent for purposes of negotiating and </w:t>
      </w:r>
      <w:proofErr w:type="gramStart"/>
      <w:r w:rsidRPr="0004562D">
        <w:rPr>
          <w:rFonts w:ascii="Times New Roman" w:hAnsi="Times New Roman" w:cs="Times New Roman"/>
        </w:rPr>
        <w:t>entering into</w:t>
      </w:r>
      <w:proofErr w:type="gramEnd"/>
      <w:r w:rsidRPr="0004562D">
        <w:rPr>
          <w:rFonts w:ascii="Times New Roman" w:hAnsi="Times New Roman" w:cs="Times New Roman"/>
        </w:rPr>
        <w:t xml:space="preserve"> Vendor </w:t>
      </w:r>
      <w:proofErr w:type="gramStart"/>
      <w:r w:rsidRPr="0004562D">
        <w:rPr>
          <w:rFonts w:ascii="Times New Roman" w:hAnsi="Times New Roman" w:cs="Times New Roman"/>
        </w:rPr>
        <w:t>Agreements</w:t>
      </w:r>
      <w:r w:rsidR="00AA466F" w:rsidRPr="0004562D">
        <w:rPr>
          <w:rFonts w:ascii="Times New Roman" w:hAnsi="Times New Roman" w:cs="Times New Roman"/>
        </w:rPr>
        <w:t>, and</w:t>
      </w:r>
      <w:proofErr w:type="gramEnd"/>
      <w:r w:rsidR="00AA466F" w:rsidRPr="0004562D">
        <w:rPr>
          <w:rFonts w:ascii="Times New Roman" w:hAnsi="Times New Roman" w:cs="Times New Roman"/>
        </w:rPr>
        <w:t xml:space="preserve"> agrees to be bound by the terms and conditions of this Agreement. </w:t>
      </w:r>
      <w:r w:rsidR="00781857" w:rsidRPr="0004562D">
        <w:rPr>
          <w:rFonts w:ascii="Times New Roman" w:hAnsi="Times New Roman" w:cs="Times New Roman"/>
        </w:rPr>
        <w:t xml:space="preserve">Member hereby further authorizes </w:t>
      </w:r>
      <w:proofErr w:type="spellStart"/>
      <w:r w:rsidR="00755CE0">
        <w:rPr>
          <w:rFonts w:ascii="Times New Roman" w:hAnsi="Times New Roman" w:cs="Times New Roman"/>
        </w:rPr>
        <w:t>RenalEdge</w:t>
      </w:r>
      <w:proofErr w:type="spellEnd"/>
      <w:r w:rsidR="00781857" w:rsidRPr="0004562D">
        <w:rPr>
          <w:rFonts w:ascii="Times New Roman" w:hAnsi="Times New Roman" w:cs="Times New Roman"/>
        </w:rPr>
        <w:t xml:space="preserve"> to (</w:t>
      </w:r>
      <w:proofErr w:type="spellStart"/>
      <w:r w:rsidR="00781857" w:rsidRPr="0004562D">
        <w:rPr>
          <w:rFonts w:ascii="Times New Roman" w:hAnsi="Times New Roman" w:cs="Times New Roman"/>
        </w:rPr>
        <w:t>i</w:t>
      </w:r>
      <w:proofErr w:type="spellEnd"/>
      <w:r w:rsidR="00781857" w:rsidRPr="0004562D">
        <w:rPr>
          <w:rFonts w:ascii="Times New Roman" w:hAnsi="Times New Roman" w:cs="Times New Roman"/>
        </w:rPr>
        <w:t>) receive rebates from Vendors based on Member’s purchases under Vend</w:t>
      </w:r>
      <w:r w:rsidR="00CB6A41" w:rsidRPr="0004562D">
        <w:rPr>
          <w:rFonts w:ascii="Times New Roman" w:hAnsi="Times New Roman" w:cs="Times New Roman"/>
        </w:rPr>
        <w:t>o</w:t>
      </w:r>
      <w:r w:rsidR="00781857" w:rsidRPr="0004562D">
        <w:rPr>
          <w:rFonts w:ascii="Times New Roman" w:hAnsi="Times New Roman" w:cs="Times New Roman"/>
        </w:rPr>
        <w:t xml:space="preserve">r Agreements, which shall be distributed to Member in accordance with this Agreement and (ii) to receive data relating to the purchases of Covered Products by Member from Vendors. </w:t>
      </w:r>
    </w:p>
    <w:p w14:paraId="18268796" w14:textId="77777777" w:rsidR="00880273" w:rsidRPr="0004562D" w:rsidRDefault="00880273" w:rsidP="00563CAF">
      <w:pPr>
        <w:pStyle w:val="ListParagraph"/>
        <w:widowControl w:val="0"/>
        <w:spacing w:after="0" w:line="240" w:lineRule="auto"/>
        <w:ind w:left="1080"/>
        <w:jc w:val="both"/>
        <w:rPr>
          <w:rFonts w:ascii="Times New Roman" w:hAnsi="Times New Roman" w:cs="Times New Roman"/>
        </w:rPr>
      </w:pPr>
    </w:p>
    <w:p w14:paraId="422EC574" w14:textId="6BA3028D" w:rsidR="00781857" w:rsidRPr="0004562D" w:rsidRDefault="00781857" w:rsidP="00563CAF">
      <w:pPr>
        <w:pStyle w:val="ListParagraph"/>
        <w:widowControl w:val="0"/>
        <w:numPr>
          <w:ilvl w:val="1"/>
          <w:numId w:val="1"/>
        </w:numPr>
        <w:spacing w:after="0" w:line="240" w:lineRule="auto"/>
        <w:ind w:left="1080"/>
        <w:jc w:val="both"/>
        <w:rPr>
          <w:rFonts w:ascii="Times New Roman" w:hAnsi="Times New Roman" w:cs="Times New Roman"/>
        </w:rPr>
      </w:pPr>
      <w:r w:rsidRPr="0004562D">
        <w:rPr>
          <w:rFonts w:ascii="Times New Roman" w:hAnsi="Times New Roman" w:cs="Times New Roman"/>
          <w:u w:val="single"/>
        </w:rPr>
        <w:t>Exclusivity</w:t>
      </w:r>
      <w:r w:rsidRPr="0004562D">
        <w:rPr>
          <w:rFonts w:ascii="Times New Roman" w:hAnsi="Times New Roman" w:cs="Times New Roman"/>
        </w:rPr>
        <w:t xml:space="preserve">. </w:t>
      </w:r>
      <w:proofErr w:type="gramStart"/>
      <w:r w:rsidR="009A7F9B">
        <w:rPr>
          <w:rFonts w:ascii="Times New Roman" w:hAnsi="Times New Roman" w:cs="Times New Roman"/>
        </w:rPr>
        <w:t>Member</w:t>
      </w:r>
      <w:proofErr w:type="gramEnd"/>
      <w:r w:rsidR="009A7F9B">
        <w:rPr>
          <w:rFonts w:ascii="Times New Roman" w:hAnsi="Times New Roman" w:cs="Times New Roman"/>
        </w:rPr>
        <w:t xml:space="preserve"> may participate in other GPOs and purchase</w:t>
      </w:r>
      <w:r w:rsidR="00880273" w:rsidRPr="0004562D">
        <w:rPr>
          <w:rFonts w:ascii="Times New Roman" w:hAnsi="Times New Roman" w:cs="Times New Roman"/>
        </w:rPr>
        <w:t xml:space="preserve"> Covered Products from sources other than Vendors, </w:t>
      </w:r>
      <w:r w:rsidR="009A7F9B">
        <w:rPr>
          <w:rFonts w:ascii="Times New Roman" w:hAnsi="Times New Roman" w:cs="Times New Roman"/>
        </w:rPr>
        <w:t>including when such products</w:t>
      </w:r>
      <w:r w:rsidR="00880273" w:rsidRPr="0004562D">
        <w:rPr>
          <w:rFonts w:ascii="Times New Roman" w:hAnsi="Times New Roman" w:cs="Times New Roman"/>
        </w:rPr>
        <w:t xml:space="preserve"> are available under Vendor Agreements</w:t>
      </w:r>
      <w:r w:rsidR="009A7F9B">
        <w:rPr>
          <w:rFonts w:ascii="Times New Roman" w:hAnsi="Times New Roman" w:cs="Times New Roman"/>
        </w:rPr>
        <w:t xml:space="preserve">. </w:t>
      </w:r>
      <w:r w:rsidR="00C37007">
        <w:rPr>
          <w:rFonts w:ascii="Times New Roman" w:hAnsi="Times New Roman" w:cs="Times New Roman"/>
        </w:rPr>
        <w:t xml:space="preserve">Notwithstanding the foregoing, </w:t>
      </w:r>
      <w:proofErr w:type="spellStart"/>
      <w:r w:rsidR="009A7F9B">
        <w:rPr>
          <w:rFonts w:ascii="Times New Roman" w:hAnsi="Times New Roman" w:cs="Times New Roman"/>
        </w:rPr>
        <w:t>RenalEdge</w:t>
      </w:r>
      <w:proofErr w:type="spellEnd"/>
      <w:r w:rsidR="009A7F9B">
        <w:rPr>
          <w:rFonts w:ascii="Times New Roman" w:hAnsi="Times New Roman" w:cs="Times New Roman"/>
        </w:rPr>
        <w:t xml:space="preserve"> shall serve as a </w:t>
      </w:r>
      <w:r w:rsidR="00C37007">
        <w:rPr>
          <w:rFonts w:ascii="Times New Roman" w:hAnsi="Times New Roman" w:cs="Times New Roman"/>
        </w:rPr>
        <w:t xml:space="preserve">preferred </w:t>
      </w:r>
      <w:r w:rsidR="009A7F9B">
        <w:rPr>
          <w:rFonts w:ascii="Times New Roman" w:hAnsi="Times New Roman" w:cs="Times New Roman"/>
        </w:rPr>
        <w:t xml:space="preserve">GPO for Member's purchasing </w:t>
      </w:r>
      <w:proofErr w:type="gramStart"/>
      <w:r w:rsidR="009A7F9B">
        <w:rPr>
          <w:rFonts w:ascii="Times New Roman" w:hAnsi="Times New Roman" w:cs="Times New Roman"/>
        </w:rPr>
        <w:t>needs</w:t>
      </w:r>
      <w:proofErr w:type="gramEnd"/>
      <w:r w:rsidR="009A7F9B">
        <w:rPr>
          <w:rFonts w:ascii="Times New Roman" w:hAnsi="Times New Roman" w:cs="Times New Roman"/>
        </w:rPr>
        <w:t>.</w:t>
      </w:r>
      <w:r w:rsidR="00880273" w:rsidRPr="0004562D">
        <w:rPr>
          <w:rFonts w:ascii="Times New Roman" w:hAnsi="Times New Roman" w:cs="Times New Roman"/>
        </w:rPr>
        <w:t xml:space="preserve"> </w:t>
      </w:r>
    </w:p>
    <w:p w14:paraId="2E317B2D" w14:textId="77777777" w:rsidR="00781857" w:rsidRPr="0004562D" w:rsidRDefault="00781857" w:rsidP="00563CAF">
      <w:pPr>
        <w:pStyle w:val="ListParagraph"/>
        <w:widowControl w:val="0"/>
        <w:spacing w:after="0" w:line="240" w:lineRule="auto"/>
        <w:ind w:left="1080"/>
        <w:jc w:val="both"/>
        <w:rPr>
          <w:rFonts w:ascii="Times New Roman" w:hAnsi="Times New Roman" w:cs="Times New Roman"/>
        </w:rPr>
      </w:pPr>
    </w:p>
    <w:p w14:paraId="0C9030E5" w14:textId="77777777" w:rsidR="00AA466F" w:rsidRPr="0004562D" w:rsidRDefault="00B6620F" w:rsidP="00563CAF">
      <w:pPr>
        <w:pStyle w:val="ListParagraph"/>
        <w:widowControl w:val="0"/>
        <w:numPr>
          <w:ilvl w:val="1"/>
          <w:numId w:val="1"/>
        </w:numPr>
        <w:spacing w:after="0" w:line="240" w:lineRule="auto"/>
        <w:ind w:left="1080"/>
        <w:jc w:val="both"/>
        <w:rPr>
          <w:rFonts w:ascii="Times New Roman" w:hAnsi="Times New Roman" w:cs="Times New Roman"/>
        </w:rPr>
      </w:pPr>
      <w:r w:rsidRPr="0004562D">
        <w:rPr>
          <w:rFonts w:ascii="Times New Roman" w:hAnsi="Times New Roman" w:cs="Times New Roman"/>
          <w:u w:val="single"/>
        </w:rPr>
        <w:t>Vendor Agreement</w:t>
      </w:r>
      <w:r w:rsidR="00AA466F" w:rsidRPr="0004562D">
        <w:rPr>
          <w:rFonts w:ascii="Times New Roman" w:hAnsi="Times New Roman" w:cs="Times New Roman"/>
          <w:u w:val="single"/>
        </w:rPr>
        <w:t>s</w:t>
      </w:r>
      <w:r w:rsidRPr="0004562D">
        <w:rPr>
          <w:rFonts w:ascii="Times New Roman" w:hAnsi="Times New Roman" w:cs="Times New Roman"/>
        </w:rPr>
        <w:t xml:space="preserve">. </w:t>
      </w:r>
    </w:p>
    <w:p w14:paraId="12B08AD9" w14:textId="77777777" w:rsidR="00AA466F" w:rsidRPr="0004562D" w:rsidRDefault="00AA466F" w:rsidP="00563CAF">
      <w:pPr>
        <w:pStyle w:val="ListParagraph"/>
        <w:widowControl w:val="0"/>
        <w:ind w:left="360"/>
        <w:jc w:val="both"/>
        <w:rPr>
          <w:rFonts w:ascii="Times New Roman" w:hAnsi="Times New Roman" w:cs="Times New Roman"/>
        </w:rPr>
      </w:pPr>
    </w:p>
    <w:p w14:paraId="16ABF0A1" w14:textId="42D314C9" w:rsidR="00B6620F" w:rsidRPr="0004562D" w:rsidRDefault="00755CE0" w:rsidP="00563CAF">
      <w:pPr>
        <w:pStyle w:val="ListParagraph"/>
        <w:widowControl w:val="0"/>
        <w:numPr>
          <w:ilvl w:val="2"/>
          <w:numId w:val="1"/>
        </w:numPr>
        <w:spacing w:after="0" w:line="240" w:lineRule="auto"/>
        <w:ind w:left="1800"/>
        <w:jc w:val="both"/>
        <w:rPr>
          <w:rFonts w:ascii="Times New Roman" w:hAnsi="Times New Roman" w:cs="Times New Roman"/>
        </w:rPr>
      </w:pPr>
      <w:proofErr w:type="spellStart"/>
      <w:r>
        <w:rPr>
          <w:rFonts w:ascii="Times New Roman" w:hAnsi="Times New Roman" w:cs="Times New Roman"/>
        </w:rPr>
        <w:t>RenalEdge</w:t>
      </w:r>
      <w:proofErr w:type="spellEnd"/>
      <w:r w:rsidR="00AA466F" w:rsidRPr="0004562D">
        <w:rPr>
          <w:rFonts w:ascii="Times New Roman" w:hAnsi="Times New Roman" w:cs="Times New Roman"/>
        </w:rPr>
        <w:t xml:space="preserve"> shall </w:t>
      </w:r>
      <w:r w:rsidR="009A7F9B">
        <w:rPr>
          <w:rFonts w:ascii="Times New Roman" w:hAnsi="Times New Roman" w:cs="Times New Roman"/>
        </w:rPr>
        <w:t>provide</w:t>
      </w:r>
      <w:r w:rsidR="00AA466F" w:rsidRPr="0004562D">
        <w:rPr>
          <w:rFonts w:ascii="Times New Roman" w:hAnsi="Times New Roman" w:cs="Times New Roman"/>
        </w:rPr>
        <w:t xml:space="preserve"> Member </w:t>
      </w:r>
      <w:r w:rsidR="009A7F9B">
        <w:rPr>
          <w:rFonts w:ascii="Times New Roman" w:hAnsi="Times New Roman" w:cs="Times New Roman"/>
        </w:rPr>
        <w:t>access to available Vendor Agreements and their terms and conditions. Prior to purchasing through any Vendor Agreement, Member must: (1) be a current RHA member in good standing; (2) meet the Vendor's participation requirements; and (3) agree to comply with all applicable terms of the</w:t>
      </w:r>
      <w:r w:rsidR="00B6620F" w:rsidRPr="0004562D">
        <w:rPr>
          <w:rFonts w:ascii="Times New Roman" w:hAnsi="Times New Roman" w:cs="Times New Roman"/>
        </w:rPr>
        <w:t xml:space="preserve"> Vendor Agreements.</w:t>
      </w:r>
    </w:p>
    <w:p w14:paraId="3FE379A0" w14:textId="77777777" w:rsidR="00AA466F" w:rsidRPr="0004562D" w:rsidRDefault="00AA466F" w:rsidP="00563CAF">
      <w:pPr>
        <w:pStyle w:val="ListParagraph"/>
        <w:widowControl w:val="0"/>
        <w:spacing w:after="0" w:line="240" w:lineRule="auto"/>
        <w:ind w:left="1800"/>
        <w:jc w:val="both"/>
        <w:rPr>
          <w:rFonts w:ascii="Times New Roman" w:hAnsi="Times New Roman" w:cs="Times New Roman"/>
        </w:rPr>
      </w:pPr>
    </w:p>
    <w:p w14:paraId="5A87CEB1" w14:textId="57B7A36B" w:rsidR="00AA466F" w:rsidRDefault="00AA466F" w:rsidP="00563CAF">
      <w:pPr>
        <w:pStyle w:val="ListParagraph"/>
        <w:widowControl w:val="0"/>
        <w:numPr>
          <w:ilvl w:val="2"/>
          <w:numId w:val="1"/>
        </w:numPr>
        <w:spacing w:after="0" w:line="240" w:lineRule="auto"/>
        <w:ind w:left="1800"/>
        <w:jc w:val="both"/>
        <w:rPr>
          <w:rFonts w:ascii="Times New Roman" w:hAnsi="Times New Roman" w:cs="Times New Roman"/>
        </w:rPr>
      </w:pPr>
      <w:r w:rsidRPr="0004562D">
        <w:rPr>
          <w:rFonts w:ascii="Times New Roman" w:hAnsi="Times New Roman" w:cs="Times New Roman"/>
        </w:rPr>
        <w:t>Member acknowledges and agrees that</w:t>
      </w:r>
      <w:r w:rsidR="00C37007">
        <w:rPr>
          <w:rFonts w:ascii="Times New Roman" w:hAnsi="Times New Roman" w:cs="Times New Roman"/>
        </w:rPr>
        <w:t>: (1)</w:t>
      </w:r>
      <w:r w:rsidRPr="0004562D">
        <w:rPr>
          <w:rFonts w:ascii="Times New Roman" w:hAnsi="Times New Roman" w:cs="Times New Roman"/>
        </w:rPr>
        <w:t xml:space="preserve"> all ordering of Covered Products shall be conducted directly between Member and </w:t>
      </w:r>
      <w:r w:rsidR="00C37007">
        <w:rPr>
          <w:rFonts w:ascii="Times New Roman" w:hAnsi="Times New Roman" w:cs="Times New Roman"/>
        </w:rPr>
        <w:t xml:space="preserve">Vendor; (2) </w:t>
      </w:r>
      <w:proofErr w:type="spellStart"/>
      <w:r w:rsidR="00C37007">
        <w:rPr>
          <w:rFonts w:ascii="Times New Roman" w:hAnsi="Times New Roman" w:cs="Times New Roman"/>
        </w:rPr>
        <w:t>RenalEdge</w:t>
      </w:r>
      <w:proofErr w:type="spellEnd"/>
      <w:r w:rsidR="00C37007">
        <w:rPr>
          <w:rFonts w:ascii="Times New Roman" w:hAnsi="Times New Roman" w:cs="Times New Roman"/>
        </w:rPr>
        <w:t xml:space="preserve"> has no obligation regarding product distribution or receipt; (3) </w:t>
      </w:r>
      <w:proofErr w:type="spellStart"/>
      <w:r w:rsidR="00C37007">
        <w:rPr>
          <w:rFonts w:ascii="Times New Roman" w:hAnsi="Times New Roman" w:cs="Times New Roman"/>
        </w:rPr>
        <w:t>RenalEdge</w:t>
      </w:r>
      <w:proofErr w:type="spellEnd"/>
      <w:r w:rsidR="00C37007">
        <w:rPr>
          <w:rFonts w:ascii="Times New Roman" w:hAnsi="Times New Roman" w:cs="Times New Roman"/>
        </w:rPr>
        <w:t xml:space="preserve"> has no responsibility for credentialing or vendor qualification; and (4) </w:t>
      </w:r>
      <w:proofErr w:type="spellStart"/>
      <w:r w:rsidR="00C37007">
        <w:rPr>
          <w:rFonts w:ascii="Times New Roman" w:hAnsi="Times New Roman" w:cs="Times New Roman"/>
        </w:rPr>
        <w:t>RenalEdge</w:t>
      </w:r>
      <w:proofErr w:type="spellEnd"/>
      <w:r w:rsidR="00C37007">
        <w:rPr>
          <w:rFonts w:ascii="Times New Roman" w:hAnsi="Times New Roman" w:cs="Times New Roman"/>
        </w:rPr>
        <w:t xml:space="preserve"> shall not make or advance any payments on Member's behalf.</w:t>
      </w:r>
      <w:r w:rsidRPr="0004562D">
        <w:rPr>
          <w:rFonts w:ascii="Times New Roman" w:hAnsi="Times New Roman" w:cs="Times New Roman"/>
        </w:rPr>
        <w:t xml:space="preserve"> </w:t>
      </w:r>
    </w:p>
    <w:p w14:paraId="7B10E6A5" w14:textId="77777777" w:rsidR="00A651D9" w:rsidRPr="00A651D9" w:rsidRDefault="00A651D9" w:rsidP="00A651D9">
      <w:pPr>
        <w:pStyle w:val="ListParagraph"/>
        <w:rPr>
          <w:rFonts w:ascii="Times New Roman" w:hAnsi="Times New Roman" w:cs="Times New Roman"/>
        </w:rPr>
      </w:pPr>
    </w:p>
    <w:p w14:paraId="01537DE2" w14:textId="0D9AB04F" w:rsidR="00A651D9" w:rsidRPr="0004562D" w:rsidRDefault="00A651D9" w:rsidP="00563CAF">
      <w:pPr>
        <w:pStyle w:val="ListParagraph"/>
        <w:widowControl w:val="0"/>
        <w:numPr>
          <w:ilvl w:val="2"/>
          <w:numId w:val="1"/>
        </w:numPr>
        <w:spacing w:after="0" w:line="240" w:lineRule="auto"/>
        <w:ind w:left="1800"/>
        <w:jc w:val="both"/>
        <w:rPr>
          <w:rFonts w:ascii="Times New Roman" w:hAnsi="Times New Roman" w:cs="Times New Roman"/>
        </w:rPr>
      </w:pPr>
      <w:proofErr w:type="gramStart"/>
      <w:r w:rsidRPr="00A651D9">
        <w:rPr>
          <w:rFonts w:ascii="Times New Roman" w:hAnsi="Times New Roman" w:cs="Times New Roman"/>
        </w:rPr>
        <w:t>Member</w:t>
      </w:r>
      <w:proofErr w:type="gramEnd"/>
      <w:r w:rsidRPr="00A651D9">
        <w:rPr>
          <w:rFonts w:ascii="Times New Roman" w:hAnsi="Times New Roman" w:cs="Times New Roman"/>
        </w:rPr>
        <w:t xml:space="preserve"> </w:t>
      </w:r>
      <w:r w:rsidR="00C37007">
        <w:rPr>
          <w:rFonts w:ascii="Times New Roman" w:hAnsi="Times New Roman" w:cs="Times New Roman"/>
        </w:rPr>
        <w:t>shall</w:t>
      </w:r>
      <w:r w:rsidRPr="00A651D9">
        <w:rPr>
          <w:rFonts w:ascii="Times New Roman" w:hAnsi="Times New Roman" w:cs="Times New Roman"/>
        </w:rPr>
        <w:t xml:space="preserve"> maintain access to </w:t>
      </w:r>
      <w:r w:rsidR="00C37007">
        <w:rPr>
          <w:rFonts w:ascii="Times New Roman" w:hAnsi="Times New Roman" w:cs="Times New Roman"/>
        </w:rPr>
        <w:t>required</w:t>
      </w:r>
      <w:r w:rsidRPr="00A651D9">
        <w:rPr>
          <w:rFonts w:ascii="Times New Roman" w:hAnsi="Times New Roman" w:cs="Times New Roman"/>
        </w:rPr>
        <w:t xml:space="preserve"> technology platforms for accessing GPO services</w:t>
      </w:r>
      <w:r w:rsidR="00C37007">
        <w:rPr>
          <w:rFonts w:ascii="Times New Roman" w:hAnsi="Times New Roman" w:cs="Times New Roman"/>
        </w:rPr>
        <w:t xml:space="preserve"> and</w:t>
      </w:r>
      <w:r w:rsidRPr="00A651D9">
        <w:rPr>
          <w:rFonts w:ascii="Times New Roman" w:hAnsi="Times New Roman" w:cs="Times New Roman"/>
        </w:rPr>
        <w:t xml:space="preserve"> contract information</w:t>
      </w:r>
      <w:r w:rsidR="00C37007">
        <w:rPr>
          <w:rFonts w:ascii="Times New Roman" w:hAnsi="Times New Roman" w:cs="Times New Roman"/>
        </w:rPr>
        <w:t xml:space="preserve">. Member shall promptly notify </w:t>
      </w:r>
      <w:proofErr w:type="spellStart"/>
      <w:r w:rsidR="00C37007">
        <w:rPr>
          <w:rFonts w:ascii="Times New Roman" w:hAnsi="Times New Roman" w:cs="Times New Roman"/>
        </w:rPr>
        <w:t>RenalEdge</w:t>
      </w:r>
      <w:proofErr w:type="spellEnd"/>
      <w:r w:rsidR="00C37007">
        <w:rPr>
          <w:rFonts w:ascii="Times New Roman" w:hAnsi="Times New Roman" w:cs="Times New Roman"/>
        </w:rPr>
        <w:t xml:space="preserve"> of any new facilities or locations that will participate under this Agreement.</w:t>
      </w:r>
      <w:r w:rsidRPr="00A651D9">
        <w:rPr>
          <w:rFonts w:ascii="Times New Roman" w:hAnsi="Times New Roman" w:cs="Times New Roman"/>
        </w:rPr>
        <w:t xml:space="preserve"> </w:t>
      </w:r>
    </w:p>
    <w:p w14:paraId="193B16B0" w14:textId="77777777" w:rsidR="00D83FFE" w:rsidRPr="0004562D" w:rsidRDefault="00D83FFE" w:rsidP="00563CAF">
      <w:pPr>
        <w:pStyle w:val="ListParagraph"/>
        <w:widowControl w:val="0"/>
        <w:ind w:left="360"/>
        <w:jc w:val="both"/>
        <w:rPr>
          <w:rFonts w:ascii="Times New Roman" w:hAnsi="Times New Roman" w:cs="Times New Roman"/>
        </w:rPr>
      </w:pPr>
    </w:p>
    <w:p w14:paraId="5A30B275" w14:textId="04ED7FD6" w:rsidR="00D83FFE" w:rsidRPr="0004562D" w:rsidRDefault="00D83FFE" w:rsidP="00563CAF">
      <w:pPr>
        <w:pStyle w:val="ListParagraph"/>
        <w:widowControl w:val="0"/>
        <w:numPr>
          <w:ilvl w:val="0"/>
          <w:numId w:val="1"/>
        </w:numPr>
        <w:spacing w:after="0" w:line="240" w:lineRule="auto"/>
        <w:ind w:left="720"/>
        <w:jc w:val="both"/>
        <w:rPr>
          <w:rFonts w:ascii="Times New Roman" w:hAnsi="Times New Roman" w:cs="Times New Roman"/>
          <w:b/>
          <w:bCs/>
        </w:rPr>
      </w:pPr>
      <w:r w:rsidRPr="0004562D">
        <w:rPr>
          <w:rFonts w:ascii="Times New Roman" w:hAnsi="Times New Roman" w:cs="Times New Roman"/>
          <w:b/>
          <w:bCs/>
        </w:rPr>
        <w:t xml:space="preserve">Term and Termination. </w:t>
      </w:r>
    </w:p>
    <w:p w14:paraId="290C0985" w14:textId="77777777" w:rsidR="00D83FFE" w:rsidRPr="0004562D" w:rsidRDefault="00D83FFE" w:rsidP="00563CAF">
      <w:pPr>
        <w:pStyle w:val="ListParagraph"/>
        <w:widowControl w:val="0"/>
        <w:spacing w:after="0" w:line="240" w:lineRule="auto"/>
        <w:jc w:val="both"/>
        <w:rPr>
          <w:rFonts w:ascii="Times New Roman" w:hAnsi="Times New Roman" w:cs="Times New Roman"/>
        </w:rPr>
      </w:pPr>
    </w:p>
    <w:p w14:paraId="147F4D47" w14:textId="6268A8B9" w:rsidR="00D83FFE" w:rsidRPr="0004562D" w:rsidRDefault="00D83FFE" w:rsidP="00563CAF">
      <w:pPr>
        <w:pStyle w:val="ListParagraph"/>
        <w:widowControl w:val="0"/>
        <w:numPr>
          <w:ilvl w:val="1"/>
          <w:numId w:val="1"/>
        </w:numPr>
        <w:spacing w:after="0" w:line="240" w:lineRule="auto"/>
        <w:ind w:left="1080"/>
        <w:jc w:val="both"/>
        <w:rPr>
          <w:rFonts w:ascii="Times New Roman" w:hAnsi="Times New Roman" w:cs="Times New Roman"/>
        </w:rPr>
      </w:pPr>
      <w:r w:rsidRPr="0004562D">
        <w:rPr>
          <w:rFonts w:ascii="Times New Roman" w:hAnsi="Times New Roman" w:cs="Times New Roman"/>
          <w:u w:val="single"/>
        </w:rPr>
        <w:t>Term</w:t>
      </w:r>
      <w:r w:rsidRPr="0004562D">
        <w:rPr>
          <w:rFonts w:ascii="Times New Roman" w:hAnsi="Times New Roman" w:cs="Times New Roman"/>
        </w:rPr>
        <w:t xml:space="preserve">. The term of this Agreement shall be for a period of three (3) years commencing on the </w:t>
      </w:r>
      <w:r w:rsidR="004533A5">
        <w:rPr>
          <w:rFonts w:ascii="Times New Roman" w:hAnsi="Times New Roman" w:cs="Times New Roman"/>
        </w:rPr>
        <w:t>effective date of the Participation Agreement ("</w:t>
      </w:r>
      <w:r w:rsidRPr="0004562D">
        <w:rPr>
          <w:rFonts w:ascii="Times New Roman" w:hAnsi="Times New Roman" w:cs="Times New Roman"/>
        </w:rPr>
        <w:t>Effective Date</w:t>
      </w:r>
      <w:r w:rsidR="004533A5">
        <w:rPr>
          <w:rFonts w:ascii="Times New Roman" w:hAnsi="Times New Roman" w:cs="Times New Roman"/>
        </w:rPr>
        <w:t>")</w:t>
      </w:r>
      <w:r w:rsidRPr="0004562D">
        <w:rPr>
          <w:rFonts w:ascii="Times New Roman" w:hAnsi="Times New Roman" w:cs="Times New Roman"/>
        </w:rPr>
        <w:t xml:space="preserve"> (“</w:t>
      </w:r>
      <w:r w:rsidRPr="0004562D">
        <w:rPr>
          <w:rFonts w:ascii="Times New Roman" w:hAnsi="Times New Roman" w:cs="Times New Roman"/>
          <w:u w:val="single"/>
        </w:rPr>
        <w:t>Initial Term</w:t>
      </w:r>
      <w:r w:rsidRPr="0004562D">
        <w:rPr>
          <w:rFonts w:ascii="Times New Roman" w:hAnsi="Times New Roman" w:cs="Times New Roman"/>
        </w:rPr>
        <w:t>”), after which time this Agreement shall automatically renew for additional one (1) year terms (each a “</w:t>
      </w:r>
      <w:r w:rsidRPr="0004562D">
        <w:rPr>
          <w:rFonts w:ascii="Times New Roman" w:hAnsi="Times New Roman" w:cs="Times New Roman"/>
          <w:u w:val="single"/>
        </w:rPr>
        <w:t>Renewal Term</w:t>
      </w:r>
      <w:r w:rsidRPr="0004562D">
        <w:rPr>
          <w:rFonts w:ascii="Times New Roman" w:hAnsi="Times New Roman" w:cs="Times New Roman"/>
        </w:rPr>
        <w:t>” and together with the Initial Term, the “</w:t>
      </w:r>
      <w:r w:rsidRPr="0004562D">
        <w:rPr>
          <w:rFonts w:ascii="Times New Roman" w:hAnsi="Times New Roman" w:cs="Times New Roman"/>
          <w:u w:val="single"/>
        </w:rPr>
        <w:t>Term</w:t>
      </w:r>
      <w:r w:rsidRPr="0004562D">
        <w:rPr>
          <w:rFonts w:ascii="Times New Roman" w:hAnsi="Times New Roman" w:cs="Times New Roman"/>
        </w:rPr>
        <w:t>”).</w:t>
      </w:r>
    </w:p>
    <w:p w14:paraId="71D48C69" w14:textId="77777777" w:rsidR="009D65F8" w:rsidRPr="0004562D" w:rsidRDefault="009D65F8" w:rsidP="00563CAF">
      <w:pPr>
        <w:pStyle w:val="ListParagraph"/>
        <w:widowControl w:val="0"/>
        <w:spacing w:after="0" w:line="240" w:lineRule="auto"/>
        <w:ind w:left="1080"/>
        <w:jc w:val="both"/>
        <w:rPr>
          <w:rFonts w:ascii="Times New Roman" w:hAnsi="Times New Roman" w:cs="Times New Roman"/>
        </w:rPr>
      </w:pPr>
    </w:p>
    <w:p w14:paraId="7D688459" w14:textId="65D9DA6B" w:rsidR="009D65F8" w:rsidRPr="0004562D" w:rsidRDefault="009D65F8" w:rsidP="00563CAF">
      <w:pPr>
        <w:pStyle w:val="ListParagraph"/>
        <w:widowControl w:val="0"/>
        <w:numPr>
          <w:ilvl w:val="1"/>
          <w:numId w:val="1"/>
        </w:numPr>
        <w:spacing w:after="0" w:line="240" w:lineRule="auto"/>
        <w:ind w:left="1080"/>
        <w:jc w:val="both"/>
        <w:rPr>
          <w:rFonts w:ascii="Times New Roman" w:hAnsi="Times New Roman" w:cs="Times New Roman"/>
        </w:rPr>
      </w:pPr>
      <w:r w:rsidRPr="0004562D">
        <w:rPr>
          <w:rFonts w:ascii="Times New Roman" w:hAnsi="Times New Roman" w:cs="Times New Roman"/>
          <w:u w:val="single"/>
        </w:rPr>
        <w:t>Termination Without Cause</w:t>
      </w:r>
      <w:r w:rsidRPr="0004562D">
        <w:rPr>
          <w:rFonts w:ascii="Times New Roman" w:hAnsi="Times New Roman" w:cs="Times New Roman"/>
        </w:rPr>
        <w:t xml:space="preserve">. Either party shall have the right to terminate this Agreement for any reason effective upon </w:t>
      </w:r>
      <w:r w:rsidR="002D46FD">
        <w:rPr>
          <w:rFonts w:ascii="Times New Roman" w:hAnsi="Times New Roman" w:cs="Times New Roman"/>
        </w:rPr>
        <w:t>ninety</w:t>
      </w:r>
      <w:r w:rsidRPr="0004562D">
        <w:rPr>
          <w:rFonts w:ascii="Times New Roman" w:hAnsi="Times New Roman" w:cs="Times New Roman"/>
        </w:rPr>
        <w:t xml:space="preserve"> (</w:t>
      </w:r>
      <w:r w:rsidR="002D46FD">
        <w:rPr>
          <w:rFonts w:ascii="Times New Roman" w:hAnsi="Times New Roman" w:cs="Times New Roman"/>
        </w:rPr>
        <w:t>9</w:t>
      </w:r>
      <w:r w:rsidRPr="0004562D">
        <w:rPr>
          <w:rFonts w:ascii="Times New Roman" w:hAnsi="Times New Roman" w:cs="Times New Roman"/>
        </w:rPr>
        <w:t>0) days prior written notice.</w:t>
      </w:r>
    </w:p>
    <w:p w14:paraId="0BC58C7F" w14:textId="77777777" w:rsidR="009D65F8" w:rsidRPr="0004562D" w:rsidRDefault="009D65F8" w:rsidP="00563CAF">
      <w:pPr>
        <w:pStyle w:val="ListParagraph"/>
        <w:widowControl w:val="0"/>
        <w:ind w:left="360"/>
        <w:jc w:val="both"/>
        <w:rPr>
          <w:rFonts w:ascii="Times New Roman" w:hAnsi="Times New Roman" w:cs="Times New Roman"/>
        </w:rPr>
      </w:pPr>
    </w:p>
    <w:p w14:paraId="74B98238" w14:textId="43C97D72" w:rsidR="009D65F8" w:rsidRPr="0004562D" w:rsidRDefault="009D65F8" w:rsidP="00563CAF">
      <w:pPr>
        <w:pStyle w:val="ListParagraph"/>
        <w:widowControl w:val="0"/>
        <w:numPr>
          <w:ilvl w:val="1"/>
          <w:numId w:val="1"/>
        </w:numPr>
        <w:spacing w:after="0" w:line="240" w:lineRule="auto"/>
        <w:ind w:left="1080"/>
        <w:jc w:val="both"/>
        <w:rPr>
          <w:rFonts w:ascii="Times New Roman" w:hAnsi="Times New Roman" w:cs="Times New Roman"/>
        </w:rPr>
      </w:pPr>
      <w:r w:rsidRPr="0004562D">
        <w:rPr>
          <w:rFonts w:ascii="Times New Roman" w:hAnsi="Times New Roman" w:cs="Times New Roman"/>
          <w:u w:val="single"/>
        </w:rPr>
        <w:t>Termination With Cause</w:t>
      </w:r>
      <w:r w:rsidRPr="0004562D">
        <w:rPr>
          <w:rFonts w:ascii="Times New Roman" w:hAnsi="Times New Roman" w:cs="Times New Roman"/>
        </w:rPr>
        <w:t xml:space="preserve">. </w:t>
      </w:r>
      <w:proofErr w:type="spellStart"/>
      <w:r w:rsidR="00755CE0">
        <w:rPr>
          <w:rFonts w:ascii="Times New Roman" w:hAnsi="Times New Roman" w:cs="Times New Roman"/>
        </w:rPr>
        <w:t>RenalEdge</w:t>
      </w:r>
      <w:proofErr w:type="spellEnd"/>
      <w:r w:rsidRPr="0004562D">
        <w:rPr>
          <w:rFonts w:ascii="Times New Roman" w:hAnsi="Times New Roman" w:cs="Times New Roman"/>
        </w:rPr>
        <w:t xml:space="preserve"> may terminate this Agreement as to Member on sixty (60) </w:t>
      </w:r>
      <w:proofErr w:type="spellStart"/>
      <w:r w:rsidRPr="0004562D">
        <w:rPr>
          <w:rFonts w:ascii="Times New Roman" w:hAnsi="Times New Roman" w:cs="Times New Roman"/>
        </w:rPr>
        <w:t>days notice</w:t>
      </w:r>
      <w:proofErr w:type="spellEnd"/>
      <w:r w:rsidRPr="0004562D">
        <w:rPr>
          <w:rFonts w:ascii="Times New Roman" w:hAnsi="Times New Roman" w:cs="Times New Roman"/>
        </w:rPr>
        <w:t xml:space="preserve"> to Member if: (</w:t>
      </w:r>
      <w:proofErr w:type="spellStart"/>
      <w:r w:rsidRPr="0004562D">
        <w:rPr>
          <w:rFonts w:ascii="Times New Roman" w:hAnsi="Times New Roman" w:cs="Times New Roman"/>
        </w:rPr>
        <w:t>i</w:t>
      </w:r>
      <w:proofErr w:type="spellEnd"/>
      <w:r w:rsidRPr="0004562D">
        <w:rPr>
          <w:rFonts w:ascii="Times New Roman" w:hAnsi="Times New Roman" w:cs="Times New Roman"/>
        </w:rPr>
        <w:t xml:space="preserve">) Member fails to comply with the material terms and conditions of any of the Vendor Agreements; (ii) Member otherwise breaches any provision of this Agreement; </w:t>
      </w:r>
      <w:r w:rsidRPr="0004562D">
        <w:rPr>
          <w:rFonts w:ascii="Times New Roman" w:hAnsi="Times New Roman" w:cs="Times New Roman"/>
          <w:i/>
        </w:rPr>
        <w:t>provided, however</w:t>
      </w:r>
      <w:r w:rsidRPr="0004562D">
        <w:rPr>
          <w:rFonts w:ascii="Times New Roman" w:hAnsi="Times New Roman" w:cs="Times New Roman"/>
        </w:rPr>
        <w:t xml:space="preserve">, that </w:t>
      </w:r>
      <w:proofErr w:type="spellStart"/>
      <w:r w:rsidR="00755CE0">
        <w:rPr>
          <w:rFonts w:ascii="Times New Roman" w:hAnsi="Times New Roman" w:cs="Times New Roman"/>
        </w:rPr>
        <w:t>RenalEdge</w:t>
      </w:r>
      <w:proofErr w:type="spellEnd"/>
      <w:r w:rsidRPr="0004562D">
        <w:rPr>
          <w:rFonts w:ascii="Times New Roman" w:hAnsi="Times New Roman" w:cs="Times New Roman"/>
        </w:rPr>
        <w:t xml:space="preserve"> may so terminate this Agreement in the event of a breach described above only if </w:t>
      </w:r>
      <w:proofErr w:type="spellStart"/>
      <w:r w:rsidR="00755CE0">
        <w:rPr>
          <w:rFonts w:ascii="Times New Roman" w:hAnsi="Times New Roman" w:cs="Times New Roman"/>
        </w:rPr>
        <w:t>RenalEdge</w:t>
      </w:r>
      <w:proofErr w:type="spellEnd"/>
      <w:r w:rsidRPr="0004562D">
        <w:rPr>
          <w:rFonts w:ascii="Times New Roman" w:hAnsi="Times New Roman" w:cs="Times New Roman"/>
        </w:rPr>
        <w:t xml:space="preserve"> shall have given Member written notice of the specifics of the breach and Member shall not have cured such breach or caused such breach to be cured within ninety (90) days thereafter</w:t>
      </w:r>
    </w:p>
    <w:p w14:paraId="59283B93" w14:textId="77777777" w:rsidR="00D83FFE" w:rsidRPr="0004562D" w:rsidRDefault="00D83FFE" w:rsidP="00563CAF">
      <w:pPr>
        <w:pStyle w:val="ListParagraph"/>
        <w:widowControl w:val="0"/>
        <w:spacing w:after="0" w:line="240" w:lineRule="auto"/>
        <w:ind w:left="1080"/>
        <w:jc w:val="both"/>
        <w:rPr>
          <w:rFonts w:ascii="Times New Roman" w:hAnsi="Times New Roman" w:cs="Times New Roman"/>
        </w:rPr>
      </w:pPr>
    </w:p>
    <w:p w14:paraId="35E3D3F9" w14:textId="234B8E88" w:rsidR="00D83FFE" w:rsidRPr="0004562D" w:rsidRDefault="00755CE0" w:rsidP="00563CAF">
      <w:pPr>
        <w:pStyle w:val="ListParagraph"/>
        <w:widowControl w:val="0"/>
        <w:numPr>
          <w:ilvl w:val="0"/>
          <w:numId w:val="1"/>
        </w:numPr>
        <w:spacing w:before="248" w:after="0" w:line="242" w:lineRule="exact"/>
        <w:ind w:left="720"/>
        <w:jc w:val="both"/>
        <w:textAlignment w:val="baseline"/>
        <w:rPr>
          <w:rFonts w:ascii="Times New Roman" w:eastAsia="Times New Roman" w:hAnsi="Times New Roman" w:cs="Times New Roman"/>
          <w:b/>
          <w:color w:val="000000"/>
          <w:spacing w:val="-1"/>
        </w:rPr>
      </w:pPr>
      <w:proofErr w:type="spellStart"/>
      <w:r>
        <w:rPr>
          <w:rFonts w:ascii="Times New Roman" w:eastAsia="Times New Roman" w:hAnsi="Times New Roman" w:cs="Times New Roman"/>
          <w:b/>
          <w:color w:val="000000"/>
          <w:spacing w:val="-1"/>
        </w:rPr>
        <w:t>RenalEdge</w:t>
      </w:r>
      <w:proofErr w:type="spellEnd"/>
      <w:r w:rsidR="00D83FFE" w:rsidRPr="0004562D">
        <w:rPr>
          <w:rFonts w:ascii="Times New Roman" w:eastAsia="Times New Roman" w:hAnsi="Times New Roman" w:cs="Times New Roman"/>
          <w:b/>
          <w:color w:val="000000"/>
          <w:spacing w:val="-1"/>
        </w:rPr>
        <w:t xml:space="preserve"> Disclaimer and Member Release</w:t>
      </w:r>
      <w:r w:rsidR="00857168" w:rsidRPr="0004562D">
        <w:rPr>
          <w:rFonts w:ascii="Times New Roman" w:eastAsia="Times New Roman" w:hAnsi="Times New Roman" w:cs="Times New Roman"/>
          <w:b/>
          <w:color w:val="000000"/>
          <w:spacing w:val="-1"/>
        </w:rPr>
        <w:t>; Indemnity</w:t>
      </w:r>
      <w:r w:rsidR="00D83FFE" w:rsidRPr="0004562D">
        <w:rPr>
          <w:rFonts w:ascii="Times New Roman" w:eastAsia="Times New Roman" w:hAnsi="Times New Roman" w:cs="Times New Roman"/>
          <w:b/>
          <w:color w:val="000000"/>
          <w:spacing w:val="-1"/>
        </w:rPr>
        <w:t xml:space="preserve">. </w:t>
      </w:r>
    </w:p>
    <w:p w14:paraId="61260283" w14:textId="77777777" w:rsidR="00857168" w:rsidRPr="0004562D" w:rsidRDefault="00857168" w:rsidP="00563CAF">
      <w:pPr>
        <w:pStyle w:val="ListParagraph"/>
        <w:widowControl w:val="0"/>
        <w:spacing w:before="248" w:after="0" w:line="242" w:lineRule="exact"/>
        <w:jc w:val="both"/>
        <w:textAlignment w:val="baseline"/>
        <w:rPr>
          <w:rFonts w:ascii="Times New Roman" w:eastAsia="Times New Roman" w:hAnsi="Times New Roman" w:cs="Times New Roman"/>
          <w:b/>
          <w:color w:val="000000"/>
          <w:spacing w:val="-1"/>
        </w:rPr>
      </w:pPr>
    </w:p>
    <w:p w14:paraId="0047C251" w14:textId="5D0AD19C" w:rsidR="00D83FFE" w:rsidRPr="002D46FD" w:rsidRDefault="00336E8E" w:rsidP="00563CAF">
      <w:pPr>
        <w:pStyle w:val="ListParagraph"/>
        <w:widowControl w:val="0"/>
        <w:numPr>
          <w:ilvl w:val="1"/>
          <w:numId w:val="1"/>
        </w:numPr>
        <w:spacing w:after="0" w:line="240" w:lineRule="auto"/>
        <w:ind w:left="1080"/>
        <w:jc w:val="both"/>
        <w:rPr>
          <w:rFonts w:ascii="Times New Roman" w:hAnsi="Times New Roman" w:cs="Times New Roman"/>
        </w:rPr>
      </w:pPr>
      <w:r>
        <w:rPr>
          <w:rFonts w:ascii="Times New Roman" w:hAnsi="Times New Roman" w:cs="Times New Roman"/>
        </w:rPr>
        <w:t>RENALEDGE</w:t>
      </w:r>
      <w:r w:rsidR="00D83FFE" w:rsidRPr="002D46FD">
        <w:rPr>
          <w:rFonts w:ascii="Times New Roman" w:hAnsi="Times New Roman" w:cs="Times New Roman"/>
        </w:rPr>
        <w:t xml:space="preserve"> DOES NOT MAKE, AND EXPRESSLY DISCLAIMS, ANY WARRANTY OF MERCHANTABILITY OR FITNESS FOR A PARTICULAR PURPOSE, OR ANY OTHER WARRANTY, </w:t>
      </w:r>
      <w:r w:rsidR="00A81B0F">
        <w:rPr>
          <w:rFonts w:ascii="Times New Roman" w:hAnsi="Times New Roman" w:cs="Times New Roman"/>
        </w:rPr>
        <w:t>EXPRESS</w:t>
      </w:r>
      <w:r w:rsidR="00D83FFE" w:rsidRPr="002D46FD">
        <w:rPr>
          <w:rFonts w:ascii="Times New Roman" w:hAnsi="Times New Roman" w:cs="Times New Roman"/>
        </w:rPr>
        <w:t xml:space="preserve"> OR IMPLIED, AS TO ANY COVERED PRODUCTS SOLD BY ANY VENDOR; AND </w:t>
      </w:r>
      <w:r w:rsidR="00A81B0F">
        <w:rPr>
          <w:rFonts w:ascii="Times New Roman" w:hAnsi="Times New Roman" w:cs="Times New Roman"/>
        </w:rPr>
        <w:t>BY EXECUTING THE PARTICIPATION AGREEMENT, MEMBER</w:t>
      </w:r>
      <w:r w:rsidR="00D83FFE" w:rsidRPr="002D46FD">
        <w:rPr>
          <w:rFonts w:ascii="Times New Roman" w:hAnsi="Times New Roman" w:cs="Times New Roman"/>
        </w:rPr>
        <w:t xml:space="preserve"> EXPRESSLY RELEASES </w:t>
      </w:r>
      <w:r>
        <w:rPr>
          <w:rFonts w:ascii="Times New Roman" w:hAnsi="Times New Roman" w:cs="Times New Roman"/>
        </w:rPr>
        <w:t>RENALEDGE</w:t>
      </w:r>
      <w:r w:rsidR="00D83FFE" w:rsidRPr="002D46FD">
        <w:rPr>
          <w:rFonts w:ascii="Times New Roman" w:hAnsi="Times New Roman" w:cs="Times New Roman"/>
        </w:rPr>
        <w:t xml:space="preserve"> FROM ANY AND ALL LIABILITY AND CLAIMS RELATING TO THE COVERED PRODUCTS, AND ANY BREACH OR ALLEGED BREACH OF WARRANTY IN CONNECTION WITH THE PRODUCTS AND SERVICES.</w:t>
      </w:r>
    </w:p>
    <w:p w14:paraId="3265C424" w14:textId="77777777" w:rsidR="007D3788" w:rsidRPr="002D46FD" w:rsidRDefault="007D3788" w:rsidP="00563CAF">
      <w:pPr>
        <w:pStyle w:val="ListParagraph"/>
        <w:widowControl w:val="0"/>
        <w:spacing w:after="0" w:line="240" w:lineRule="auto"/>
        <w:ind w:left="1080"/>
        <w:jc w:val="both"/>
        <w:rPr>
          <w:rFonts w:ascii="Times New Roman" w:hAnsi="Times New Roman" w:cs="Times New Roman"/>
        </w:rPr>
      </w:pPr>
    </w:p>
    <w:p w14:paraId="1E3B1A97" w14:textId="067BA60D" w:rsidR="00857168" w:rsidRPr="002D46FD" w:rsidRDefault="00857168" w:rsidP="00563CAF">
      <w:pPr>
        <w:pStyle w:val="ListParagraph"/>
        <w:widowControl w:val="0"/>
        <w:numPr>
          <w:ilvl w:val="1"/>
          <w:numId w:val="1"/>
        </w:numPr>
        <w:spacing w:after="0" w:line="240" w:lineRule="auto"/>
        <w:ind w:left="1080"/>
        <w:jc w:val="both"/>
        <w:rPr>
          <w:rFonts w:ascii="Times New Roman" w:hAnsi="Times New Roman" w:cs="Times New Roman"/>
        </w:rPr>
      </w:pPr>
      <w:r w:rsidRPr="002D46FD">
        <w:rPr>
          <w:rFonts w:ascii="Times New Roman" w:hAnsi="Times New Roman" w:cs="Times New Roman"/>
        </w:rPr>
        <w:t xml:space="preserve">Member shall indemnify and hold </w:t>
      </w:r>
      <w:proofErr w:type="spellStart"/>
      <w:r w:rsidR="00755CE0">
        <w:rPr>
          <w:rFonts w:ascii="Times New Roman" w:hAnsi="Times New Roman" w:cs="Times New Roman"/>
        </w:rPr>
        <w:t>RenalEdge</w:t>
      </w:r>
      <w:proofErr w:type="spellEnd"/>
      <w:r w:rsidR="007D3788" w:rsidRPr="002D46FD">
        <w:rPr>
          <w:rFonts w:ascii="Times New Roman" w:hAnsi="Times New Roman" w:cs="Times New Roman"/>
        </w:rPr>
        <w:t xml:space="preserve"> and its affiliates, agents, officers, directors and employees (the “</w:t>
      </w:r>
      <w:r w:rsidR="007D3788" w:rsidRPr="009426C3">
        <w:rPr>
          <w:rFonts w:ascii="Times New Roman" w:hAnsi="Times New Roman" w:cs="Times New Roman"/>
          <w:u w:val="single"/>
        </w:rPr>
        <w:t>Indemnitees</w:t>
      </w:r>
      <w:r w:rsidR="007D3788" w:rsidRPr="002D46FD">
        <w:rPr>
          <w:rFonts w:ascii="Times New Roman" w:hAnsi="Times New Roman" w:cs="Times New Roman"/>
        </w:rPr>
        <w:t>”) harmless from and against any and all losses, liabilities, damages, cost and expenses (including reasonable attorneys’ fees), relating to acts or omissions of Members which related in any way to this Agreement or any Vendor Agreement, including, without limitation, any claims resulting from a failure to pay for any Covered Product purchased by Member, or use of Products under Vendor Agreements.</w:t>
      </w:r>
    </w:p>
    <w:p w14:paraId="1145578F" w14:textId="77777777" w:rsidR="007D3788" w:rsidRPr="0004562D" w:rsidRDefault="007D3788" w:rsidP="00563CAF">
      <w:pPr>
        <w:pStyle w:val="ListParagraph"/>
        <w:widowControl w:val="0"/>
        <w:spacing w:before="238" w:line="253" w:lineRule="exact"/>
        <w:ind w:left="1440"/>
        <w:jc w:val="both"/>
        <w:textAlignment w:val="baseline"/>
        <w:rPr>
          <w:rFonts w:ascii="Times New Roman" w:eastAsia="Times New Roman" w:hAnsi="Times New Roman" w:cs="Times New Roman"/>
          <w:color w:val="000000"/>
        </w:rPr>
      </w:pPr>
    </w:p>
    <w:p w14:paraId="04DABF78" w14:textId="5EA7EADD" w:rsidR="00D83FFE" w:rsidRPr="0004562D" w:rsidRDefault="00D83FFE" w:rsidP="00563CAF">
      <w:pPr>
        <w:pStyle w:val="ListParagraph"/>
        <w:widowControl w:val="0"/>
        <w:numPr>
          <w:ilvl w:val="0"/>
          <w:numId w:val="1"/>
        </w:numPr>
        <w:spacing w:after="0" w:line="240" w:lineRule="auto"/>
        <w:ind w:left="720"/>
        <w:jc w:val="both"/>
        <w:rPr>
          <w:rFonts w:ascii="Times New Roman" w:hAnsi="Times New Roman" w:cs="Times New Roman"/>
          <w:b/>
          <w:bCs/>
        </w:rPr>
      </w:pPr>
      <w:r w:rsidRPr="0004562D">
        <w:rPr>
          <w:rFonts w:ascii="Times New Roman" w:hAnsi="Times New Roman" w:cs="Times New Roman"/>
          <w:b/>
          <w:bCs/>
        </w:rPr>
        <w:t>GPO Administrative Fees and Rebates</w:t>
      </w:r>
    </w:p>
    <w:p w14:paraId="5D85F632" w14:textId="77777777" w:rsidR="00D83FFE" w:rsidRPr="0004562D" w:rsidRDefault="00D83FFE" w:rsidP="00563CAF">
      <w:pPr>
        <w:pStyle w:val="ListParagraph"/>
        <w:widowControl w:val="0"/>
        <w:spacing w:after="0" w:line="240" w:lineRule="auto"/>
        <w:jc w:val="both"/>
        <w:rPr>
          <w:rFonts w:ascii="Times New Roman" w:hAnsi="Times New Roman" w:cs="Times New Roman"/>
          <w:b/>
          <w:bCs/>
        </w:rPr>
      </w:pPr>
    </w:p>
    <w:p w14:paraId="321876A7" w14:textId="30E4BC3B" w:rsidR="00D83FFE" w:rsidRPr="0004562D" w:rsidRDefault="001C51E7" w:rsidP="00563CAF">
      <w:pPr>
        <w:pStyle w:val="ListParagraph"/>
        <w:widowControl w:val="0"/>
        <w:numPr>
          <w:ilvl w:val="1"/>
          <w:numId w:val="1"/>
        </w:numPr>
        <w:spacing w:after="0" w:line="240" w:lineRule="auto"/>
        <w:ind w:left="1080"/>
        <w:jc w:val="both"/>
        <w:rPr>
          <w:rFonts w:ascii="Times New Roman" w:hAnsi="Times New Roman" w:cs="Times New Roman"/>
          <w:b/>
          <w:bCs/>
        </w:rPr>
      </w:pPr>
      <w:r w:rsidRPr="0004562D">
        <w:rPr>
          <w:rFonts w:ascii="Times New Roman" w:hAnsi="Times New Roman" w:cs="Times New Roman"/>
          <w:u w:val="single"/>
        </w:rPr>
        <w:t>Eligibility for</w:t>
      </w:r>
      <w:r w:rsidR="00D83FFE" w:rsidRPr="0004562D">
        <w:rPr>
          <w:rFonts w:ascii="Times New Roman" w:hAnsi="Times New Roman" w:cs="Times New Roman"/>
          <w:u w:val="single"/>
        </w:rPr>
        <w:t xml:space="preserve"> Administrative Fees</w:t>
      </w:r>
      <w:r w:rsidR="00D83FFE" w:rsidRPr="0004562D">
        <w:rPr>
          <w:rFonts w:ascii="Times New Roman" w:hAnsi="Times New Roman" w:cs="Times New Roman"/>
        </w:rPr>
        <w:t>.  Member acknowledges that (</w:t>
      </w:r>
      <w:proofErr w:type="spellStart"/>
      <w:r w:rsidR="00D83FFE" w:rsidRPr="0004562D">
        <w:rPr>
          <w:rFonts w:ascii="Times New Roman" w:hAnsi="Times New Roman" w:cs="Times New Roman"/>
        </w:rPr>
        <w:t>i</w:t>
      </w:r>
      <w:proofErr w:type="spellEnd"/>
      <w:r w:rsidR="00D83FFE" w:rsidRPr="0004562D">
        <w:rPr>
          <w:rFonts w:ascii="Times New Roman" w:hAnsi="Times New Roman" w:cs="Times New Roman"/>
        </w:rPr>
        <w:t xml:space="preserve">) </w:t>
      </w:r>
      <w:proofErr w:type="spellStart"/>
      <w:r w:rsidR="00755CE0">
        <w:rPr>
          <w:rFonts w:ascii="Times New Roman" w:hAnsi="Times New Roman" w:cs="Times New Roman"/>
        </w:rPr>
        <w:t>RenalEdge</w:t>
      </w:r>
      <w:proofErr w:type="spellEnd"/>
      <w:r w:rsidR="00D83FFE" w:rsidRPr="0004562D">
        <w:rPr>
          <w:rFonts w:ascii="Times New Roman" w:hAnsi="Times New Roman" w:cs="Times New Roman"/>
        </w:rPr>
        <w:t xml:space="preserve"> will receive fees for administrative services provided by </w:t>
      </w:r>
      <w:proofErr w:type="spellStart"/>
      <w:r w:rsidR="00755CE0">
        <w:rPr>
          <w:rFonts w:ascii="Times New Roman" w:hAnsi="Times New Roman" w:cs="Times New Roman"/>
        </w:rPr>
        <w:t>RenalEdge</w:t>
      </w:r>
      <w:proofErr w:type="spellEnd"/>
      <w:r w:rsidR="00D83FFE" w:rsidRPr="0004562D">
        <w:rPr>
          <w:rFonts w:ascii="Times New Roman" w:hAnsi="Times New Roman" w:cs="Times New Roman"/>
        </w:rPr>
        <w:t xml:space="preserve"> from Vendors based on Covered Products purchased, licensed or leased by Members (“</w:t>
      </w:r>
      <w:r w:rsidR="00D83FFE" w:rsidRPr="00D36BB6">
        <w:rPr>
          <w:rFonts w:ascii="Times New Roman" w:hAnsi="Times New Roman" w:cs="Times New Roman"/>
          <w:u w:val="single"/>
        </w:rPr>
        <w:t>GPO Admin Fees</w:t>
      </w:r>
      <w:r w:rsidR="00D83FFE" w:rsidRPr="0004562D">
        <w:rPr>
          <w:rFonts w:ascii="Times New Roman" w:hAnsi="Times New Roman" w:cs="Times New Roman"/>
        </w:rPr>
        <w:t>”) during the term of this Agreement</w:t>
      </w:r>
      <w:r w:rsidRPr="0004562D">
        <w:rPr>
          <w:rFonts w:ascii="Times New Roman" w:hAnsi="Times New Roman" w:cs="Times New Roman"/>
        </w:rPr>
        <w:t>.</w:t>
      </w:r>
    </w:p>
    <w:p w14:paraId="7458B3A0" w14:textId="77777777" w:rsidR="001C51E7" w:rsidRPr="0004562D" w:rsidRDefault="001C51E7" w:rsidP="00563CAF">
      <w:pPr>
        <w:pStyle w:val="ListParagraph"/>
        <w:widowControl w:val="0"/>
        <w:spacing w:after="0" w:line="240" w:lineRule="auto"/>
        <w:ind w:left="1080"/>
        <w:jc w:val="both"/>
        <w:rPr>
          <w:rFonts w:ascii="Times New Roman" w:hAnsi="Times New Roman" w:cs="Times New Roman"/>
          <w:b/>
          <w:bCs/>
        </w:rPr>
      </w:pPr>
    </w:p>
    <w:p w14:paraId="08B62466" w14:textId="484E2094" w:rsidR="001C51E7" w:rsidRPr="0004562D" w:rsidRDefault="001C51E7" w:rsidP="00563CAF">
      <w:pPr>
        <w:pStyle w:val="ListParagraph"/>
        <w:widowControl w:val="0"/>
        <w:numPr>
          <w:ilvl w:val="1"/>
          <w:numId w:val="1"/>
        </w:numPr>
        <w:spacing w:after="0" w:line="240" w:lineRule="auto"/>
        <w:ind w:left="1080"/>
        <w:jc w:val="both"/>
        <w:rPr>
          <w:rFonts w:ascii="Times New Roman" w:hAnsi="Times New Roman" w:cs="Times New Roman"/>
          <w:b/>
          <w:bCs/>
        </w:rPr>
      </w:pPr>
      <w:r w:rsidRPr="0004562D">
        <w:rPr>
          <w:rFonts w:ascii="Times New Roman" w:hAnsi="Times New Roman" w:cs="Times New Roman"/>
          <w:u w:val="single"/>
        </w:rPr>
        <w:t>GPO Admin Fees</w:t>
      </w:r>
      <w:r w:rsidRPr="0004562D">
        <w:rPr>
          <w:rFonts w:ascii="Times New Roman" w:hAnsi="Times New Roman" w:cs="Times New Roman"/>
        </w:rPr>
        <w:t xml:space="preserve">. </w:t>
      </w:r>
      <w:r w:rsidRPr="0004562D">
        <w:rPr>
          <w:rFonts w:ascii="Times New Roman" w:eastAsia="Times New Roman" w:hAnsi="Times New Roman" w:cs="Times New Roman"/>
          <w:color w:val="000000"/>
          <w:spacing w:val="-1"/>
        </w:rPr>
        <w:t xml:space="preserve">The Parties acknowledge and agree that the percentage of the GPO Admin Fees will generally be three percent (3%) or less from each Vendor if a GPO Admin Fee is </w:t>
      </w:r>
      <w:proofErr w:type="gramStart"/>
      <w:r w:rsidRPr="0004562D">
        <w:rPr>
          <w:rFonts w:ascii="Times New Roman" w:eastAsia="Times New Roman" w:hAnsi="Times New Roman" w:cs="Times New Roman"/>
          <w:color w:val="000000"/>
          <w:spacing w:val="-1"/>
        </w:rPr>
        <w:t>paid, but</w:t>
      </w:r>
      <w:proofErr w:type="gramEnd"/>
      <w:r w:rsidRPr="0004562D">
        <w:rPr>
          <w:rFonts w:ascii="Times New Roman" w:eastAsia="Times New Roman" w:hAnsi="Times New Roman" w:cs="Times New Roman"/>
          <w:color w:val="000000"/>
          <w:spacing w:val="-1"/>
        </w:rPr>
        <w:t xml:space="preserve"> may in some cases be higher.  In the event GPO Admin Fees exceed three percent (3%), </w:t>
      </w:r>
      <w:proofErr w:type="spellStart"/>
      <w:r w:rsidR="00755CE0">
        <w:rPr>
          <w:rFonts w:ascii="Times New Roman" w:eastAsia="Times New Roman" w:hAnsi="Times New Roman" w:cs="Times New Roman"/>
          <w:color w:val="000000"/>
          <w:spacing w:val="-1"/>
        </w:rPr>
        <w:t>RenalEdge</w:t>
      </w:r>
      <w:proofErr w:type="spellEnd"/>
      <w:r w:rsidRPr="0004562D">
        <w:rPr>
          <w:rFonts w:ascii="Times New Roman" w:eastAsia="Times New Roman" w:hAnsi="Times New Roman" w:cs="Times New Roman"/>
          <w:color w:val="000000"/>
          <w:spacing w:val="-1"/>
        </w:rPr>
        <w:t xml:space="preserve"> will provide notice to Member in accordance with </w:t>
      </w:r>
      <w:r w:rsidRPr="0004562D">
        <w:rPr>
          <w:rFonts w:ascii="Times New Roman" w:hAnsi="Times New Roman" w:cs="Times New Roman"/>
        </w:rPr>
        <w:t xml:space="preserve">42 C.F.R. 1001.952(j). </w:t>
      </w:r>
      <w:r w:rsidRPr="0004562D">
        <w:rPr>
          <w:rFonts w:ascii="Times New Roman" w:eastAsia="Times New Roman" w:hAnsi="Times New Roman" w:cs="Times New Roman"/>
          <w:color w:val="000000"/>
          <w:spacing w:val="-1"/>
        </w:rPr>
        <w:t xml:space="preserve">In addition, </w:t>
      </w:r>
      <w:proofErr w:type="spellStart"/>
      <w:r w:rsidR="00755CE0">
        <w:rPr>
          <w:rFonts w:ascii="Times New Roman" w:eastAsia="Times New Roman" w:hAnsi="Times New Roman" w:cs="Times New Roman"/>
          <w:color w:val="000000"/>
          <w:spacing w:val="-1"/>
        </w:rPr>
        <w:t>RenalEdge</w:t>
      </w:r>
      <w:proofErr w:type="spellEnd"/>
      <w:r w:rsidRPr="0004562D">
        <w:rPr>
          <w:rFonts w:ascii="Times New Roman" w:eastAsia="Times New Roman" w:hAnsi="Times New Roman" w:cs="Times New Roman"/>
          <w:color w:val="000000"/>
          <w:spacing w:val="-1"/>
        </w:rPr>
        <w:t xml:space="preserve"> shall disclose to the Secretary of the United States Department of Health and Human Services, upon request, the amount of GPO Admin Fees received by </w:t>
      </w:r>
      <w:proofErr w:type="spellStart"/>
      <w:r w:rsidR="00755CE0">
        <w:rPr>
          <w:rFonts w:ascii="Times New Roman" w:eastAsia="Times New Roman" w:hAnsi="Times New Roman" w:cs="Times New Roman"/>
          <w:color w:val="000000"/>
          <w:spacing w:val="-1"/>
        </w:rPr>
        <w:t>RenalEdge</w:t>
      </w:r>
      <w:proofErr w:type="spellEnd"/>
      <w:r w:rsidRPr="0004562D">
        <w:rPr>
          <w:rFonts w:ascii="Times New Roman" w:eastAsia="Times New Roman" w:hAnsi="Times New Roman" w:cs="Times New Roman"/>
          <w:color w:val="000000"/>
          <w:spacing w:val="-1"/>
        </w:rPr>
        <w:t xml:space="preserve"> from each Vendor with respect to Covered Products which are purchased, licensed or leased by </w:t>
      </w:r>
      <w:r w:rsidRPr="0004562D">
        <w:rPr>
          <w:rFonts w:ascii="Times New Roman" w:eastAsia="Times New Roman" w:hAnsi="Times New Roman" w:cs="Times New Roman"/>
          <w:color w:val="000000"/>
          <w:spacing w:val="-1"/>
        </w:rPr>
        <w:lastRenderedPageBreak/>
        <w:t>Member.</w:t>
      </w:r>
    </w:p>
    <w:p w14:paraId="2977EFA2" w14:textId="77777777" w:rsidR="001C51E7" w:rsidRPr="0004562D" w:rsidRDefault="001C51E7" w:rsidP="00563CAF">
      <w:pPr>
        <w:pStyle w:val="ListParagraph"/>
        <w:widowControl w:val="0"/>
        <w:ind w:left="360"/>
        <w:jc w:val="both"/>
        <w:rPr>
          <w:rFonts w:ascii="Times New Roman" w:hAnsi="Times New Roman" w:cs="Times New Roman"/>
          <w:b/>
          <w:bCs/>
        </w:rPr>
      </w:pPr>
    </w:p>
    <w:p w14:paraId="3D9207EF" w14:textId="315488F7" w:rsidR="001C51E7" w:rsidRPr="0004562D" w:rsidRDefault="001C51E7" w:rsidP="00563CAF">
      <w:pPr>
        <w:pStyle w:val="ListParagraph"/>
        <w:widowControl w:val="0"/>
        <w:numPr>
          <w:ilvl w:val="1"/>
          <w:numId w:val="1"/>
        </w:numPr>
        <w:spacing w:after="0" w:line="240" w:lineRule="auto"/>
        <w:ind w:left="1080"/>
        <w:jc w:val="both"/>
        <w:rPr>
          <w:rFonts w:ascii="Times New Roman" w:hAnsi="Times New Roman" w:cs="Times New Roman"/>
        </w:rPr>
      </w:pPr>
      <w:r w:rsidRPr="0004562D">
        <w:rPr>
          <w:rFonts w:ascii="Times New Roman" w:hAnsi="Times New Roman" w:cs="Times New Roman"/>
          <w:u w:val="single"/>
        </w:rPr>
        <w:t>Rebates</w:t>
      </w:r>
      <w:r w:rsidRPr="0004562D">
        <w:rPr>
          <w:rFonts w:ascii="Times New Roman" w:hAnsi="Times New Roman" w:cs="Times New Roman"/>
        </w:rPr>
        <w:t xml:space="preserve">. </w:t>
      </w:r>
      <w:proofErr w:type="spellStart"/>
      <w:r w:rsidR="00755CE0">
        <w:rPr>
          <w:rFonts w:ascii="Times New Roman" w:hAnsi="Times New Roman" w:cs="Times New Roman"/>
        </w:rPr>
        <w:t>RenalEdge</w:t>
      </w:r>
      <w:proofErr w:type="spellEnd"/>
      <w:r w:rsidRPr="0004562D">
        <w:rPr>
          <w:rFonts w:ascii="Times New Roman" w:hAnsi="Times New Roman" w:cs="Times New Roman"/>
        </w:rPr>
        <w:t xml:space="preserve"> agrees to pay to Member any funds received from Vendors designated as Vendor rebates based on purchases of Covered Products by Member. Member acknowledges that any such rebates received from </w:t>
      </w:r>
      <w:proofErr w:type="spellStart"/>
      <w:r w:rsidR="00755CE0">
        <w:rPr>
          <w:rFonts w:ascii="Times New Roman" w:hAnsi="Times New Roman" w:cs="Times New Roman"/>
        </w:rPr>
        <w:t>RenalEdge</w:t>
      </w:r>
      <w:proofErr w:type="spellEnd"/>
      <w:r w:rsidRPr="0004562D">
        <w:rPr>
          <w:rFonts w:ascii="Times New Roman" w:hAnsi="Times New Roman" w:cs="Times New Roman"/>
        </w:rPr>
        <w:t xml:space="preserve"> in respect to purchases made under the Vendor Agreements will be allocated among all GPO members in amounts proportionate to the dollar amount of Covered Products giving rise to such rebate purchased by GPO member and as otherwise required by law and/or regulation. The amount of any rebate distributed to Member shall be treated as a discount </w:t>
      </w:r>
      <w:proofErr w:type="gramStart"/>
      <w:r w:rsidRPr="0004562D">
        <w:rPr>
          <w:rFonts w:ascii="Times New Roman" w:hAnsi="Times New Roman" w:cs="Times New Roman"/>
        </w:rPr>
        <w:t>to Member’s</w:t>
      </w:r>
      <w:proofErr w:type="gramEnd"/>
      <w:r w:rsidRPr="0004562D">
        <w:rPr>
          <w:rFonts w:ascii="Times New Roman" w:hAnsi="Times New Roman" w:cs="Times New Roman"/>
        </w:rPr>
        <w:t xml:space="preserve"> cost for the applicable Covered Products. Member shall at all times comply with the following: (</w:t>
      </w:r>
      <w:proofErr w:type="spellStart"/>
      <w:r w:rsidRPr="0004562D">
        <w:rPr>
          <w:rFonts w:ascii="Times New Roman" w:hAnsi="Times New Roman" w:cs="Times New Roman"/>
        </w:rPr>
        <w:t>i</w:t>
      </w:r>
      <w:proofErr w:type="spellEnd"/>
      <w:r w:rsidRPr="0004562D">
        <w:rPr>
          <w:rFonts w:ascii="Times New Roman" w:hAnsi="Times New Roman" w:cs="Times New Roman"/>
        </w:rPr>
        <w:t xml:space="preserve">) it is the intent of the Parties hereto to establish a business relationship, which complies with the Anti-Kickback Statute set forth at 42 U.S.C. §1320a-7b(b); (ii) in certain instances, invoices from Vendors may not accurately reflect the net cost of Covered Products to the Member; (iii) where a discount or other reduction in price is applicable, the </w:t>
      </w:r>
      <w:r w:rsidR="009D65F8" w:rsidRPr="0004562D">
        <w:rPr>
          <w:rFonts w:ascii="Times New Roman" w:hAnsi="Times New Roman" w:cs="Times New Roman"/>
        </w:rPr>
        <w:t>P</w:t>
      </w:r>
      <w:r w:rsidRPr="0004562D">
        <w:rPr>
          <w:rFonts w:ascii="Times New Roman" w:hAnsi="Times New Roman" w:cs="Times New Roman"/>
        </w:rPr>
        <w:t xml:space="preserve">arties also intend to comply with the requirements of 42 U.S.C. §1320a-7b(b)(3)(A) and the “safe harbor” regulations regarding discounts or other reductions in price set forth in 42 C.F.R. §1001.952(h); (iv) in regard to iii above, the </w:t>
      </w:r>
      <w:r w:rsidR="009D65F8" w:rsidRPr="0004562D">
        <w:rPr>
          <w:rFonts w:ascii="Times New Roman" w:hAnsi="Times New Roman" w:cs="Times New Roman"/>
        </w:rPr>
        <w:t>P</w:t>
      </w:r>
      <w:r w:rsidRPr="0004562D">
        <w:rPr>
          <w:rFonts w:ascii="Times New Roman" w:hAnsi="Times New Roman" w:cs="Times New Roman"/>
        </w:rPr>
        <w:t xml:space="preserve">arties hereto acknowledge that </w:t>
      </w:r>
      <w:r w:rsidR="009D65F8" w:rsidRPr="0004562D">
        <w:rPr>
          <w:rFonts w:ascii="Times New Roman" w:hAnsi="Times New Roman" w:cs="Times New Roman"/>
        </w:rPr>
        <w:t>Member</w:t>
      </w:r>
      <w:r w:rsidRPr="0004562D">
        <w:rPr>
          <w:rFonts w:ascii="Times New Roman" w:hAnsi="Times New Roman" w:cs="Times New Roman"/>
        </w:rPr>
        <w:t xml:space="preserve"> will satisfy any and all legal and regulatory requirements imposed on buyers; and (v) </w:t>
      </w:r>
      <w:r w:rsidR="009D65F8" w:rsidRPr="0004562D">
        <w:rPr>
          <w:rFonts w:ascii="Times New Roman" w:hAnsi="Times New Roman" w:cs="Times New Roman"/>
        </w:rPr>
        <w:t>Member</w:t>
      </w:r>
      <w:r w:rsidRPr="0004562D">
        <w:rPr>
          <w:rFonts w:ascii="Times New Roman" w:hAnsi="Times New Roman" w:cs="Times New Roman"/>
        </w:rPr>
        <w:t xml:space="preserve"> will accurately report when requested, under any state or federal program that provides for reimbursement for the </w:t>
      </w:r>
      <w:r w:rsidR="009D65F8" w:rsidRPr="0004562D">
        <w:rPr>
          <w:rFonts w:ascii="Times New Roman" w:hAnsi="Times New Roman" w:cs="Times New Roman"/>
        </w:rPr>
        <w:t>Covered Products</w:t>
      </w:r>
      <w:r w:rsidRPr="0004562D">
        <w:rPr>
          <w:rFonts w:ascii="Times New Roman" w:hAnsi="Times New Roman" w:cs="Times New Roman"/>
        </w:rPr>
        <w:t xml:space="preserve">, the net cost actually paid by the </w:t>
      </w:r>
      <w:r w:rsidR="009D65F8" w:rsidRPr="0004562D">
        <w:rPr>
          <w:rFonts w:ascii="Times New Roman" w:hAnsi="Times New Roman" w:cs="Times New Roman"/>
        </w:rPr>
        <w:t>Member</w:t>
      </w:r>
      <w:r w:rsidRPr="0004562D">
        <w:rPr>
          <w:rFonts w:ascii="Times New Roman" w:hAnsi="Times New Roman" w:cs="Times New Roman"/>
        </w:rPr>
        <w:t xml:space="preserve">, pursuant to such Vendor </w:t>
      </w:r>
      <w:r w:rsidR="009D65F8" w:rsidRPr="0004562D">
        <w:rPr>
          <w:rFonts w:ascii="Times New Roman" w:hAnsi="Times New Roman" w:cs="Times New Roman"/>
        </w:rPr>
        <w:t>Agreements.</w:t>
      </w:r>
    </w:p>
    <w:p w14:paraId="4022D10A" w14:textId="77777777" w:rsidR="009D65F8" w:rsidRPr="0004562D" w:rsidRDefault="009D65F8" w:rsidP="00563CAF">
      <w:pPr>
        <w:pStyle w:val="ListParagraph"/>
        <w:widowControl w:val="0"/>
        <w:spacing w:after="0" w:line="240" w:lineRule="auto"/>
        <w:ind w:left="1080"/>
        <w:jc w:val="both"/>
        <w:rPr>
          <w:rFonts w:ascii="Times New Roman" w:hAnsi="Times New Roman" w:cs="Times New Roman"/>
        </w:rPr>
      </w:pPr>
    </w:p>
    <w:p w14:paraId="79CC0B7D" w14:textId="6D27F1AD" w:rsidR="009D65F8" w:rsidRPr="0004562D" w:rsidRDefault="009D65F8" w:rsidP="00563CAF">
      <w:pPr>
        <w:pStyle w:val="ListParagraph"/>
        <w:widowControl w:val="0"/>
        <w:numPr>
          <w:ilvl w:val="0"/>
          <w:numId w:val="1"/>
        </w:numPr>
        <w:spacing w:after="0" w:line="240" w:lineRule="auto"/>
        <w:ind w:left="720"/>
        <w:jc w:val="both"/>
        <w:rPr>
          <w:rFonts w:ascii="Times New Roman" w:hAnsi="Times New Roman" w:cs="Times New Roman"/>
          <w:b/>
          <w:bCs/>
        </w:rPr>
      </w:pPr>
      <w:r w:rsidRPr="0004562D">
        <w:rPr>
          <w:rFonts w:ascii="Times New Roman" w:hAnsi="Times New Roman" w:cs="Times New Roman"/>
          <w:b/>
          <w:bCs/>
        </w:rPr>
        <w:t xml:space="preserve">Confidentiality. </w:t>
      </w:r>
    </w:p>
    <w:p w14:paraId="3AF02F88" w14:textId="77777777" w:rsidR="009D65F8" w:rsidRPr="0004562D" w:rsidRDefault="009D65F8" w:rsidP="00563CAF">
      <w:pPr>
        <w:pStyle w:val="ListParagraph"/>
        <w:widowControl w:val="0"/>
        <w:spacing w:after="0" w:line="240" w:lineRule="auto"/>
        <w:jc w:val="both"/>
        <w:rPr>
          <w:rFonts w:ascii="Times New Roman" w:hAnsi="Times New Roman" w:cs="Times New Roman"/>
          <w:b/>
          <w:bCs/>
        </w:rPr>
      </w:pPr>
    </w:p>
    <w:p w14:paraId="4D9EBBC1" w14:textId="4F583912" w:rsidR="009D65F8" w:rsidRPr="0004562D" w:rsidRDefault="009D65F8" w:rsidP="00563CAF">
      <w:pPr>
        <w:widowControl w:val="0"/>
        <w:spacing w:after="0" w:line="240" w:lineRule="auto"/>
        <w:ind w:left="360"/>
        <w:jc w:val="both"/>
        <w:rPr>
          <w:rFonts w:ascii="Times New Roman" w:hAnsi="Times New Roman" w:cs="Times New Roman"/>
          <w:b/>
          <w:bCs/>
        </w:rPr>
      </w:pPr>
      <w:r w:rsidRPr="0004562D">
        <w:rPr>
          <w:rFonts w:ascii="Times New Roman" w:hAnsi="Times New Roman" w:cs="Times New Roman"/>
        </w:rPr>
        <w:t>The terms and attachments of this Agreement, all information, documents and instruments (including, without limitation, all information regarding the pricing, rebates, discounts, shipping terms and other terms and conditions of the Vendor Agreements) delivered or otherwise provided to Member, or any of their agents, directors, officers or employees as well as information relating to quantities of Covered Products purchased by Member, is confidential (hereinafter, “</w:t>
      </w:r>
      <w:r w:rsidRPr="0004562D">
        <w:rPr>
          <w:rFonts w:ascii="Times New Roman" w:hAnsi="Times New Roman" w:cs="Times New Roman"/>
          <w:u w:val="single"/>
        </w:rPr>
        <w:t>Confidential Information</w:t>
      </w:r>
      <w:r w:rsidRPr="0004562D">
        <w:rPr>
          <w:rFonts w:ascii="Times New Roman" w:hAnsi="Times New Roman" w:cs="Times New Roman"/>
        </w:rPr>
        <w:t xml:space="preserve">”). Member agrees that throughout the term of this Agreement and for a period of five (5) years thereafter it shall maintain all Confidential Information in strict </w:t>
      </w:r>
      <w:proofErr w:type="gramStart"/>
      <w:r w:rsidRPr="0004562D">
        <w:rPr>
          <w:rFonts w:ascii="Times New Roman" w:hAnsi="Times New Roman" w:cs="Times New Roman"/>
        </w:rPr>
        <w:t>confidence, and</w:t>
      </w:r>
      <w:proofErr w:type="gramEnd"/>
      <w:r w:rsidRPr="0004562D">
        <w:rPr>
          <w:rFonts w:ascii="Times New Roman" w:hAnsi="Times New Roman" w:cs="Times New Roman"/>
        </w:rPr>
        <w:t xml:space="preserve"> may disclose such Confidential Information only on a “need to know” basis to its duly authorized officers, directors, representatives, accountants, attorneys and agents. </w:t>
      </w:r>
      <w:proofErr w:type="gramStart"/>
      <w:r w:rsidRPr="0004562D">
        <w:rPr>
          <w:rFonts w:ascii="Times New Roman" w:hAnsi="Times New Roman" w:cs="Times New Roman"/>
        </w:rPr>
        <w:t>Member agrees</w:t>
      </w:r>
      <w:proofErr w:type="gramEnd"/>
      <w:r w:rsidRPr="0004562D">
        <w:rPr>
          <w:rFonts w:ascii="Times New Roman" w:hAnsi="Times New Roman" w:cs="Times New Roman"/>
        </w:rPr>
        <w:t xml:space="preserve"> to obtain signed confidentiality agreements with any such non-employed third </w:t>
      </w:r>
      <w:proofErr w:type="gramStart"/>
      <w:r w:rsidRPr="0004562D">
        <w:rPr>
          <w:rFonts w:ascii="Times New Roman" w:hAnsi="Times New Roman" w:cs="Times New Roman"/>
        </w:rPr>
        <w:t>parties</w:t>
      </w:r>
      <w:proofErr w:type="gramEnd"/>
      <w:r w:rsidRPr="0004562D">
        <w:rPr>
          <w:rFonts w:ascii="Times New Roman" w:hAnsi="Times New Roman" w:cs="Times New Roman"/>
        </w:rPr>
        <w:t xml:space="preserve"> receiving Confidential Information, with terms consistent with the terms of this Section</w:t>
      </w:r>
      <w:r w:rsidRPr="00EF265A">
        <w:rPr>
          <w:rFonts w:ascii="Times New Roman" w:hAnsi="Times New Roman" w:cs="Times New Roman"/>
        </w:rPr>
        <w:t xml:space="preserve"> </w:t>
      </w:r>
      <w:r w:rsidR="00EF265A" w:rsidRPr="00EF265A">
        <w:rPr>
          <w:rFonts w:ascii="Times New Roman" w:hAnsi="Times New Roman" w:cs="Times New Roman"/>
        </w:rPr>
        <w:t>VI</w:t>
      </w:r>
      <w:r w:rsidRPr="00EF265A">
        <w:rPr>
          <w:rFonts w:ascii="Times New Roman" w:hAnsi="Times New Roman" w:cs="Times New Roman"/>
        </w:rPr>
        <w:t>.</w:t>
      </w:r>
    </w:p>
    <w:p w14:paraId="2CA1348B" w14:textId="77777777" w:rsidR="009D65F8" w:rsidRPr="0004562D" w:rsidRDefault="009D65F8" w:rsidP="00563CAF">
      <w:pPr>
        <w:pStyle w:val="ListParagraph"/>
        <w:widowControl w:val="0"/>
        <w:spacing w:after="0" w:line="240" w:lineRule="auto"/>
        <w:jc w:val="both"/>
        <w:rPr>
          <w:rFonts w:ascii="Times New Roman" w:hAnsi="Times New Roman" w:cs="Times New Roman"/>
          <w:b/>
          <w:bCs/>
        </w:rPr>
      </w:pPr>
    </w:p>
    <w:p w14:paraId="520BDA7E" w14:textId="7790FD78" w:rsidR="009D65F8" w:rsidRDefault="009D65F8" w:rsidP="00563CAF">
      <w:pPr>
        <w:pStyle w:val="ListParagraph"/>
        <w:widowControl w:val="0"/>
        <w:numPr>
          <w:ilvl w:val="0"/>
          <w:numId w:val="1"/>
        </w:numPr>
        <w:spacing w:after="0" w:line="240" w:lineRule="auto"/>
        <w:ind w:left="720"/>
        <w:jc w:val="both"/>
        <w:rPr>
          <w:rFonts w:ascii="Times New Roman" w:hAnsi="Times New Roman" w:cs="Times New Roman"/>
          <w:b/>
          <w:bCs/>
        </w:rPr>
      </w:pPr>
      <w:r w:rsidRPr="0004562D">
        <w:rPr>
          <w:rFonts w:ascii="Times New Roman" w:hAnsi="Times New Roman" w:cs="Times New Roman"/>
          <w:b/>
          <w:bCs/>
        </w:rPr>
        <w:t xml:space="preserve">Compliance. </w:t>
      </w:r>
    </w:p>
    <w:p w14:paraId="23565218" w14:textId="7EBAE4DF" w:rsidR="009D65F8" w:rsidRPr="00997B0F" w:rsidRDefault="009D65F8" w:rsidP="00563CAF">
      <w:pPr>
        <w:widowControl w:val="0"/>
        <w:numPr>
          <w:ilvl w:val="1"/>
          <w:numId w:val="1"/>
        </w:numPr>
        <w:tabs>
          <w:tab w:val="left" w:pos="720"/>
        </w:tabs>
        <w:spacing w:before="249" w:after="0" w:line="249" w:lineRule="exact"/>
        <w:ind w:left="1080"/>
        <w:jc w:val="both"/>
        <w:textAlignment w:val="baseline"/>
        <w:rPr>
          <w:rFonts w:ascii="Times New Roman" w:eastAsia="Times New Roman" w:hAnsi="Times New Roman" w:cs="Times New Roman"/>
          <w:bCs/>
          <w:color w:val="000000"/>
          <w:spacing w:val="-5"/>
        </w:rPr>
      </w:pPr>
      <w:r w:rsidRPr="00997B0F">
        <w:rPr>
          <w:rFonts w:ascii="Times New Roman" w:eastAsia="Times New Roman" w:hAnsi="Times New Roman" w:cs="Times New Roman"/>
          <w:bCs/>
          <w:color w:val="000000"/>
          <w:spacing w:val="-5"/>
        </w:rPr>
        <w:t xml:space="preserve">Each Party acknowledges and agrees that execution of this Agreement does not give rise to any obligation whatsoever, either expressed or implied, on the part of Member to provide any business or referrals to </w:t>
      </w:r>
      <w:proofErr w:type="spellStart"/>
      <w:r w:rsidR="00755CE0">
        <w:rPr>
          <w:rFonts w:ascii="Times New Roman" w:eastAsia="Times New Roman" w:hAnsi="Times New Roman" w:cs="Times New Roman"/>
          <w:bCs/>
          <w:color w:val="000000"/>
          <w:spacing w:val="-5"/>
        </w:rPr>
        <w:t>RenalEdge</w:t>
      </w:r>
      <w:proofErr w:type="spellEnd"/>
      <w:r w:rsidRPr="00997B0F">
        <w:rPr>
          <w:rFonts w:ascii="Times New Roman" w:eastAsia="Times New Roman" w:hAnsi="Times New Roman" w:cs="Times New Roman"/>
          <w:bCs/>
          <w:color w:val="000000"/>
          <w:spacing w:val="-5"/>
        </w:rPr>
        <w:t xml:space="preserve">, or any affiliates thereof. </w:t>
      </w:r>
    </w:p>
    <w:p w14:paraId="5749D8A0" w14:textId="75A2D5A0" w:rsidR="009D65F8" w:rsidRPr="00997B0F" w:rsidRDefault="009D65F8" w:rsidP="00563CAF">
      <w:pPr>
        <w:widowControl w:val="0"/>
        <w:numPr>
          <w:ilvl w:val="1"/>
          <w:numId w:val="1"/>
        </w:numPr>
        <w:tabs>
          <w:tab w:val="left" w:pos="720"/>
        </w:tabs>
        <w:spacing w:before="249" w:after="0" w:line="249" w:lineRule="exact"/>
        <w:ind w:left="1080"/>
        <w:jc w:val="both"/>
        <w:textAlignment w:val="baseline"/>
        <w:rPr>
          <w:rFonts w:ascii="Times New Roman" w:eastAsia="Times New Roman" w:hAnsi="Times New Roman" w:cs="Times New Roman"/>
          <w:bCs/>
          <w:color w:val="000000"/>
          <w:spacing w:val="-5"/>
        </w:rPr>
      </w:pPr>
      <w:r w:rsidRPr="00997B0F">
        <w:rPr>
          <w:rFonts w:ascii="Times New Roman" w:eastAsia="Times New Roman" w:hAnsi="Times New Roman" w:cs="Times New Roman"/>
          <w:bCs/>
          <w:color w:val="000000"/>
          <w:spacing w:val="-5"/>
        </w:rPr>
        <w:t>Member agrees to comply with (</w:t>
      </w:r>
      <w:proofErr w:type="spellStart"/>
      <w:r w:rsidRPr="00997B0F">
        <w:rPr>
          <w:rFonts w:ascii="Times New Roman" w:eastAsia="Times New Roman" w:hAnsi="Times New Roman" w:cs="Times New Roman"/>
          <w:bCs/>
          <w:color w:val="000000"/>
          <w:spacing w:val="-5"/>
        </w:rPr>
        <w:t>i</w:t>
      </w:r>
      <w:proofErr w:type="spellEnd"/>
      <w:r w:rsidRPr="00997B0F">
        <w:rPr>
          <w:rFonts w:ascii="Times New Roman" w:eastAsia="Times New Roman" w:hAnsi="Times New Roman" w:cs="Times New Roman"/>
          <w:bCs/>
          <w:color w:val="000000"/>
          <w:spacing w:val="-5"/>
        </w:rPr>
        <w:t xml:space="preserve">) all terms of this Agreement, (ii) all terms of the Vendor Agreements, including without limitation, payment terms, own use requirements, and arbitration of dispute requirements, and (iii) to execute separate agreements or acknowledgements as requested by </w:t>
      </w:r>
      <w:proofErr w:type="spellStart"/>
      <w:r w:rsidR="00755CE0">
        <w:rPr>
          <w:rFonts w:ascii="Times New Roman" w:eastAsia="Times New Roman" w:hAnsi="Times New Roman" w:cs="Times New Roman"/>
          <w:bCs/>
          <w:color w:val="000000"/>
          <w:spacing w:val="-5"/>
        </w:rPr>
        <w:t>RenalEdge</w:t>
      </w:r>
      <w:proofErr w:type="spellEnd"/>
      <w:r w:rsidRPr="00997B0F">
        <w:rPr>
          <w:rFonts w:ascii="Times New Roman" w:eastAsia="Times New Roman" w:hAnsi="Times New Roman" w:cs="Times New Roman"/>
          <w:bCs/>
          <w:color w:val="000000"/>
          <w:spacing w:val="-5"/>
        </w:rPr>
        <w:t xml:space="preserve"> or any </w:t>
      </w:r>
      <w:proofErr w:type="gramStart"/>
      <w:r w:rsidRPr="00997B0F">
        <w:rPr>
          <w:rFonts w:ascii="Times New Roman" w:eastAsia="Times New Roman" w:hAnsi="Times New Roman" w:cs="Times New Roman"/>
          <w:bCs/>
          <w:color w:val="000000"/>
          <w:spacing w:val="-5"/>
        </w:rPr>
        <w:t>particular Vendor</w:t>
      </w:r>
      <w:proofErr w:type="gramEnd"/>
      <w:r w:rsidRPr="00997B0F">
        <w:rPr>
          <w:rFonts w:ascii="Times New Roman" w:eastAsia="Times New Roman" w:hAnsi="Times New Roman" w:cs="Times New Roman"/>
          <w:bCs/>
          <w:color w:val="000000"/>
          <w:spacing w:val="-5"/>
        </w:rPr>
        <w:t xml:space="preserve"> evidencing agreement to comply with the terms of the relevant Vendor Agreement.</w:t>
      </w:r>
    </w:p>
    <w:p w14:paraId="66453A18" w14:textId="1C029013" w:rsidR="00CB6A41" w:rsidRPr="00997B0F" w:rsidRDefault="00CB6A41" w:rsidP="00563CAF">
      <w:pPr>
        <w:widowControl w:val="0"/>
        <w:numPr>
          <w:ilvl w:val="1"/>
          <w:numId w:val="1"/>
        </w:numPr>
        <w:tabs>
          <w:tab w:val="left" w:pos="720"/>
        </w:tabs>
        <w:spacing w:before="249" w:after="0" w:line="249" w:lineRule="exact"/>
        <w:ind w:left="1080"/>
        <w:jc w:val="both"/>
        <w:textAlignment w:val="baseline"/>
        <w:rPr>
          <w:rFonts w:ascii="Times New Roman" w:eastAsia="Times New Roman" w:hAnsi="Times New Roman" w:cs="Times New Roman"/>
          <w:bCs/>
          <w:color w:val="000000"/>
          <w:spacing w:val="-5"/>
        </w:rPr>
      </w:pPr>
      <w:proofErr w:type="gramStart"/>
      <w:r w:rsidRPr="00997B0F">
        <w:rPr>
          <w:rFonts w:ascii="Times New Roman" w:eastAsia="Times New Roman" w:hAnsi="Times New Roman" w:cs="Times New Roman"/>
          <w:bCs/>
          <w:color w:val="000000"/>
          <w:spacing w:val="-5"/>
        </w:rPr>
        <w:t>Member hereby represents</w:t>
      </w:r>
      <w:proofErr w:type="gramEnd"/>
      <w:r w:rsidRPr="00997B0F">
        <w:rPr>
          <w:rFonts w:ascii="Times New Roman" w:eastAsia="Times New Roman" w:hAnsi="Times New Roman" w:cs="Times New Roman"/>
          <w:bCs/>
          <w:color w:val="000000"/>
          <w:spacing w:val="-5"/>
        </w:rPr>
        <w:t xml:space="preserve"> and warrants that it is not currently excluded, debarred, or otherwise ineligible to participate in federal healthcare programs or any state healthcare program and is not under investigation or otherwise which may result in Member being excluded from participation in any federal or state healthcare program. </w:t>
      </w:r>
    </w:p>
    <w:p w14:paraId="1448FF78" w14:textId="77777777" w:rsidR="00CB6A41" w:rsidRPr="0004562D" w:rsidRDefault="00CB6A41" w:rsidP="00563CAF">
      <w:pPr>
        <w:widowControl w:val="0"/>
        <w:spacing w:after="0" w:line="240" w:lineRule="auto"/>
        <w:ind w:left="-360"/>
        <w:jc w:val="both"/>
        <w:rPr>
          <w:rFonts w:ascii="Times New Roman" w:hAnsi="Times New Roman" w:cs="Times New Roman"/>
        </w:rPr>
      </w:pPr>
    </w:p>
    <w:p w14:paraId="0D375844" w14:textId="00016EFF" w:rsidR="009D65F8" w:rsidRPr="0004562D" w:rsidRDefault="009D65F8" w:rsidP="00563CAF">
      <w:pPr>
        <w:pStyle w:val="ListParagraph"/>
        <w:widowControl w:val="0"/>
        <w:numPr>
          <w:ilvl w:val="0"/>
          <w:numId w:val="1"/>
        </w:numPr>
        <w:spacing w:after="0" w:line="240" w:lineRule="auto"/>
        <w:ind w:left="720"/>
        <w:jc w:val="both"/>
        <w:rPr>
          <w:rFonts w:ascii="Times New Roman" w:hAnsi="Times New Roman" w:cs="Times New Roman"/>
          <w:b/>
          <w:bCs/>
        </w:rPr>
      </w:pPr>
      <w:r w:rsidRPr="0004562D">
        <w:rPr>
          <w:rFonts w:ascii="Times New Roman" w:hAnsi="Times New Roman" w:cs="Times New Roman"/>
          <w:b/>
          <w:bCs/>
        </w:rPr>
        <w:t>Miscellaneous.</w:t>
      </w:r>
    </w:p>
    <w:p w14:paraId="2F76707D" w14:textId="5528AACA" w:rsidR="00CB6A41" w:rsidRPr="0004562D" w:rsidRDefault="00CB6A41" w:rsidP="00563CAF">
      <w:pPr>
        <w:widowControl w:val="0"/>
        <w:numPr>
          <w:ilvl w:val="1"/>
          <w:numId w:val="1"/>
        </w:numPr>
        <w:tabs>
          <w:tab w:val="left" w:pos="720"/>
        </w:tabs>
        <w:spacing w:before="249" w:after="0" w:line="249" w:lineRule="exact"/>
        <w:ind w:left="1080"/>
        <w:jc w:val="both"/>
        <w:textAlignment w:val="baseline"/>
        <w:rPr>
          <w:rFonts w:ascii="Times New Roman" w:eastAsia="Times New Roman" w:hAnsi="Times New Roman" w:cs="Times New Roman"/>
          <w:b/>
          <w:color w:val="000000"/>
          <w:spacing w:val="-5"/>
          <w:u w:val="single"/>
        </w:rPr>
      </w:pPr>
      <w:r w:rsidRPr="0004562D">
        <w:rPr>
          <w:rFonts w:ascii="Times New Roman" w:eastAsia="Times New Roman" w:hAnsi="Times New Roman" w:cs="Times New Roman"/>
          <w:b/>
          <w:color w:val="000000"/>
          <w:spacing w:val="-5"/>
          <w:u w:val="single"/>
        </w:rPr>
        <w:t>Notices</w:t>
      </w:r>
      <w:r w:rsidRPr="002E47C8">
        <w:rPr>
          <w:rFonts w:ascii="Times New Roman" w:eastAsia="Times New Roman" w:hAnsi="Times New Roman" w:cs="Times New Roman"/>
          <w:b/>
          <w:color w:val="000000"/>
          <w:spacing w:val="-5"/>
        </w:rPr>
        <w:t xml:space="preserve">. </w:t>
      </w:r>
      <w:r w:rsidRPr="0004562D">
        <w:rPr>
          <w:rFonts w:ascii="Times New Roman" w:eastAsia="Times New Roman" w:hAnsi="Times New Roman" w:cs="Times New Roman"/>
          <w:b/>
          <w:color w:val="000000"/>
          <w:spacing w:val="-5"/>
        </w:rPr>
        <w:t xml:space="preserve"> </w:t>
      </w:r>
      <w:r w:rsidRPr="0004562D">
        <w:rPr>
          <w:rFonts w:ascii="Times New Roman" w:eastAsia="Times New Roman" w:hAnsi="Times New Roman" w:cs="Times New Roman"/>
          <w:color w:val="000000"/>
        </w:rPr>
        <w:t xml:space="preserve">All notices or other communications required or permitted under </w:t>
      </w:r>
      <w:r w:rsidR="0098445C">
        <w:rPr>
          <w:rFonts w:ascii="Times New Roman" w:eastAsia="Times New Roman" w:hAnsi="Times New Roman" w:cs="Times New Roman"/>
          <w:color w:val="000000"/>
        </w:rPr>
        <w:t>these Terms and Conditions</w:t>
      </w:r>
      <w:r w:rsidRPr="0004562D">
        <w:rPr>
          <w:rFonts w:ascii="Times New Roman" w:eastAsia="Times New Roman" w:hAnsi="Times New Roman" w:cs="Times New Roman"/>
          <w:color w:val="000000"/>
        </w:rPr>
        <w:t xml:space="preserve"> shall be in writing and sufficient if sent by registered or certified mail, postage prepaid, or by reputable express delivery service, or delivered personally, by private courier or fax, and followed by such mailing. Notices shall be addressed to each party </w:t>
      </w:r>
      <w:r w:rsidR="0098445C">
        <w:rPr>
          <w:rFonts w:ascii="Times New Roman" w:eastAsia="Times New Roman" w:hAnsi="Times New Roman" w:cs="Times New Roman"/>
          <w:color w:val="000000"/>
        </w:rPr>
        <w:t>at the addresses set forth in the Participation Agreement</w:t>
      </w:r>
      <w:r w:rsidRPr="0004562D">
        <w:rPr>
          <w:rFonts w:ascii="Times New Roman" w:eastAsia="Times New Roman" w:hAnsi="Times New Roman" w:cs="Times New Roman"/>
          <w:color w:val="000000"/>
        </w:rPr>
        <w:t xml:space="preserve"> or as otherwise designated by a party</w:t>
      </w:r>
      <w:r w:rsidR="0098445C">
        <w:rPr>
          <w:rFonts w:ascii="Times New Roman" w:eastAsia="Times New Roman" w:hAnsi="Times New Roman" w:cs="Times New Roman"/>
          <w:color w:val="000000"/>
        </w:rPr>
        <w:t xml:space="preserve"> in writing</w:t>
      </w:r>
      <w:r w:rsidRPr="0004562D">
        <w:rPr>
          <w:rFonts w:ascii="Times New Roman" w:eastAsia="Times New Roman" w:hAnsi="Times New Roman" w:cs="Times New Roman"/>
          <w:color w:val="000000"/>
        </w:rPr>
        <w:t>:</w:t>
      </w:r>
    </w:p>
    <w:p w14:paraId="666713FC" w14:textId="736D920A" w:rsidR="00CB6A41" w:rsidRPr="0004562D" w:rsidRDefault="00CB6A41" w:rsidP="00563CAF">
      <w:pPr>
        <w:pStyle w:val="ListParagraph"/>
        <w:widowControl w:val="0"/>
        <w:numPr>
          <w:ilvl w:val="1"/>
          <w:numId w:val="1"/>
        </w:numPr>
        <w:tabs>
          <w:tab w:val="left" w:pos="2160"/>
        </w:tabs>
        <w:spacing w:before="240" w:line="254" w:lineRule="exact"/>
        <w:ind w:left="1080"/>
        <w:jc w:val="both"/>
        <w:textAlignment w:val="baseline"/>
        <w:rPr>
          <w:rFonts w:ascii="Times New Roman" w:eastAsia="Times New Roman" w:hAnsi="Times New Roman" w:cs="Times New Roman"/>
          <w:b/>
          <w:color w:val="000000"/>
          <w:spacing w:val="-4"/>
          <w:u w:val="single"/>
        </w:rPr>
      </w:pPr>
      <w:r w:rsidRPr="0004562D">
        <w:rPr>
          <w:rFonts w:ascii="Times New Roman" w:eastAsia="Times New Roman" w:hAnsi="Times New Roman" w:cs="Times New Roman"/>
          <w:b/>
          <w:color w:val="000000"/>
          <w:spacing w:val="-4"/>
          <w:u w:val="single"/>
        </w:rPr>
        <w:t>Assignment</w:t>
      </w:r>
      <w:r w:rsidRPr="002E47C8">
        <w:rPr>
          <w:rFonts w:ascii="Times New Roman" w:eastAsia="Times New Roman" w:hAnsi="Times New Roman" w:cs="Times New Roman"/>
          <w:b/>
          <w:color w:val="000000"/>
          <w:spacing w:val="-4"/>
        </w:rPr>
        <w:t xml:space="preserve">. </w:t>
      </w:r>
      <w:r w:rsidRPr="0004562D">
        <w:rPr>
          <w:rFonts w:ascii="Times New Roman" w:eastAsia="Times New Roman" w:hAnsi="Times New Roman" w:cs="Times New Roman"/>
          <w:b/>
          <w:color w:val="000000"/>
          <w:spacing w:val="-4"/>
        </w:rPr>
        <w:t xml:space="preserve"> </w:t>
      </w:r>
      <w:r w:rsidRPr="0004562D">
        <w:rPr>
          <w:rFonts w:ascii="Times New Roman" w:eastAsia="Times New Roman" w:hAnsi="Times New Roman" w:cs="Times New Roman"/>
          <w:color w:val="000000"/>
        </w:rPr>
        <w:t xml:space="preserve">Member may not assign this Agreement or any of its rights or duties set forth herein, without the prior written consent of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no assignment in violation of the provisions of this Agreement, shall vest any rights in any purported assignee unless approved by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Member hereby consents to assignment by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of its rights and obligations under this Agreement without any consent from Member to: (</w:t>
      </w:r>
      <w:proofErr w:type="spellStart"/>
      <w:r w:rsidRPr="0004562D">
        <w:rPr>
          <w:rFonts w:ascii="Times New Roman" w:eastAsia="Times New Roman" w:hAnsi="Times New Roman" w:cs="Times New Roman"/>
          <w:color w:val="000000"/>
        </w:rPr>
        <w:t>i</w:t>
      </w:r>
      <w:proofErr w:type="spellEnd"/>
      <w:r w:rsidRPr="0004562D">
        <w:rPr>
          <w:rFonts w:ascii="Times New Roman" w:eastAsia="Times New Roman" w:hAnsi="Times New Roman" w:cs="Times New Roman"/>
          <w:color w:val="000000"/>
        </w:rPr>
        <w:t xml:space="preserve">) any entity wholly owned (directly or indirectly) by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and any successor thereto; or (ii) a successor entity of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as part of a reorganization of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which results in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being organized in a different legal entity or corporate form, whether through conversion or merger.</w:t>
      </w:r>
    </w:p>
    <w:p w14:paraId="661AB3B8" w14:textId="77777777" w:rsidR="00CB6A41" w:rsidRPr="0004562D" w:rsidRDefault="00CB6A41" w:rsidP="00563CAF">
      <w:pPr>
        <w:pStyle w:val="ListParagraph"/>
        <w:widowControl w:val="0"/>
        <w:tabs>
          <w:tab w:val="left" w:pos="2160"/>
        </w:tabs>
        <w:spacing w:before="240" w:line="254" w:lineRule="exact"/>
        <w:ind w:left="1080"/>
        <w:jc w:val="both"/>
        <w:textAlignment w:val="baseline"/>
        <w:rPr>
          <w:rFonts w:ascii="Times New Roman" w:eastAsia="Times New Roman" w:hAnsi="Times New Roman" w:cs="Times New Roman"/>
          <w:b/>
          <w:color w:val="000000"/>
          <w:spacing w:val="-4"/>
          <w:u w:val="single"/>
        </w:rPr>
      </w:pPr>
    </w:p>
    <w:p w14:paraId="2DB8D084" w14:textId="5DDF765C" w:rsidR="00CB6A41" w:rsidRPr="0004562D" w:rsidRDefault="00CB6A41" w:rsidP="00563CAF">
      <w:pPr>
        <w:pStyle w:val="ListParagraph"/>
        <w:widowControl w:val="0"/>
        <w:numPr>
          <w:ilvl w:val="1"/>
          <w:numId w:val="1"/>
        </w:numPr>
        <w:tabs>
          <w:tab w:val="left" w:pos="720"/>
        </w:tabs>
        <w:spacing w:before="253" w:after="0" w:line="249" w:lineRule="exact"/>
        <w:ind w:left="1080"/>
        <w:jc w:val="both"/>
        <w:textAlignment w:val="baseline"/>
        <w:rPr>
          <w:rFonts w:ascii="Times New Roman" w:eastAsia="Times New Roman" w:hAnsi="Times New Roman" w:cs="Times New Roman"/>
          <w:b/>
          <w:color w:val="000000"/>
          <w:spacing w:val="-3"/>
          <w:u w:val="single"/>
        </w:rPr>
      </w:pPr>
      <w:r w:rsidRPr="0004562D">
        <w:rPr>
          <w:rFonts w:ascii="Times New Roman" w:eastAsia="Times New Roman" w:hAnsi="Times New Roman" w:cs="Times New Roman"/>
          <w:b/>
          <w:color w:val="000000"/>
          <w:spacing w:val="-3"/>
          <w:u w:val="single"/>
        </w:rPr>
        <w:t>Severability</w:t>
      </w:r>
      <w:r w:rsidRPr="002E47C8">
        <w:rPr>
          <w:rFonts w:ascii="Times New Roman" w:eastAsia="Times New Roman" w:hAnsi="Times New Roman" w:cs="Times New Roman"/>
          <w:b/>
          <w:color w:val="000000"/>
          <w:spacing w:val="-3"/>
        </w:rPr>
        <w:t xml:space="preserve">. </w:t>
      </w:r>
      <w:r w:rsidRPr="0004562D">
        <w:rPr>
          <w:rFonts w:ascii="Times New Roman" w:eastAsia="Times New Roman" w:hAnsi="Times New Roman" w:cs="Times New Roman"/>
          <w:b/>
          <w:color w:val="000000"/>
          <w:spacing w:val="-3"/>
        </w:rPr>
        <w:t xml:space="preserve"> </w:t>
      </w:r>
      <w:r w:rsidRPr="0004562D">
        <w:rPr>
          <w:rFonts w:ascii="Times New Roman" w:eastAsia="Times New Roman" w:hAnsi="Times New Roman" w:cs="Times New Roman"/>
          <w:color w:val="000000"/>
        </w:rPr>
        <w:t xml:space="preserve">This Agreement shall be construed to be in accordance with </w:t>
      </w:r>
      <w:proofErr w:type="gramStart"/>
      <w:r w:rsidRPr="0004562D">
        <w:rPr>
          <w:rFonts w:ascii="Times New Roman" w:eastAsia="Times New Roman" w:hAnsi="Times New Roman" w:cs="Times New Roman"/>
          <w:color w:val="000000"/>
        </w:rPr>
        <w:t>any and all</w:t>
      </w:r>
      <w:proofErr w:type="gramEnd"/>
      <w:r w:rsidRPr="0004562D">
        <w:rPr>
          <w:rFonts w:ascii="Times New Roman" w:eastAsia="Times New Roman" w:hAnsi="Times New Roman" w:cs="Times New Roman"/>
          <w:color w:val="000000"/>
        </w:rPr>
        <w:t xml:space="preserve"> applicable federal and state laws and regulations. In the event there is a change in such laws and regulation, whether by statute, regulation, agency or judicial decision that has any material effect on the legality of any provision of this Agreement (</w:t>
      </w:r>
      <w:r w:rsidR="009426C3">
        <w:rPr>
          <w:rFonts w:ascii="Times New Roman" w:eastAsia="Times New Roman" w:hAnsi="Times New Roman" w:cs="Times New Roman"/>
          <w:color w:val="000000"/>
        </w:rPr>
        <w:t>“</w:t>
      </w:r>
      <w:r w:rsidRPr="009426C3">
        <w:rPr>
          <w:rFonts w:ascii="Times New Roman" w:eastAsia="Times New Roman" w:hAnsi="Times New Roman" w:cs="Times New Roman"/>
          <w:bCs/>
          <w:color w:val="000000"/>
          <w:u w:val="single"/>
        </w:rPr>
        <w:t>Affected Provision</w:t>
      </w:r>
      <w:r w:rsidR="009426C3">
        <w:rPr>
          <w:rFonts w:ascii="Times New Roman" w:eastAsia="Times New Roman" w:hAnsi="Times New Roman" w:cs="Times New Roman"/>
          <w:color w:val="000000"/>
        </w:rPr>
        <w:t>”</w:t>
      </w:r>
      <w:r w:rsidRPr="0004562D">
        <w:rPr>
          <w:rFonts w:ascii="Times New Roman" w:eastAsia="Times New Roman" w:hAnsi="Times New Roman" w:cs="Times New Roman"/>
          <w:color w:val="000000"/>
        </w:rPr>
        <w:t>), then the Affected Provision shall be deemed ineffective to the extent of such change in law or holding without invalidating the remaining provisions hereof or affecting the validity or enforceability of such Affected Provision in any other jurisdiction.</w:t>
      </w:r>
    </w:p>
    <w:p w14:paraId="54271AF9" w14:textId="4B239005" w:rsidR="00CB6A41" w:rsidRPr="0004562D" w:rsidRDefault="00CB6A41" w:rsidP="00563CAF">
      <w:pPr>
        <w:widowControl w:val="0"/>
        <w:numPr>
          <w:ilvl w:val="1"/>
          <w:numId w:val="1"/>
        </w:numPr>
        <w:tabs>
          <w:tab w:val="left" w:pos="720"/>
        </w:tabs>
        <w:spacing w:before="252" w:after="0" w:line="246" w:lineRule="exact"/>
        <w:ind w:left="1080"/>
        <w:jc w:val="both"/>
        <w:textAlignment w:val="baseline"/>
        <w:rPr>
          <w:rFonts w:ascii="Times New Roman" w:eastAsia="Times New Roman" w:hAnsi="Times New Roman" w:cs="Times New Roman"/>
          <w:b/>
          <w:color w:val="000000"/>
          <w:u w:val="single"/>
        </w:rPr>
      </w:pPr>
      <w:r w:rsidRPr="0004562D">
        <w:rPr>
          <w:rFonts w:ascii="Times New Roman" w:eastAsia="Times New Roman" w:hAnsi="Times New Roman" w:cs="Times New Roman"/>
          <w:b/>
          <w:color w:val="000000"/>
          <w:u w:val="single"/>
        </w:rPr>
        <w:t>Governing Law and Consent to Venue and Jurisdiction</w:t>
      </w:r>
      <w:r w:rsidRPr="002E47C8">
        <w:rPr>
          <w:rFonts w:ascii="Times New Roman" w:eastAsia="Times New Roman" w:hAnsi="Times New Roman" w:cs="Times New Roman"/>
          <w:b/>
          <w:color w:val="000000"/>
          <w:u w:val="single"/>
        </w:rPr>
        <w:t xml:space="preserve">. </w:t>
      </w:r>
      <w:r w:rsidRPr="0004562D">
        <w:rPr>
          <w:rFonts w:ascii="Times New Roman" w:eastAsia="Times New Roman" w:hAnsi="Times New Roman" w:cs="Times New Roman"/>
          <w:color w:val="000000"/>
        </w:rPr>
        <w:t xml:space="preserve">This Agreement shall be governed by, and construed in accordance with, the laws of the State of Delaware without regard to the conflict of laws and principles thereof. </w:t>
      </w:r>
    </w:p>
    <w:p w14:paraId="43F1B29C" w14:textId="6333BE7A" w:rsidR="00CB6A41" w:rsidRPr="0004562D" w:rsidRDefault="00CB6A41" w:rsidP="00563CAF">
      <w:pPr>
        <w:widowControl w:val="0"/>
        <w:numPr>
          <w:ilvl w:val="1"/>
          <w:numId w:val="1"/>
        </w:numPr>
        <w:tabs>
          <w:tab w:val="left" w:pos="720"/>
        </w:tabs>
        <w:spacing w:before="257" w:after="0" w:line="246" w:lineRule="exact"/>
        <w:ind w:left="1080"/>
        <w:jc w:val="both"/>
        <w:textAlignment w:val="baseline"/>
        <w:rPr>
          <w:rFonts w:ascii="Times New Roman" w:eastAsia="Times New Roman" w:hAnsi="Times New Roman" w:cs="Times New Roman"/>
          <w:b/>
          <w:color w:val="000000"/>
          <w:spacing w:val="-1"/>
          <w:u w:val="single"/>
        </w:rPr>
      </w:pPr>
      <w:r w:rsidRPr="0004562D">
        <w:rPr>
          <w:rFonts w:ascii="Times New Roman" w:eastAsia="Times New Roman" w:hAnsi="Times New Roman" w:cs="Times New Roman"/>
          <w:b/>
          <w:color w:val="000000"/>
          <w:spacing w:val="-1"/>
          <w:u w:val="single"/>
        </w:rPr>
        <w:t>Entire Agreement; Amendment</w:t>
      </w:r>
      <w:r w:rsidRPr="002E47C8">
        <w:rPr>
          <w:rFonts w:ascii="Times New Roman" w:eastAsia="Times New Roman" w:hAnsi="Times New Roman" w:cs="Times New Roman"/>
          <w:b/>
          <w:color w:val="000000"/>
          <w:spacing w:val="-1"/>
        </w:rPr>
        <w:t xml:space="preserve">.  </w:t>
      </w:r>
      <w:r w:rsidR="0098445C" w:rsidRPr="0098445C">
        <w:rPr>
          <w:rFonts w:ascii="Times New Roman" w:eastAsia="Times New Roman" w:hAnsi="Times New Roman" w:cs="Times New Roman"/>
          <w:color w:val="000000"/>
        </w:rPr>
        <w:t>These Terms and Conditions, together with the Participation Agreement and any</w:t>
      </w:r>
      <w:r w:rsidRPr="0004562D">
        <w:rPr>
          <w:rFonts w:ascii="Times New Roman" w:eastAsia="Times New Roman" w:hAnsi="Times New Roman" w:cs="Times New Roman"/>
          <w:color w:val="000000"/>
        </w:rPr>
        <w:t xml:space="preserve"> attachments thereto, </w:t>
      </w:r>
      <w:r w:rsidR="0098445C">
        <w:rPr>
          <w:rFonts w:ascii="Times New Roman" w:eastAsia="Times New Roman" w:hAnsi="Times New Roman" w:cs="Times New Roman"/>
          <w:color w:val="000000"/>
        </w:rPr>
        <w:t>set</w:t>
      </w:r>
      <w:r w:rsidRPr="0004562D">
        <w:rPr>
          <w:rFonts w:ascii="Times New Roman" w:eastAsia="Times New Roman" w:hAnsi="Times New Roman" w:cs="Times New Roman"/>
          <w:color w:val="000000"/>
        </w:rPr>
        <w:t xml:space="preserve"> forth the entire agreement and understanding of the parties in respect of the transactions contemplated hereby, and </w:t>
      </w:r>
      <w:r w:rsidR="0098445C">
        <w:rPr>
          <w:rFonts w:ascii="Times New Roman" w:eastAsia="Times New Roman" w:hAnsi="Times New Roman" w:cs="Times New Roman"/>
          <w:color w:val="000000"/>
        </w:rPr>
        <w:t>supersede</w:t>
      </w:r>
      <w:r w:rsidRPr="0004562D">
        <w:rPr>
          <w:rFonts w:ascii="Times New Roman" w:eastAsia="Times New Roman" w:hAnsi="Times New Roman" w:cs="Times New Roman"/>
          <w:color w:val="000000"/>
        </w:rPr>
        <w:t xml:space="preserve"> all prior agreements, arrangements and understandings relating to the subject matter hereof. Except as otherwise provided herein, this Agreement may be amended, modified, superseded or supplemented only by a written instrument expressly stating an intent to amend, modify, supersede, or supplement this Agreement, executed and delivered by each of the parties hereto. </w:t>
      </w:r>
    </w:p>
    <w:p w14:paraId="7147ADE9" w14:textId="0E2CA5A1" w:rsidR="00CB6A41" w:rsidRPr="0004562D" w:rsidRDefault="00CB6A41" w:rsidP="00563CAF">
      <w:pPr>
        <w:widowControl w:val="0"/>
        <w:numPr>
          <w:ilvl w:val="1"/>
          <w:numId w:val="1"/>
        </w:numPr>
        <w:tabs>
          <w:tab w:val="left" w:pos="720"/>
        </w:tabs>
        <w:spacing w:before="267" w:after="0" w:line="246" w:lineRule="exact"/>
        <w:ind w:left="1080"/>
        <w:jc w:val="both"/>
        <w:textAlignment w:val="baseline"/>
        <w:rPr>
          <w:rFonts w:ascii="Times New Roman" w:eastAsia="Times New Roman" w:hAnsi="Times New Roman" w:cs="Times New Roman"/>
          <w:b/>
          <w:color w:val="000000"/>
          <w:spacing w:val="-1"/>
          <w:u w:val="single"/>
        </w:rPr>
      </w:pPr>
      <w:r w:rsidRPr="0004562D">
        <w:rPr>
          <w:rFonts w:ascii="Times New Roman" w:eastAsia="Times New Roman" w:hAnsi="Times New Roman" w:cs="Times New Roman"/>
          <w:b/>
          <w:color w:val="000000"/>
          <w:spacing w:val="-1"/>
          <w:u w:val="single"/>
        </w:rPr>
        <w:t>Counterparts; Methods of Execution.</w:t>
      </w:r>
      <w:r w:rsidRPr="004533A5">
        <w:rPr>
          <w:rFonts w:ascii="Times New Roman" w:eastAsia="Times New Roman" w:hAnsi="Times New Roman" w:cs="Times New Roman"/>
          <w:color w:val="000000"/>
          <w:spacing w:val="-1"/>
        </w:rPr>
        <w:t xml:space="preserve"> </w:t>
      </w:r>
      <w:r w:rsidR="004533A5" w:rsidRPr="0098445C">
        <w:rPr>
          <w:rFonts w:ascii="Times New Roman" w:eastAsia="Times New Roman" w:hAnsi="Times New Roman" w:cs="Times New Roman"/>
          <w:color w:val="000000"/>
          <w:spacing w:val="-2"/>
        </w:rPr>
        <w:t>The Participation Agreement</w:t>
      </w:r>
      <w:r w:rsidRPr="0004562D">
        <w:rPr>
          <w:rFonts w:ascii="Times New Roman" w:eastAsia="Times New Roman" w:hAnsi="Times New Roman" w:cs="Times New Roman"/>
          <w:color w:val="000000"/>
          <w:spacing w:val="-2"/>
        </w:rPr>
        <w:t xml:space="preserve"> may be executed by the parties individually or in any combination, in one or more counterparts, each of which shall be </w:t>
      </w:r>
      <w:proofErr w:type="gramStart"/>
      <w:r w:rsidRPr="0004562D">
        <w:rPr>
          <w:rFonts w:ascii="Times New Roman" w:eastAsia="Times New Roman" w:hAnsi="Times New Roman" w:cs="Times New Roman"/>
          <w:color w:val="000000"/>
          <w:spacing w:val="-2"/>
        </w:rPr>
        <w:t>an original</w:t>
      </w:r>
      <w:proofErr w:type="gramEnd"/>
      <w:r w:rsidRPr="0004562D">
        <w:rPr>
          <w:rFonts w:ascii="Times New Roman" w:eastAsia="Times New Roman" w:hAnsi="Times New Roman" w:cs="Times New Roman"/>
          <w:color w:val="000000"/>
          <w:spacing w:val="-2"/>
        </w:rPr>
        <w:t xml:space="preserve"> and all of which shall together constitute one and the same agreement. Execution and delivery of this Agreement and any amendments by the parties shall be legally valid and effective through: (</w:t>
      </w:r>
      <w:proofErr w:type="spellStart"/>
      <w:r w:rsidRPr="0004562D">
        <w:rPr>
          <w:rFonts w:ascii="Times New Roman" w:eastAsia="Times New Roman" w:hAnsi="Times New Roman" w:cs="Times New Roman"/>
          <w:color w:val="000000"/>
          <w:spacing w:val="-2"/>
        </w:rPr>
        <w:t>i</w:t>
      </w:r>
      <w:proofErr w:type="spellEnd"/>
      <w:r w:rsidRPr="0004562D">
        <w:rPr>
          <w:rFonts w:ascii="Times New Roman" w:eastAsia="Times New Roman" w:hAnsi="Times New Roman" w:cs="Times New Roman"/>
          <w:color w:val="000000"/>
          <w:spacing w:val="-2"/>
        </w:rPr>
        <w:t>) executing and delivering the paper copy of the document, (ii) transmitting the executed paper copy of the document by facsimile transmission, or electronic mail in “portable document format” (“.pdf”) or other electronically scanned format, or (iii) creating, generating, sending, receiving or storing by electronic means this Agreement and any amendments, the execution of which is accomplished through use of an electronic process associated with this Agreement, and executed or adopted by a Party with the intent to execute this Agreement (i.e., “electronic signature” through a process such as DocuSign</w:t>
      </w:r>
      <w:r w:rsidRPr="0004562D">
        <w:rPr>
          <w:rFonts w:ascii="Times New Roman" w:eastAsia="Times New Roman" w:hAnsi="Times New Roman" w:cs="Times New Roman"/>
          <w:color w:val="000000"/>
          <w:spacing w:val="-2"/>
          <w:vertAlign w:val="superscript"/>
        </w:rPr>
        <w:t>®</w:t>
      </w:r>
      <w:r w:rsidRPr="0004562D">
        <w:rPr>
          <w:rFonts w:ascii="Times New Roman" w:eastAsia="Times New Roman" w:hAnsi="Times New Roman" w:cs="Times New Roman"/>
          <w:color w:val="000000"/>
          <w:spacing w:val="-2"/>
        </w:rPr>
        <w:t>).</w:t>
      </w:r>
    </w:p>
    <w:p w14:paraId="0849959A" w14:textId="4D689C6C" w:rsidR="00CB6A41" w:rsidRPr="0004562D" w:rsidRDefault="00CB6A41" w:rsidP="00563CAF">
      <w:pPr>
        <w:widowControl w:val="0"/>
        <w:numPr>
          <w:ilvl w:val="1"/>
          <w:numId w:val="1"/>
        </w:numPr>
        <w:tabs>
          <w:tab w:val="left" w:pos="720"/>
        </w:tabs>
        <w:spacing w:before="267" w:after="0" w:line="246" w:lineRule="exact"/>
        <w:ind w:left="1080"/>
        <w:jc w:val="both"/>
        <w:textAlignment w:val="baseline"/>
        <w:rPr>
          <w:rFonts w:ascii="Times New Roman" w:eastAsia="Times New Roman" w:hAnsi="Times New Roman" w:cs="Times New Roman"/>
          <w:b/>
          <w:color w:val="000000"/>
          <w:spacing w:val="-1"/>
          <w:u w:val="single"/>
        </w:rPr>
      </w:pPr>
      <w:r w:rsidRPr="0004562D">
        <w:rPr>
          <w:rFonts w:ascii="Times New Roman" w:eastAsia="Times New Roman" w:hAnsi="Times New Roman" w:cs="Times New Roman"/>
          <w:b/>
          <w:color w:val="000000"/>
          <w:spacing w:val="-1"/>
          <w:u w:val="single"/>
        </w:rPr>
        <w:t xml:space="preserve">Data.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shall be the exclusive owner of the compilation of pricing data related to </w:t>
      </w:r>
      <w:r w:rsidRPr="0004562D">
        <w:rPr>
          <w:rFonts w:ascii="Times New Roman" w:eastAsia="Times New Roman" w:hAnsi="Times New Roman" w:cs="Times New Roman"/>
          <w:color w:val="000000"/>
        </w:rPr>
        <w:lastRenderedPageBreak/>
        <w:t xml:space="preserve">Covered Products. All purchasing transaction data (other than pricing data related to Covered Products) resulting from purchase of Covered Products by Member shall be owned by Member. Member hereby authorizes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to have access to Member’s purchasing transaction data, whether through Vendors, distributors, or any business-to-business e-commerce companies through which orders for Covered Products are placed by Member. Member further authorizes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to aggregate Member purchasing transaction data with purchasing transaction data from other Members of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for statistical analysis and other similar purposes, and to provide such aggregate data to third parties provided no portion of the data contains any patient identification information or information that can be specifically traced to Member.</w:t>
      </w:r>
    </w:p>
    <w:p w14:paraId="4872B1A1" w14:textId="43EFA050" w:rsidR="00CB6A41" w:rsidRPr="0004562D" w:rsidRDefault="00CB6A41" w:rsidP="00563CAF">
      <w:pPr>
        <w:widowControl w:val="0"/>
        <w:numPr>
          <w:ilvl w:val="1"/>
          <w:numId w:val="1"/>
        </w:numPr>
        <w:tabs>
          <w:tab w:val="left" w:pos="720"/>
        </w:tabs>
        <w:spacing w:before="251" w:after="0" w:line="249" w:lineRule="exact"/>
        <w:ind w:left="1080"/>
        <w:jc w:val="both"/>
        <w:textAlignment w:val="baseline"/>
        <w:rPr>
          <w:rFonts w:ascii="Times New Roman" w:eastAsia="Times New Roman" w:hAnsi="Times New Roman" w:cs="Times New Roman"/>
          <w:b/>
          <w:color w:val="000000"/>
          <w:u w:val="single"/>
        </w:rPr>
      </w:pPr>
      <w:r w:rsidRPr="0004562D">
        <w:rPr>
          <w:rFonts w:ascii="Times New Roman" w:eastAsia="Times New Roman" w:hAnsi="Times New Roman" w:cs="Times New Roman"/>
          <w:b/>
          <w:color w:val="000000"/>
          <w:u w:val="single"/>
        </w:rPr>
        <w:t xml:space="preserve">Member Name and Logos. </w:t>
      </w:r>
      <w:proofErr w:type="gramStart"/>
      <w:r w:rsidRPr="0004562D">
        <w:rPr>
          <w:rFonts w:ascii="Times New Roman" w:eastAsia="Times New Roman" w:hAnsi="Times New Roman" w:cs="Times New Roman"/>
          <w:color w:val="000000"/>
        </w:rPr>
        <w:t>Member hereby authorizes</w:t>
      </w:r>
      <w:proofErr w:type="gramEnd"/>
      <w:r w:rsidRPr="0004562D">
        <w:rPr>
          <w:rFonts w:ascii="Times New Roman" w:eastAsia="Times New Roman" w:hAnsi="Times New Roman" w:cs="Times New Roman"/>
          <w:color w:val="000000"/>
        </w:rPr>
        <w:t xml:space="preserve">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to use Member’s names and logos, as provided by Member to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on </w:t>
      </w:r>
      <w:proofErr w:type="spellStart"/>
      <w:r w:rsidR="00755CE0">
        <w:rPr>
          <w:rFonts w:ascii="Times New Roman" w:eastAsia="Times New Roman" w:hAnsi="Times New Roman" w:cs="Times New Roman"/>
          <w:color w:val="000000"/>
        </w:rPr>
        <w:t>RenalEdge</w:t>
      </w:r>
      <w:r w:rsidRPr="0004562D">
        <w:rPr>
          <w:rFonts w:ascii="Times New Roman" w:eastAsia="Times New Roman" w:hAnsi="Times New Roman" w:cs="Times New Roman"/>
          <w:color w:val="000000"/>
        </w:rPr>
        <w:t>’s</w:t>
      </w:r>
      <w:proofErr w:type="spellEnd"/>
      <w:r w:rsidRPr="0004562D">
        <w:rPr>
          <w:rFonts w:ascii="Times New Roman" w:eastAsia="Times New Roman" w:hAnsi="Times New Roman" w:cs="Times New Roman"/>
          <w:color w:val="000000"/>
        </w:rPr>
        <w:t xml:space="preserve"> proprietary website and other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 xml:space="preserve"> publications listing Member among other entities that are members of </w:t>
      </w:r>
      <w:proofErr w:type="spellStart"/>
      <w:r w:rsidR="00755CE0">
        <w:rPr>
          <w:rFonts w:ascii="Times New Roman" w:eastAsia="Times New Roman" w:hAnsi="Times New Roman" w:cs="Times New Roman"/>
          <w:color w:val="000000"/>
        </w:rPr>
        <w:t>RenalEdge</w:t>
      </w:r>
      <w:proofErr w:type="spellEnd"/>
      <w:r w:rsidRPr="0004562D">
        <w:rPr>
          <w:rFonts w:ascii="Times New Roman" w:eastAsia="Times New Roman" w:hAnsi="Times New Roman" w:cs="Times New Roman"/>
          <w:color w:val="000000"/>
        </w:rPr>
        <w:t>.</w:t>
      </w:r>
    </w:p>
    <w:p w14:paraId="7A18644D" w14:textId="77777777" w:rsidR="00541618" w:rsidRDefault="00541618" w:rsidP="00563CAF">
      <w:pPr>
        <w:widowControl w:val="0"/>
        <w:spacing w:after="120"/>
        <w:jc w:val="both"/>
        <w:rPr>
          <w:rFonts w:cstheme="minorHAnsi"/>
        </w:rPr>
      </w:pPr>
    </w:p>
    <w:p w14:paraId="4C151843" w14:textId="77777777" w:rsidR="0041687C" w:rsidRDefault="0041687C" w:rsidP="00563CAF">
      <w:pPr>
        <w:widowControl w:val="0"/>
        <w:spacing w:after="120"/>
        <w:jc w:val="both"/>
        <w:rPr>
          <w:rFonts w:cstheme="minorHAnsi"/>
        </w:rPr>
      </w:pPr>
    </w:p>
    <w:p w14:paraId="0D9E983E" w14:textId="77777777" w:rsidR="0041687C" w:rsidRPr="0004562D" w:rsidRDefault="0041687C" w:rsidP="00563CAF">
      <w:pPr>
        <w:widowControl w:val="0"/>
        <w:spacing w:after="120"/>
        <w:jc w:val="both"/>
        <w:rPr>
          <w:rFonts w:cstheme="minorHAnsi"/>
        </w:rPr>
      </w:pPr>
    </w:p>
    <w:p w14:paraId="4BD8FE30" w14:textId="1F060CC6" w:rsidR="00CB6A41" w:rsidRPr="00826286" w:rsidRDefault="00CB6A41" w:rsidP="00826286">
      <w:pPr>
        <w:widowControl w:val="0"/>
        <w:rPr>
          <w:rFonts w:cstheme="minorHAnsi"/>
        </w:rPr>
      </w:pPr>
    </w:p>
    <w:sectPr w:rsidR="00CB6A41" w:rsidRPr="008262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DBD2" w14:textId="77777777" w:rsidR="00B04A72" w:rsidRDefault="00B04A72" w:rsidP="00D86076">
      <w:pPr>
        <w:spacing w:after="0" w:line="240" w:lineRule="auto"/>
      </w:pPr>
      <w:r>
        <w:separator/>
      </w:r>
    </w:p>
  </w:endnote>
  <w:endnote w:type="continuationSeparator" w:id="0">
    <w:p w14:paraId="65ED3811" w14:textId="77777777" w:rsidR="00B04A72" w:rsidRDefault="00B04A72" w:rsidP="00D8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915616"/>
      <w:docPartObj>
        <w:docPartGallery w:val="Page Numbers (Bottom of Page)"/>
        <w:docPartUnique/>
      </w:docPartObj>
    </w:sdtPr>
    <w:sdtEndPr>
      <w:rPr>
        <w:rFonts w:ascii="Times New Roman" w:hAnsi="Times New Roman" w:cs="Times New Roman"/>
        <w:noProof/>
      </w:rPr>
    </w:sdtEndPr>
    <w:sdtContent>
      <w:p w14:paraId="03B94C1F" w14:textId="22D7D12A" w:rsidR="004D1782" w:rsidRPr="004D1782" w:rsidRDefault="004D1782" w:rsidP="004D1782">
        <w:pPr>
          <w:pStyle w:val="Footer"/>
          <w:jc w:val="center"/>
          <w:rPr>
            <w:rFonts w:ascii="Times New Roman" w:hAnsi="Times New Roman" w:cs="Times New Roman"/>
          </w:rPr>
        </w:pPr>
        <w:r w:rsidRPr="004D1782">
          <w:rPr>
            <w:rFonts w:ascii="Times New Roman" w:hAnsi="Times New Roman" w:cs="Times New Roman"/>
          </w:rPr>
          <w:fldChar w:fldCharType="begin"/>
        </w:r>
        <w:r w:rsidRPr="004D1782">
          <w:rPr>
            <w:rFonts w:ascii="Times New Roman" w:hAnsi="Times New Roman" w:cs="Times New Roman"/>
          </w:rPr>
          <w:instrText xml:space="preserve"> PAGE   \* MERGEFORMAT </w:instrText>
        </w:r>
        <w:r w:rsidRPr="004D1782">
          <w:rPr>
            <w:rFonts w:ascii="Times New Roman" w:hAnsi="Times New Roman" w:cs="Times New Roman"/>
          </w:rPr>
          <w:fldChar w:fldCharType="separate"/>
        </w:r>
        <w:r w:rsidRPr="004D1782">
          <w:rPr>
            <w:rFonts w:ascii="Times New Roman" w:hAnsi="Times New Roman" w:cs="Times New Roman"/>
            <w:noProof/>
          </w:rPr>
          <w:t>2</w:t>
        </w:r>
        <w:r w:rsidRPr="004D178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D891" w14:textId="77777777" w:rsidR="00B04A72" w:rsidRDefault="00B04A72" w:rsidP="00D86076">
      <w:pPr>
        <w:spacing w:after="0" w:line="240" w:lineRule="auto"/>
      </w:pPr>
      <w:r>
        <w:separator/>
      </w:r>
    </w:p>
  </w:footnote>
  <w:footnote w:type="continuationSeparator" w:id="0">
    <w:p w14:paraId="62030A5F" w14:textId="77777777" w:rsidR="00B04A72" w:rsidRDefault="00B04A72" w:rsidP="00D86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3D91" w14:textId="0662304B" w:rsidR="00CB3A0B" w:rsidRPr="00CB3A0B" w:rsidRDefault="00CB3A0B">
    <w:pPr>
      <w:pStyle w:val="Header"/>
      <w:rPr>
        <w:rFonts w:ascii="Times New Roman" w:hAnsi="Times New Roman" w:cs="Times New Roman"/>
        <w:b/>
        <w:bCs/>
        <w:sz w:val="18"/>
        <w:szCs w:val="18"/>
      </w:rPr>
    </w:pPr>
    <w:r w:rsidRPr="00CB3A0B">
      <w:rPr>
        <w:rFonts w:ascii="Times New Roman" w:hAnsi="Times New Roman" w:cs="Times New Roman"/>
        <w:b/>
        <w:bCs/>
        <w:sz w:val="18"/>
        <w:szCs w:val="18"/>
      </w:rPr>
      <w:t>Proprietary &amp; Confidential</w:t>
    </w:r>
  </w:p>
  <w:p w14:paraId="4E78C81B" w14:textId="0A0DC9D6" w:rsidR="00CB3A0B" w:rsidRPr="00CB3A0B" w:rsidRDefault="00CB3A0B">
    <w:pPr>
      <w:pStyle w:val="Header"/>
      <w:rPr>
        <w:rFonts w:ascii="Times New Roman" w:hAnsi="Times New Roman" w:cs="Times New Roman"/>
        <w:b/>
        <w:bCs/>
        <w:sz w:val="18"/>
        <w:szCs w:val="18"/>
      </w:rPr>
    </w:pPr>
    <w:r w:rsidRPr="00CB3A0B">
      <w:rPr>
        <w:rFonts w:ascii="Times New Roman" w:hAnsi="Times New Roman" w:cs="Times New Roman"/>
        <w:b/>
        <w:bCs/>
        <w:sz w:val="18"/>
        <w:szCs w:val="18"/>
      </w:rPr>
      <w:t>Do Not Distribute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4CAF"/>
    <w:multiLevelType w:val="multilevel"/>
    <w:tmpl w:val="2C96C142"/>
    <w:lvl w:ilvl="0">
      <w:start w:val="2"/>
      <w:numFmt w:val="decimal"/>
      <w:lvlText w:val="%1."/>
      <w:lvlJc w:val="left"/>
      <w:pPr>
        <w:tabs>
          <w:tab w:val="left" w:pos="720"/>
        </w:tabs>
      </w:pPr>
      <w:rPr>
        <w:rFonts w:ascii="Times New Roman" w:eastAsia="Times New Roman" w:hAnsi="Times New Roman"/>
        <w:b/>
        <w:color w:val="000000"/>
        <w:spacing w:val="-1"/>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CA5B25"/>
    <w:multiLevelType w:val="multilevel"/>
    <w:tmpl w:val="B3BE106A"/>
    <w:lvl w:ilvl="0">
      <w:start w:val="8"/>
      <w:numFmt w:val="decimal"/>
      <w:lvlText w:val="%1."/>
      <w:lvlJc w:val="left"/>
      <w:pPr>
        <w:tabs>
          <w:tab w:val="left" w:pos="720"/>
        </w:tabs>
      </w:pPr>
      <w:rPr>
        <w:rFonts w:ascii="Times New Roman" w:eastAsia="Times New Roman" w:hAnsi="Times New Roman"/>
        <w:b/>
        <w:color w:val="000000"/>
        <w:spacing w:val="-3"/>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364791"/>
    <w:multiLevelType w:val="hybridMultilevel"/>
    <w:tmpl w:val="2D9C04F4"/>
    <w:lvl w:ilvl="0" w:tplc="BAC4A94E">
      <w:start w:val="1"/>
      <w:numFmt w:val="upperRoman"/>
      <w:lvlText w:val="%1."/>
      <w:lvlJc w:val="left"/>
      <w:pPr>
        <w:ind w:left="1080" w:hanging="720"/>
      </w:pPr>
      <w:rPr>
        <w:rFonts w:ascii="Times New Roman" w:hAnsi="Times New Roman" w:cs="Times New Roman" w:hint="default"/>
      </w:rPr>
    </w:lvl>
    <w:lvl w:ilvl="1" w:tplc="5DC6D36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137536">
    <w:abstractNumId w:val="2"/>
  </w:num>
  <w:num w:numId="2" w16cid:durableId="868638318">
    <w:abstractNumId w:val="0"/>
  </w:num>
  <w:num w:numId="3" w16cid:durableId="168959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5D"/>
    <w:rsid w:val="0004562D"/>
    <w:rsid w:val="000654CF"/>
    <w:rsid w:val="00065924"/>
    <w:rsid w:val="000D061B"/>
    <w:rsid w:val="0010775D"/>
    <w:rsid w:val="00107E7B"/>
    <w:rsid w:val="00153FC9"/>
    <w:rsid w:val="001572A1"/>
    <w:rsid w:val="001842AD"/>
    <w:rsid w:val="00184D48"/>
    <w:rsid w:val="001C25AC"/>
    <w:rsid w:val="001C51E7"/>
    <w:rsid w:val="001E3D02"/>
    <w:rsid w:val="0023186D"/>
    <w:rsid w:val="00253E37"/>
    <w:rsid w:val="002677AE"/>
    <w:rsid w:val="00282A7C"/>
    <w:rsid w:val="002A7587"/>
    <w:rsid w:val="002D46FD"/>
    <w:rsid w:val="002E47C8"/>
    <w:rsid w:val="00323DF1"/>
    <w:rsid w:val="00336E8E"/>
    <w:rsid w:val="0035242C"/>
    <w:rsid w:val="00376C6E"/>
    <w:rsid w:val="00394376"/>
    <w:rsid w:val="003F5C83"/>
    <w:rsid w:val="0041687C"/>
    <w:rsid w:val="00444DD9"/>
    <w:rsid w:val="0044672D"/>
    <w:rsid w:val="004533A5"/>
    <w:rsid w:val="00482AF8"/>
    <w:rsid w:val="00497CBC"/>
    <w:rsid w:val="004B57B4"/>
    <w:rsid w:val="004D1782"/>
    <w:rsid w:val="004F3990"/>
    <w:rsid w:val="00505D8E"/>
    <w:rsid w:val="00522BA2"/>
    <w:rsid w:val="00534174"/>
    <w:rsid w:val="00541618"/>
    <w:rsid w:val="00563CAF"/>
    <w:rsid w:val="00572F29"/>
    <w:rsid w:val="005F0C52"/>
    <w:rsid w:val="006224BB"/>
    <w:rsid w:val="00652A8F"/>
    <w:rsid w:val="0065364E"/>
    <w:rsid w:val="0066000B"/>
    <w:rsid w:val="006B3D3B"/>
    <w:rsid w:val="00707D2F"/>
    <w:rsid w:val="00755CE0"/>
    <w:rsid w:val="00781857"/>
    <w:rsid w:val="007D3788"/>
    <w:rsid w:val="007E3222"/>
    <w:rsid w:val="00826286"/>
    <w:rsid w:val="00857168"/>
    <w:rsid w:val="00880273"/>
    <w:rsid w:val="008E3CF0"/>
    <w:rsid w:val="00925A55"/>
    <w:rsid w:val="009426C3"/>
    <w:rsid w:val="0098445C"/>
    <w:rsid w:val="00997B0F"/>
    <w:rsid w:val="009A7875"/>
    <w:rsid w:val="009A7F9B"/>
    <w:rsid w:val="009C74D5"/>
    <w:rsid w:val="009D65F8"/>
    <w:rsid w:val="00A32A18"/>
    <w:rsid w:val="00A651D9"/>
    <w:rsid w:val="00A7462B"/>
    <w:rsid w:val="00A81B0F"/>
    <w:rsid w:val="00AA466F"/>
    <w:rsid w:val="00B04A72"/>
    <w:rsid w:val="00B26533"/>
    <w:rsid w:val="00B6620F"/>
    <w:rsid w:val="00BB6783"/>
    <w:rsid w:val="00BE5749"/>
    <w:rsid w:val="00C040AA"/>
    <w:rsid w:val="00C37007"/>
    <w:rsid w:val="00C44DC3"/>
    <w:rsid w:val="00C966D8"/>
    <w:rsid w:val="00CA5415"/>
    <w:rsid w:val="00CB392F"/>
    <w:rsid w:val="00CB3A0B"/>
    <w:rsid w:val="00CB6A41"/>
    <w:rsid w:val="00CD2863"/>
    <w:rsid w:val="00CE78C2"/>
    <w:rsid w:val="00D205BA"/>
    <w:rsid w:val="00D36BB6"/>
    <w:rsid w:val="00D47D59"/>
    <w:rsid w:val="00D83FFE"/>
    <w:rsid w:val="00D86076"/>
    <w:rsid w:val="00E54DB0"/>
    <w:rsid w:val="00E65035"/>
    <w:rsid w:val="00E70404"/>
    <w:rsid w:val="00EA2422"/>
    <w:rsid w:val="00EA5002"/>
    <w:rsid w:val="00EF265A"/>
    <w:rsid w:val="00F16655"/>
    <w:rsid w:val="00F41E60"/>
    <w:rsid w:val="00F94CFD"/>
    <w:rsid w:val="00FA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466F"/>
  <w15:chartTrackingRefBased/>
  <w15:docId w15:val="{54D34B74-EAD4-46F7-BBCF-DDDB56E6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7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7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7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7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7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7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7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75D"/>
    <w:rPr>
      <w:rFonts w:eastAsiaTheme="majorEastAsia" w:cstheme="majorBidi"/>
      <w:color w:val="272727" w:themeColor="text1" w:themeTint="D8"/>
    </w:rPr>
  </w:style>
  <w:style w:type="paragraph" w:styleId="Title">
    <w:name w:val="Title"/>
    <w:basedOn w:val="Normal"/>
    <w:next w:val="Normal"/>
    <w:link w:val="TitleChar"/>
    <w:uiPriority w:val="10"/>
    <w:qFormat/>
    <w:rsid w:val="00107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75D"/>
    <w:pPr>
      <w:spacing w:before="160"/>
      <w:jc w:val="center"/>
    </w:pPr>
    <w:rPr>
      <w:i/>
      <w:iCs/>
      <w:color w:val="404040" w:themeColor="text1" w:themeTint="BF"/>
    </w:rPr>
  </w:style>
  <w:style w:type="character" w:customStyle="1" w:styleId="QuoteChar">
    <w:name w:val="Quote Char"/>
    <w:basedOn w:val="DefaultParagraphFont"/>
    <w:link w:val="Quote"/>
    <w:uiPriority w:val="29"/>
    <w:rsid w:val="0010775D"/>
    <w:rPr>
      <w:i/>
      <w:iCs/>
      <w:color w:val="404040" w:themeColor="text1" w:themeTint="BF"/>
    </w:rPr>
  </w:style>
  <w:style w:type="paragraph" w:styleId="ListParagraph">
    <w:name w:val="List Paragraph"/>
    <w:basedOn w:val="Normal"/>
    <w:uiPriority w:val="34"/>
    <w:qFormat/>
    <w:rsid w:val="0010775D"/>
    <w:pPr>
      <w:ind w:left="720"/>
      <w:contextualSpacing/>
    </w:pPr>
  </w:style>
  <w:style w:type="character" w:styleId="IntenseEmphasis">
    <w:name w:val="Intense Emphasis"/>
    <w:basedOn w:val="DefaultParagraphFont"/>
    <w:uiPriority w:val="21"/>
    <w:qFormat/>
    <w:rsid w:val="0010775D"/>
    <w:rPr>
      <w:i/>
      <w:iCs/>
      <w:color w:val="2F5496" w:themeColor="accent1" w:themeShade="BF"/>
    </w:rPr>
  </w:style>
  <w:style w:type="paragraph" w:styleId="IntenseQuote">
    <w:name w:val="Intense Quote"/>
    <w:basedOn w:val="Normal"/>
    <w:next w:val="Normal"/>
    <w:link w:val="IntenseQuoteChar"/>
    <w:uiPriority w:val="30"/>
    <w:qFormat/>
    <w:rsid w:val="00107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75D"/>
    <w:rPr>
      <w:i/>
      <w:iCs/>
      <w:color w:val="2F5496" w:themeColor="accent1" w:themeShade="BF"/>
    </w:rPr>
  </w:style>
  <w:style w:type="character" w:styleId="IntenseReference">
    <w:name w:val="Intense Reference"/>
    <w:basedOn w:val="DefaultParagraphFont"/>
    <w:uiPriority w:val="32"/>
    <w:qFormat/>
    <w:rsid w:val="0010775D"/>
    <w:rPr>
      <w:b/>
      <w:bCs/>
      <w:smallCaps/>
      <w:color w:val="2F5496" w:themeColor="accent1" w:themeShade="BF"/>
      <w:spacing w:val="5"/>
    </w:rPr>
  </w:style>
  <w:style w:type="character" w:styleId="CommentReference">
    <w:name w:val="annotation reference"/>
    <w:basedOn w:val="DefaultParagraphFont"/>
    <w:rsid w:val="00541618"/>
    <w:rPr>
      <w:sz w:val="16"/>
      <w:szCs w:val="16"/>
    </w:rPr>
  </w:style>
  <w:style w:type="paragraph" w:styleId="CommentText">
    <w:name w:val="annotation text"/>
    <w:basedOn w:val="Normal"/>
    <w:link w:val="CommentTextChar"/>
    <w:rsid w:val="005416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541618"/>
    <w:rPr>
      <w:rFonts w:ascii="Arial" w:eastAsia="Times New Roman" w:hAnsi="Arial" w:cs="Times New Roman"/>
      <w:sz w:val="20"/>
      <w:szCs w:val="20"/>
    </w:rPr>
  </w:style>
  <w:style w:type="paragraph" w:styleId="Header">
    <w:name w:val="header"/>
    <w:basedOn w:val="Normal"/>
    <w:link w:val="HeaderChar"/>
    <w:uiPriority w:val="99"/>
    <w:unhideWhenUsed/>
    <w:rsid w:val="00D8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76"/>
  </w:style>
  <w:style w:type="paragraph" w:styleId="Footer">
    <w:name w:val="footer"/>
    <w:basedOn w:val="Normal"/>
    <w:link w:val="FooterChar"/>
    <w:uiPriority w:val="99"/>
    <w:unhideWhenUsed/>
    <w:rsid w:val="00D8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76"/>
  </w:style>
  <w:style w:type="paragraph" w:styleId="CommentSubject">
    <w:name w:val="annotation subject"/>
    <w:basedOn w:val="CommentText"/>
    <w:next w:val="CommentText"/>
    <w:link w:val="CommentSubjectChar"/>
    <w:uiPriority w:val="99"/>
    <w:semiHidden/>
    <w:unhideWhenUsed/>
    <w:rsid w:val="00505D8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5D8E"/>
    <w:rPr>
      <w:rFonts w:ascii="Arial" w:eastAsia="Times New Roman" w:hAnsi="Arial" w:cs="Times New Roman"/>
      <w:b/>
      <w:bCs/>
      <w:sz w:val="20"/>
      <w:szCs w:val="20"/>
    </w:rPr>
  </w:style>
  <w:style w:type="paragraph" w:styleId="Revision">
    <w:name w:val="Revision"/>
    <w:hidden/>
    <w:uiPriority w:val="99"/>
    <w:semiHidden/>
    <w:rsid w:val="009A7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0494D5-ADBA-4DBF-9B62-FA9BFA2D7594}">
  <we:reference id="WA200004774" version="1.7.0.0" store="Omex" storeType="OMEX"/>
  <we:alternateReferences>
    <we:reference id="WA200004774" version="1.7.0.0" store="WA200004774" storeType="OMEX"/>
  </we:alternateReferences>
  <we:properties>
    <we:property name="documentId" value="&quot;4498a467-a3c1-4a54-a9e2-d2f599ae41d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B7CD247B43F4EB01401F089A9DFF2" ma:contentTypeVersion="13" ma:contentTypeDescription="Create a new document." ma:contentTypeScope="" ma:versionID="19ddba979a84cf7400e2b3bcf7e69120">
  <xsd:schema xmlns:xsd="http://www.w3.org/2001/XMLSchema" xmlns:xs="http://www.w3.org/2001/XMLSchema" xmlns:p="http://schemas.microsoft.com/office/2006/metadata/properties" xmlns:ns2="0698e2af-a36e-427c-a2fc-436f1a6a6438" xmlns:ns3="e0b3d005-b896-4861-b19c-8549dfb022b3" targetNamespace="http://schemas.microsoft.com/office/2006/metadata/properties" ma:root="true" ma:fieldsID="53870fd704b49b386724ea06fc7f1165" ns2:_="" ns3:_="">
    <xsd:import namespace="0698e2af-a36e-427c-a2fc-436f1a6a6438"/>
    <xsd:import namespace="e0b3d005-b896-4861-b19c-8549dfb022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e2af-a36e-427c-a2fc-436f1a6a6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e7b7e1-1e29-4629-8d51-a496945699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3d005-b896-4861-b19c-8549dfb022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f41400-c5fc-4996-9053-f45e488d2349}" ma:internalName="TaxCatchAll" ma:showField="CatchAllData" ma:web="e0b3d005-b896-4861-b19c-8549dfb02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98e2af-a36e-427c-a2fc-436f1a6a6438">
      <Terms xmlns="http://schemas.microsoft.com/office/infopath/2007/PartnerControls"/>
    </lcf76f155ced4ddcb4097134ff3c332f>
    <TaxCatchAll xmlns="e0b3d005-b896-4861-b19c-8549dfb022b3" xsi:nil="true"/>
  </documentManagement>
</p:properties>
</file>

<file path=customXml/itemProps1.xml><?xml version="1.0" encoding="utf-8"?>
<ds:datastoreItem xmlns:ds="http://schemas.openxmlformats.org/officeDocument/2006/customXml" ds:itemID="{6A3A33DF-6A3A-403C-8228-7121AA533BA8}">
  <ds:schemaRefs>
    <ds:schemaRef ds:uri="http://schemas.microsoft.com/sharepoint/v3/contenttype/forms"/>
  </ds:schemaRefs>
</ds:datastoreItem>
</file>

<file path=customXml/itemProps2.xml><?xml version="1.0" encoding="utf-8"?>
<ds:datastoreItem xmlns:ds="http://schemas.openxmlformats.org/officeDocument/2006/customXml" ds:itemID="{48BFE267-4D78-45D3-99D6-B185807F2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8e2af-a36e-427c-a2fc-436f1a6a6438"/>
    <ds:schemaRef ds:uri="e0b3d005-b896-4861-b19c-8549dfb02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8B783-B61D-4CED-A91C-5FFDD6F718DD}">
  <ds:schemaRefs>
    <ds:schemaRef ds:uri="0698e2af-a36e-427c-a2fc-436f1a6a6438"/>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0b3d005-b896-4861-b19c-8549dfb022b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 Sylvester</dc:creator>
  <cp:keywords/>
  <dc:description/>
  <cp:lastModifiedBy>Timothy Colin Carthen</cp:lastModifiedBy>
  <cp:revision>2</cp:revision>
  <dcterms:created xsi:type="dcterms:W3CDTF">2025-10-28T16:03:00Z</dcterms:created>
  <dcterms:modified xsi:type="dcterms:W3CDTF">2025-10-28T16:03:00Z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0x010100F2AB7CD247B43F4EB01401F089A9DFF2</vt:lpwstr>
  </property>
  <property fmtid="{D5CDD505-2E9C-101B-9397-08002B2CF9AE}" pid="3" name="MediaServiceImageTags">
    <vt:lpwstr/>
  </property>
</Properties>
</file>