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Heading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-1130299</wp:posOffset>
                </wp:positionH>
                <wp:positionV relativeFrom="paragraph">
                  <wp:posOffset>-1041399</wp:posOffset>
                </wp:positionV>
                <wp:extent cx="8207131" cy="2132712"/>
                <wp:effectExtent b="0" l="0" r="0" t="0"/>
                <wp:wrapNone/>
                <wp:docPr id="93" name=""/>
                <a:graphic>
                  <a:graphicData uri="http://schemas.microsoft.com/office/word/2010/wordprocessingShape">
                    <wps:wsp>
                      <wps:cNvSpPr/>
                      <wps:cNvPr id="4" name="Shape 4"/>
                      <wps:spPr>
                        <a:xfrm>
                          <a:off x="1248785" y="2724923"/>
                          <a:ext cx="8194431" cy="2110154"/>
                        </a:xfrm>
                        <a:prstGeom prst="rect">
                          <a:avLst/>
                        </a:prstGeom>
                        <a:solidFill>
                          <a:srgbClr val="1E4E79"/>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1620" w:right="1890" w:firstLine="0"/>
                              <w:jc w:val="left"/>
                              <w:textDirection w:val="btLr"/>
                            </w:pPr>
                            <w:r w:rsidDel="00000000" w:rsidR="00000000" w:rsidRPr="00000000">
                              <w:rPr>
                                <w:rFonts w:ascii="Calibri" w:cs="Calibri" w:eastAsia="Calibri" w:hAnsi="Calibri"/>
                                <w:b w:val="0"/>
                                <w:i w:val="0"/>
                                <w:smallCaps w:val="0"/>
                                <w:strike w:val="0"/>
                                <w:color w:val="000000"/>
                                <w:sz w:val="56"/>
                                <w:vertAlign w:val="baseline"/>
                              </w:rPr>
                              <w:t xml:space="preserve">             </w:t>
                            </w:r>
                            <w:r w:rsidDel="00000000" w:rsidR="00000000" w:rsidRPr="00000000">
                              <w:rPr>
                                <w:rFonts w:ascii="Calibri" w:cs="Calibri" w:eastAsia="Calibri" w:hAnsi="Calibri"/>
                                <w:b w:val="0"/>
                                <w:i w:val="0"/>
                                <w:smallCaps w:val="0"/>
                                <w:strike w:val="0"/>
                                <w:color w:val="ffffff"/>
                                <w:sz w:val="54"/>
                                <w:vertAlign w:val="baseline"/>
                              </w:rPr>
                              <w:t xml:space="preserve">COVID-19 Specific Prevention Measures &amp; Procedures for 2021-2022 School Year</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ffffff"/>
                                <w:sz w:val="5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-1130299</wp:posOffset>
                </wp:positionH>
                <wp:positionV relativeFrom="paragraph">
                  <wp:posOffset>-1041399</wp:posOffset>
                </wp:positionV>
                <wp:extent cx="8207131" cy="2132712"/>
                <wp:effectExtent b="0" l="0" r="0" t="0"/>
                <wp:wrapNone/>
                <wp:docPr id="93" name="image18.png"/>
                <a:graphic>
                  <a:graphicData uri="http://schemas.openxmlformats.org/drawingml/2006/picture">
                    <pic:pic>
                      <pic:nvPicPr>
                        <pic:cNvPr id="0" name="image18.png"/>
                        <pic:cNvPicPr preferRelativeResize="0"/>
                      </pic:nvPicPr>
                      <pic:blipFill>
                        <a:blip r:embed="rId15"/>
                        <a:srcRect/>
                        <a:stretch>
                          <a:fillRect/>
                        </a:stretch>
                      </pic:blipFill>
                      <pic:spPr>
                        <a:xfrm>
                          <a:off x="0" y="0"/>
                          <a:ext cx="8207131" cy="2132712"/>
                        </a:xfrm>
                        <a:prstGeom prst="rect"/>
                        <a:ln/>
                      </pic:spPr>
                    </pic:pic>
                  </a:graphicData>
                </a:graphic>
              </wp:anchor>
            </w:drawing>
          </mc:Fallback>
        </mc:AlternateContent>
      </w:r>
    </w:p>
    <w:p w:rsidR="00000000" w:rsidDel="00000000" w:rsidP="00000000" w:rsidRDefault="00000000" w:rsidRPr="00000000" w14:paraId="00000003">
      <w:pPr>
        <w:pStyle w:val="Heading1"/>
        <w:rPr>
          <w:b w:val="1"/>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6578600</wp:posOffset>
                </wp:positionH>
                <wp:positionV relativeFrom="paragraph">
                  <wp:posOffset>520700</wp:posOffset>
                </wp:positionV>
                <wp:extent cx="338704" cy="8138933"/>
                <wp:effectExtent b="0" l="0" r="0" t="0"/>
                <wp:wrapNone/>
                <wp:docPr id="121" name=""/>
                <a:graphic>
                  <a:graphicData uri="http://schemas.microsoft.com/office/word/2010/wordprocessingShape">
                    <wps:wsp>
                      <wps:cNvSpPr/>
                      <wps:cNvPr id="38" name="Shape 38"/>
                      <wps:spPr>
                        <a:xfrm>
                          <a:off x="5182998" y="0"/>
                          <a:ext cx="326004" cy="7560000"/>
                        </a:xfrm>
                        <a:prstGeom prst="rect">
                          <a:avLst/>
                        </a:prstGeom>
                        <a:solidFill>
                          <a:srgbClr val="1E4E79"/>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6578600</wp:posOffset>
                </wp:positionH>
                <wp:positionV relativeFrom="paragraph">
                  <wp:posOffset>520700</wp:posOffset>
                </wp:positionV>
                <wp:extent cx="338704" cy="8138933"/>
                <wp:effectExtent b="0" l="0" r="0" t="0"/>
                <wp:wrapNone/>
                <wp:docPr id="121" name="image57.png"/>
                <a:graphic>
                  <a:graphicData uri="http://schemas.openxmlformats.org/drawingml/2006/picture">
                    <pic:pic>
                      <pic:nvPicPr>
                        <pic:cNvPr id="0" name="image57.png"/>
                        <pic:cNvPicPr preferRelativeResize="0"/>
                      </pic:nvPicPr>
                      <pic:blipFill>
                        <a:blip r:embed="rId16"/>
                        <a:srcRect/>
                        <a:stretch>
                          <a:fillRect/>
                        </a:stretch>
                      </pic:blipFill>
                      <pic:spPr>
                        <a:xfrm>
                          <a:off x="0" y="0"/>
                          <a:ext cx="338704" cy="81389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-1003299</wp:posOffset>
                </wp:positionH>
                <wp:positionV relativeFrom="paragraph">
                  <wp:posOffset>571500</wp:posOffset>
                </wp:positionV>
                <wp:extent cx="338455" cy="8138795"/>
                <wp:effectExtent b="0" l="0" r="0" t="0"/>
                <wp:wrapNone/>
                <wp:docPr id="111" name=""/>
                <a:graphic>
                  <a:graphicData uri="http://schemas.microsoft.com/office/word/2010/wordprocessingShape">
                    <wps:wsp>
                      <wps:cNvSpPr/>
                      <wps:cNvPr id="28" name="Shape 28"/>
                      <wps:spPr>
                        <a:xfrm>
                          <a:off x="5183123" y="0"/>
                          <a:ext cx="325755" cy="7560000"/>
                        </a:xfrm>
                        <a:prstGeom prst="rect">
                          <a:avLst/>
                        </a:prstGeom>
                        <a:solidFill>
                          <a:srgbClr val="1E4E79"/>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-1003299</wp:posOffset>
                </wp:positionH>
                <wp:positionV relativeFrom="paragraph">
                  <wp:posOffset>571500</wp:posOffset>
                </wp:positionV>
                <wp:extent cx="338455" cy="8138795"/>
                <wp:effectExtent b="0" l="0" r="0" t="0"/>
                <wp:wrapNone/>
                <wp:docPr id="111" name="image47.png"/>
                <a:graphic>
                  <a:graphicData uri="http://schemas.openxmlformats.org/drawingml/2006/picture">
                    <pic:pic>
                      <pic:nvPicPr>
                        <pic:cNvPr id="0" name="image47.png"/>
                        <pic:cNvPicPr preferRelativeResize="0"/>
                      </pic:nvPicPr>
                      <pic:blipFill>
                        <a:blip r:embed="rId17"/>
                        <a:srcRect/>
                        <a:stretch>
                          <a:fillRect/>
                        </a:stretch>
                      </pic:blipFill>
                      <pic:spPr>
                        <a:xfrm>
                          <a:off x="0" y="0"/>
                          <a:ext cx="338455" cy="8138795"/>
                        </a:xfrm>
                        <a:prstGeom prst="rect"/>
                        <a:ln/>
                      </pic:spPr>
                    </pic:pic>
                  </a:graphicData>
                </a:graphic>
              </wp:anchor>
            </w:drawing>
          </mc:Fallback>
        </mc:AlternateConten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i w:val="1"/>
        </w:rPr>
      </w:pPr>
      <w:r w:rsidDel="00000000" w:rsidR="00000000" w:rsidRPr="00000000">
        <w:rPr>
          <w:rtl w:val="0"/>
        </w:rPr>
        <w:t xml:space="preserve">COVID-19 Mitigation measures in the school setting have evolved since the onset of the pandemic.  Current mitigation measures can be categorized by best practice based on current public health publications and minimum practice as related to state specific published guidance.  </w:t>
      </w:r>
      <w:r w:rsidDel="00000000" w:rsidR="00000000" w:rsidRPr="00000000">
        <w:rPr>
          <w:i w:val="1"/>
          <w:rtl w:val="0"/>
        </w:rPr>
        <w:t xml:space="preserve">It should be noted that guidelines are subject to change based on updated guidelines and executive orders while the COVID-19 pandemic persists. </w:t>
      </w:r>
    </w:p>
    <w:p w:rsidR="00000000" w:rsidDel="00000000" w:rsidP="00000000" w:rsidRDefault="00000000" w:rsidRPr="00000000" w14:paraId="00000008">
      <w:pPr>
        <w:spacing w:after="0" w:lineRule="auto"/>
        <w:rPr/>
      </w:pPr>
      <w:hyperlink r:id="rId18">
        <w:r w:rsidDel="00000000" w:rsidR="00000000" w:rsidRPr="00000000">
          <w:rPr>
            <w:color w:val="0563c1"/>
            <w:u w:val="single"/>
            <w:rtl w:val="0"/>
          </w:rPr>
          <w:t xml:space="preserve">The District Communicable Disease Management Plan</w:t>
        </w:r>
      </w:hyperlink>
      <w:r w:rsidDel="00000000" w:rsidR="00000000" w:rsidRPr="00000000">
        <w:rPr>
          <w:rtl w:val="0"/>
        </w:rPr>
        <w:t xml:space="preserve"> is the primary guiding document for Communicable Disease planning and prevention in the school setting. This is document will address specific measures and procedures outlined in the </w:t>
      </w:r>
      <w:hyperlink r:id="rId19">
        <w:r w:rsidDel="00000000" w:rsidR="00000000" w:rsidRPr="00000000">
          <w:rPr>
            <w:color w:val="0563c1"/>
            <w:u w:val="single"/>
            <w:rtl w:val="0"/>
          </w:rPr>
          <w:t xml:space="preserve">2021-2022 Ready Schools Safe Learners Resiliency Framework</w:t>
        </w:r>
      </w:hyperlink>
      <w:r w:rsidDel="00000000" w:rsidR="00000000" w:rsidRPr="00000000">
        <w:rPr>
          <w:rtl w:val="0"/>
        </w:rPr>
        <w:t xml:space="preserve"> for COVID-19 that districts must address. This includes:</w:t>
      </w:r>
    </w:p>
    <w:p w:rsidR="00000000" w:rsidDel="00000000" w:rsidP="00000000" w:rsidRDefault="00000000" w:rsidRPr="00000000" w14:paraId="0000000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Risk Assessment</w:t>
      </w:r>
    </w:p>
    <w:p w:rsidR="00000000" w:rsidDel="00000000" w:rsidP="00000000" w:rsidRDefault="00000000" w:rsidRPr="00000000" w14:paraId="0000000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Designated Personnel</w:t>
      </w:r>
    </w:p>
    <w:p w:rsidR="00000000" w:rsidDel="00000000" w:rsidP="00000000" w:rsidRDefault="00000000" w:rsidRPr="00000000" w14:paraId="0000000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Important Contacts</w:t>
      </w:r>
    </w:p>
    <w:p w:rsidR="00000000" w:rsidDel="00000000" w:rsidP="00000000" w:rsidRDefault="00000000" w:rsidRPr="00000000" w14:paraId="000000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Prevention Oriented Measures</w:t>
      </w:r>
    </w:p>
    <w:p w:rsidR="00000000" w:rsidDel="00000000" w:rsidP="00000000" w:rsidRDefault="00000000" w:rsidRPr="00000000" w14:paraId="0000000D">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Masks</w:t>
      </w:r>
    </w:p>
    <w:p w:rsidR="00000000" w:rsidDel="00000000" w:rsidP="00000000" w:rsidRDefault="00000000" w:rsidRPr="00000000" w14:paraId="0000000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Cohort Tracking/Contact Tracing</w:t>
      </w:r>
    </w:p>
    <w:p w:rsidR="00000000" w:rsidDel="00000000" w:rsidP="00000000" w:rsidRDefault="00000000" w:rsidRPr="00000000" w14:paraId="0000000F">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Distancing</w:t>
      </w:r>
    </w:p>
    <w:p w:rsidR="00000000" w:rsidDel="00000000" w:rsidP="00000000" w:rsidRDefault="00000000" w:rsidRPr="00000000" w14:paraId="0000001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Environmental Health</w:t>
      </w:r>
    </w:p>
    <w:p w:rsidR="00000000" w:rsidDel="00000000" w:rsidP="00000000" w:rsidRDefault="00000000" w:rsidRPr="00000000" w14:paraId="00000011">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Symptom Based Exclusion</w:t>
      </w:r>
    </w:p>
    <w:p w:rsidR="00000000" w:rsidDel="00000000" w:rsidP="00000000" w:rsidRDefault="00000000" w:rsidRPr="00000000" w14:paraId="00000012">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Hand Hygiene and Respiratory Etiquette</w:t>
      </w:r>
    </w:p>
    <w:p w:rsidR="00000000" w:rsidDel="00000000" w:rsidP="00000000" w:rsidRDefault="00000000" w:rsidRPr="00000000" w14:paraId="00000013">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Vaccination</w:t>
      </w:r>
    </w:p>
    <w:p w:rsidR="00000000" w:rsidDel="00000000" w:rsidP="00000000" w:rsidRDefault="00000000" w:rsidRPr="00000000" w14:paraId="0000001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Testing</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Response Oriented Measures</w:t>
      </w:r>
    </w:p>
    <w:p w:rsidR="00000000" w:rsidDel="00000000" w:rsidP="00000000" w:rsidRDefault="00000000" w:rsidRPr="00000000" w14:paraId="00000016">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Surveillance</w:t>
      </w:r>
    </w:p>
    <w:p w:rsidR="00000000" w:rsidDel="00000000" w:rsidP="00000000" w:rsidRDefault="00000000" w:rsidRPr="00000000" w14:paraId="00000017">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Exclusion</w:t>
      </w:r>
    </w:p>
    <w:p w:rsidR="00000000" w:rsidDel="00000000" w:rsidP="00000000" w:rsidRDefault="00000000" w:rsidRPr="00000000" w14:paraId="00000018">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Isolation and Quarantine</w:t>
      </w:r>
    </w:p>
    <w:p w:rsidR="00000000" w:rsidDel="00000000" w:rsidP="00000000" w:rsidRDefault="00000000" w:rsidRPr="00000000" w14:paraId="00000019">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Designated Personnel</w:t>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Communication Process</w:t>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Testing</w:t>
      </w:r>
    </w:p>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Vaccination</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Title"/>
        <w:rPr>
          <w:i w:val="0"/>
        </w:rPr>
      </w:pPr>
      <w:r w:rsidDel="00000000" w:rsidR="00000000" w:rsidRPr="00000000">
        <w:rPr>
          <w:rFonts w:ascii="Calibri" w:cs="Calibri" w:eastAsia="Calibri" w:hAnsi="Calibri"/>
          <w:i w:val="0"/>
          <w:sz w:val="20"/>
          <w:szCs w:val="20"/>
          <w:rtl w:val="0"/>
        </w:rPr>
        <w:t xml:space="preserve">This document authored by Dr. Jan Olson, DNP, MSNEd, BSN, RN, NCSN-Clinical Consultant. Reviewed by Amanda Bickford, BSN, RN-District Nurse, Jennifer Ellis-HR Director, Michael Salitore-Director of Special Education, Tony Mann-Superintendent, Rick Gill-Business Manager, Kathleen French-Director of Curriculum, Missy Grindle-Executive Assistant to the Superintendent , Allison Holstein-Communications Manager</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1003300</wp:posOffset>
                </wp:positionV>
                <wp:extent cx="7785100" cy="544775"/>
                <wp:effectExtent b="0" l="0" r="0" t="0"/>
                <wp:wrapNone/>
                <wp:docPr id="102" name=""/>
                <a:graphic>
                  <a:graphicData uri="http://schemas.microsoft.com/office/word/2010/wordprocessingShape">
                    <wps:wsp>
                      <wps:cNvSpPr/>
                      <wps:cNvPr id="19" name="Shape 19"/>
                      <wps:spPr>
                        <a:xfrm>
                          <a:off x="1459800" y="3513963"/>
                          <a:ext cx="7772400" cy="532075"/>
                        </a:xfrm>
                        <a:prstGeom prst="rect">
                          <a:avLst/>
                        </a:prstGeom>
                        <a:solidFill>
                          <a:srgbClr val="1E4E79"/>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MOLALLA RIVER SCHOOL DISTRICT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-901699</wp:posOffset>
                </wp:positionH>
                <wp:positionV relativeFrom="paragraph">
                  <wp:posOffset>1003300</wp:posOffset>
                </wp:positionV>
                <wp:extent cx="7785100" cy="544775"/>
                <wp:effectExtent b="0" l="0" r="0" t="0"/>
                <wp:wrapNone/>
                <wp:docPr id="102" name="image33.png"/>
                <a:graphic>
                  <a:graphicData uri="http://schemas.openxmlformats.org/drawingml/2006/picture">
                    <pic:pic>
                      <pic:nvPicPr>
                        <pic:cNvPr id="0" name="image33.png"/>
                        <pic:cNvPicPr preferRelativeResize="0"/>
                      </pic:nvPicPr>
                      <pic:blipFill>
                        <a:blip r:embed="rId20"/>
                        <a:srcRect/>
                        <a:stretch>
                          <a:fillRect/>
                        </a:stretch>
                      </pic:blipFill>
                      <pic:spPr>
                        <a:xfrm>
                          <a:off x="0" y="0"/>
                          <a:ext cx="7785100" cy="544775"/>
                        </a:xfrm>
                        <a:prstGeom prst="rect"/>
                        <a:ln/>
                      </pic:spPr>
                    </pic:pic>
                  </a:graphicData>
                </a:graphic>
              </wp:anchor>
            </w:drawing>
          </mc:Fallback>
        </mc:AlternateContent>
      </w:r>
    </w:p>
    <w:p w:rsidR="00000000" w:rsidDel="00000000" w:rsidP="00000000" w:rsidRDefault="00000000" w:rsidRPr="00000000" w14:paraId="0000001F">
      <w:pPr>
        <w:pStyle w:val="Title"/>
        <w:rPr/>
      </w:pPr>
      <w:r w:rsidDel="00000000" w:rsidR="00000000" w:rsidRPr="00000000">
        <w:rPr>
          <w:rtl w:val="0"/>
        </w:rPr>
        <w:t xml:space="preserve">Statutory &amp; Administrative Regulations</w:t>
      </w:r>
    </w:p>
    <w:p w:rsidR="00000000" w:rsidDel="00000000" w:rsidP="00000000" w:rsidRDefault="00000000" w:rsidRPr="00000000" w14:paraId="00000020">
      <w:pPr>
        <w:pStyle w:val="Heading3"/>
        <w:rPr>
          <w:b w:val="1"/>
          <w:smallCaps w:val="1"/>
          <w:color w:val="0070c0"/>
          <w:sz w:val="28"/>
          <w:szCs w:val="28"/>
        </w:rPr>
      </w:pPr>
      <w:r w:rsidDel="00000000" w:rsidR="00000000" w:rsidRPr="00000000">
        <w:rPr>
          <w:b w:val="1"/>
          <w:smallCaps w:val="1"/>
          <w:color w:val="0070c0"/>
          <w:sz w:val="28"/>
          <w:szCs w:val="28"/>
          <w:rtl w:val="0"/>
        </w:rPr>
        <w:t xml:space="preserve">Emergency Rules Related to COVID-19</w:t>
      </w:r>
    </w:p>
    <w:p w:rsidR="00000000" w:rsidDel="00000000" w:rsidP="00000000" w:rsidRDefault="00000000" w:rsidRPr="00000000" w14:paraId="00000021">
      <w:pPr>
        <w:shd w:fill="ffffff" w:val="clear"/>
        <w:spacing w:after="150" w:lineRule="auto"/>
        <w:ind w:left="17" w:firstLine="0"/>
        <w:rPr>
          <w:color w:val="333333"/>
        </w:rPr>
      </w:pPr>
      <w:r w:rsidDel="00000000" w:rsidR="00000000" w:rsidRPr="00000000">
        <w:rPr>
          <w:color w:val="333333"/>
          <w:rtl w:val="0"/>
        </w:rPr>
        <w:t xml:space="preserve">The Oregon Health Authority (OHA), Public Health Division, is temporarily adopting </w:t>
      </w:r>
      <w:hyperlink r:id="rId21">
        <w:r w:rsidDel="00000000" w:rsidR="00000000" w:rsidRPr="00000000">
          <w:rPr>
            <w:color w:val="0563c1"/>
            <w:u w:val="single"/>
            <w:rtl w:val="0"/>
          </w:rPr>
          <w:t xml:space="preserve">OAR 333-017-0800</w:t>
        </w:r>
      </w:hyperlink>
      <w:r w:rsidDel="00000000" w:rsidR="00000000" w:rsidRPr="00000000">
        <w:rPr>
          <w:color w:val="333333"/>
          <w:rtl w:val="0"/>
        </w:rPr>
        <w:t xml:space="preserve"> and </w:t>
      </w:r>
      <w:hyperlink r:id="rId22">
        <w:r w:rsidDel="00000000" w:rsidR="00000000" w:rsidRPr="00000000">
          <w:rPr>
            <w:color w:val="0563c1"/>
            <w:u w:val="single"/>
            <w:rtl w:val="0"/>
          </w:rPr>
          <w:t xml:space="preserve">OAR 333-018-900</w:t>
        </w:r>
      </w:hyperlink>
      <w:r w:rsidDel="00000000" w:rsidR="00000000" w:rsidRPr="00000000">
        <w:rPr>
          <w:color w:val="0563c1"/>
          <w:u w:val="single"/>
          <w:rtl w:val="0"/>
        </w:rPr>
        <w:t xml:space="preserve">,</w:t>
      </w:r>
      <w:r w:rsidDel="00000000" w:rsidR="00000000" w:rsidRPr="00000000">
        <w:rPr>
          <w:color w:val="333333"/>
          <w:rtl w:val="0"/>
        </w:rPr>
        <w:t xml:space="preserve"> which adds a definition of COVID-19 and adds COVID-19 to the list of diseases reportable to public health authorities within 24 hours. </w:t>
      </w:r>
    </w:p>
    <w:p w:rsidR="00000000" w:rsidDel="00000000" w:rsidP="00000000" w:rsidRDefault="00000000" w:rsidRPr="00000000" w14:paraId="00000022">
      <w:pPr>
        <w:pStyle w:val="Heading1"/>
        <w:rPr>
          <w:rFonts w:ascii="Calibri" w:cs="Calibri" w:eastAsia="Calibri" w:hAnsi="Calibri"/>
          <w:color w:val="333333"/>
          <w:sz w:val="24"/>
          <w:szCs w:val="24"/>
        </w:rPr>
      </w:pPr>
      <w:r w:rsidDel="00000000" w:rsidR="00000000" w:rsidRPr="00000000">
        <w:rPr>
          <w:rFonts w:ascii="Calibri" w:cs="Calibri" w:eastAsia="Calibri" w:hAnsi="Calibri"/>
          <w:color w:val="333333"/>
          <w:sz w:val="24"/>
          <w:szCs w:val="24"/>
          <w:rtl w:val="0"/>
        </w:rPr>
        <w:t xml:space="preserve">In addition, OHA is also adopting OAR 333-19-1000 related to exclusion from schools, children's facilities, food service facilities, and health care facilities.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hyperlink r:id="rId23">
        <w:r w:rsidDel="00000000" w:rsidR="00000000" w:rsidRPr="00000000">
          <w:rPr>
            <w:color w:val="0563c1"/>
            <w:u w:val="single"/>
            <w:rtl w:val="0"/>
          </w:rPr>
          <w:t xml:space="preserve">OAR 333-019-1015</w:t>
        </w:r>
      </w:hyperlink>
      <w:r w:rsidDel="00000000" w:rsidR="00000000" w:rsidRPr="00000000">
        <w:rPr>
          <w:rtl w:val="0"/>
        </w:rPr>
        <w:t xml:space="preserve">.  Was adopted to require universal masking in school.</w:t>
      </w:r>
    </w:p>
    <w:p w:rsidR="00000000" w:rsidDel="00000000" w:rsidP="00000000" w:rsidRDefault="00000000" w:rsidRPr="00000000" w14:paraId="00000025">
      <w:pPr>
        <w:pStyle w:val="Heading1"/>
        <w:spacing w:line="360" w:lineRule="auto"/>
        <w:rPr>
          <w:b w:val="1"/>
          <w:smallCaps w:val="1"/>
          <w:color w:val="0070c0"/>
          <w:sz w:val="28"/>
          <w:szCs w:val="28"/>
        </w:rPr>
      </w:pPr>
      <w:r w:rsidDel="00000000" w:rsidR="00000000" w:rsidRPr="00000000">
        <w:rPr>
          <w:b w:val="1"/>
          <w:smallCaps w:val="1"/>
          <w:color w:val="0070c0"/>
          <w:sz w:val="28"/>
          <w:szCs w:val="28"/>
          <w:rtl w:val="0"/>
        </w:rPr>
        <w:t xml:space="preserve">Existing Rules and Statutes</w:t>
      </w:r>
    </w:p>
    <w:p w:rsidR="00000000" w:rsidDel="00000000" w:rsidP="00000000" w:rsidRDefault="00000000" w:rsidRPr="00000000" w14:paraId="00000026">
      <w:pPr>
        <w:spacing w:after="0" w:line="360" w:lineRule="auto"/>
        <w:rPr>
          <w:smallCaps w:val="1"/>
          <w:color w:val="5a5a5a"/>
          <w:sz w:val="24"/>
          <w:szCs w:val="24"/>
        </w:rPr>
      </w:pPr>
      <w:r w:rsidDel="00000000" w:rsidR="00000000" w:rsidRPr="00000000">
        <w:rPr>
          <w:smallCaps w:val="1"/>
          <w:color w:val="5a5a5a"/>
          <w:sz w:val="24"/>
          <w:szCs w:val="24"/>
          <w:rtl w:val="0"/>
        </w:rPr>
        <w:t xml:space="preserve">School Centered</w:t>
      </w:r>
    </w:p>
    <w:p w:rsidR="00000000" w:rsidDel="00000000" w:rsidP="00000000" w:rsidRDefault="00000000" w:rsidRPr="00000000" w14:paraId="00000027">
      <w:pPr>
        <w:spacing w:after="0" w:line="360" w:lineRule="auto"/>
        <w:rPr>
          <w:sz w:val="24"/>
          <w:szCs w:val="24"/>
        </w:rPr>
      </w:pPr>
      <w:hyperlink r:id="rId24">
        <w:r w:rsidDel="00000000" w:rsidR="00000000" w:rsidRPr="00000000">
          <w:rPr>
            <w:color w:val="0563c1"/>
            <w:sz w:val="24"/>
            <w:szCs w:val="24"/>
            <w:u w:val="single"/>
            <w:rtl w:val="0"/>
          </w:rPr>
          <w:t xml:space="preserve">OAR 581-022-2220</w:t>
        </w:r>
      </w:hyperlink>
      <w:r w:rsidDel="00000000" w:rsidR="00000000" w:rsidRPr="00000000">
        <w:rPr>
          <w:sz w:val="24"/>
          <w:szCs w:val="24"/>
          <w:rtl w:val="0"/>
        </w:rPr>
        <w:t xml:space="preserve"> Standards for Public Elementary and Secondary Schools: Health Services </w:t>
      </w:r>
    </w:p>
    <w:p w:rsidR="00000000" w:rsidDel="00000000" w:rsidP="00000000" w:rsidRDefault="00000000" w:rsidRPr="00000000" w14:paraId="00000028">
      <w:pPr>
        <w:spacing w:after="0" w:line="360" w:lineRule="auto"/>
        <w:rPr>
          <w:sz w:val="24"/>
          <w:szCs w:val="24"/>
        </w:rPr>
      </w:pPr>
      <w:hyperlink r:id="rId25">
        <w:r w:rsidDel="00000000" w:rsidR="00000000" w:rsidRPr="00000000">
          <w:rPr>
            <w:color w:val="0563c1"/>
            <w:sz w:val="24"/>
            <w:szCs w:val="24"/>
            <w:u w:val="single"/>
            <w:rtl w:val="0"/>
          </w:rPr>
          <w:t xml:space="preserve">OAR 581-022-2225</w:t>
        </w:r>
      </w:hyperlink>
      <w:r w:rsidDel="00000000" w:rsidR="00000000" w:rsidRPr="00000000">
        <w:rPr>
          <w:sz w:val="24"/>
          <w:szCs w:val="24"/>
          <w:rtl w:val="0"/>
        </w:rPr>
        <w:t xml:space="preserve"> Emergency Plan and Safety Programs</w:t>
      </w:r>
    </w:p>
    <w:p w:rsidR="00000000" w:rsidDel="00000000" w:rsidP="00000000" w:rsidRDefault="00000000" w:rsidRPr="00000000" w14:paraId="00000029">
      <w:pPr>
        <w:spacing w:after="0" w:line="360" w:lineRule="auto"/>
        <w:rPr>
          <w:sz w:val="24"/>
          <w:szCs w:val="24"/>
        </w:rPr>
      </w:pPr>
      <w:hyperlink r:id="rId26">
        <w:r w:rsidDel="00000000" w:rsidR="00000000" w:rsidRPr="00000000">
          <w:rPr>
            <w:color w:val="0563c1"/>
            <w:sz w:val="24"/>
            <w:szCs w:val="24"/>
            <w:u w:val="single"/>
            <w:rtl w:val="0"/>
          </w:rPr>
          <w:t xml:space="preserve">OAR 166-400-0010</w:t>
        </w:r>
      </w:hyperlink>
      <w:r w:rsidDel="00000000" w:rsidR="00000000" w:rsidRPr="00000000">
        <w:rPr>
          <w:sz w:val="24"/>
          <w:szCs w:val="24"/>
          <w:rtl w:val="0"/>
        </w:rPr>
        <w:t xml:space="preserve"> Educational Service Districts, School Districts, And Individual School Records</w:t>
      </w:r>
    </w:p>
    <w:p w:rsidR="00000000" w:rsidDel="00000000" w:rsidP="00000000" w:rsidRDefault="00000000" w:rsidRPr="00000000" w14:paraId="0000002A">
      <w:pPr>
        <w:spacing w:after="0" w:line="360" w:lineRule="auto"/>
        <w:rPr>
          <w:sz w:val="24"/>
          <w:szCs w:val="24"/>
        </w:rPr>
      </w:pPr>
      <w:hyperlink r:id="rId27">
        <w:r w:rsidDel="00000000" w:rsidR="00000000" w:rsidRPr="00000000">
          <w:rPr>
            <w:color w:val="0563c1"/>
            <w:sz w:val="24"/>
            <w:szCs w:val="24"/>
            <w:u w:val="single"/>
            <w:rtl w:val="0"/>
          </w:rPr>
          <w:t xml:space="preserve">ORS 433.255¹</w:t>
        </w:r>
      </w:hyperlink>
      <w:r w:rsidDel="00000000" w:rsidR="00000000" w:rsidRPr="00000000">
        <w:rPr>
          <w:sz w:val="24"/>
          <w:szCs w:val="24"/>
          <w:rtl w:val="0"/>
        </w:rPr>
        <w:t xml:space="preserve"> Persons with or exposed to restrictable disease excluded from school or children’s facility.</w:t>
      </w:r>
    </w:p>
    <w:p w:rsidR="00000000" w:rsidDel="00000000" w:rsidP="00000000" w:rsidRDefault="00000000" w:rsidRPr="00000000" w14:paraId="0000002B">
      <w:pPr>
        <w:spacing w:after="0" w:line="360" w:lineRule="auto"/>
        <w:rPr>
          <w:sz w:val="24"/>
          <w:szCs w:val="24"/>
        </w:rPr>
      </w:pPr>
      <w:hyperlink r:id="rId28">
        <w:r w:rsidDel="00000000" w:rsidR="00000000" w:rsidRPr="00000000">
          <w:rPr>
            <w:color w:val="0563c1"/>
            <w:sz w:val="24"/>
            <w:szCs w:val="24"/>
            <w:u w:val="single"/>
            <w:rtl w:val="0"/>
          </w:rPr>
          <w:t xml:space="preserve">ORS 336.201¹</w:t>
        </w:r>
      </w:hyperlink>
      <w:r w:rsidDel="00000000" w:rsidR="00000000" w:rsidRPr="00000000">
        <w:rPr>
          <w:b w:val="1"/>
          <w:sz w:val="24"/>
          <w:szCs w:val="24"/>
          <w:rtl w:val="0"/>
        </w:rPr>
        <w:t xml:space="preserve"> </w:t>
      </w:r>
      <w:r w:rsidDel="00000000" w:rsidR="00000000" w:rsidRPr="00000000">
        <w:rPr>
          <w:sz w:val="24"/>
          <w:szCs w:val="24"/>
          <w:rtl w:val="0"/>
        </w:rPr>
        <w:t xml:space="preserve">Nursing services provided by district.</w:t>
      </w:r>
    </w:p>
    <w:p w:rsidR="00000000" w:rsidDel="00000000" w:rsidP="00000000" w:rsidRDefault="00000000" w:rsidRPr="00000000" w14:paraId="0000002C">
      <w:pPr>
        <w:spacing w:after="0" w:line="360" w:lineRule="auto"/>
        <w:rPr>
          <w:smallCaps w:val="1"/>
          <w:color w:val="5a5a5a"/>
          <w:sz w:val="24"/>
          <w:szCs w:val="24"/>
        </w:rPr>
      </w:pPr>
      <w:r w:rsidDel="00000000" w:rsidR="00000000" w:rsidRPr="00000000">
        <w:rPr>
          <w:smallCaps w:val="1"/>
          <w:color w:val="5a5a5a"/>
          <w:sz w:val="24"/>
          <w:szCs w:val="24"/>
          <w:rtl w:val="0"/>
        </w:rPr>
        <w:t xml:space="preserve">Occupational Centered</w:t>
      </w:r>
    </w:p>
    <w:p w:rsidR="00000000" w:rsidDel="00000000" w:rsidP="00000000" w:rsidRDefault="00000000" w:rsidRPr="00000000" w14:paraId="0000002D">
      <w:pPr>
        <w:spacing w:line="360" w:lineRule="auto"/>
        <w:rPr>
          <w:sz w:val="24"/>
          <w:szCs w:val="24"/>
        </w:rPr>
      </w:pPr>
      <w:hyperlink r:id="rId29">
        <w:r w:rsidDel="00000000" w:rsidR="00000000" w:rsidRPr="00000000">
          <w:rPr>
            <w:color w:val="0563c1"/>
            <w:sz w:val="24"/>
            <w:szCs w:val="24"/>
            <w:u w:val="single"/>
            <w:rtl w:val="0"/>
          </w:rPr>
          <w:t xml:space="preserve">1910-1030</w:t>
        </w:r>
      </w:hyperlink>
      <w:r w:rsidDel="00000000" w:rsidR="00000000" w:rsidRPr="00000000">
        <w:rPr>
          <w:sz w:val="24"/>
          <w:szCs w:val="24"/>
          <w:rtl w:val="0"/>
        </w:rPr>
        <w:t xml:space="preserve"> OSHA Bloodborne Pathogens</w:t>
      </w:r>
    </w:p>
    <w:p w:rsidR="00000000" w:rsidDel="00000000" w:rsidP="00000000" w:rsidRDefault="00000000" w:rsidRPr="00000000" w14:paraId="0000002E">
      <w:pPr>
        <w:spacing w:line="360" w:lineRule="auto"/>
        <w:rPr>
          <w:sz w:val="24"/>
          <w:szCs w:val="24"/>
        </w:rPr>
      </w:pPr>
      <w:hyperlink r:id="rId30">
        <w:r w:rsidDel="00000000" w:rsidR="00000000" w:rsidRPr="00000000">
          <w:rPr>
            <w:color w:val="0563c1"/>
            <w:sz w:val="24"/>
            <w:szCs w:val="24"/>
            <w:u w:val="single"/>
            <w:rtl w:val="0"/>
          </w:rPr>
          <w:t xml:space="preserve">OAR 437-001-0744</w:t>
        </w:r>
      </w:hyperlink>
      <w:r w:rsidDel="00000000" w:rsidR="00000000" w:rsidRPr="00000000">
        <w:rPr>
          <w:sz w:val="24"/>
          <w:szCs w:val="24"/>
          <w:rtl w:val="0"/>
        </w:rPr>
        <w:t xml:space="preserve">  Oregon Occupational Safety and Health Division</w:t>
      </w:r>
    </w:p>
    <w:p w:rsidR="00000000" w:rsidDel="00000000" w:rsidP="00000000" w:rsidRDefault="00000000" w:rsidRPr="00000000" w14:paraId="0000002F">
      <w:pPr>
        <w:spacing w:after="0" w:line="360" w:lineRule="auto"/>
        <w:rPr>
          <w:smallCaps w:val="1"/>
          <w:color w:val="5a5a5a"/>
          <w:sz w:val="24"/>
          <w:szCs w:val="24"/>
        </w:rPr>
      </w:pPr>
      <w:r w:rsidDel="00000000" w:rsidR="00000000" w:rsidRPr="00000000">
        <w:rPr>
          <w:smallCaps w:val="1"/>
          <w:color w:val="5a5a5a"/>
          <w:sz w:val="24"/>
          <w:szCs w:val="24"/>
          <w:rtl w:val="0"/>
        </w:rPr>
        <w:t xml:space="preserve">Public Health Centered</w:t>
      </w:r>
    </w:p>
    <w:p w:rsidR="00000000" w:rsidDel="00000000" w:rsidP="00000000" w:rsidRDefault="00000000" w:rsidRPr="00000000" w14:paraId="00000030">
      <w:pPr>
        <w:spacing w:after="0" w:line="360" w:lineRule="auto"/>
        <w:rPr>
          <w:sz w:val="24"/>
          <w:szCs w:val="24"/>
        </w:rPr>
      </w:pPr>
      <w:hyperlink r:id="rId31">
        <w:r w:rsidDel="00000000" w:rsidR="00000000" w:rsidRPr="00000000">
          <w:rPr>
            <w:color w:val="0563c1"/>
            <w:sz w:val="24"/>
            <w:szCs w:val="24"/>
            <w:u w:val="single"/>
            <w:rtl w:val="0"/>
          </w:rPr>
          <w:t xml:space="preserve">OAR 333-019-0015</w:t>
        </w:r>
      </w:hyperlink>
      <w:r w:rsidDel="00000000" w:rsidR="00000000" w:rsidRPr="00000000">
        <w:rPr>
          <w:sz w:val="24"/>
          <w:szCs w:val="24"/>
          <w:rtl w:val="0"/>
        </w:rPr>
        <w:t xml:space="preserve"> Investigation and Control of Diseases: General Powers and Responsibilities</w:t>
      </w:r>
    </w:p>
    <w:p w:rsidR="00000000" w:rsidDel="00000000" w:rsidP="00000000" w:rsidRDefault="00000000" w:rsidRPr="00000000" w14:paraId="00000031">
      <w:pPr>
        <w:shd w:fill="ffffff" w:val="clear"/>
        <w:spacing w:after="0" w:line="360" w:lineRule="auto"/>
        <w:rPr>
          <w:b w:val="1"/>
          <w:i w:val="1"/>
          <w:sz w:val="24"/>
          <w:szCs w:val="24"/>
          <w:shd w:fill="f5f5f5" w:val="clear"/>
        </w:rPr>
      </w:pPr>
      <w:hyperlink r:id="rId32">
        <w:r w:rsidDel="00000000" w:rsidR="00000000" w:rsidRPr="00000000">
          <w:rPr>
            <w:color w:val="0563c1"/>
            <w:sz w:val="24"/>
            <w:szCs w:val="24"/>
            <w:u w:val="single"/>
            <w:shd w:fill="f5f5f5" w:val="clear"/>
            <w:rtl w:val="0"/>
          </w:rPr>
          <w:t xml:space="preserve">OAR 333-003-0050</w:t>
        </w:r>
      </w:hyperlink>
      <w:r w:rsidDel="00000000" w:rsidR="00000000" w:rsidRPr="00000000">
        <w:rPr>
          <w:i w:val="1"/>
          <w:color w:val="333333"/>
          <w:sz w:val="24"/>
          <w:szCs w:val="24"/>
          <w:shd w:fill="f5f5f5" w:val="clear"/>
          <w:rtl w:val="0"/>
        </w:rPr>
        <w:t xml:space="preserve">   </w:t>
      </w:r>
      <w:r w:rsidDel="00000000" w:rsidR="00000000" w:rsidRPr="00000000">
        <w:rPr>
          <w:i w:val="1"/>
          <w:sz w:val="24"/>
          <w:szCs w:val="24"/>
          <w:shd w:fill="f5f5f5" w:val="clear"/>
          <w:rtl w:val="0"/>
        </w:rPr>
        <w:t xml:space="preserve">Impending Public Health Crisis: Access to Individually Identifiable Health </w:t>
      </w:r>
      <w:r w:rsidDel="00000000" w:rsidR="00000000" w:rsidRPr="00000000">
        <w:rPr>
          <w:smallCaps w:val="1"/>
          <w:color w:val="5a5a5a"/>
          <w:sz w:val="28"/>
          <w:szCs w:val="28"/>
          <w:rtl w:val="0"/>
        </w:rPr>
        <w:t xml:space="preserve">Information</w:t>
      </w:r>
      <w:r w:rsidDel="00000000" w:rsidR="00000000" w:rsidRPr="00000000">
        <w:rPr>
          <w:rtl w:val="0"/>
        </w:rPr>
      </w:r>
    </w:p>
    <w:p w:rsidR="00000000" w:rsidDel="00000000" w:rsidP="00000000" w:rsidRDefault="00000000" w:rsidRPr="00000000" w14:paraId="00000032">
      <w:pPr>
        <w:spacing w:after="0" w:line="360" w:lineRule="auto"/>
        <w:rPr>
          <w:sz w:val="24"/>
          <w:szCs w:val="24"/>
        </w:rPr>
      </w:pPr>
      <w:hyperlink r:id="rId33">
        <w:r w:rsidDel="00000000" w:rsidR="00000000" w:rsidRPr="00000000">
          <w:rPr>
            <w:color w:val="0563c1"/>
            <w:sz w:val="24"/>
            <w:szCs w:val="24"/>
            <w:u w:val="single"/>
            <w:rtl w:val="0"/>
          </w:rPr>
          <w:t xml:space="preserve">ORS 431A.015¹</w:t>
        </w:r>
      </w:hyperlink>
      <w:r w:rsidDel="00000000" w:rsidR="00000000" w:rsidRPr="00000000">
        <w:rPr>
          <w:b w:val="1"/>
          <w:sz w:val="24"/>
          <w:szCs w:val="24"/>
          <w:rtl w:val="0"/>
        </w:rPr>
        <w:t xml:space="preserve"> </w:t>
      </w:r>
      <w:r w:rsidDel="00000000" w:rsidR="00000000" w:rsidRPr="00000000">
        <w:rPr>
          <w:sz w:val="24"/>
          <w:szCs w:val="24"/>
          <w:rtl w:val="0"/>
        </w:rPr>
        <w:t xml:space="preserve">Authority of Public Health Director to take public health actions.</w:t>
      </w:r>
    </w:p>
    <w:p w:rsidR="00000000" w:rsidDel="00000000" w:rsidP="00000000" w:rsidRDefault="00000000" w:rsidRPr="00000000" w14:paraId="00000033">
      <w:pPr>
        <w:pStyle w:val="Title"/>
        <w:rPr>
          <w:i w:val="1"/>
        </w:rPr>
      </w:pPr>
      <w:r w:rsidDel="00000000" w:rsidR="00000000" w:rsidRPr="00000000">
        <w:rPr>
          <w:rtl w:val="0"/>
        </w:rPr>
      </w:r>
    </w:p>
    <w:p w:rsidR="00000000" w:rsidDel="00000000" w:rsidP="00000000" w:rsidRDefault="00000000" w:rsidRPr="00000000" w14:paraId="00000034">
      <w:pPr>
        <w:pStyle w:val="Title"/>
        <w:rPr>
          <w:i w:val="0"/>
        </w:rPr>
      </w:pPr>
      <w:r w:rsidDel="00000000" w:rsidR="00000000" w:rsidRPr="00000000">
        <w:rPr>
          <w:rtl w:val="0"/>
        </w:rPr>
      </w:r>
    </w:p>
    <w:p w:rsidR="00000000" w:rsidDel="00000000" w:rsidP="00000000" w:rsidRDefault="00000000" w:rsidRPr="00000000" w14:paraId="00000035">
      <w:pPr>
        <w:pStyle w:val="Title"/>
        <w:rPr>
          <w:i w:val="0"/>
        </w:rPr>
      </w:pPr>
      <w:r w:rsidDel="00000000" w:rsidR="00000000" w:rsidRPr="00000000">
        <w:rPr>
          <w:i w:val="0"/>
          <w:rtl w:val="0"/>
        </w:rPr>
        <w:t xml:space="preserve">Risk Assessment</w:t>
      </w:r>
    </w:p>
    <w:tbl>
      <w:tblPr>
        <w:tblStyle w:val="Table1"/>
        <w:tblW w:w="9350.0" w:type="dxa"/>
        <w:jc w:val="left"/>
        <w:tblInd w:w="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9350"/>
        <w:tblGridChange w:id="0">
          <w:tblGrid>
            <w:gridCol w:w="9350"/>
          </w:tblGrid>
        </w:tblGridChange>
      </w:tblGrid>
      <w:tr>
        <w:trPr>
          <w:cantSplit w:val="0"/>
          <w:tblHeader w:val="0"/>
        </w:trPr>
        <w:tc>
          <w:tcPr>
            <w:shd w:fill="d0cece" w:val="clear"/>
          </w:tcPr>
          <w:p w:rsidR="00000000" w:rsidDel="00000000" w:rsidP="00000000" w:rsidRDefault="00000000" w:rsidRPr="00000000" w14:paraId="00000036">
            <w:pPr>
              <w:pStyle w:val="Title"/>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OAR 437-001- 0744(3)(g) requires a risk assessment to address COVID-19 in the workplace. The district risk assessment can be accessed here:</w:t>
            </w:r>
          </w:p>
          <w:p w:rsidR="00000000" w:rsidDel="00000000" w:rsidP="00000000" w:rsidRDefault="00000000" w:rsidRPr="00000000" w14:paraId="00000037">
            <w:pPr>
              <w:rPr>
                <w:rFonts w:ascii="Calibri" w:cs="Calibri" w:eastAsia="Calibri" w:hAnsi="Calibri"/>
                <w:color w:val="000000"/>
                <w:sz w:val="18"/>
                <w:szCs w:val="18"/>
              </w:rPr>
            </w:pPr>
            <w:hyperlink r:id="rId34">
              <w:r w:rsidDel="00000000" w:rsidR="00000000" w:rsidRPr="00000000">
                <w:rPr>
                  <w:rFonts w:ascii="Arial" w:cs="Arial" w:eastAsia="Arial" w:hAnsi="Arial"/>
                  <w:color w:val="275996"/>
                  <w:sz w:val="18"/>
                  <w:szCs w:val="18"/>
                  <w:u w:val="single"/>
                  <w:rtl w:val="0"/>
                </w:rPr>
                <w:t xml:space="preserve">OSHA Required Risk Assessments - Instructional Staff</w:t>
              </w:r>
            </w:hyperlink>
            <w:r w:rsidDel="00000000" w:rsidR="00000000" w:rsidRPr="00000000">
              <w:rPr>
                <w:rFonts w:ascii="Calibri" w:cs="Calibri" w:eastAsia="Calibri" w:hAnsi="Calibri"/>
                <w:color w:val="000000"/>
                <w:rtl w:val="0"/>
              </w:rPr>
              <w:br w:type="textWrapping"/>
            </w:r>
            <w:hyperlink r:id="rId35">
              <w:r w:rsidDel="00000000" w:rsidR="00000000" w:rsidRPr="00000000">
                <w:rPr>
                  <w:rFonts w:ascii="Arial" w:cs="Arial" w:eastAsia="Arial" w:hAnsi="Arial"/>
                  <w:color w:val="275996"/>
                  <w:sz w:val="18"/>
                  <w:szCs w:val="18"/>
                  <w:u w:val="single"/>
                  <w:rtl w:val="0"/>
                </w:rPr>
                <w:t xml:space="preserve">OSHA Required Reis Assessments - Custodial Staff</w:t>
              </w:r>
            </w:hyperlink>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tc>
      </w:tr>
    </w:tbl>
    <w:p w:rsidR="00000000" w:rsidDel="00000000" w:rsidP="00000000" w:rsidRDefault="00000000" w:rsidRPr="00000000" w14:paraId="00000039">
      <w:pPr>
        <w:pStyle w:val="Title"/>
        <w:rPr>
          <w:i w:val="0"/>
          <w:sz w:val="24"/>
          <w:szCs w:val="24"/>
        </w:rPr>
      </w:pPr>
      <w:r w:rsidDel="00000000" w:rsidR="00000000" w:rsidRPr="00000000">
        <w:rPr>
          <w:rtl w:val="0"/>
        </w:rPr>
      </w:r>
    </w:p>
    <w:p w:rsidR="00000000" w:rsidDel="00000000" w:rsidP="00000000" w:rsidRDefault="00000000" w:rsidRPr="00000000" w14:paraId="0000003A">
      <w:pPr>
        <w:pStyle w:val="Title"/>
        <w:rPr>
          <w:i w:val="0"/>
        </w:rPr>
      </w:pPr>
      <w:r w:rsidDel="00000000" w:rsidR="00000000" w:rsidRPr="00000000">
        <w:rPr>
          <w:i w:val="0"/>
          <w:rtl w:val="0"/>
        </w:rPr>
        <w:t xml:space="preserve">Designated Personnel</w:t>
      </w:r>
    </w:p>
    <w:p w:rsidR="00000000" w:rsidDel="00000000" w:rsidP="00000000" w:rsidRDefault="00000000" w:rsidRPr="00000000" w14:paraId="0000003B">
      <w:pPr>
        <w:spacing w:after="0" w:lineRule="auto"/>
        <w:rPr/>
      </w:pPr>
      <w:r w:rsidDel="00000000" w:rsidR="00000000" w:rsidRPr="00000000">
        <w:rPr>
          <w:rtl w:val="0"/>
        </w:rPr>
        <w:t xml:space="preserve">Per the </w:t>
      </w:r>
      <w:hyperlink r:id="rId36">
        <w:r w:rsidDel="00000000" w:rsidR="00000000" w:rsidRPr="00000000">
          <w:rPr>
            <w:color w:val="0563c1"/>
            <w:u w:val="single"/>
            <w:rtl w:val="0"/>
          </w:rPr>
          <w:t xml:space="preserve">2021-2022 Ready Schools Safe Learners Resiliency Framework</w:t>
        </w:r>
      </w:hyperlink>
      <w:r w:rsidDel="00000000" w:rsidR="00000000" w:rsidRPr="00000000">
        <w:rPr>
          <w:color w:val="0563c1"/>
          <w:u w:val="single"/>
          <w:rtl w:val="0"/>
        </w:rPr>
        <w:t xml:space="preserve">, </w:t>
      </w:r>
      <w:r w:rsidDel="00000000" w:rsidR="00000000" w:rsidRPr="00000000">
        <w:rPr>
          <w:rtl w:val="0"/>
        </w:rPr>
        <w:t xml:space="preserve">designated  must be identified in the Communicable Disease Management plan. Specific roles are important to ensure consistent and appropriate control measure implementation and processes. The following outlines where designated personnel or resources are required with role and responsibility.  </w:t>
      </w:r>
    </w:p>
    <w:tbl>
      <w:tblPr>
        <w:tblStyle w:val="Table2"/>
        <w:tblW w:w="9625.0" w:type="dxa"/>
        <w:jc w:val="left"/>
        <w:tblInd w:w="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695"/>
        <w:gridCol w:w="4410"/>
        <w:gridCol w:w="2520"/>
        <w:tblGridChange w:id="0">
          <w:tblGrid>
            <w:gridCol w:w="2695"/>
            <w:gridCol w:w="4410"/>
            <w:gridCol w:w="2520"/>
          </w:tblGrid>
        </w:tblGridChange>
      </w:tblGrid>
      <w:tr>
        <w:trPr>
          <w:cantSplit w:val="0"/>
          <w:tblHeader w:val="0"/>
        </w:trPr>
        <w:tc>
          <w:tcPr>
            <w:shd w:fill="002060" w:val="clear"/>
          </w:tcPr>
          <w:p w:rsidR="00000000" w:rsidDel="00000000" w:rsidP="00000000" w:rsidRDefault="00000000" w:rsidRPr="00000000" w14:paraId="0000003C">
            <w:pPr>
              <w:jc w:val="center"/>
              <w:rPr>
                <w:b w:val="1"/>
                <w:color w:val="ffffff"/>
                <w:sz w:val="24"/>
                <w:szCs w:val="24"/>
              </w:rPr>
            </w:pPr>
            <w:r w:rsidDel="00000000" w:rsidR="00000000" w:rsidRPr="00000000">
              <w:rPr>
                <w:b w:val="1"/>
                <w:color w:val="ffffff"/>
                <w:sz w:val="24"/>
                <w:szCs w:val="24"/>
                <w:rtl w:val="0"/>
              </w:rPr>
              <w:t xml:space="preserve">Required Designation</w:t>
            </w:r>
          </w:p>
        </w:tc>
        <w:tc>
          <w:tcPr>
            <w:shd w:fill="002060" w:val="clear"/>
          </w:tcPr>
          <w:p w:rsidR="00000000" w:rsidDel="00000000" w:rsidP="00000000" w:rsidRDefault="00000000" w:rsidRPr="00000000" w14:paraId="0000003D">
            <w:pPr>
              <w:jc w:val="center"/>
              <w:rPr>
                <w:b w:val="1"/>
                <w:color w:val="ffffff"/>
                <w:sz w:val="24"/>
                <w:szCs w:val="24"/>
              </w:rPr>
            </w:pPr>
            <w:r w:rsidDel="00000000" w:rsidR="00000000" w:rsidRPr="00000000">
              <w:rPr>
                <w:b w:val="1"/>
                <w:color w:val="ffffff"/>
                <w:sz w:val="24"/>
                <w:szCs w:val="24"/>
                <w:rtl w:val="0"/>
              </w:rPr>
              <w:t xml:space="preserve">Responsibility</w:t>
            </w:r>
          </w:p>
        </w:tc>
        <w:tc>
          <w:tcPr>
            <w:shd w:fill="002060" w:val="clear"/>
          </w:tcPr>
          <w:p w:rsidR="00000000" w:rsidDel="00000000" w:rsidP="00000000" w:rsidRDefault="00000000" w:rsidRPr="00000000" w14:paraId="0000003E">
            <w:pPr>
              <w:jc w:val="center"/>
              <w:rPr>
                <w:b w:val="1"/>
                <w:color w:val="ffffff"/>
                <w:sz w:val="24"/>
                <w:szCs w:val="24"/>
              </w:rPr>
            </w:pPr>
            <w:r w:rsidDel="00000000" w:rsidR="00000000" w:rsidRPr="00000000">
              <w:rPr>
                <w:b w:val="1"/>
                <w:color w:val="ffffff"/>
                <w:sz w:val="24"/>
                <w:szCs w:val="24"/>
                <w:rtl w:val="0"/>
              </w:rPr>
              <w:t xml:space="preserve">Role</w:t>
            </w:r>
          </w:p>
        </w:tc>
      </w:tr>
      <w:tr>
        <w:trPr>
          <w:cantSplit w:val="0"/>
          <w:trHeight w:val="1358" w:hRule="atLeast"/>
          <w:tblHeader w:val="0"/>
        </w:trPr>
        <w:tc>
          <w:tcPr>
            <w:shd w:fill="d0cece" w:val="clear"/>
          </w:tcPr>
          <w:p w:rsidR="00000000" w:rsidDel="00000000" w:rsidP="00000000" w:rsidRDefault="00000000" w:rsidRPr="00000000" w14:paraId="0000003F">
            <w:pPr>
              <w:rPr>
                <w:b w:val="1"/>
                <w:color w:val="595959"/>
                <w:sz w:val="24"/>
                <w:szCs w:val="24"/>
              </w:rPr>
            </w:pPr>
            <w:r w:rsidDel="00000000" w:rsidR="00000000" w:rsidRPr="00000000">
              <w:rPr>
                <w:b w:val="1"/>
                <w:color w:val="595959"/>
                <w:sz w:val="24"/>
                <w:szCs w:val="24"/>
                <w:rtl w:val="0"/>
              </w:rPr>
              <w:t xml:space="preserve">Designated Point Person Per Each Building</w:t>
            </w:r>
          </w:p>
          <w:p w:rsidR="00000000" w:rsidDel="00000000" w:rsidP="00000000" w:rsidRDefault="00000000" w:rsidRPr="00000000" w14:paraId="00000040">
            <w:pPr>
              <w:rPr>
                <w:b w:val="1"/>
                <w:color w:val="595959"/>
                <w:sz w:val="24"/>
                <w:szCs w:val="24"/>
              </w:rPr>
            </w:pPr>
            <w:r w:rsidDel="00000000" w:rsidR="00000000" w:rsidRPr="00000000">
              <w:rPr>
                <w:rtl w:val="0"/>
              </w:rPr>
            </w:r>
          </w:p>
        </w:tc>
        <w:tc>
          <w:tcPr/>
          <w:p w:rsidR="00000000" w:rsidDel="00000000" w:rsidP="00000000" w:rsidRDefault="00000000" w:rsidRPr="00000000" w14:paraId="00000041">
            <w:pPr>
              <w:spacing w:line="300" w:lineRule="auto"/>
              <w:rPr/>
            </w:pPr>
            <w:r w:rsidDel="00000000" w:rsidR="00000000" w:rsidRPr="00000000">
              <w:rPr>
                <w:rtl w:val="0"/>
              </w:rPr>
              <w:t xml:space="preserve">Implementation and oversight of safety and mitigation measures</w:t>
            </w:r>
          </w:p>
        </w:tc>
        <w:tc>
          <w:tcPr/>
          <w:p w:rsidR="00000000" w:rsidDel="00000000" w:rsidP="00000000" w:rsidRDefault="00000000" w:rsidRPr="00000000" w14:paraId="00000042">
            <w:pPr>
              <w:rPr/>
            </w:pPr>
            <w:r w:rsidDel="00000000" w:rsidR="00000000" w:rsidRPr="00000000">
              <w:rPr>
                <w:rtl w:val="0"/>
              </w:rPr>
              <w:t xml:space="preserve">Administrator </w:t>
            </w:r>
          </w:p>
        </w:tc>
      </w:tr>
      <w:tr>
        <w:trPr>
          <w:cantSplit w:val="0"/>
          <w:tblHeader w:val="0"/>
        </w:trPr>
        <w:tc>
          <w:tcPr>
            <w:shd w:fill="d0cece" w:val="clear"/>
          </w:tcPr>
          <w:p w:rsidR="00000000" w:rsidDel="00000000" w:rsidP="00000000" w:rsidRDefault="00000000" w:rsidRPr="00000000" w14:paraId="00000043">
            <w:pPr>
              <w:rPr>
                <w:b w:val="1"/>
                <w:color w:val="595959"/>
                <w:sz w:val="24"/>
                <w:szCs w:val="24"/>
              </w:rPr>
            </w:pPr>
            <w:r w:rsidDel="00000000" w:rsidR="00000000" w:rsidRPr="00000000">
              <w:rPr>
                <w:b w:val="1"/>
                <w:color w:val="595959"/>
                <w:sz w:val="24"/>
                <w:szCs w:val="24"/>
                <w:rtl w:val="0"/>
              </w:rPr>
              <w:t xml:space="preserve">Designated Person to Respond to COVID-19 Related Inquiries</w:t>
            </w:r>
          </w:p>
        </w:tc>
        <w:tc>
          <w:tcPr/>
          <w:p w:rsidR="00000000" w:rsidDel="00000000" w:rsidP="00000000" w:rsidRDefault="00000000" w:rsidRPr="00000000" w14:paraId="00000044">
            <w:pPr>
              <w:spacing w:line="300" w:lineRule="auto"/>
              <w:rPr/>
            </w:pPr>
            <w:r w:rsidDel="00000000" w:rsidR="00000000" w:rsidRPr="00000000">
              <w:rPr>
                <w:rtl w:val="0"/>
              </w:rPr>
              <w:t xml:space="preserve">Point person for COVID-19 related inquiries within the school setting. </w:t>
            </w:r>
          </w:p>
        </w:tc>
        <w:tc>
          <w:tcPr/>
          <w:p w:rsidR="00000000" w:rsidDel="00000000" w:rsidP="00000000" w:rsidRDefault="00000000" w:rsidRPr="00000000" w14:paraId="00000045">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Logistics: Administrator</w:t>
            </w:r>
          </w:p>
          <w:p w:rsidR="00000000" w:rsidDel="00000000" w:rsidP="00000000" w:rsidRDefault="00000000" w:rsidRPr="00000000" w14:paraId="00000046">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Clinical:  Nurse</w:t>
            </w:r>
          </w:p>
          <w:p w:rsidR="00000000" w:rsidDel="00000000" w:rsidP="00000000" w:rsidRDefault="00000000" w:rsidRPr="00000000" w14:paraId="00000047">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Human Resources Related:  HR Director</w:t>
            </w:r>
          </w:p>
        </w:tc>
      </w:tr>
      <w:tr>
        <w:trPr>
          <w:cantSplit w:val="0"/>
          <w:trHeight w:val="980" w:hRule="atLeast"/>
          <w:tblHeader w:val="0"/>
        </w:trPr>
        <w:tc>
          <w:tcPr>
            <w:shd w:fill="d0cece" w:val="clear"/>
          </w:tcPr>
          <w:p w:rsidR="00000000" w:rsidDel="00000000" w:rsidP="00000000" w:rsidRDefault="00000000" w:rsidRPr="00000000" w14:paraId="00000048">
            <w:pPr>
              <w:rPr>
                <w:color w:val="595959"/>
                <w:sz w:val="24"/>
                <w:szCs w:val="24"/>
              </w:rPr>
            </w:pPr>
            <w:r w:rsidDel="00000000" w:rsidR="00000000" w:rsidRPr="00000000">
              <w:rPr>
                <w:b w:val="1"/>
                <w:color w:val="595959"/>
                <w:sz w:val="24"/>
                <w:szCs w:val="24"/>
                <w:rtl w:val="0"/>
              </w:rPr>
              <w:t xml:space="preserve">Designated COVID-19 Point of Contact for LPHS</w:t>
            </w:r>
            <w:r w:rsidDel="00000000" w:rsidR="00000000" w:rsidRPr="00000000">
              <w:rPr>
                <w:rtl w:val="0"/>
              </w:rPr>
            </w:r>
          </w:p>
          <w:p w:rsidR="00000000" w:rsidDel="00000000" w:rsidP="00000000" w:rsidRDefault="00000000" w:rsidRPr="00000000" w14:paraId="00000049">
            <w:pPr>
              <w:rPr>
                <w:b w:val="1"/>
                <w:color w:val="595959"/>
                <w:sz w:val="24"/>
                <w:szCs w:val="24"/>
              </w:rPr>
            </w:pPr>
            <w:r w:rsidDel="00000000" w:rsidR="00000000" w:rsidRPr="00000000">
              <w:rPr>
                <w:rtl w:val="0"/>
              </w:rPr>
            </w:r>
          </w:p>
        </w:tc>
        <w:tc>
          <w:tcPr/>
          <w:p w:rsidR="00000000" w:rsidDel="00000000" w:rsidP="00000000" w:rsidRDefault="00000000" w:rsidRPr="00000000" w14:paraId="0000004A">
            <w:pPr>
              <w:spacing w:line="300" w:lineRule="auto"/>
              <w:rPr/>
            </w:pPr>
            <w:r w:rsidDel="00000000" w:rsidR="00000000" w:rsidRPr="00000000">
              <w:rPr>
                <w:rtl w:val="0"/>
              </w:rPr>
              <w:t xml:space="preserve">Liaison to LPHA and point person for internal COVID-19 reports. </w:t>
            </w:r>
          </w:p>
        </w:tc>
        <w:tc>
          <w:tcPr/>
          <w:p w:rsidR="00000000" w:rsidDel="00000000" w:rsidP="00000000" w:rsidRDefault="00000000" w:rsidRPr="00000000" w14:paraId="0000004B">
            <w:pPr>
              <w:rPr/>
            </w:pPr>
            <w:r w:rsidDel="00000000" w:rsidR="00000000" w:rsidRPr="00000000">
              <w:rPr>
                <w:rtl w:val="0"/>
              </w:rPr>
              <w:t xml:space="preserve">District Nurses</w:t>
            </w:r>
          </w:p>
        </w:tc>
      </w:tr>
      <w:tr>
        <w:trPr>
          <w:cantSplit w:val="0"/>
          <w:tblHeader w:val="0"/>
        </w:trPr>
        <w:tc>
          <w:tcPr>
            <w:shd w:fill="d0cece" w:val="clear"/>
          </w:tcPr>
          <w:p w:rsidR="00000000" w:rsidDel="00000000" w:rsidP="00000000" w:rsidRDefault="00000000" w:rsidRPr="00000000" w14:paraId="0000004C">
            <w:pPr>
              <w:rPr>
                <w:b w:val="1"/>
                <w:color w:val="595959"/>
                <w:sz w:val="24"/>
                <w:szCs w:val="24"/>
              </w:rPr>
            </w:pPr>
            <w:r w:rsidDel="00000000" w:rsidR="00000000" w:rsidRPr="00000000">
              <w:rPr>
                <w:b w:val="1"/>
                <w:color w:val="595959"/>
                <w:sz w:val="24"/>
                <w:szCs w:val="24"/>
                <w:rtl w:val="0"/>
              </w:rPr>
              <w:t xml:space="preserve">Data Entry/Logs</w:t>
            </w:r>
          </w:p>
        </w:tc>
        <w:tc>
          <w:tcPr/>
          <w:p w:rsidR="00000000" w:rsidDel="00000000" w:rsidP="00000000" w:rsidRDefault="00000000" w:rsidRPr="00000000" w14:paraId="0000004D">
            <w:pPr>
              <w:rPr/>
            </w:pPr>
            <w:r w:rsidDel="00000000" w:rsidR="00000000" w:rsidRPr="00000000">
              <w:rPr>
                <w:rtl w:val="0"/>
              </w:rPr>
              <w:t xml:space="preserve">Health Room Logs, Communicable disease Surveillance logs, Cohort assignment in Synergy</w:t>
            </w:r>
          </w:p>
          <w:p w:rsidR="00000000" w:rsidDel="00000000" w:rsidP="00000000" w:rsidRDefault="00000000" w:rsidRPr="00000000" w14:paraId="0000004E">
            <w:pPr>
              <w:rPr>
                <w:b w:val="1"/>
                <w:color w:val="595959"/>
                <w:sz w:val="24"/>
                <w:szCs w:val="24"/>
              </w:rPr>
            </w:pPr>
            <w:r w:rsidDel="00000000" w:rsidR="00000000" w:rsidRPr="00000000">
              <w:rPr>
                <w:rtl w:val="0"/>
              </w:rPr>
            </w:r>
          </w:p>
        </w:tc>
        <w:tc>
          <w:tcPr/>
          <w:p w:rsidR="00000000" w:rsidDel="00000000" w:rsidP="00000000" w:rsidRDefault="00000000" w:rsidRPr="00000000" w14:paraId="0000004F">
            <w:pPr>
              <w:rPr>
                <w:color w:val="595959"/>
                <w:sz w:val="24"/>
                <w:szCs w:val="24"/>
              </w:rPr>
            </w:pPr>
            <w:r w:rsidDel="00000000" w:rsidR="00000000" w:rsidRPr="00000000">
              <w:rPr>
                <w:rtl w:val="0"/>
              </w:rPr>
              <w:t xml:space="preserve">Attendance Secretaries, Screeners, </w:t>
            </w:r>
            <w:r w:rsidDel="00000000" w:rsidR="00000000" w:rsidRPr="00000000">
              <w:rPr>
                <w:rtl w:val="0"/>
              </w:rPr>
            </w:r>
          </w:p>
        </w:tc>
      </w:tr>
      <w:tr>
        <w:trPr>
          <w:cantSplit w:val="0"/>
          <w:tblHeader w:val="0"/>
        </w:trPr>
        <w:tc>
          <w:tcPr>
            <w:shd w:fill="d0cece" w:val="clear"/>
          </w:tcPr>
          <w:p w:rsidR="00000000" w:rsidDel="00000000" w:rsidP="00000000" w:rsidRDefault="00000000" w:rsidRPr="00000000" w14:paraId="00000050">
            <w:pPr>
              <w:rPr>
                <w:b w:val="1"/>
                <w:color w:val="595959"/>
                <w:sz w:val="24"/>
                <w:szCs w:val="24"/>
              </w:rPr>
            </w:pPr>
            <w:r w:rsidDel="00000000" w:rsidR="00000000" w:rsidRPr="00000000">
              <w:rPr>
                <w:b w:val="1"/>
                <w:color w:val="595959"/>
                <w:sz w:val="24"/>
                <w:szCs w:val="24"/>
                <w:rtl w:val="0"/>
              </w:rPr>
              <w:t xml:space="preserve">Case and Contact Data and Follow Up</w:t>
            </w:r>
          </w:p>
        </w:tc>
        <w:tc>
          <w:tcPr/>
          <w:p w:rsidR="00000000" w:rsidDel="00000000" w:rsidP="00000000" w:rsidRDefault="00000000" w:rsidRPr="00000000" w14:paraId="00000051">
            <w:pPr>
              <w:rPr/>
            </w:pPr>
            <w:r w:rsidDel="00000000" w:rsidR="00000000" w:rsidRPr="00000000">
              <w:rPr>
                <w:rtl w:val="0"/>
              </w:rPr>
              <w:t xml:space="preserve">Case and contact calls, communication, and data.</w:t>
            </w:r>
          </w:p>
        </w:tc>
        <w:tc>
          <w:tcPr/>
          <w:p w:rsidR="00000000" w:rsidDel="00000000" w:rsidP="00000000" w:rsidRDefault="00000000" w:rsidRPr="00000000" w14:paraId="00000052">
            <w:pPr>
              <w:rPr>
                <w:sz w:val="24"/>
                <w:szCs w:val="24"/>
              </w:rPr>
            </w:pPr>
            <w:r w:rsidDel="00000000" w:rsidR="00000000" w:rsidRPr="00000000">
              <w:rPr>
                <w:sz w:val="24"/>
                <w:szCs w:val="24"/>
                <w:rtl w:val="0"/>
              </w:rPr>
              <w:t xml:space="preserve">District Nurses</w:t>
            </w:r>
          </w:p>
        </w:tc>
      </w:tr>
      <w:tr>
        <w:trPr>
          <w:cantSplit w:val="0"/>
          <w:tblHeader w:val="0"/>
        </w:trPr>
        <w:tc>
          <w:tcPr>
            <w:shd w:fill="d0cece" w:val="clear"/>
          </w:tcPr>
          <w:p w:rsidR="00000000" w:rsidDel="00000000" w:rsidP="00000000" w:rsidRDefault="00000000" w:rsidRPr="00000000" w14:paraId="00000053">
            <w:pPr>
              <w:rPr>
                <w:b w:val="1"/>
                <w:color w:val="595959"/>
                <w:sz w:val="24"/>
                <w:szCs w:val="24"/>
              </w:rPr>
            </w:pPr>
            <w:r w:rsidDel="00000000" w:rsidR="00000000" w:rsidRPr="00000000">
              <w:rPr>
                <w:b w:val="1"/>
                <w:color w:val="595959"/>
                <w:sz w:val="24"/>
                <w:szCs w:val="24"/>
                <w:rtl w:val="0"/>
              </w:rPr>
              <w:t xml:space="preserve">Designated Staff for Screening &amp; Exclusion</w:t>
            </w:r>
          </w:p>
        </w:tc>
        <w:tc>
          <w:tcPr/>
          <w:p w:rsidR="00000000" w:rsidDel="00000000" w:rsidP="00000000" w:rsidRDefault="00000000" w:rsidRPr="00000000" w14:paraId="00000054">
            <w:pPr>
              <w:rPr>
                <w:b w:val="1"/>
                <w:color w:val="595959"/>
                <w:sz w:val="24"/>
                <w:szCs w:val="24"/>
              </w:rPr>
            </w:pPr>
            <w:r w:rsidDel="00000000" w:rsidR="00000000" w:rsidRPr="00000000">
              <w:rPr>
                <w:rtl w:val="0"/>
              </w:rPr>
              <w:t xml:space="preserve">Screening for symptom exclusion</w:t>
            </w:r>
            <w:r w:rsidDel="00000000" w:rsidR="00000000" w:rsidRPr="00000000">
              <w:rPr>
                <w:rtl w:val="0"/>
              </w:rPr>
            </w:r>
          </w:p>
        </w:tc>
        <w:tc>
          <w:tcPr/>
          <w:p w:rsidR="00000000" w:rsidDel="00000000" w:rsidP="00000000" w:rsidRDefault="00000000" w:rsidRPr="00000000" w14:paraId="00000055">
            <w:pPr>
              <w:rPr>
                <w:color w:val="595959"/>
                <w:sz w:val="24"/>
                <w:szCs w:val="24"/>
              </w:rPr>
            </w:pPr>
            <w:r w:rsidDel="00000000" w:rsidR="00000000" w:rsidRPr="00000000">
              <w:rPr>
                <w:sz w:val="24"/>
                <w:szCs w:val="24"/>
                <w:rtl w:val="0"/>
              </w:rPr>
              <w:t xml:space="preserve">As designated by admin, attendance secretary, RN</w:t>
            </w:r>
            <w:r w:rsidDel="00000000" w:rsidR="00000000" w:rsidRPr="00000000">
              <w:rPr>
                <w:rtl w:val="0"/>
              </w:rPr>
            </w:r>
          </w:p>
        </w:tc>
      </w:tr>
    </w:tbl>
    <w:p w:rsidR="00000000" w:rsidDel="00000000" w:rsidP="00000000" w:rsidRDefault="00000000" w:rsidRPr="00000000" w14:paraId="00000056">
      <w:pPr>
        <w:pStyle w:val="Title"/>
        <w:rPr>
          <w:i w:val="0"/>
          <w:sz w:val="22"/>
          <w:szCs w:val="22"/>
        </w:rPr>
      </w:pPr>
      <w:r w:rsidDel="00000000" w:rsidR="00000000" w:rsidRPr="00000000">
        <w:rPr>
          <w:rtl w:val="0"/>
        </w:rPr>
      </w:r>
    </w:p>
    <w:p w:rsidR="00000000" w:rsidDel="00000000" w:rsidP="00000000" w:rsidRDefault="00000000" w:rsidRPr="00000000" w14:paraId="00000057">
      <w:pPr>
        <w:pStyle w:val="Title"/>
        <w:rPr>
          <w:i w:val="0"/>
        </w:rPr>
      </w:pPr>
      <w:r w:rsidDel="00000000" w:rsidR="00000000" w:rsidRPr="00000000">
        <w:rPr>
          <w:rtl w:val="0"/>
        </w:rPr>
      </w:r>
    </w:p>
    <w:p w:rsidR="00000000" w:rsidDel="00000000" w:rsidP="00000000" w:rsidRDefault="00000000" w:rsidRPr="00000000" w14:paraId="00000058">
      <w:pPr>
        <w:pStyle w:val="Title"/>
        <w:rPr>
          <w:i w:val="0"/>
        </w:rPr>
      </w:pPr>
      <w:r w:rsidDel="00000000" w:rsidR="00000000" w:rsidRPr="00000000">
        <w:rPr>
          <w:rtl w:val="0"/>
        </w:rPr>
      </w:r>
    </w:p>
    <w:p w:rsidR="00000000" w:rsidDel="00000000" w:rsidP="00000000" w:rsidRDefault="00000000" w:rsidRPr="00000000" w14:paraId="00000059">
      <w:pPr>
        <w:pStyle w:val="Title"/>
        <w:rPr>
          <w:i w:val="0"/>
        </w:rPr>
      </w:pPr>
      <w:r w:rsidDel="00000000" w:rsidR="00000000" w:rsidRPr="00000000">
        <w:rPr>
          <w:i w:val="0"/>
          <w:rtl w:val="0"/>
        </w:rPr>
        <w:t xml:space="preserve">Medical Contacts</w:t>
      </w:r>
    </w:p>
    <w:p w:rsidR="00000000" w:rsidDel="00000000" w:rsidP="00000000" w:rsidRDefault="00000000" w:rsidRPr="00000000" w14:paraId="0000005A">
      <w:pPr>
        <w:rPr/>
      </w:pPr>
      <w:r w:rsidDel="00000000" w:rsidR="00000000" w:rsidRPr="00000000">
        <w:rPr>
          <w:rtl w:val="0"/>
        </w:rPr>
        <w:t xml:space="preserve">Per the </w:t>
      </w:r>
      <w:hyperlink r:id="rId37">
        <w:r w:rsidDel="00000000" w:rsidR="00000000" w:rsidRPr="00000000">
          <w:rPr>
            <w:color w:val="0563c1"/>
            <w:u w:val="single"/>
            <w:rtl w:val="0"/>
          </w:rPr>
          <w:t xml:space="preserve">2021-2022 Ready Schools Safe Learners Resiliency Framework</w:t>
        </w:r>
      </w:hyperlink>
      <w:r w:rsidDel="00000000" w:rsidR="00000000" w:rsidRPr="00000000">
        <w:rPr>
          <w:color w:val="0563c1"/>
          <w:u w:val="single"/>
          <w:rtl w:val="0"/>
        </w:rPr>
        <w:t xml:space="preserve">  </w:t>
      </w:r>
      <w:r w:rsidDel="00000000" w:rsidR="00000000" w:rsidRPr="00000000">
        <w:rPr>
          <w:color w:val="000000"/>
          <w:u w:val="none"/>
          <w:rtl w:val="0"/>
        </w:rPr>
        <w:t xml:space="preserve">a </w:t>
      </w:r>
      <w:r w:rsidDel="00000000" w:rsidR="00000000" w:rsidRPr="00000000">
        <w:rPr>
          <w:rtl w:val="0"/>
        </w:rPr>
        <w:t xml:space="preserve">list of clinical contacts are a required element of the Communicable Disease Management Plan as it relates to COVID-19 mitigation. </w:t>
      </w:r>
    </w:p>
    <w:tbl>
      <w:tblPr>
        <w:tblStyle w:val="Table3"/>
        <w:tblW w:w="9720.0" w:type="dxa"/>
        <w:jc w:val="left"/>
        <w:tblInd w:w="-12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A0"/>
      </w:tblPr>
      <w:tblGrid>
        <w:gridCol w:w="1895"/>
        <w:gridCol w:w="2006"/>
        <w:gridCol w:w="3674"/>
        <w:gridCol w:w="2145"/>
        <w:tblGridChange w:id="0">
          <w:tblGrid>
            <w:gridCol w:w="1895"/>
            <w:gridCol w:w="2006"/>
            <w:gridCol w:w="3674"/>
            <w:gridCol w:w="2145"/>
          </w:tblGrid>
        </w:tblGridChange>
      </w:tblGrid>
      <w:tr>
        <w:trPr>
          <w:cantSplit w:val="0"/>
          <w:tblHeader w:val="0"/>
        </w:trPr>
        <w:tc>
          <w:tcPr/>
          <w:p w:rsidR="00000000" w:rsidDel="00000000" w:rsidP="00000000" w:rsidRDefault="00000000" w:rsidRPr="00000000" w14:paraId="0000005B">
            <w:pPr>
              <w:pStyle w:val="Title"/>
              <w:rPr>
                <w:rFonts w:ascii="Calibri" w:cs="Calibri" w:eastAsia="Calibri" w:hAnsi="Calibri"/>
                <w:b w:val="0"/>
                <w:i w:val="0"/>
                <w:sz w:val="24"/>
                <w:szCs w:val="24"/>
              </w:rPr>
            </w:pPr>
            <w:r w:rsidDel="00000000" w:rsidR="00000000" w:rsidRPr="00000000">
              <w:rPr>
                <w:rFonts w:ascii="Calibri" w:cs="Calibri" w:eastAsia="Calibri" w:hAnsi="Calibri"/>
                <w:b w:val="0"/>
                <w:i w:val="0"/>
                <w:sz w:val="24"/>
                <w:szCs w:val="24"/>
                <w:rtl w:val="0"/>
              </w:rPr>
              <w:t xml:space="preserve">Person</w:t>
            </w:r>
          </w:p>
        </w:tc>
        <w:tc>
          <w:tcPr/>
          <w:p w:rsidR="00000000" w:rsidDel="00000000" w:rsidP="00000000" w:rsidRDefault="00000000" w:rsidRPr="00000000" w14:paraId="0000005C">
            <w:pPr>
              <w:pStyle w:val="Title"/>
              <w:rPr>
                <w:rFonts w:ascii="Calibri" w:cs="Calibri" w:eastAsia="Calibri" w:hAnsi="Calibri"/>
                <w:b w:val="0"/>
                <w:i w:val="0"/>
                <w:sz w:val="24"/>
                <w:szCs w:val="24"/>
              </w:rPr>
            </w:pPr>
            <w:r w:rsidDel="00000000" w:rsidR="00000000" w:rsidRPr="00000000">
              <w:rPr>
                <w:rFonts w:ascii="Calibri" w:cs="Calibri" w:eastAsia="Calibri" w:hAnsi="Calibri"/>
                <w:b w:val="0"/>
                <w:i w:val="0"/>
                <w:sz w:val="24"/>
                <w:szCs w:val="24"/>
                <w:rtl w:val="0"/>
              </w:rPr>
              <w:t xml:space="preserve">Title</w:t>
            </w:r>
          </w:p>
        </w:tc>
        <w:tc>
          <w:tcPr/>
          <w:p w:rsidR="00000000" w:rsidDel="00000000" w:rsidP="00000000" w:rsidRDefault="00000000" w:rsidRPr="00000000" w14:paraId="0000005D">
            <w:pPr>
              <w:pStyle w:val="Title"/>
              <w:rPr>
                <w:rFonts w:ascii="Calibri" w:cs="Calibri" w:eastAsia="Calibri" w:hAnsi="Calibri"/>
                <w:b w:val="0"/>
                <w:i w:val="0"/>
                <w:sz w:val="24"/>
                <w:szCs w:val="24"/>
              </w:rPr>
            </w:pPr>
            <w:r w:rsidDel="00000000" w:rsidR="00000000" w:rsidRPr="00000000">
              <w:rPr>
                <w:rFonts w:ascii="Calibri" w:cs="Calibri" w:eastAsia="Calibri" w:hAnsi="Calibri"/>
                <w:b w:val="0"/>
                <w:i w:val="0"/>
                <w:sz w:val="24"/>
                <w:szCs w:val="24"/>
                <w:rtl w:val="0"/>
              </w:rPr>
              <w:t xml:space="preserve">Contact</w:t>
            </w:r>
          </w:p>
        </w:tc>
        <w:tc>
          <w:tcPr/>
          <w:p w:rsidR="00000000" w:rsidDel="00000000" w:rsidP="00000000" w:rsidRDefault="00000000" w:rsidRPr="00000000" w14:paraId="0000005E">
            <w:pPr>
              <w:pStyle w:val="Title"/>
              <w:rPr>
                <w:rFonts w:ascii="Calibri" w:cs="Calibri" w:eastAsia="Calibri" w:hAnsi="Calibri"/>
                <w:b w:val="0"/>
                <w:i w:val="0"/>
                <w:sz w:val="24"/>
                <w:szCs w:val="24"/>
              </w:rPr>
            </w:pPr>
            <w:r w:rsidDel="00000000" w:rsidR="00000000" w:rsidRPr="00000000">
              <w:rPr>
                <w:rFonts w:ascii="Calibri" w:cs="Calibri" w:eastAsia="Calibri" w:hAnsi="Calibri"/>
                <w:b w:val="0"/>
                <w:i w:val="0"/>
                <w:sz w:val="24"/>
                <w:szCs w:val="24"/>
                <w:rtl w:val="0"/>
              </w:rPr>
              <w:t xml:space="preserve">A</w:t>
            </w:r>
            <w:r w:rsidDel="00000000" w:rsidR="00000000" w:rsidRPr="00000000">
              <w:rPr>
                <w:i w:val="0"/>
                <w:sz w:val="24"/>
                <w:szCs w:val="24"/>
                <w:rtl w:val="0"/>
              </w:rPr>
              <w:t xml:space="preserve">gency</w:t>
            </w:r>
            <w:r w:rsidDel="00000000" w:rsidR="00000000" w:rsidRPr="00000000">
              <w:rPr>
                <w:rtl w:val="0"/>
              </w:rPr>
            </w:r>
          </w:p>
        </w:tc>
      </w:tr>
      <w:tr>
        <w:trPr>
          <w:cantSplit w:val="0"/>
          <w:tblHeader w:val="0"/>
        </w:trPr>
        <w:tc>
          <w:tcPr/>
          <w:p w:rsidR="00000000" w:rsidDel="00000000" w:rsidP="00000000" w:rsidRDefault="00000000" w:rsidRPr="00000000" w14:paraId="0000005F">
            <w:pPr>
              <w:pStyle w:val="Title"/>
              <w:rPr>
                <w:i w:val="0"/>
                <w:sz w:val="24"/>
                <w:szCs w:val="24"/>
              </w:rPr>
            </w:pPr>
            <w:r w:rsidDel="00000000" w:rsidR="00000000" w:rsidRPr="00000000">
              <w:rPr>
                <w:i w:val="0"/>
                <w:sz w:val="24"/>
                <w:szCs w:val="24"/>
                <w:rtl w:val="0"/>
              </w:rPr>
              <w:t xml:space="preserve">Sara Present</w:t>
            </w:r>
          </w:p>
        </w:tc>
        <w:tc>
          <w:tcPr/>
          <w:p w:rsidR="00000000" w:rsidDel="00000000" w:rsidP="00000000" w:rsidRDefault="00000000" w:rsidRPr="00000000" w14:paraId="00000060">
            <w:pPr>
              <w:pStyle w:val="Title"/>
              <w:rPr>
                <w:i w:val="0"/>
                <w:sz w:val="24"/>
                <w:szCs w:val="24"/>
              </w:rPr>
            </w:pPr>
            <w:r w:rsidDel="00000000" w:rsidR="00000000" w:rsidRPr="00000000">
              <w:rPr>
                <w:i w:val="0"/>
                <w:sz w:val="24"/>
                <w:szCs w:val="24"/>
                <w:rtl w:val="0"/>
              </w:rPr>
              <w:t xml:space="preserve">Deputy Health Officer</w:t>
            </w:r>
          </w:p>
        </w:tc>
        <w:tc>
          <w:tcPr/>
          <w:p w:rsidR="00000000" w:rsidDel="00000000" w:rsidP="00000000" w:rsidRDefault="00000000" w:rsidRPr="00000000" w14:paraId="00000061">
            <w:pPr>
              <w:pStyle w:val="Title"/>
              <w:rPr>
                <w:i w:val="0"/>
                <w:sz w:val="24"/>
                <w:szCs w:val="24"/>
              </w:rPr>
            </w:pPr>
            <w:hyperlink r:id="rId38">
              <w:r w:rsidDel="00000000" w:rsidR="00000000" w:rsidRPr="00000000">
                <w:rPr>
                  <w:color w:val="0563c1"/>
                  <w:sz w:val="24"/>
                  <w:szCs w:val="24"/>
                  <w:u w:val="single"/>
                  <w:rtl w:val="0"/>
                </w:rPr>
                <w:t xml:space="preserve">spresent@clackamas.us</w:t>
              </w:r>
            </w:hyperlink>
            <w:r w:rsidDel="00000000" w:rsidR="00000000" w:rsidRPr="00000000">
              <w:rPr>
                <w:rtl w:val="0"/>
              </w:rPr>
            </w:r>
          </w:p>
        </w:tc>
        <w:tc>
          <w:tcPr/>
          <w:p w:rsidR="00000000" w:rsidDel="00000000" w:rsidP="00000000" w:rsidRDefault="00000000" w:rsidRPr="00000000" w14:paraId="00000062">
            <w:pPr>
              <w:pStyle w:val="Title"/>
              <w:rPr>
                <w:i w:val="0"/>
                <w:sz w:val="24"/>
                <w:szCs w:val="24"/>
              </w:rPr>
            </w:pPr>
            <w:r w:rsidDel="00000000" w:rsidR="00000000" w:rsidRPr="00000000">
              <w:rPr>
                <w:i w:val="0"/>
                <w:sz w:val="24"/>
                <w:szCs w:val="24"/>
                <w:rtl w:val="0"/>
              </w:rPr>
              <w:t xml:space="preserve">Clackamas County</w:t>
            </w:r>
          </w:p>
        </w:tc>
      </w:tr>
      <w:tr>
        <w:trPr>
          <w:cantSplit w:val="0"/>
          <w:tblHeader w:val="0"/>
        </w:trPr>
        <w:tc>
          <w:tcPr/>
          <w:p w:rsidR="00000000" w:rsidDel="00000000" w:rsidP="00000000" w:rsidRDefault="00000000" w:rsidRPr="00000000" w14:paraId="00000063">
            <w:pPr>
              <w:pStyle w:val="Title"/>
              <w:rPr>
                <w:i w:val="0"/>
                <w:sz w:val="24"/>
                <w:szCs w:val="24"/>
              </w:rPr>
            </w:pPr>
            <w:r w:rsidDel="00000000" w:rsidR="00000000" w:rsidRPr="00000000">
              <w:rPr>
                <w:i w:val="0"/>
                <w:sz w:val="24"/>
                <w:szCs w:val="24"/>
                <w:rtl w:val="0"/>
              </w:rPr>
              <w:t xml:space="preserve">Lane Thompson</w:t>
            </w:r>
          </w:p>
        </w:tc>
        <w:tc>
          <w:tcPr/>
          <w:p w:rsidR="00000000" w:rsidDel="00000000" w:rsidP="00000000" w:rsidRDefault="00000000" w:rsidRPr="00000000" w14:paraId="00000064">
            <w:pPr>
              <w:pStyle w:val="Title"/>
              <w:rPr>
                <w:i w:val="0"/>
                <w:sz w:val="24"/>
                <w:szCs w:val="24"/>
              </w:rPr>
            </w:pPr>
            <w:r w:rsidDel="00000000" w:rsidR="00000000" w:rsidRPr="00000000">
              <w:rPr>
                <w:i w:val="0"/>
                <w:sz w:val="24"/>
                <w:szCs w:val="24"/>
                <w:rtl w:val="0"/>
              </w:rPr>
              <w:t xml:space="preserve">COVID-19 Outbreak Team</w:t>
            </w:r>
          </w:p>
        </w:tc>
        <w:tc>
          <w:tcPr/>
          <w:p w:rsidR="00000000" w:rsidDel="00000000" w:rsidP="00000000" w:rsidRDefault="00000000" w:rsidRPr="00000000" w14:paraId="00000065">
            <w:pPr>
              <w:pStyle w:val="Title"/>
              <w:rPr>
                <w:i w:val="0"/>
                <w:sz w:val="24"/>
                <w:szCs w:val="24"/>
              </w:rPr>
            </w:pPr>
            <w:hyperlink r:id="rId39">
              <w:r w:rsidDel="00000000" w:rsidR="00000000" w:rsidRPr="00000000">
                <w:rPr>
                  <w:color w:val="0563c1"/>
                  <w:sz w:val="24"/>
                  <w:szCs w:val="24"/>
                  <w:u w:val="single"/>
                  <w:rtl w:val="0"/>
                </w:rPr>
                <w:t xml:space="preserve">lthompson@clackamas.us</w:t>
              </w:r>
            </w:hyperlink>
            <w:r w:rsidDel="00000000" w:rsidR="00000000" w:rsidRPr="00000000">
              <w:rPr>
                <w:i w:val="0"/>
                <w:sz w:val="24"/>
                <w:szCs w:val="24"/>
                <w:rtl w:val="0"/>
              </w:rPr>
              <w:t xml:space="preserve"> </w:t>
            </w:r>
          </w:p>
        </w:tc>
        <w:tc>
          <w:tcPr/>
          <w:p w:rsidR="00000000" w:rsidDel="00000000" w:rsidP="00000000" w:rsidRDefault="00000000" w:rsidRPr="00000000" w14:paraId="00000066">
            <w:pPr>
              <w:pStyle w:val="Title"/>
              <w:rPr>
                <w:i w:val="0"/>
                <w:sz w:val="24"/>
                <w:szCs w:val="24"/>
              </w:rPr>
            </w:pPr>
            <w:r w:rsidDel="00000000" w:rsidR="00000000" w:rsidRPr="00000000">
              <w:rPr>
                <w:i w:val="0"/>
                <w:sz w:val="24"/>
                <w:szCs w:val="24"/>
                <w:rtl w:val="0"/>
              </w:rPr>
              <w:t xml:space="preserve">Clackamas County</w:t>
            </w:r>
          </w:p>
        </w:tc>
      </w:tr>
      <w:tr>
        <w:trPr>
          <w:cantSplit w:val="0"/>
          <w:tblHeader w:val="0"/>
        </w:trPr>
        <w:tc>
          <w:tcPr/>
          <w:p w:rsidR="00000000" w:rsidDel="00000000" w:rsidP="00000000" w:rsidRDefault="00000000" w:rsidRPr="00000000" w14:paraId="00000067">
            <w:pPr>
              <w:pStyle w:val="Title"/>
              <w:rPr>
                <w:i w:val="0"/>
                <w:sz w:val="24"/>
                <w:szCs w:val="24"/>
              </w:rPr>
            </w:pPr>
            <w:r w:rsidDel="00000000" w:rsidR="00000000" w:rsidRPr="00000000">
              <w:rPr>
                <w:i w:val="0"/>
                <w:sz w:val="24"/>
                <w:szCs w:val="24"/>
                <w:rtl w:val="0"/>
              </w:rPr>
              <w:t xml:space="preserve">Carolee Asher</w:t>
            </w:r>
          </w:p>
        </w:tc>
        <w:tc>
          <w:tcPr/>
          <w:p w:rsidR="00000000" w:rsidDel="00000000" w:rsidP="00000000" w:rsidRDefault="00000000" w:rsidRPr="00000000" w14:paraId="00000068">
            <w:pPr>
              <w:pStyle w:val="Title"/>
              <w:rPr>
                <w:i w:val="0"/>
                <w:sz w:val="24"/>
                <w:szCs w:val="24"/>
              </w:rPr>
            </w:pPr>
            <w:r w:rsidDel="00000000" w:rsidR="00000000" w:rsidRPr="00000000">
              <w:rPr>
                <w:i w:val="0"/>
                <w:sz w:val="24"/>
                <w:szCs w:val="24"/>
                <w:rtl w:val="0"/>
              </w:rPr>
              <w:t xml:space="preserve">Infectious Disease RN</w:t>
            </w:r>
          </w:p>
        </w:tc>
        <w:tc>
          <w:tcPr/>
          <w:p w:rsidR="00000000" w:rsidDel="00000000" w:rsidP="00000000" w:rsidRDefault="00000000" w:rsidRPr="00000000" w14:paraId="00000069">
            <w:pPr>
              <w:pStyle w:val="Title"/>
              <w:rPr>
                <w:i w:val="0"/>
                <w:sz w:val="24"/>
                <w:szCs w:val="24"/>
              </w:rPr>
            </w:pPr>
            <w:hyperlink r:id="rId40">
              <w:r w:rsidDel="00000000" w:rsidR="00000000" w:rsidRPr="00000000">
                <w:rPr>
                  <w:color w:val="0563c1"/>
                  <w:sz w:val="24"/>
                  <w:szCs w:val="24"/>
                  <w:u w:val="single"/>
                  <w:rtl w:val="0"/>
                </w:rPr>
                <w:t xml:space="preserve">casher@clackmas.us</w:t>
              </w:r>
            </w:hyperlink>
            <w:r w:rsidDel="00000000" w:rsidR="00000000" w:rsidRPr="00000000">
              <w:rPr>
                <w:rtl w:val="0"/>
              </w:rPr>
            </w:r>
          </w:p>
        </w:tc>
        <w:tc>
          <w:tcPr/>
          <w:p w:rsidR="00000000" w:rsidDel="00000000" w:rsidP="00000000" w:rsidRDefault="00000000" w:rsidRPr="00000000" w14:paraId="0000006A">
            <w:pPr>
              <w:pStyle w:val="Title"/>
              <w:rPr>
                <w:i w:val="0"/>
                <w:sz w:val="24"/>
                <w:szCs w:val="24"/>
              </w:rPr>
            </w:pPr>
            <w:r w:rsidDel="00000000" w:rsidR="00000000" w:rsidRPr="00000000">
              <w:rPr>
                <w:i w:val="0"/>
                <w:sz w:val="24"/>
                <w:szCs w:val="24"/>
                <w:rtl w:val="0"/>
              </w:rPr>
              <w:t xml:space="preserve">Clackamas County</w:t>
            </w:r>
          </w:p>
        </w:tc>
      </w:tr>
      <w:tr>
        <w:trPr>
          <w:cantSplit w:val="0"/>
          <w:tblHeader w:val="0"/>
        </w:trPr>
        <w:tc>
          <w:tcPr/>
          <w:p w:rsidR="00000000" w:rsidDel="00000000" w:rsidP="00000000" w:rsidRDefault="00000000" w:rsidRPr="00000000" w14:paraId="0000006B">
            <w:pPr>
              <w:pStyle w:val="Title"/>
              <w:rPr>
                <w:i w:val="0"/>
                <w:sz w:val="24"/>
                <w:szCs w:val="24"/>
              </w:rPr>
            </w:pPr>
            <w:r w:rsidDel="00000000" w:rsidR="00000000" w:rsidRPr="00000000">
              <w:rPr>
                <w:i w:val="0"/>
                <w:sz w:val="24"/>
                <w:szCs w:val="24"/>
                <w:rtl w:val="0"/>
              </w:rPr>
              <w:t xml:space="preserve">Renee Jenkins</w:t>
            </w:r>
          </w:p>
        </w:tc>
        <w:tc>
          <w:tcPr/>
          <w:p w:rsidR="00000000" w:rsidDel="00000000" w:rsidP="00000000" w:rsidRDefault="00000000" w:rsidRPr="00000000" w14:paraId="0000006C">
            <w:pPr>
              <w:pStyle w:val="Title"/>
              <w:rPr>
                <w:i w:val="0"/>
                <w:sz w:val="24"/>
                <w:szCs w:val="24"/>
              </w:rPr>
            </w:pPr>
            <w:r w:rsidDel="00000000" w:rsidR="00000000" w:rsidRPr="00000000">
              <w:rPr>
                <w:i w:val="0"/>
                <w:sz w:val="24"/>
                <w:szCs w:val="24"/>
                <w:rtl w:val="0"/>
              </w:rPr>
              <w:t xml:space="preserve">Infectious Disease RN</w:t>
            </w:r>
          </w:p>
        </w:tc>
        <w:tc>
          <w:tcPr/>
          <w:p w:rsidR="00000000" w:rsidDel="00000000" w:rsidP="00000000" w:rsidRDefault="00000000" w:rsidRPr="00000000" w14:paraId="0000006D">
            <w:pPr>
              <w:pStyle w:val="Title"/>
              <w:rPr>
                <w:i w:val="0"/>
                <w:sz w:val="24"/>
                <w:szCs w:val="24"/>
              </w:rPr>
            </w:pPr>
            <w:hyperlink r:id="rId41">
              <w:r w:rsidDel="00000000" w:rsidR="00000000" w:rsidRPr="00000000">
                <w:rPr>
                  <w:color w:val="0563c1"/>
                  <w:sz w:val="24"/>
                  <w:szCs w:val="24"/>
                  <w:u w:val="single"/>
                  <w:rtl w:val="0"/>
                </w:rPr>
                <w:t xml:space="preserve">rjenkins@clackamas.us</w:t>
              </w:r>
            </w:hyperlink>
            <w:r w:rsidDel="00000000" w:rsidR="00000000" w:rsidRPr="00000000">
              <w:rPr>
                <w:rtl w:val="0"/>
              </w:rPr>
            </w:r>
          </w:p>
        </w:tc>
        <w:tc>
          <w:tcPr/>
          <w:p w:rsidR="00000000" w:rsidDel="00000000" w:rsidP="00000000" w:rsidRDefault="00000000" w:rsidRPr="00000000" w14:paraId="0000006E">
            <w:pPr>
              <w:pStyle w:val="Title"/>
              <w:rPr>
                <w:i w:val="0"/>
                <w:sz w:val="24"/>
                <w:szCs w:val="24"/>
              </w:rPr>
            </w:pPr>
            <w:r w:rsidDel="00000000" w:rsidR="00000000" w:rsidRPr="00000000">
              <w:rPr>
                <w:i w:val="0"/>
                <w:sz w:val="24"/>
                <w:szCs w:val="24"/>
                <w:rtl w:val="0"/>
              </w:rPr>
              <w:t xml:space="preserve">Clackamas County</w:t>
            </w:r>
          </w:p>
        </w:tc>
      </w:tr>
      <w:tr>
        <w:trPr>
          <w:cantSplit w:val="0"/>
          <w:tblHeader w:val="0"/>
        </w:trPr>
        <w:tc>
          <w:tcPr/>
          <w:p w:rsidR="00000000" w:rsidDel="00000000" w:rsidP="00000000" w:rsidRDefault="00000000" w:rsidRPr="00000000" w14:paraId="0000006F">
            <w:pPr>
              <w:pStyle w:val="Title"/>
              <w:rPr>
                <w:i w:val="0"/>
                <w:sz w:val="24"/>
                <w:szCs w:val="24"/>
              </w:rPr>
            </w:pPr>
            <w:r w:rsidDel="00000000" w:rsidR="00000000" w:rsidRPr="00000000">
              <w:rPr>
                <w:i w:val="0"/>
                <w:sz w:val="24"/>
                <w:szCs w:val="24"/>
                <w:rtl w:val="0"/>
              </w:rPr>
              <w:t xml:space="preserve">Kamryn Brown</w:t>
            </w:r>
          </w:p>
        </w:tc>
        <w:tc>
          <w:tcPr/>
          <w:p w:rsidR="00000000" w:rsidDel="00000000" w:rsidP="00000000" w:rsidRDefault="00000000" w:rsidRPr="00000000" w14:paraId="00000070">
            <w:pPr>
              <w:pStyle w:val="Title"/>
              <w:rPr>
                <w:i w:val="0"/>
                <w:sz w:val="24"/>
                <w:szCs w:val="24"/>
              </w:rPr>
            </w:pPr>
            <w:r w:rsidDel="00000000" w:rsidR="00000000" w:rsidRPr="00000000">
              <w:rPr>
                <w:i w:val="0"/>
                <w:sz w:val="24"/>
                <w:szCs w:val="24"/>
                <w:rtl w:val="0"/>
              </w:rPr>
              <w:t xml:space="preserve">COVID-19 School Liaison</w:t>
            </w:r>
          </w:p>
        </w:tc>
        <w:tc>
          <w:tcPr/>
          <w:p w:rsidR="00000000" w:rsidDel="00000000" w:rsidP="00000000" w:rsidRDefault="00000000" w:rsidRPr="00000000" w14:paraId="00000071">
            <w:pPr>
              <w:pStyle w:val="Title"/>
              <w:rPr>
                <w:i w:val="0"/>
                <w:sz w:val="24"/>
                <w:szCs w:val="24"/>
              </w:rPr>
            </w:pPr>
            <w:hyperlink r:id="rId42">
              <w:r w:rsidDel="00000000" w:rsidR="00000000" w:rsidRPr="00000000">
                <w:rPr>
                  <w:color w:val="0563c1"/>
                  <w:sz w:val="24"/>
                  <w:szCs w:val="24"/>
                  <w:u w:val="single"/>
                  <w:rtl w:val="0"/>
                </w:rPr>
                <w:t xml:space="preserve">COVIDschoolliaison@clackamas.us</w:t>
              </w:r>
            </w:hyperlink>
            <w:r w:rsidDel="00000000" w:rsidR="00000000" w:rsidRPr="00000000">
              <w:rPr>
                <w:rtl w:val="0"/>
              </w:rPr>
            </w:r>
          </w:p>
        </w:tc>
        <w:tc>
          <w:tcPr/>
          <w:p w:rsidR="00000000" w:rsidDel="00000000" w:rsidP="00000000" w:rsidRDefault="00000000" w:rsidRPr="00000000" w14:paraId="00000072">
            <w:pPr>
              <w:pStyle w:val="Title"/>
              <w:rPr>
                <w:i w:val="0"/>
                <w:sz w:val="24"/>
                <w:szCs w:val="24"/>
              </w:rPr>
            </w:pPr>
            <w:r w:rsidDel="00000000" w:rsidR="00000000" w:rsidRPr="00000000">
              <w:rPr>
                <w:i w:val="0"/>
                <w:sz w:val="24"/>
                <w:szCs w:val="24"/>
                <w:rtl w:val="0"/>
              </w:rPr>
              <w:t xml:space="preserve">Clackamas County</w:t>
            </w:r>
          </w:p>
        </w:tc>
      </w:tr>
      <w:tr>
        <w:trPr>
          <w:cantSplit w:val="0"/>
          <w:tblHeader w:val="0"/>
        </w:trPr>
        <w:tc>
          <w:tcPr/>
          <w:p w:rsidR="00000000" w:rsidDel="00000000" w:rsidP="00000000" w:rsidRDefault="00000000" w:rsidRPr="00000000" w14:paraId="00000073">
            <w:pPr>
              <w:pStyle w:val="Title"/>
              <w:rPr>
                <w:i w:val="0"/>
                <w:sz w:val="24"/>
                <w:szCs w:val="24"/>
              </w:rPr>
            </w:pPr>
            <w:r w:rsidDel="00000000" w:rsidR="00000000" w:rsidRPr="00000000">
              <w:rPr>
                <w:i w:val="0"/>
                <w:sz w:val="24"/>
                <w:szCs w:val="24"/>
                <w:rtl w:val="0"/>
              </w:rPr>
              <w:t xml:space="preserve">Corrina Brower</w:t>
            </w:r>
          </w:p>
        </w:tc>
        <w:tc>
          <w:tcPr/>
          <w:p w:rsidR="00000000" w:rsidDel="00000000" w:rsidP="00000000" w:rsidRDefault="00000000" w:rsidRPr="00000000" w14:paraId="00000074">
            <w:pPr>
              <w:pStyle w:val="Title"/>
              <w:rPr>
                <w:i w:val="0"/>
                <w:sz w:val="24"/>
                <w:szCs w:val="24"/>
              </w:rPr>
            </w:pPr>
            <w:r w:rsidDel="00000000" w:rsidR="00000000" w:rsidRPr="00000000">
              <w:rPr>
                <w:i w:val="0"/>
                <w:sz w:val="24"/>
                <w:szCs w:val="24"/>
                <w:rtl w:val="0"/>
              </w:rPr>
              <w:t xml:space="preserve">Oregon School Nurse Consultant</w:t>
            </w:r>
          </w:p>
        </w:tc>
        <w:tc>
          <w:tcPr/>
          <w:p w:rsidR="00000000" w:rsidDel="00000000" w:rsidP="00000000" w:rsidRDefault="00000000" w:rsidRPr="00000000" w14:paraId="00000075">
            <w:pPr>
              <w:pStyle w:val="Title"/>
              <w:rPr>
                <w:i w:val="0"/>
                <w:sz w:val="24"/>
                <w:szCs w:val="24"/>
              </w:rPr>
            </w:pPr>
            <w:hyperlink r:id="rId43">
              <w:r w:rsidDel="00000000" w:rsidR="00000000" w:rsidRPr="00000000">
                <w:rPr>
                  <w:color w:val="0563c1"/>
                  <w:sz w:val="24"/>
                  <w:szCs w:val="24"/>
                  <w:u w:val="single"/>
                  <w:rtl w:val="0"/>
                </w:rPr>
                <w:t xml:space="preserve">Corrina.E.Brower@dhsoha.state.or.us</w:t>
              </w:r>
            </w:hyperlink>
            <w:r w:rsidDel="00000000" w:rsidR="00000000" w:rsidRPr="00000000">
              <w:rPr>
                <w:rtl w:val="0"/>
              </w:rPr>
            </w:r>
          </w:p>
        </w:tc>
        <w:tc>
          <w:tcPr/>
          <w:p w:rsidR="00000000" w:rsidDel="00000000" w:rsidP="00000000" w:rsidRDefault="00000000" w:rsidRPr="00000000" w14:paraId="00000076">
            <w:pPr>
              <w:pStyle w:val="Title"/>
              <w:rPr>
                <w:i w:val="0"/>
                <w:sz w:val="24"/>
                <w:szCs w:val="24"/>
              </w:rPr>
            </w:pPr>
            <w:r w:rsidDel="00000000" w:rsidR="00000000" w:rsidRPr="00000000">
              <w:rPr>
                <w:i w:val="0"/>
                <w:sz w:val="24"/>
                <w:szCs w:val="24"/>
                <w:rtl w:val="0"/>
              </w:rPr>
              <w:t xml:space="preserve">Oregon Health Authority</w:t>
            </w:r>
          </w:p>
        </w:tc>
      </w:tr>
      <w:tr>
        <w:trPr>
          <w:cantSplit w:val="0"/>
          <w:tblHeader w:val="0"/>
        </w:trPr>
        <w:tc>
          <w:tcPr/>
          <w:p w:rsidR="00000000" w:rsidDel="00000000" w:rsidP="00000000" w:rsidRDefault="00000000" w:rsidRPr="00000000" w14:paraId="00000077">
            <w:pPr>
              <w:pStyle w:val="Title"/>
              <w:rPr>
                <w:i w:val="0"/>
                <w:sz w:val="24"/>
                <w:szCs w:val="24"/>
              </w:rPr>
            </w:pPr>
            <w:r w:rsidDel="00000000" w:rsidR="00000000" w:rsidRPr="00000000">
              <w:rPr>
                <w:i w:val="0"/>
                <w:sz w:val="24"/>
                <w:szCs w:val="24"/>
                <w:rtl w:val="0"/>
              </w:rPr>
              <w:t xml:space="preserve">Sasha Grenier</w:t>
            </w:r>
          </w:p>
        </w:tc>
        <w:tc>
          <w:tcPr/>
          <w:p w:rsidR="00000000" w:rsidDel="00000000" w:rsidP="00000000" w:rsidRDefault="00000000" w:rsidRPr="00000000" w14:paraId="00000078">
            <w:pPr>
              <w:pStyle w:val="Title"/>
              <w:rPr>
                <w:i w:val="0"/>
                <w:sz w:val="24"/>
                <w:szCs w:val="24"/>
              </w:rPr>
            </w:pPr>
            <w:r w:rsidDel="00000000" w:rsidR="00000000" w:rsidRPr="00000000">
              <w:rPr>
                <w:i w:val="0"/>
                <w:sz w:val="24"/>
                <w:szCs w:val="24"/>
                <w:rtl w:val="0"/>
              </w:rPr>
              <w:t xml:space="preserve">Oregon School Health Specialist</w:t>
            </w:r>
          </w:p>
        </w:tc>
        <w:tc>
          <w:tcPr/>
          <w:p w:rsidR="00000000" w:rsidDel="00000000" w:rsidP="00000000" w:rsidRDefault="00000000" w:rsidRPr="00000000" w14:paraId="00000079">
            <w:pPr>
              <w:pStyle w:val="Title"/>
              <w:rPr>
                <w:i w:val="0"/>
                <w:sz w:val="24"/>
                <w:szCs w:val="24"/>
              </w:rPr>
            </w:pPr>
            <w:hyperlink r:id="rId44">
              <w:r w:rsidDel="00000000" w:rsidR="00000000" w:rsidRPr="00000000">
                <w:rPr>
                  <w:color w:val="0563c1"/>
                  <w:sz w:val="24"/>
                  <w:szCs w:val="24"/>
                  <w:u w:val="single"/>
                  <w:rtl w:val="0"/>
                </w:rPr>
                <w:t xml:space="preserve">Sasha.Grenier@ode.state.or.us</w:t>
              </w:r>
            </w:hyperlink>
            <w:r w:rsidDel="00000000" w:rsidR="00000000" w:rsidRPr="00000000">
              <w:rPr>
                <w:rtl w:val="0"/>
              </w:rPr>
            </w:r>
          </w:p>
        </w:tc>
        <w:tc>
          <w:tcPr/>
          <w:p w:rsidR="00000000" w:rsidDel="00000000" w:rsidP="00000000" w:rsidRDefault="00000000" w:rsidRPr="00000000" w14:paraId="0000007A">
            <w:pPr>
              <w:pStyle w:val="Title"/>
              <w:rPr>
                <w:i w:val="0"/>
                <w:sz w:val="24"/>
                <w:szCs w:val="24"/>
              </w:rPr>
            </w:pPr>
            <w:r w:rsidDel="00000000" w:rsidR="00000000" w:rsidRPr="00000000">
              <w:rPr>
                <w:i w:val="0"/>
                <w:sz w:val="24"/>
                <w:szCs w:val="24"/>
                <w:rtl w:val="0"/>
              </w:rPr>
              <w:t xml:space="preserve">Oregon Department of Education</w:t>
            </w:r>
          </w:p>
        </w:tc>
      </w:tr>
      <w:tr>
        <w:trPr>
          <w:cantSplit w:val="0"/>
          <w:tblHeader w:val="0"/>
        </w:trPr>
        <w:tc>
          <w:tcPr/>
          <w:p w:rsidR="00000000" w:rsidDel="00000000" w:rsidP="00000000" w:rsidRDefault="00000000" w:rsidRPr="00000000" w14:paraId="0000007B">
            <w:pPr>
              <w:pStyle w:val="Title"/>
              <w:rPr>
                <w:i w:val="0"/>
                <w:sz w:val="24"/>
                <w:szCs w:val="24"/>
              </w:rPr>
            </w:pPr>
            <w:r w:rsidDel="00000000" w:rsidR="00000000" w:rsidRPr="00000000">
              <w:rPr>
                <w:i w:val="0"/>
                <w:sz w:val="24"/>
                <w:szCs w:val="24"/>
                <w:rtl w:val="0"/>
              </w:rPr>
              <w:t xml:space="preserve">Amanda Bickford</w:t>
            </w:r>
          </w:p>
        </w:tc>
        <w:tc>
          <w:tcPr/>
          <w:p w:rsidR="00000000" w:rsidDel="00000000" w:rsidP="00000000" w:rsidRDefault="00000000" w:rsidRPr="00000000" w14:paraId="0000007C">
            <w:pPr>
              <w:pStyle w:val="Title"/>
              <w:rPr>
                <w:i w:val="0"/>
                <w:sz w:val="24"/>
                <w:szCs w:val="24"/>
              </w:rPr>
            </w:pPr>
            <w:r w:rsidDel="00000000" w:rsidR="00000000" w:rsidRPr="00000000">
              <w:rPr>
                <w:i w:val="0"/>
                <w:sz w:val="24"/>
                <w:szCs w:val="24"/>
                <w:rtl w:val="0"/>
              </w:rPr>
              <w:t xml:space="preserve">District Nurse </w:t>
            </w:r>
          </w:p>
        </w:tc>
        <w:tc>
          <w:tcPr>
            <w:tcMar>
              <w:top w:w="100.0" w:type="dxa"/>
              <w:left w:w="100.0" w:type="dxa"/>
              <w:bottom w:w="100.0" w:type="dxa"/>
              <w:right w:w="100.0" w:type="dxa"/>
            </w:tcMar>
            <w:vAlign w:val="top"/>
          </w:tcPr>
          <w:p w:rsidR="00000000" w:rsidDel="00000000" w:rsidP="00000000" w:rsidRDefault="00000000" w:rsidRPr="00000000" w14:paraId="0000007D">
            <w:pPr>
              <w:pStyle w:val="Title"/>
              <w:rPr>
                <w:sz w:val="24"/>
                <w:szCs w:val="24"/>
              </w:rPr>
            </w:pPr>
            <w:bookmarkStart w:colFirst="0" w:colLast="0" w:name="_heading=h.4cmfttgwla3o" w:id="0"/>
            <w:bookmarkEnd w:id="0"/>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pStyle w:val="Title"/>
              <w:rPr>
                <w:sz w:val="24"/>
                <w:szCs w:val="24"/>
              </w:rPr>
            </w:pPr>
            <w:bookmarkStart w:colFirst="0" w:colLast="0" w:name="_heading=h.nvar4w5q9fuo" w:id="1"/>
            <w:bookmarkEnd w:id="1"/>
            <w:r w:rsidDel="00000000" w:rsidR="00000000" w:rsidRPr="00000000">
              <w:rPr>
                <w:rtl w:val="0"/>
              </w:rPr>
            </w:r>
          </w:p>
        </w:tc>
      </w:tr>
      <w:tr>
        <w:trPr>
          <w:cantSplit w:val="0"/>
          <w:tblHeader w:val="0"/>
        </w:trPr>
        <w:tc>
          <w:tcPr/>
          <w:p w:rsidR="00000000" w:rsidDel="00000000" w:rsidP="00000000" w:rsidRDefault="00000000" w:rsidRPr="00000000" w14:paraId="0000007F">
            <w:pPr>
              <w:pStyle w:val="Title"/>
              <w:rPr>
                <w:i w:val="0"/>
                <w:sz w:val="24"/>
                <w:szCs w:val="24"/>
              </w:rPr>
            </w:pPr>
            <w:r w:rsidDel="00000000" w:rsidR="00000000" w:rsidRPr="00000000">
              <w:rPr>
                <w:i w:val="0"/>
                <w:sz w:val="24"/>
                <w:szCs w:val="24"/>
                <w:rtl w:val="0"/>
              </w:rPr>
              <w:t xml:space="preserve">Barbara Campbell</w:t>
            </w:r>
          </w:p>
        </w:tc>
        <w:tc>
          <w:tcPr/>
          <w:p w:rsidR="00000000" w:rsidDel="00000000" w:rsidP="00000000" w:rsidRDefault="00000000" w:rsidRPr="00000000" w14:paraId="00000080">
            <w:pPr>
              <w:pStyle w:val="Title"/>
              <w:rPr>
                <w:i w:val="0"/>
                <w:sz w:val="24"/>
                <w:szCs w:val="24"/>
              </w:rPr>
            </w:pPr>
            <w:r w:rsidDel="00000000" w:rsidR="00000000" w:rsidRPr="00000000">
              <w:rPr>
                <w:i w:val="0"/>
                <w:sz w:val="24"/>
                <w:szCs w:val="24"/>
                <w:rtl w:val="0"/>
              </w:rPr>
              <w:t xml:space="preserve">District Nurse</w:t>
            </w:r>
          </w:p>
        </w:tc>
        <w:tc>
          <w:tcPr>
            <w:tcMar>
              <w:top w:w="100.0" w:type="dxa"/>
              <w:left w:w="100.0" w:type="dxa"/>
              <w:bottom w:w="100.0" w:type="dxa"/>
              <w:right w:w="100.0" w:type="dxa"/>
            </w:tcMar>
            <w:vAlign w:val="top"/>
          </w:tcPr>
          <w:p w:rsidR="00000000" w:rsidDel="00000000" w:rsidP="00000000" w:rsidRDefault="00000000" w:rsidRPr="00000000" w14:paraId="00000081">
            <w:pPr>
              <w:pStyle w:val="Title"/>
              <w:rPr>
                <w:sz w:val="24"/>
                <w:szCs w:val="24"/>
              </w:rPr>
            </w:pPr>
            <w:bookmarkStart w:colFirst="0" w:colLast="0" w:name="_heading=h.nb7r4e5fnskh" w:id="2"/>
            <w:bookmarkEnd w:id="2"/>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82">
            <w:pPr>
              <w:pStyle w:val="Title"/>
              <w:rPr>
                <w:sz w:val="24"/>
                <w:szCs w:val="24"/>
              </w:rPr>
            </w:pPr>
            <w:bookmarkStart w:colFirst="0" w:colLast="0" w:name="_heading=h.dgq3ktkufsxj" w:id="3"/>
            <w:bookmarkEnd w:id="3"/>
            <w:r w:rsidDel="00000000" w:rsidR="00000000" w:rsidRPr="00000000">
              <w:rPr>
                <w:rtl w:val="0"/>
              </w:rPr>
            </w:r>
          </w:p>
        </w:tc>
      </w:tr>
      <w:tr>
        <w:trPr>
          <w:cantSplit w:val="0"/>
          <w:tblHeader w:val="0"/>
        </w:trPr>
        <w:tc>
          <w:tcPr/>
          <w:p w:rsidR="00000000" w:rsidDel="00000000" w:rsidP="00000000" w:rsidRDefault="00000000" w:rsidRPr="00000000" w14:paraId="00000083">
            <w:pPr>
              <w:pStyle w:val="Title"/>
              <w:rPr>
                <w:i w:val="0"/>
                <w:sz w:val="24"/>
                <w:szCs w:val="24"/>
              </w:rPr>
            </w:pPr>
            <w:r w:rsidDel="00000000" w:rsidR="00000000" w:rsidRPr="00000000">
              <w:rPr>
                <w:i w:val="0"/>
                <w:sz w:val="24"/>
                <w:szCs w:val="24"/>
                <w:rtl w:val="0"/>
              </w:rPr>
              <w:t xml:space="preserve">Jan Olson</w:t>
            </w:r>
          </w:p>
        </w:tc>
        <w:tc>
          <w:tcPr/>
          <w:p w:rsidR="00000000" w:rsidDel="00000000" w:rsidP="00000000" w:rsidRDefault="00000000" w:rsidRPr="00000000" w14:paraId="00000084">
            <w:pPr>
              <w:pStyle w:val="Title"/>
              <w:rPr>
                <w:i w:val="0"/>
                <w:sz w:val="24"/>
                <w:szCs w:val="24"/>
              </w:rPr>
            </w:pPr>
            <w:r w:rsidDel="00000000" w:rsidR="00000000" w:rsidRPr="00000000">
              <w:rPr>
                <w:i w:val="0"/>
                <w:sz w:val="24"/>
                <w:szCs w:val="24"/>
                <w:rtl w:val="0"/>
              </w:rPr>
              <w:t xml:space="preserve">Clinical Consultant</w:t>
            </w:r>
          </w:p>
        </w:tc>
        <w:tc>
          <w:tcPr/>
          <w:p w:rsidR="00000000" w:rsidDel="00000000" w:rsidP="00000000" w:rsidRDefault="00000000" w:rsidRPr="00000000" w14:paraId="00000085">
            <w:pPr>
              <w:pStyle w:val="Title"/>
              <w:rPr>
                <w:i w:val="0"/>
                <w:sz w:val="24"/>
                <w:szCs w:val="24"/>
              </w:rPr>
            </w:pPr>
            <w:hyperlink r:id="rId45">
              <w:r w:rsidDel="00000000" w:rsidR="00000000" w:rsidRPr="00000000">
                <w:rPr>
                  <w:color w:val="0563c1"/>
                  <w:sz w:val="24"/>
                  <w:szCs w:val="24"/>
                  <w:u w:val="single"/>
                  <w:rtl w:val="0"/>
                </w:rPr>
                <w:t xml:space="preserve">Jan.Olson@molallariv.k12.or.us</w:t>
              </w:r>
            </w:hyperlink>
            <w:r w:rsidDel="00000000" w:rsidR="00000000" w:rsidRPr="00000000">
              <w:rPr>
                <w:rtl w:val="0"/>
              </w:rPr>
            </w:r>
          </w:p>
        </w:tc>
        <w:tc>
          <w:tcPr/>
          <w:p w:rsidR="00000000" w:rsidDel="00000000" w:rsidP="00000000" w:rsidRDefault="00000000" w:rsidRPr="00000000" w14:paraId="00000086">
            <w:pPr>
              <w:pStyle w:val="Title"/>
              <w:rPr>
                <w:i w:val="0"/>
                <w:sz w:val="24"/>
                <w:szCs w:val="24"/>
              </w:rPr>
            </w:pPr>
            <w:r w:rsidDel="00000000" w:rsidR="00000000" w:rsidRPr="00000000">
              <w:rPr>
                <w:i w:val="0"/>
                <w:sz w:val="24"/>
                <w:szCs w:val="24"/>
                <w:rtl w:val="0"/>
              </w:rPr>
              <w:t xml:space="preserve">Molalla River School District</w:t>
            </w:r>
          </w:p>
        </w:tc>
      </w:tr>
    </w:tbl>
    <w:p w:rsidR="00000000" w:rsidDel="00000000" w:rsidP="00000000" w:rsidRDefault="00000000" w:rsidRPr="00000000" w14:paraId="00000087">
      <w:pPr>
        <w:pStyle w:val="Title"/>
        <w:rPr/>
      </w:pPr>
      <w:r w:rsidDel="00000000" w:rsidR="00000000" w:rsidRPr="00000000">
        <w:rPr>
          <w:sz w:val="48"/>
          <w:szCs w:val="48"/>
          <w:rtl w:val="0"/>
        </w:rPr>
        <w:t xml:space="preserve">Important Links</w:t>
      </w:r>
      <w:r w:rsidDel="00000000" w:rsidR="00000000" w:rsidRPr="00000000">
        <w:rPr>
          <w:rtl w:val="0"/>
        </w:rPr>
        <w:t xml:space="preserve">:</w:t>
      </w:r>
    </w:p>
    <w:p w:rsidR="00000000" w:rsidDel="00000000" w:rsidP="00000000" w:rsidRDefault="00000000" w:rsidRPr="00000000" w14:paraId="00000088">
      <w:pPr>
        <w:pStyle w:val="Title"/>
        <w:rPr>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50800</wp:posOffset>
                </wp:positionV>
                <wp:extent cx="1510779" cy="554990"/>
                <wp:effectExtent b="0" l="0" r="0" t="0"/>
                <wp:wrapNone/>
                <wp:docPr id="120" name=""/>
                <a:graphic>
                  <a:graphicData uri="http://schemas.microsoft.com/office/word/2010/wordprocessingShape">
                    <wps:wsp>
                      <wps:cNvSpPr/>
                      <wps:cNvPr id="37" name="Shape 37"/>
                      <wps:spPr>
                        <a:xfrm>
                          <a:off x="4595373" y="3507268"/>
                          <a:ext cx="1501254" cy="545465"/>
                        </a:xfrm>
                        <a:prstGeom prst="rect">
                          <a:avLst/>
                        </a:prstGeom>
                        <a:gradFill>
                          <a:gsLst>
                            <a:gs pos="0">
                              <a:srgbClr val="6E6E6E"/>
                            </a:gs>
                            <a:gs pos="48000">
                              <a:srgbClr val="A7A7A7"/>
                            </a:gs>
                            <a:gs pos="100000">
                              <a:srgbClr val="C9C9C9"/>
                            </a:gs>
                          </a:gsLst>
                          <a:lin ang="16200000" scaled="0"/>
                        </a:gra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563c1"/>
                                <w:sz w:val="22"/>
                                <w:u w:val="single"/>
                                <w:vertAlign w:val="baseline"/>
                              </w:rPr>
                              <w:t xml:space="preserve">Oregon Department of Education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50800</wp:posOffset>
                </wp:positionV>
                <wp:extent cx="1510779" cy="554990"/>
                <wp:effectExtent b="0" l="0" r="0" t="0"/>
                <wp:wrapNone/>
                <wp:docPr id="120" name="image56.png"/>
                <a:graphic>
                  <a:graphicData uri="http://schemas.openxmlformats.org/drawingml/2006/picture">
                    <pic:pic>
                      <pic:nvPicPr>
                        <pic:cNvPr id="0" name="image56.png"/>
                        <pic:cNvPicPr preferRelativeResize="0"/>
                      </pic:nvPicPr>
                      <pic:blipFill>
                        <a:blip r:embed="rId46"/>
                        <a:srcRect/>
                        <a:stretch>
                          <a:fillRect/>
                        </a:stretch>
                      </pic:blipFill>
                      <pic:spPr>
                        <a:xfrm>
                          <a:off x="0" y="0"/>
                          <a:ext cx="1510779" cy="5549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1511300</wp:posOffset>
                </wp:positionH>
                <wp:positionV relativeFrom="paragraph">
                  <wp:posOffset>50800</wp:posOffset>
                </wp:positionV>
                <wp:extent cx="1456188" cy="568647"/>
                <wp:effectExtent b="0" l="0" r="0" t="0"/>
                <wp:wrapNone/>
                <wp:docPr id="116" name=""/>
                <a:graphic>
                  <a:graphicData uri="http://schemas.microsoft.com/office/word/2010/wordprocessingShape">
                    <wps:wsp>
                      <wps:cNvSpPr/>
                      <wps:cNvPr id="33" name="Shape 33"/>
                      <wps:spPr>
                        <a:xfrm>
                          <a:off x="4622669" y="3500439"/>
                          <a:ext cx="1446663" cy="559122"/>
                        </a:xfrm>
                        <a:prstGeom prst="rect">
                          <a:avLst/>
                        </a:prstGeom>
                        <a:gradFill>
                          <a:gsLst>
                            <a:gs pos="0">
                              <a:srgbClr val="6E6E6E"/>
                            </a:gs>
                            <a:gs pos="48000">
                              <a:srgbClr val="A7A7A7"/>
                            </a:gs>
                            <a:gs pos="100000">
                              <a:srgbClr val="C9C9C9"/>
                            </a:gs>
                          </a:gsLst>
                          <a:lin ang="16200000" scaled="0"/>
                        </a:gra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563c1"/>
                                <w:sz w:val="22"/>
                                <w:u w:val="single"/>
                                <w:vertAlign w:val="baseline"/>
                              </w:rPr>
                              <w:t xml:space="preserve">Oregon Health Authority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50800</wp:posOffset>
                </wp:positionV>
                <wp:extent cx="1456188" cy="568647"/>
                <wp:effectExtent b="0" l="0" r="0" t="0"/>
                <wp:wrapNone/>
                <wp:docPr id="116" name="image52.png"/>
                <a:graphic>
                  <a:graphicData uri="http://schemas.openxmlformats.org/drawingml/2006/picture">
                    <pic:pic>
                      <pic:nvPicPr>
                        <pic:cNvPr id="0" name="image52.png"/>
                        <pic:cNvPicPr preferRelativeResize="0"/>
                      </pic:nvPicPr>
                      <pic:blipFill>
                        <a:blip r:embed="rId47"/>
                        <a:srcRect/>
                        <a:stretch>
                          <a:fillRect/>
                        </a:stretch>
                      </pic:blipFill>
                      <pic:spPr>
                        <a:xfrm>
                          <a:off x="0" y="0"/>
                          <a:ext cx="1456188" cy="56864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63500</wp:posOffset>
                </wp:positionV>
                <wp:extent cx="1606313" cy="555018"/>
                <wp:effectExtent b="0" l="0" r="0" t="0"/>
                <wp:wrapNone/>
                <wp:docPr id="118" name=""/>
                <a:graphic>
                  <a:graphicData uri="http://schemas.microsoft.com/office/word/2010/wordprocessingShape">
                    <wps:wsp>
                      <wps:cNvSpPr/>
                      <wps:cNvPr id="35" name="Shape 35"/>
                      <wps:spPr>
                        <a:xfrm>
                          <a:off x="4547606" y="3507254"/>
                          <a:ext cx="1596788" cy="545493"/>
                        </a:xfrm>
                        <a:prstGeom prst="rect">
                          <a:avLst/>
                        </a:prstGeom>
                        <a:gradFill>
                          <a:gsLst>
                            <a:gs pos="0">
                              <a:srgbClr val="6E6E6E"/>
                            </a:gs>
                            <a:gs pos="48000">
                              <a:srgbClr val="A7A7A7"/>
                            </a:gs>
                            <a:gs pos="100000">
                              <a:srgbClr val="C9C9C9"/>
                            </a:gs>
                          </a:gsLst>
                          <a:lin ang="16200000" scaled="0"/>
                        </a:gra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563c1"/>
                                <w:sz w:val="22"/>
                                <w:u w:val="single"/>
                                <w:vertAlign w:val="baseline"/>
                              </w:rPr>
                              <w:t xml:space="preserve">Local Public Health Authority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63500</wp:posOffset>
                </wp:positionV>
                <wp:extent cx="1606313" cy="555018"/>
                <wp:effectExtent b="0" l="0" r="0" t="0"/>
                <wp:wrapNone/>
                <wp:docPr id="118" name="image54.png"/>
                <a:graphic>
                  <a:graphicData uri="http://schemas.openxmlformats.org/drawingml/2006/picture">
                    <pic:pic>
                      <pic:nvPicPr>
                        <pic:cNvPr id="0" name="image54.png"/>
                        <pic:cNvPicPr preferRelativeResize="0"/>
                      </pic:nvPicPr>
                      <pic:blipFill>
                        <a:blip r:embed="rId48"/>
                        <a:srcRect/>
                        <a:stretch>
                          <a:fillRect/>
                        </a:stretch>
                      </pic:blipFill>
                      <pic:spPr>
                        <a:xfrm>
                          <a:off x="0" y="0"/>
                          <a:ext cx="1606313" cy="55501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4800600</wp:posOffset>
                </wp:positionH>
                <wp:positionV relativeFrom="paragraph">
                  <wp:posOffset>63500</wp:posOffset>
                </wp:positionV>
                <wp:extent cx="1468120" cy="568325"/>
                <wp:effectExtent b="0" l="0" r="0" t="0"/>
                <wp:wrapNone/>
                <wp:docPr id="108" name=""/>
                <a:graphic>
                  <a:graphicData uri="http://schemas.microsoft.com/office/word/2010/wordprocessingShape">
                    <wps:wsp>
                      <wps:cNvSpPr/>
                      <wps:cNvPr id="25" name="Shape 25"/>
                      <wps:spPr>
                        <a:xfrm>
                          <a:off x="4616703" y="3500600"/>
                          <a:ext cx="1458595" cy="558800"/>
                        </a:xfrm>
                        <a:prstGeom prst="rect">
                          <a:avLst/>
                        </a:prstGeom>
                        <a:gradFill>
                          <a:gsLst>
                            <a:gs pos="0">
                              <a:srgbClr val="6E6E6E"/>
                            </a:gs>
                            <a:gs pos="48000">
                              <a:srgbClr val="A7A7A7"/>
                            </a:gs>
                            <a:gs pos="100000">
                              <a:srgbClr val="C9C9C9"/>
                            </a:gs>
                          </a:gsLst>
                          <a:lin ang="16200000" scaled="0"/>
                        </a:gra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563c1"/>
                                <w:sz w:val="22"/>
                                <w:u w:val="single"/>
                                <w:vertAlign w:val="baseline"/>
                              </w:rPr>
                              <w:t xml:space="preserve">Centers for Disease Control &amp; Prevention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4800600</wp:posOffset>
                </wp:positionH>
                <wp:positionV relativeFrom="paragraph">
                  <wp:posOffset>63500</wp:posOffset>
                </wp:positionV>
                <wp:extent cx="1468120" cy="568325"/>
                <wp:effectExtent b="0" l="0" r="0" t="0"/>
                <wp:wrapNone/>
                <wp:docPr id="108" name="image44.png"/>
                <a:graphic>
                  <a:graphicData uri="http://schemas.openxmlformats.org/drawingml/2006/picture">
                    <pic:pic>
                      <pic:nvPicPr>
                        <pic:cNvPr id="0" name="image44.png"/>
                        <pic:cNvPicPr preferRelativeResize="0"/>
                      </pic:nvPicPr>
                      <pic:blipFill>
                        <a:blip r:embed="rId49"/>
                        <a:srcRect/>
                        <a:stretch>
                          <a:fillRect/>
                        </a:stretch>
                      </pic:blipFill>
                      <pic:spPr>
                        <a:xfrm>
                          <a:off x="0" y="0"/>
                          <a:ext cx="1468120" cy="568325"/>
                        </a:xfrm>
                        <a:prstGeom prst="rect"/>
                        <a:ln/>
                      </pic:spPr>
                    </pic:pic>
                  </a:graphicData>
                </a:graphic>
              </wp:anchor>
            </w:drawing>
          </mc:Fallback>
        </mc:AlternateContent>
      </w:r>
    </w:p>
    <w:p w:rsidR="00000000" w:rsidDel="00000000" w:rsidP="00000000" w:rsidRDefault="00000000" w:rsidRPr="00000000" w14:paraId="00000089">
      <w:pPr>
        <w:pStyle w:val="Title"/>
        <w:rPr>
          <w:i w:val="0"/>
        </w:rPr>
      </w:pPr>
      <w:r w:rsidDel="00000000" w:rsidR="00000000" w:rsidRPr="00000000">
        <w:rPr>
          <w:rtl w:val="0"/>
        </w:rPr>
      </w:r>
    </w:p>
    <w:p w:rsidR="00000000" w:rsidDel="00000000" w:rsidP="00000000" w:rsidRDefault="00000000" w:rsidRPr="00000000" w14:paraId="0000008A">
      <w:pPr>
        <w:pStyle w:val="Title"/>
        <w:rPr>
          <w:i w:val="0"/>
        </w:rPr>
      </w:pPr>
      <w:r w:rsidDel="00000000" w:rsidR="00000000" w:rsidRPr="00000000">
        <w:rPr>
          <w:i w:val="0"/>
          <w:rtl w:val="0"/>
        </w:rPr>
        <w:t xml:space="preserve">Prevention Oriented Measures</w:t>
      </w:r>
    </w:p>
    <w:p w:rsidR="00000000" w:rsidDel="00000000" w:rsidP="00000000" w:rsidRDefault="00000000" w:rsidRPr="00000000" w14:paraId="0000008B">
      <w:pPr>
        <w:rPr/>
      </w:pPr>
      <w:r w:rsidDel="00000000" w:rsidR="00000000" w:rsidRPr="00000000">
        <w:rPr>
          <w:rtl w:val="0"/>
        </w:rPr>
        <w:t xml:space="preserve">Prevention oriented measures, as outlined in the District Communicable Disease Management Plan, are those measures which seek to prevent transmission based on practices in the school setting.  For the purposes of COVID-19 specific measures, this document address ODE’s Key Practices for Reducing Spread of COVID-19 in Schools.  Due to the fluid nature of the pandemic and guidance, MRSD will outline best practices, current minimum practices, existing rules, and orders and highlight practices being adopted.  Of note, practices are subject to change based on executive orders which are guided by current incidence and severity of transmission in the community. Current Executive orders can be accessed </w:t>
      </w:r>
      <w:hyperlink r:id="rId50">
        <w:r w:rsidDel="00000000" w:rsidR="00000000" w:rsidRPr="00000000">
          <w:rPr>
            <w:color w:val="0563c1"/>
            <w:u w:val="single"/>
            <w:rtl w:val="0"/>
          </w:rPr>
          <w:t xml:space="preserve">here</w:t>
        </w:r>
      </w:hyperlink>
      <w:r w:rsidDel="00000000" w:rsidR="00000000" w:rsidRPr="00000000">
        <w:rPr>
          <w:rtl w:val="0"/>
        </w:rPr>
        <w:t xml:space="preserve">.</w:t>
      </w:r>
    </w:p>
    <w:p w:rsidR="00000000" w:rsidDel="00000000" w:rsidP="00000000" w:rsidRDefault="00000000" w:rsidRPr="00000000" w14:paraId="0000008C">
      <w:pPr>
        <w:rPr>
          <w:i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450850</wp:posOffset>
            </wp:positionH>
            <wp:positionV relativeFrom="paragraph">
              <wp:posOffset>304800</wp:posOffset>
            </wp:positionV>
            <wp:extent cx="5244465" cy="2919730"/>
            <wp:effectExtent b="88900" l="88900" r="88900" t="88900"/>
            <wp:wrapSquare wrapText="bothSides" distB="0" distT="0" distL="114300" distR="114300"/>
            <wp:docPr id="134" name="image22.png"/>
            <a:graphic>
              <a:graphicData uri="http://schemas.openxmlformats.org/drawingml/2006/picture">
                <pic:pic>
                  <pic:nvPicPr>
                    <pic:cNvPr id="0" name="image22.png"/>
                    <pic:cNvPicPr preferRelativeResize="0"/>
                  </pic:nvPicPr>
                  <pic:blipFill>
                    <a:blip r:embed="rId51"/>
                    <a:srcRect b="0" l="0" r="0" t="0"/>
                    <a:stretch>
                      <a:fillRect/>
                    </a:stretch>
                  </pic:blipFill>
                  <pic:spPr>
                    <a:xfrm>
                      <a:off x="0" y="0"/>
                      <a:ext cx="5244465" cy="2919730"/>
                    </a:xfrm>
                    <a:prstGeom prst="rect"/>
                    <a:ln w="88900">
                      <a:solidFill>
                        <a:srgbClr val="FFFFFF"/>
                      </a:solidFill>
                      <a:prstDash val="solid"/>
                    </a:ln>
                  </pic:spPr>
                </pic:pic>
              </a:graphicData>
            </a:graphic>
          </wp:anchor>
        </w:drawing>
      </w:r>
    </w:p>
    <w:p w:rsidR="00000000" w:rsidDel="00000000" w:rsidP="00000000" w:rsidRDefault="00000000" w:rsidRPr="00000000" w14:paraId="0000008D">
      <w:pPr>
        <w:jc w:val="both"/>
        <w:rPr>
          <w:color w:val="000000"/>
          <w:u w:val="none"/>
        </w:rPr>
      </w:pPr>
      <w:r w:rsidDel="00000000" w:rsidR="00000000" w:rsidRPr="00000000">
        <w:rPr>
          <w:i w:val="0"/>
          <w:rtl w:val="0"/>
        </w:rPr>
        <w:t xml:space="preserve">The district recognizes the volume of information that is available on the topic of COVID-19 in the school setting. In order to promote full transparency and isolate school decision making to the most reputable and reliable resources in addition to our governing documents; The following table summarizes the existing guidance on  the topics identified  in the </w:t>
      </w:r>
      <w:r w:rsidDel="00000000" w:rsidR="00000000" w:rsidRPr="00000000">
        <w:rPr>
          <w:rtl w:val="0"/>
        </w:rPr>
        <w:t xml:space="preserve"> </w:t>
      </w:r>
      <w:hyperlink r:id="rId52">
        <w:r w:rsidDel="00000000" w:rsidR="00000000" w:rsidRPr="00000000">
          <w:rPr>
            <w:color w:val="0563c1"/>
            <w:u w:val="single"/>
            <w:rtl w:val="0"/>
          </w:rPr>
          <w:t xml:space="preserve">2021-2022 Ready Schools Safe Learners Resiliency Framework</w:t>
        </w:r>
      </w:hyperlink>
      <w:r w:rsidDel="00000000" w:rsidR="00000000" w:rsidRPr="00000000">
        <w:rPr>
          <w:color w:val="0563c1"/>
          <w:u w:val="single"/>
          <w:rtl w:val="0"/>
        </w:rPr>
        <w:t xml:space="preserve">. </w:t>
      </w:r>
      <w:r w:rsidDel="00000000" w:rsidR="00000000" w:rsidRPr="00000000">
        <w:rPr>
          <w:color w:val="0563c1"/>
          <w:u w:val="none"/>
          <w:rtl w:val="0"/>
        </w:rPr>
        <w:t xml:space="preserve"> </w:t>
      </w:r>
      <w:r w:rsidDel="00000000" w:rsidR="00000000" w:rsidRPr="00000000">
        <w:rPr>
          <w:color w:val="000000"/>
          <w:u w:val="none"/>
          <w:rtl w:val="0"/>
        </w:rPr>
        <w:t xml:space="preserve">This table uses publications by the:</w:t>
      </w:r>
    </w:p>
    <w:p w:rsidR="00000000" w:rsidDel="00000000" w:rsidP="00000000" w:rsidRDefault="00000000" w:rsidRPr="00000000" w14:paraId="0000008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7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CDC</w:t>
      </w:r>
    </w:p>
    <w:p w:rsidR="00000000" w:rsidDel="00000000" w:rsidP="00000000" w:rsidRDefault="00000000" w:rsidRPr="00000000" w14:paraId="0000008F">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7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Oregon Health Authority</w:t>
      </w:r>
    </w:p>
    <w:p w:rsidR="00000000" w:rsidDel="00000000" w:rsidP="00000000" w:rsidRDefault="00000000" w:rsidRPr="00000000" w14:paraId="0000009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7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American Academy of Pediatrics</w:t>
      </w:r>
    </w:p>
    <w:p w:rsidR="00000000" w:rsidDel="00000000" w:rsidP="00000000" w:rsidRDefault="00000000" w:rsidRPr="00000000" w14:paraId="00000091">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7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National Association of School Nurses </w:t>
      </w:r>
    </w:p>
    <w:p w:rsidR="00000000" w:rsidDel="00000000" w:rsidP="00000000" w:rsidRDefault="00000000" w:rsidRPr="00000000" w14:paraId="00000092">
      <w:pPr>
        <w:jc w:val="both"/>
        <w:rPr>
          <w:color w:val="000000"/>
          <w:u w:val="none"/>
        </w:rPr>
        <w:sectPr>
          <w:headerReference r:id="rId53" w:type="first"/>
          <w:footerReference r:id="rId54" w:type="default"/>
          <w:pgSz w:h="15840" w:w="12240" w:orient="portrait"/>
          <w:pgMar w:bottom="1440" w:top="1350" w:left="1440" w:right="1440" w:header="720" w:footer="720"/>
          <w:pgNumType w:start="1"/>
          <w:titlePg w:val="1"/>
        </w:sectPr>
      </w:pPr>
      <w:r w:rsidDel="00000000" w:rsidR="00000000" w:rsidRPr="00000000">
        <w:rPr>
          <w:color w:val="000000"/>
          <w:u w:val="none"/>
          <w:rtl w:val="0"/>
        </w:rPr>
        <w:t xml:space="preserve">Supporting evidence by Oregon Department of Education and Oregon School Nurses Association to highlight the existing best practice for COVID-19 mitigation in the school setting, the minimum practice permitted under the current rules and guidelines in Oregon, and important considerations.  Each respective area will link a substantive resource to the content.  The green box will highlight the current practice planned for school implementation. Measures will be outlined by level of prevention: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914400</wp:posOffset>
                </wp:positionV>
                <wp:extent cx="2251075" cy="1946275"/>
                <wp:effectExtent b="0" l="0" r="0" t="0"/>
                <wp:wrapNone/>
                <wp:docPr id="112" name=""/>
                <a:graphic>
                  <a:graphicData uri="http://schemas.microsoft.com/office/word/2010/wordprocessingShape">
                    <wps:wsp>
                      <wps:cNvSpPr/>
                      <wps:cNvPr id="29" name="Shape 29"/>
                      <wps:spPr>
                        <a:xfrm>
                          <a:off x="4225225" y="2811625"/>
                          <a:ext cx="2241550" cy="1936750"/>
                        </a:xfrm>
                        <a:prstGeom prst="rightArrow">
                          <a:avLst>
                            <a:gd fmla="val 50000" name="adj1"/>
                            <a:gd fmla="val 50000" name="adj2"/>
                          </a:avLst>
                        </a:prstGeom>
                        <a:solidFill>
                          <a:schemeClr val="accent6"/>
                        </a:solidFill>
                        <a:ln>
                          <a:noFill/>
                        </a:ln>
                        <a:effectLst>
                          <a:outerShdw blurRad="190500" algn="ctr" dir="2700000" dist="228600">
                            <a:srgbClr val="000000">
                              <a:alpha val="29803"/>
                            </a:srgbClr>
                          </a:outerShdw>
                        </a:effectLst>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Primary Prevention</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(Measures to Prevent Disease)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914400</wp:posOffset>
                </wp:positionV>
                <wp:extent cx="2251075" cy="1946275"/>
                <wp:effectExtent b="0" l="0" r="0" t="0"/>
                <wp:wrapNone/>
                <wp:docPr id="112" name="image48.png"/>
                <a:graphic>
                  <a:graphicData uri="http://schemas.openxmlformats.org/drawingml/2006/picture">
                    <pic:pic>
                      <pic:nvPicPr>
                        <pic:cNvPr id="0" name="image48.png"/>
                        <pic:cNvPicPr preferRelativeResize="0"/>
                      </pic:nvPicPr>
                      <pic:blipFill>
                        <a:blip r:embed="rId55"/>
                        <a:srcRect/>
                        <a:stretch>
                          <a:fillRect/>
                        </a:stretch>
                      </pic:blipFill>
                      <pic:spPr>
                        <a:xfrm>
                          <a:off x="0" y="0"/>
                          <a:ext cx="2251075" cy="1946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914400</wp:posOffset>
                </wp:positionV>
                <wp:extent cx="2371725" cy="2028825"/>
                <wp:effectExtent b="0" l="0" r="0" t="0"/>
                <wp:wrapNone/>
                <wp:docPr id="98" name=""/>
                <a:graphic>
                  <a:graphicData uri="http://schemas.microsoft.com/office/word/2010/wordprocessingShape">
                    <wps:wsp>
                      <wps:cNvSpPr/>
                      <wps:cNvPr id="15" name="Shape 15"/>
                      <wps:spPr>
                        <a:xfrm>
                          <a:off x="4164900" y="2770350"/>
                          <a:ext cx="2362200" cy="2019300"/>
                        </a:xfrm>
                        <a:prstGeom prst="rightArrow">
                          <a:avLst>
                            <a:gd fmla="val 50000" name="adj1"/>
                            <a:gd fmla="val 50000" name="adj2"/>
                          </a:avLst>
                        </a:prstGeom>
                        <a:solidFill>
                          <a:srgbClr val="548135"/>
                        </a:solidFill>
                        <a:ln>
                          <a:noFill/>
                        </a:ln>
                        <a:effectLst>
                          <a:outerShdw blurRad="190500" algn="ctr" dir="2700000" dist="228600">
                            <a:srgbClr val="000000">
                              <a:alpha val="29803"/>
                            </a:srgbClr>
                          </a:outerShdw>
                        </a:effectLst>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Secondary Prevention</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Early identification &amp; Mitigation to prevent complications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914400</wp:posOffset>
                </wp:positionV>
                <wp:extent cx="2371725" cy="2028825"/>
                <wp:effectExtent b="0" l="0" r="0" t="0"/>
                <wp:wrapNone/>
                <wp:docPr id="98" name="image29.png"/>
                <a:graphic>
                  <a:graphicData uri="http://schemas.openxmlformats.org/drawingml/2006/picture">
                    <pic:pic>
                      <pic:nvPicPr>
                        <pic:cNvPr id="0" name="image29.png"/>
                        <pic:cNvPicPr preferRelativeResize="0"/>
                      </pic:nvPicPr>
                      <pic:blipFill>
                        <a:blip r:embed="rId56"/>
                        <a:srcRect/>
                        <a:stretch>
                          <a:fillRect/>
                        </a:stretch>
                      </pic:blipFill>
                      <pic:spPr>
                        <a:xfrm>
                          <a:off x="0" y="0"/>
                          <a:ext cx="2371725" cy="2028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4305300</wp:posOffset>
                </wp:positionH>
                <wp:positionV relativeFrom="paragraph">
                  <wp:posOffset>838200</wp:posOffset>
                </wp:positionV>
                <wp:extent cx="2365375" cy="2022475"/>
                <wp:effectExtent b="0" l="0" r="0" t="0"/>
                <wp:wrapNone/>
                <wp:docPr id="113" name=""/>
                <a:graphic>
                  <a:graphicData uri="http://schemas.microsoft.com/office/word/2010/wordprocessingShape">
                    <wps:wsp>
                      <wps:cNvSpPr/>
                      <wps:cNvPr id="30" name="Shape 30"/>
                      <wps:spPr>
                        <a:xfrm>
                          <a:off x="4168075" y="2773525"/>
                          <a:ext cx="2355850" cy="2012950"/>
                        </a:xfrm>
                        <a:prstGeom prst="rightArrow">
                          <a:avLst>
                            <a:gd fmla="val 50000" name="adj1"/>
                            <a:gd fmla="val 50000" name="adj2"/>
                          </a:avLst>
                        </a:prstGeom>
                        <a:solidFill>
                          <a:srgbClr val="385623"/>
                        </a:solidFill>
                        <a:ln>
                          <a:noFill/>
                        </a:ln>
                        <a:effectLst>
                          <a:outerShdw blurRad="190500" algn="ctr" dir="2700000" dist="228600">
                            <a:srgbClr val="000000">
                              <a:alpha val="29803"/>
                            </a:srgbClr>
                          </a:outerShdw>
                        </a:effectLst>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Tertiary Prevention</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Preventing Complications associated with illness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4305300</wp:posOffset>
                </wp:positionH>
                <wp:positionV relativeFrom="paragraph">
                  <wp:posOffset>838200</wp:posOffset>
                </wp:positionV>
                <wp:extent cx="2365375" cy="2022475"/>
                <wp:effectExtent b="0" l="0" r="0" t="0"/>
                <wp:wrapNone/>
                <wp:docPr id="113" name="image49.png"/>
                <a:graphic>
                  <a:graphicData uri="http://schemas.openxmlformats.org/drawingml/2006/picture">
                    <pic:pic>
                      <pic:nvPicPr>
                        <pic:cNvPr id="0" name="image49.png"/>
                        <pic:cNvPicPr preferRelativeResize="0"/>
                      </pic:nvPicPr>
                      <pic:blipFill>
                        <a:blip r:embed="rId57"/>
                        <a:srcRect/>
                        <a:stretch>
                          <a:fillRect/>
                        </a:stretch>
                      </pic:blipFill>
                      <pic:spPr>
                        <a:xfrm>
                          <a:off x="0" y="0"/>
                          <a:ext cx="2365375" cy="2022475"/>
                        </a:xfrm>
                        <a:prstGeom prst="rect"/>
                        <a:ln/>
                      </pic:spPr>
                    </pic:pic>
                  </a:graphicData>
                </a:graphic>
              </wp:anchor>
            </w:drawing>
          </mc:Fallback>
        </mc:AlternateContent>
      </w:r>
    </w:p>
    <w:p w:rsidR="00000000" w:rsidDel="00000000" w:rsidP="00000000" w:rsidRDefault="00000000" w:rsidRPr="00000000" w14:paraId="00000093">
      <w:pPr>
        <w:pStyle w:val="Title"/>
        <w:rPr>
          <w:b w:val="1"/>
          <w:sz w:val="48"/>
          <w:szCs w:val="48"/>
        </w:rPr>
      </w:pPr>
      <w:r w:rsidDel="00000000" w:rsidR="00000000" w:rsidRPr="00000000">
        <w:rPr>
          <w:b w:val="1"/>
          <w:sz w:val="48"/>
          <w:szCs w:val="48"/>
          <w:rtl w:val="0"/>
        </w:rPr>
        <w:t xml:space="preserve">Addressing Prevention Oriented Measures for COVID-19 at School</w:t>
      </w:r>
    </w:p>
    <w:p w:rsidR="00000000" w:rsidDel="00000000" w:rsidP="00000000" w:rsidRDefault="00000000" w:rsidRPr="00000000" w14:paraId="00000094">
      <w:pPr>
        <w:rPr>
          <w:b w:val="1"/>
          <w:smallCaps w:val="1"/>
          <w:color w:val="4472c4"/>
          <w:sz w:val="36"/>
          <w:szCs w:val="36"/>
        </w:rPr>
      </w:pPr>
      <w:r w:rsidDel="00000000" w:rsidR="00000000" w:rsidRPr="00000000">
        <w:rPr>
          <w:b w:val="1"/>
          <w:smallCaps w:val="1"/>
          <w:color w:val="4472c4"/>
          <w:sz w:val="36"/>
          <w:szCs w:val="36"/>
          <w:rtl w:val="0"/>
        </w:rPr>
        <w:t xml:space="preserve">Primary Prevention</w:t>
      </w:r>
    </w:p>
    <w:tbl>
      <w:tblPr>
        <w:tblStyle w:val="Table4"/>
        <w:tblW w:w="13405.0" w:type="dxa"/>
        <w:jc w:val="left"/>
        <w:tblInd w:w="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A0"/>
      </w:tblPr>
      <w:tblGrid>
        <w:gridCol w:w="1885"/>
        <w:gridCol w:w="2700"/>
        <w:gridCol w:w="2790"/>
        <w:gridCol w:w="4136"/>
        <w:gridCol w:w="1894"/>
        <w:tblGridChange w:id="0">
          <w:tblGrid>
            <w:gridCol w:w="1885"/>
            <w:gridCol w:w="2700"/>
            <w:gridCol w:w="2790"/>
            <w:gridCol w:w="4136"/>
            <w:gridCol w:w="1894"/>
          </w:tblGrid>
        </w:tblGridChange>
      </w:tblGrid>
      <w:tr>
        <w:trPr>
          <w:cantSplit w:val="0"/>
          <w:tblHeader w:val="0"/>
        </w:trPr>
        <w:tc>
          <w:tcPr>
            <w:shd w:fill="173a59" w:val="clear"/>
          </w:tcPr>
          <w:p w:rsidR="00000000" w:rsidDel="00000000" w:rsidP="00000000" w:rsidRDefault="00000000" w:rsidRPr="00000000" w14:paraId="00000095">
            <w:pPr>
              <w:rPr>
                <w:sz w:val="28"/>
                <w:szCs w:val="28"/>
              </w:rPr>
            </w:pPr>
            <w:r w:rsidDel="00000000" w:rsidR="00000000" w:rsidRPr="00000000">
              <w:rPr>
                <w:sz w:val="28"/>
                <w:szCs w:val="28"/>
                <w:rtl w:val="0"/>
              </w:rPr>
              <w:t xml:space="preserve">Measure</w:t>
            </w:r>
          </w:p>
        </w:tc>
        <w:tc>
          <w:tcPr>
            <w:shd w:fill="173a59" w:val="clear"/>
          </w:tcPr>
          <w:p w:rsidR="00000000" w:rsidDel="00000000" w:rsidP="00000000" w:rsidRDefault="00000000" w:rsidRPr="00000000" w14:paraId="00000096">
            <w:pPr>
              <w:rPr>
                <w:sz w:val="28"/>
                <w:szCs w:val="28"/>
              </w:rPr>
            </w:pPr>
            <w:r w:rsidDel="00000000" w:rsidR="00000000" w:rsidRPr="00000000">
              <w:rPr>
                <w:sz w:val="28"/>
                <w:szCs w:val="28"/>
                <w:rtl w:val="0"/>
              </w:rPr>
              <w:t xml:space="preserve">Best Practice</w:t>
            </w:r>
          </w:p>
        </w:tc>
        <w:tc>
          <w:tcPr>
            <w:shd w:fill="173a59" w:val="clear"/>
          </w:tcPr>
          <w:p w:rsidR="00000000" w:rsidDel="00000000" w:rsidP="00000000" w:rsidRDefault="00000000" w:rsidRPr="00000000" w14:paraId="00000097">
            <w:pPr>
              <w:rPr>
                <w:sz w:val="28"/>
                <w:szCs w:val="28"/>
              </w:rPr>
            </w:pPr>
            <w:r w:rsidDel="00000000" w:rsidR="00000000" w:rsidRPr="00000000">
              <w:rPr>
                <w:sz w:val="28"/>
                <w:szCs w:val="28"/>
                <w:rtl w:val="0"/>
              </w:rPr>
              <w:t xml:space="preserve">Minimum Practice</w:t>
            </w:r>
          </w:p>
        </w:tc>
        <w:tc>
          <w:tcPr>
            <w:shd w:fill="173a59" w:val="clear"/>
          </w:tcPr>
          <w:p w:rsidR="00000000" w:rsidDel="00000000" w:rsidP="00000000" w:rsidRDefault="00000000" w:rsidRPr="00000000" w14:paraId="00000098">
            <w:pPr>
              <w:rPr>
                <w:sz w:val="28"/>
                <w:szCs w:val="28"/>
              </w:rPr>
            </w:pPr>
            <w:r w:rsidDel="00000000" w:rsidR="00000000" w:rsidRPr="00000000">
              <w:rPr>
                <w:sz w:val="28"/>
                <w:szCs w:val="28"/>
                <w:rtl w:val="0"/>
              </w:rPr>
              <w:t xml:space="preserve">Potential Considerations</w:t>
            </w:r>
          </w:p>
        </w:tc>
        <w:tc>
          <w:tcPr>
            <w:shd w:fill="173a59" w:val="clear"/>
          </w:tcPr>
          <w:p w:rsidR="00000000" w:rsidDel="00000000" w:rsidP="00000000" w:rsidRDefault="00000000" w:rsidRPr="00000000" w14:paraId="00000099">
            <w:pPr>
              <w:rPr>
                <w:sz w:val="28"/>
                <w:szCs w:val="28"/>
              </w:rPr>
            </w:pPr>
            <w:r w:rsidDel="00000000" w:rsidR="00000000" w:rsidRPr="00000000">
              <w:rPr>
                <w:sz w:val="28"/>
                <w:szCs w:val="28"/>
                <w:rtl w:val="0"/>
              </w:rPr>
              <w:t xml:space="preserve">Resource</w:t>
            </w:r>
          </w:p>
        </w:tc>
      </w:tr>
      <w:tr>
        <w:trPr>
          <w:cantSplit w:val="0"/>
          <w:tblHeader w:val="0"/>
        </w:trPr>
        <w:tc>
          <w:tcPr>
            <w:shd w:fill="1f4e79" w:val="clear"/>
          </w:tcPr>
          <w:p w:rsidR="00000000" w:rsidDel="00000000" w:rsidP="00000000" w:rsidRDefault="00000000" w:rsidRPr="00000000" w14:paraId="0000009A">
            <w:pPr>
              <w:rPr>
                <w:b w:val="0"/>
                <w:color w:val="ffffff"/>
              </w:rPr>
            </w:pPr>
            <w:r w:rsidDel="00000000" w:rsidR="00000000" w:rsidRPr="00000000">
              <w:rPr>
                <w:color w:val="ffffff"/>
                <w:rtl w:val="0"/>
              </w:rPr>
              <w:t xml:space="preserve">Consistent and Correct Mask Use</w:t>
            </w:r>
            <w:r w:rsidDel="00000000" w:rsidR="00000000" w:rsidRPr="00000000">
              <w:rPr>
                <w:rtl w:val="0"/>
              </w:rPr>
            </w:r>
          </w:p>
          <w:p w:rsidR="00000000" w:rsidDel="00000000" w:rsidP="00000000" w:rsidRDefault="00000000" w:rsidRPr="00000000" w14:paraId="0000009B">
            <w:pPr>
              <w:rPr>
                <w:b w:val="0"/>
                <w:color w:val="ffffff"/>
              </w:rPr>
            </w:pPr>
            <w:r w:rsidDel="00000000" w:rsidR="00000000" w:rsidRPr="00000000">
              <w:rPr>
                <w:rtl w:val="0"/>
              </w:rPr>
            </w:r>
          </w:p>
          <w:p w:rsidR="00000000" w:rsidDel="00000000" w:rsidP="00000000" w:rsidRDefault="00000000" w:rsidRPr="00000000" w14:paraId="0000009C">
            <w:pPr>
              <w:rPr>
                <w:color w:val="ffffff"/>
              </w:rPr>
            </w:pPr>
            <w:r w:rsidDel="00000000" w:rsidR="00000000" w:rsidRPr="00000000">
              <w:rPr>
                <w:color w:val="ffffff"/>
                <w:rtl w:val="0"/>
              </w:rPr>
              <w:t xml:space="preserve">[Appendix A]</w:t>
            </w:r>
          </w:p>
        </w:tc>
        <w:tc>
          <w:tcPr>
            <w:shd w:fill="e7e6e6" w:val="clear"/>
          </w:tcPr>
          <w:p w:rsidR="00000000" w:rsidDel="00000000" w:rsidP="00000000" w:rsidRDefault="00000000" w:rsidRPr="00000000" w14:paraId="0000009D">
            <w:pPr>
              <w:rPr>
                <w:sz w:val="16"/>
                <w:szCs w:val="16"/>
              </w:rPr>
            </w:pPr>
            <w:r w:rsidDel="00000000" w:rsidR="00000000" w:rsidRPr="00000000">
              <w:rPr>
                <w:rtl w:val="0"/>
              </w:rPr>
              <w:t xml:space="preserve">All individuals over the age of 2 should wear masks inside at all times. </w:t>
            </w:r>
            <w:r w:rsidDel="00000000" w:rsidR="00000000" w:rsidRPr="00000000">
              <w:rPr>
                <w:sz w:val="16"/>
                <w:szCs w:val="16"/>
                <w:rtl w:val="0"/>
              </w:rPr>
              <w:t xml:space="preserve">1, 2</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Masks should be worn outdoors when transmission is substantial or high or when outdoor settings are very crowded. </w:t>
            </w:r>
            <w:r w:rsidDel="00000000" w:rsidR="00000000" w:rsidRPr="00000000">
              <w:rPr>
                <w:sz w:val="18"/>
                <w:szCs w:val="18"/>
                <w:rtl w:val="0"/>
              </w:rPr>
              <w:t xml:space="preserve">1</w:t>
            </w:r>
            <w:r w:rsidDel="00000000" w:rsidR="00000000" w:rsidRPr="00000000">
              <w:rPr>
                <w:rtl w:val="0"/>
              </w:rPr>
            </w:r>
          </w:p>
        </w:tc>
        <w:tc>
          <w:tcPr>
            <w:shd w:fill="e7e6e6" w:val="clear"/>
          </w:tcPr>
          <w:p w:rsidR="00000000" w:rsidDel="00000000" w:rsidP="00000000" w:rsidRDefault="00000000" w:rsidRPr="00000000" w14:paraId="000000A0">
            <w:pPr>
              <w:rPr>
                <w:sz w:val="18"/>
                <w:szCs w:val="18"/>
              </w:rPr>
            </w:pPr>
            <w:r w:rsidDel="00000000" w:rsidR="00000000" w:rsidRPr="00000000">
              <w:rPr>
                <w:rtl w:val="0"/>
              </w:rPr>
              <w:t xml:space="preserve">Universal Masking is required in all schools per OAR-333-019-1015 as of 08/03/2021</w:t>
            </w:r>
            <w:r w:rsidDel="00000000" w:rsidR="00000000" w:rsidRPr="00000000">
              <w:rPr>
                <w:rtl w:val="0"/>
              </w:rPr>
            </w:r>
          </w:p>
        </w:tc>
        <w:tc>
          <w:tcPr>
            <w:shd w:fill="e7e6e6" w:val="clear"/>
          </w:tcPr>
          <w:p w:rsidR="00000000" w:rsidDel="00000000" w:rsidP="00000000" w:rsidRDefault="00000000" w:rsidRPr="00000000" w14:paraId="000000A1">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Rise in cases of COVID-19 and variants may reintroduce universal masking.  </w:t>
            </w:r>
          </w:p>
          <w:p w:rsidR="00000000" w:rsidDel="00000000" w:rsidP="00000000" w:rsidRDefault="00000000" w:rsidRPr="00000000" w14:paraId="000000A2">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Practices will evolve under public health directives.</w:t>
            </w:r>
          </w:p>
          <w:p w:rsidR="00000000" w:rsidDel="00000000" w:rsidP="00000000" w:rsidRDefault="00000000" w:rsidRPr="00000000" w14:paraId="000000A3">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district will follow executive orders as it relates to masking.</w:t>
            </w:r>
          </w:p>
          <w:p w:rsidR="00000000" w:rsidDel="00000000" w:rsidP="00000000" w:rsidRDefault="00000000" w:rsidRPr="00000000" w14:paraId="000000A4">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 age children are specifically susceptible to transmission given the lack of vaccine availability to children currently. </w:t>
            </w:r>
          </w:p>
        </w:tc>
        <w:tc>
          <w:tcPr>
            <w:shd w:fill="e7e6e6" w:val="clear"/>
          </w:tcPr>
          <w:p w:rsidR="00000000" w:rsidDel="00000000" w:rsidP="00000000" w:rsidRDefault="00000000" w:rsidRPr="00000000" w14:paraId="000000A5">
            <w:pPr>
              <w:rPr>
                <w:color w:val="0563c1"/>
                <w:u w:val="single"/>
              </w:rPr>
            </w:pPr>
            <w:hyperlink r:id="rId58">
              <w:r w:rsidDel="00000000" w:rsidR="00000000" w:rsidRPr="00000000">
                <w:rPr>
                  <w:color w:val="0563c1"/>
                  <w:u w:val="single"/>
                  <w:rtl w:val="0"/>
                </w:rPr>
                <w:t xml:space="preserve">CDC Mask Recommendations</w:t>
              </w:r>
            </w:hyperlink>
            <w:r w:rsidDel="00000000" w:rsidR="00000000" w:rsidRPr="00000000">
              <w:rPr>
                <w:rtl w:val="0"/>
              </w:rPr>
            </w:r>
          </w:p>
          <w:p w:rsidR="00000000" w:rsidDel="00000000" w:rsidP="00000000" w:rsidRDefault="00000000" w:rsidRPr="00000000" w14:paraId="000000A6">
            <w:pPr>
              <w:rPr>
                <w:color w:val="0563c1"/>
                <w:u w:val="single"/>
              </w:rPr>
            </w:pPr>
            <w:r w:rsidDel="00000000" w:rsidR="00000000" w:rsidRPr="00000000">
              <w:rPr>
                <w:rtl w:val="0"/>
              </w:rPr>
            </w:r>
          </w:p>
          <w:p w:rsidR="00000000" w:rsidDel="00000000" w:rsidP="00000000" w:rsidRDefault="00000000" w:rsidRPr="00000000" w14:paraId="000000A7">
            <w:pPr>
              <w:rPr>
                <w:color w:val="0563c1"/>
                <w:u w:val="single"/>
              </w:rPr>
            </w:pPr>
            <w:r w:rsidDel="00000000" w:rsidR="00000000" w:rsidRPr="00000000">
              <w:rPr>
                <w:rtl w:val="0"/>
              </w:rPr>
            </w:r>
          </w:p>
          <w:p w:rsidR="00000000" w:rsidDel="00000000" w:rsidP="00000000" w:rsidRDefault="00000000" w:rsidRPr="00000000" w14:paraId="000000A8">
            <w:pPr>
              <w:rPr/>
            </w:pPr>
            <w:hyperlink r:id="rId59">
              <w:r w:rsidDel="00000000" w:rsidR="00000000" w:rsidRPr="00000000">
                <w:rPr>
                  <w:color w:val="0563c1"/>
                  <w:u w:val="single"/>
                  <w:rtl w:val="0"/>
                </w:rPr>
                <w:t xml:space="preserve">OAR 333-019-1015</w:t>
              </w:r>
            </w:hyperlink>
            <w:r w:rsidDel="00000000" w:rsidR="00000000" w:rsidRPr="00000000">
              <w:rPr>
                <w:rtl w:val="0"/>
              </w:rPr>
            </w:r>
          </w:p>
        </w:tc>
      </w:tr>
      <w:tr>
        <w:trPr>
          <w:cantSplit w:val="0"/>
          <w:tblHeader w:val="0"/>
        </w:trPr>
        <w:tc>
          <w:tcPr>
            <w:shd w:fill="173a59" w:val="clear"/>
          </w:tcPr>
          <w:p w:rsidR="00000000" w:rsidDel="00000000" w:rsidP="00000000" w:rsidRDefault="00000000" w:rsidRPr="00000000" w14:paraId="000000A9">
            <w:pPr>
              <w:rPr>
                <w:color w:val="ffffff"/>
                <w:sz w:val="24"/>
                <w:szCs w:val="24"/>
              </w:rPr>
            </w:pPr>
            <w:r w:rsidDel="00000000" w:rsidR="00000000" w:rsidRPr="00000000">
              <w:rPr>
                <w:color w:val="ffffff"/>
                <w:sz w:val="24"/>
                <w:szCs w:val="24"/>
                <w:rtl w:val="0"/>
              </w:rPr>
              <w:t xml:space="preserve">MRSD MASK PRACTICE</w:t>
            </w:r>
          </w:p>
        </w:tc>
        <w:tc>
          <w:tcPr>
            <w:gridSpan w:val="4"/>
            <w:shd w:fill="c5e0b3" w:val="clear"/>
          </w:tcPr>
          <w:p w:rsidR="00000000" w:rsidDel="00000000" w:rsidP="00000000" w:rsidRDefault="00000000" w:rsidRPr="00000000" w14:paraId="000000AA">
            <w:pPr>
              <w:rPr>
                <w:b w:val="1"/>
                <w:sz w:val="24"/>
                <w:szCs w:val="24"/>
              </w:rPr>
            </w:pPr>
            <w:r w:rsidDel="00000000" w:rsidR="00000000" w:rsidRPr="00000000">
              <w:rPr>
                <w:b w:val="1"/>
                <w:sz w:val="24"/>
                <w:szCs w:val="24"/>
                <w:rtl w:val="0"/>
              </w:rPr>
              <w:t xml:space="preserve">MRSD will maintain practice that aligns with current executive orders and emergency rules, and state and federal guidelines pertaining to masks. Appropriate processes will be utilized to determine accommodations for masking of students with specific disabilities. </w:t>
            </w:r>
            <w:r w:rsidDel="00000000" w:rsidR="00000000" w:rsidRPr="00000000">
              <w:rPr>
                <w:b w:val="1"/>
                <w:i w:val="1"/>
                <w:sz w:val="24"/>
                <w:szCs w:val="24"/>
                <w:rtl w:val="0"/>
              </w:rPr>
              <w:t xml:space="preserve">Currently universal masking indoors is required at school.</w:t>
            </w:r>
            <w:r w:rsidDel="00000000" w:rsidR="00000000" w:rsidRPr="00000000">
              <w:rPr>
                <w:b w:val="1"/>
                <w:sz w:val="24"/>
                <w:szCs w:val="24"/>
                <w:rtl w:val="0"/>
              </w:rPr>
              <w:t xml:space="preserve"> </w:t>
            </w:r>
          </w:p>
        </w:tc>
      </w:tr>
      <w:tr>
        <w:trPr>
          <w:cantSplit w:val="0"/>
          <w:tblHeader w:val="0"/>
        </w:trPr>
        <w:tc>
          <w:tcPr>
            <w:shd w:fill="1f4e79" w:val="clear"/>
          </w:tcPr>
          <w:p w:rsidR="00000000" w:rsidDel="00000000" w:rsidP="00000000" w:rsidRDefault="00000000" w:rsidRPr="00000000" w14:paraId="000000AE">
            <w:pPr>
              <w:rPr>
                <w:b w:val="0"/>
                <w:color w:val="ffffff"/>
              </w:rPr>
            </w:pPr>
            <w:r w:rsidDel="00000000" w:rsidR="00000000" w:rsidRPr="00000000">
              <w:rPr>
                <w:color w:val="ffffff"/>
                <w:rtl w:val="0"/>
              </w:rPr>
              <w:t xml:space="preserve">Physical Distancing</w:t>
            </w:r>
            <w:r w:rsidDel="00000000" w:rsidR="00000000" w:rsidRPr="00000000">
              <w:rPr>
                <w:rtl w:val="0"/>
              </w:rPr>
            </w:r>
          </w:p>
          <w:p w:rsidR="00000000" w:rsidDel="00000000" w:rsidP="00000000" w:rsidRDefault="00000000" w:rsidRPr="00000000" w14:paraId="000000AF">
            <w:pPr>
              <w:rPr>
                <w:b w:val="0"/>
                <w:color w:val="ffffff"/>
              </w:rPr>
            </w:pPr>
            <w:r w:rsidDel="00000000" w:rsidR="00000000" w:rsidRPr="00000000">
              <w:rPr>
                <w:rtl w:val="0"/>
              </w:rPr>
            </w:r>
          </w:p>
          <w:p w:rsidR="00000000" w:rsidDel="00000000" w:rsidP="00000000" w:rsidRDefault="00000000" w:rsidRPr="00000000" w14:paraId="000000B0">
            <w:pPr>
              <w:tabs>
                <w:tab w:val="left" w:pos="1470"/>
              </w:tabs>
              <w:rPr>
                <w:b w:val="0"/>
                <w:color w:val="ffffff"/>
              </w:rPr>
            </w:pPr>
            <w:r w:rsidDel="00000000" w:rsidR="00000000" w:rsidRPr="00000000">
              <w:rPr>
                <w:color w:val="ffffff"/>
                <w:rtl w:val="0"/>
              </w:rPr>
              <w:tab/>
            </w:r>
            <w:r w:rsidDel="00000000" w:rsidR="00000000" w:rsidRPr="00000000">
              <w:rPr>
                <w:rtl w:val="0"/>
              </w:rPr>
            </w:r>
          </w:p>
          <w:p w:rsidR="00000000" w:rsidDel="00000000" w:rsidP="00000000" w:rsidRDefault="00000000" w:rsidRPr="00000000" w14:paraId="000000B1">
            <w:pPr>
              <w:tabs>
                <w:tab w:val="left" w:pos="1470"/>
              </w:tabs>
              <w:rPr>
                <w:color w:val="ffffff"/>
              </w:rPr>
            </w:pPr>
            <w:r w:rsidDel="00000000" w:rsidR="00000000" w:rsidRPr="00000000">
              <w:rPr>
                <w:color w:val="ffffff"/>
                <w:rtl w:val="0"/>
              </w:rPr>
              <w:t xml:space="preserve">[Appendix B]</w:t>
            </w:r>
          </w:p>
        </w:tc>
        <w:tc>
          <w:tcPr>
            <w:shd w:fill="e7e6e6" w:val="clear"/>
          </w:tcPr>
          <w:p w:rsidR="00000000" w:rsidDel="00000000" w:rsidP="00000000" w:rsidRDefault="00000000" w:rsidRPr="00000000" w14:paraId="000000B2">
            <w:pPr>
              <w:rPr/>
            </w:pPr>
            <w:r w:rsidDel="00000000" w:rsidR="00000000" w:rsidRPr="00000000">
              <w:rPr>
                <w:rtl w:val="0"/>
              </w:rPr>
              <w:t xml:space="preserve">Maintain 6 feet of distancing. </w:t>
            </w:r>
            <w:r w:rsidDel="00000000" w:rsidR="00000000" w:rsidRPr="00000000">
              <w:rPr>
                <w:sz w:val="18"/>
                <w:szCs w:val="18"/>
                <w:rtl w:val="0"/>
              </w:rPr>
              <w:t xml:space="preserve">1</w:t>
            </w: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Maintain 3 feet of distancing with universal mask wearing. </w:t>
            </w:r>
            <w:r w:rsidDel="00000000" w:rsidR="00000000" w:rsidRPr="00000000">
              <w:rPr>
                <w:sz w:val="18"/>
                <w:szCs w:val="18"/>
                <w:rtl w:val="0"/>
              </w:rPr>
              <w:t xml:space="preserve">1</w:t>
            </w:r>
            <w:r w:rsidDel="00000000" w:rsidR="00000000" w:rsidRPr="00000000">
              <w:rPr>
                <w:rtl w:val="0"/>
              </w:rPr>
            </w:r>
          </w:p>
        </w:tc>
        <w:tc>
          <w:tcPr>
            <w:shd w:fill="e7e6e6" w:val="clear"/>
          </w:tcPr>
          <w:p w:rsidR="00000000" w:rsidDel="00000000" w:rsidP="00000000" w:rsidRDefault="00000000" w:rsidRPr="00000000" w14:paraId="000000B5">
            <w:pPr>
              <w:rPr/>
            </w:pPr>
            <w:r w:rsidDel="00000000" w:rsidR="00000000" w:rsidRPr="00000000">
              <w:rPr>
                <w:rtl w:val="0"/>
              </w:rPr>
              <w:t xml:space="preserve">Maintain 3 feet of distancing. </w:t>
            </w:r>
            <w:r w:rsidDel="00000000" w:rsidR="00000000" w:rsidRPr="00000000">
              <w:rPr>
                <w:sz w:val="18"/>
                <w:szCs w:val="18"/>
                <w:rtl w:val="0"/>
              </w:rPr>
              <w:t xml:space="preserve">3</w:t>
            </w:r>
            <w:r w:rsidDel="00000000" w:rsidR="00000000" w:rsidRPr="00000000">
              <w:rPr>
                <w:rtl w:val="0"/>
              </w:rPr>
            </w:r>
          </w:p>
        </w:tc>
        <w:tc>
          <w:tcPr>
            <w:shd w:fill="e7e6e6" w:val="clear"/>
          </w:tcPr>
          <w:p w:rsidR="00000000" w:rsidDel="00000000" w:rsidP="00000000" w:rsidRDefault="00000000" w:rsidRPr="00000000" w14:paraId="000000B6">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having all students return to school poses a barrier to maintaining physical distance, other mitigation measures should be exercised such as masking, increased sanitation and cohorting.</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00B7">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current case contact definition of COVID-19 includes 15 minutes or more within 6 feet proximity to a diagnosed case of COVID-19.  Distancing of 6 feet precludes quarantine entire cohorts in the event of a classroom exposure. Distancing of 3 feet indicates whole cohort and potentially multiple cohort quarantine in the event of an exposure.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4</w:t>
            </w:r>
            <w:r w:rsidDel="00000000" w:rsidR="00000000" w:rsidRPr="00000000">
              <w:rPr>
                <w:rtl w:val="0"/>
              </w:rPr>
            </w:r>
          </w:p>
        </w:tc>
        <w:tc>
          <w:tcPr>
            <w:shd w:fill="e7e6e6" w:val="clear"/>
          </w:tcPr>
          <w:p w:rsidR="00000000" w:rsidDel="00000000" w:rsidP="00000000" w:rsidRDefault="00000000" w:rsidRPr="00000000" w14:paraId="000000B8">
            <w:pPr>
              <w:rPr/>
            </w:pPr>
            <w:hyperlink r:id="rId60">
              <w:r w:rsidDel="00000000" w:rsidR="00000000" w:rsidRPr="00000000">
                <w:rPr>
                  <w:color w:val="0563c1"/>
                  <w:u w:val="single"/>
                  <w:rtl w:val="0"/>
                </w:rPr>
                <w:t xml:space="preserve">CDC Guidance for COVID-19 Prevention in Schools</w:t>
              </w:r>
            </w:hyperlink>
            <w:r w:rsidDel="00000000" w:rsidR="00000000" w:rsidRPr="00000000">
              <w:rPr>
                <w:rtl w:val="0"/>
              </w:rPr>
            </w:r>
          </w:p>
        </w:tc>
      </w:tr>
      <w:tr>
        <w:trPr>
          <w:cantSplit w:val="0"/>
          <w:tblHeader w:val="0"/>
        </w:trPr>
        <w:tc>
          <w:tcPr>
            <w:shd w:fill="173a59" w:val="clear"/>
          </w:tcPr>
          <w:p w:rsidR="00000000" w:rsidDel="00000000" w:rsidP="00000000" w:rsidRDefault="00000000" w:rsidRPr="00000000" w14:paraId="000000B9">
            <w:pPr>
              <w:rPr>
                <w:color w:val="ffffff"/>
                <w:sz w:val="24"/>
                <w:szCs w:val="24"/>
              </w:rPr>
            </w:pPr>
            <w:r w:rsidDel="00000000" w:rsidR="00000000" w:rsidRPr="00000000">
              <w:rPr>
                <w:color w:val="ffffff"/>
                <w:sz w:val="24"/>
                <w:szCs w:val="24"/>
                <w:rtl w:val="0"/>
              </w:rPr>
              <w:t xml:space="preserve">MRSD DISTANCING PRACTICE</w:t>
            </w:r>
          </w:p>
        </w:tc>
        <w:tc>
          <w:tcPr>
            <w:gridSpan w:val="4"/>
            <w:shd w:fill="c5e0b3" w:val="clear"/>
          </w:tcPr>
          <w:p w:rsidR="00000000" w:rsidDel="00000000" w:rsidP="00000000" w:rsidRDefault="00000000" w:rsidRPr="00000000" w14:paraId="000000BA">
            <w:pPr>
              <w:rPr>
                <w:b w:val="1"/>
                <w:sz w:val="24"/>
                <w:szCs w:val="24"/>
              </w:rPr>
            </w:pPr>
            <w:r w:rsidDel="00000000" w:rsidR="00000000" w:rsidRPr="00000000">
              <w:rPr>
                <w:b w:val="1"/>
                <w:sz w:val="24"/>
                <w:szCs w:val="24"/>
                <w:rtl w:val="0"/>
              </w:rPr>
              <w:t xml:space="preserve">MRSD will prioritize the return of all students every day in the school setting.  MRSD will practice 3 feet of distancing for positive infection control and when feasible will encourage 6-foot distancing.  MRSD will follow distancing measures as designated by state and federal guidelines.</w:t>
            </w:r>
          </w:p>
        </w:tc>
      </w:tr>
      <w:tr>
        <w:trPr>
          <w:cantSplit w:val="0"/>
          <w:tblHeader w:val="0"/>
        </w:trPr>
        <w:tc>
          <w:tcPr>
            <w:shd w:fill="1f4e79" w:val="clear"/>
          </w:tcPr>
          <w:p w:rsidR="00000000" w:rsidDel="00000000" w:rsidP="00000000" w:rsidRDefault="00000000" w:rsidRPr="00000000" w14:paraId="000000BE">
            <w:pPr>
              <w:rPr>
                <w:b w:val="0"/>
                <w:color w:val="ffffff"/>
              </w:rPr>
            </w:pPr>
            <w:r w:rsidDel="00000000" w:rsidR="00000000" w:rsidRPr="00000000">
              <w:rPr>
                <w:color w:val="ffffff"/>
                <w:rtl w:val="0"/>
              </w:rPr>
              <w:t xml:space="preserve">Cohorting</w:t>
            </w:r>
            <w:r w:rsidDel="00000000" w:rsidR="00000000" w:rsidRPr="00000000">
              <w:rPr>
                <w:rtl w:val="0"/>
              </w:rPr>
            </w:r>
          </w:p>
          <w:p w:rsidR="00000000" w:rsidDel="00000000" w:rsidP="00000000" w:rsidRDefault="00000000" w:rsidRPr="00000000" w14:paraId="000000BF">
            <w:pPr>
              <w:rPr>
                <w:b w:val="0"/>
                <w:color w:val="ffffff"/>
              </w:rPr>
            </w:pPr>
            <w:r w:rsidDel="00000000" w:rsidR="00000000" w:rsidRPr="00000000">
              <w:rPr>
                <w:rtl w:val="0"/>
              </w:rPr>
            </w:r>
          </w:p>
          <w:p w:rsidR="00000000" w:rsidDel="00000000" w:rsidP="00000000" w:rsidRDefault="00000000" w:rsidRPr="00000000" w14:paraId="000000C0">
            <w:pPr>
              <w:rPr>
                <w:color w:val="ffffff"/>
              </w:rPr>
            </w:pPr>
            <w:r w:rsidDel="00000000" w:rsidR="00000000" w:rsidRPr="00000000">
              <w:rPr>
                <w:color w:val="ffffff"/>
                <w:rtl w:val="0"/>
              </w:rPr>
              <w:t xml:space="preserve">[Appendix C]</w:t>
            </w:r>
          </w:p>
        </w:tc>
        <w:tc>
          <w:tcPr>
            <w:shd w:fill="e7e6e6" w:val="clear"/>
          </w:tcPr>
          <w:p w:rsidR="00000000" w:rsidDel="00000000" w:rsidP="00000000" w:rsidRDefault="00000000" w:rsidRPr="00000000" w14:paraId="000000C1">
            <w:pPr>
              <w:rPr>
                <w:sz w:val="18"/>
                <w:szCs w:val="18"/>
              </w:rPr>
            </w:pPr>
            <w:r w:rsidDel="00000000" w:rsidR="00000000" w:rsidRPr="00000000">
              <w:rPr>
                <w:rtl w:val="0"/>
              </w:rPr>
              <w:t xml:space="preserve">Maintain small groups and limit overlap between cohorts to the extent feasible for all students and staff.  </w:t>
            </w:r>
            <w:r w:rsidDel="00000000" w:rsidR="00000000" w:rsidRPr="00000000">
              <w:rPr>
                <w:sz w:val="18"/>
                <w:szCs w:val="18"/>
                <w:rtl w:val="0"/>
              </w:rPr>
              <w:t xml:space="preserve">1, 3</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sz w:val="18"/>
                <w:szCs w:val="18"/>
              </w:rPr>
            </w:pPr>
            <w:r w:rsidDel="00000000" w:rsidR="00000000" w:rsidRPr="00000000">
              <w:rPr>
                <w:rtl w:val="0"/>
              </w:rPr>
              <w:t xml:space="preserve">Cohorts should be assigned when 6-foot distancing is infeasible. </w:t>
            </w:r>
            <w:r w:rsidDel="00000000" w:rsidR="00000000" w:rsidRPr="00000000">
              <w:rPr>
                <w:sz w:val="18"/>
                <w:szCs w:val="18"/>
                <w:rtl w:val="0"/>
              </w:rPr>
              <w:t xml:space="preserve">7</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Cohorts should be assigned when masks are not worn regularly. </w:t>
            </w:r>
            <w:r w:rsidDel="00000000" w:rsidR="00000000" w:rsidRPr="00000000">
              <w:rPr>
                <w:sz w:val="18"/>
                <w:szCs w:val="18"/>
                <w:rtl w:val="0"/>
              </w:rPr>
              <w:t xml:space="preserve">7</w:t>
            </w:r>
            <w:r w:rsidDel="00000000" w:rsidR="00000000" w:rsidRPr="00000000">
              <w:rPr>
                <w:rtl w:val="0"/>
              </w:rPr>
            </w:r>
          </w:p>
        </w:tc>
        <w:tc>
          <w:tcPr>
            <w:shd w:fill="e7e6e6" w:val="clear"/>
          </w:tcPr>
          <w:p w:rsidR="00000000" w:rsidDel="00000000" w:rsidP="00000000" w:rsidRDefault="00000000" w:rsidRPr="00000000" w14:paraId="000000C6">
            <w:pPr>
              <w:rPr/>
            </w:pPr>
            <w:r w:rsidDel="00000000" w:rsidR="00000000" w:rsidRPr="00000000">
              <w:rPr>
                <w:rtl w:val="0"/>
              </w:rPr>
              <w:t xml:space="preserve">Maintain identifiable cohorts and a means of tracking cohorts in the event of exposure. </w:t>
            </w:r>
            <w:r w:rsidDel="00000000" w:rsidR="00000000" w:rsidRPr="00000000">
              <w:rPr>
                <w:sz w:val="16"/>
                <w:szCs w:val="16"/>
                <w:rtl w:val="0"/>
              </w:rPr>
              <w:t xml:space="preserve">3</w:t>
            </w:r>
            <w:r w:rsidDel="00000000" w:rsidR="00000000" w:rsidRPr="00000000">
              <w:rPr>
                <w:rtl w:val="0"/>
              </w:rPr>
            </w:r>
          </w:p>
        </w:tc>
        <w:tc>
          <w:tcPr>
            <w:shd w:fill="e7e6e6" w:val="clear"/>
          </w:tcPr>
          <w:p w:rsidR="00000000" w:rsidDel="00000000" w:rsidP="00000000" w:rsidRDefault="00000000" w:rsidRPr="00000000" w14:paraId="000000C7">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Cohorts minimize the risk of exposure.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00C8">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Cohorting is best used in combination with other mitigation measures but should be used when distancing and masking is not universally practiced.</w:t>
            </w:r>
            <w:r w:rsidDel="00000000" w:rsidR="00000000" w:rsidRPr="00000000">
              <w:rPr>
                <w:rtl w:val="0"/>
              </w:rPr>
            </w:r>
          </w:p>
          <w:p w:rsidR="00000000" w:rsidDel="00000000" w:rsidP="00000000" w:rsidRDefault="00000000" w:rsidRPr="00000000" w14:paraId="000000C9">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Cohorts allow for rapid identification of exposed.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1,3</w:t>
            </w:r>
            <w:r w:rsidDel="00000000" w:rsidR="00000000" w:rsidRPr="00000000">
              <w:rPr>
                <w:rtl w:val="0"/>
              </w:rPr>
            </w:r>
          </w:p>
          <w:p w:rsidR="00000000" w:rsidDel="00000000" w:rsidP="00000000" w:rsidRDefault="00000000" w:rsidRPr="00000000" w14:paraId="000000CA">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Cohorting minimizes the number of individuals quarantined when an exposure occurs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1</w:t>
            </w:r>
            <w:r w:rsidDel="00000000" w:rsidR="00000000" w:rsidRPr="00000000">
              <w:rPr>
                <w:rtl w:val="0"/>
              </w:rPr>
            </w:r>
          </w:p>
        </w:tc>
        <w:tc>
          <w:tcPr>
            <w:shd w:fill="e7e6e6" w:val="clear"/>
          </w:tcPr>
          <w:p w:rsidR="00000000" w:rsidDel="00000000" w:rsidP="00000000" w:rsidRDefault="00000000" w:rsidRPr="00000000" w14:paraId="000000CB">
            <w:pPr>
              <w:rPr>
                <w:color w:val="0563c1"/>
                <w:u w:val="single"/>
              </w:rPr>
            </w:pPr>
            <w:hyperlink r:id="rId61">
              <w:r w:rsidDel="00000000" w:rsidR="00000000" w:rsidRPr="00000000">
                <w:rPr>
                  <w:color w:val="0563c1"/>
                  <w:u w:val="single"/>
                  <w:rtl w:val="0"/>
                </w:rPr>
                <w:t xml:space="preserve">CDC Operational Strategy for K-12 Schools through Phased Prevention</w:t>
              </w:r>
            </w:hyperlink>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tc>
      </w:tr>
      <w:tr>
        <w:trPr>
          <w:cantSplit w:val="0"/>
          <w:tblHeader w:val="0"/>
        </w:trPr>
        <w:tc>
          <w:tcPr>
            <w:shd w:fill="173a59" w:val="clear"/>
          </w:tcPr>
          <w:p w:rsidR="00000000" w:rsidDel="00000000" w:rsidP="00000000" w:rsidRDefault="00000000" w:rsidRPr="00000000" w14:paraId="000000CD">
            <w:pPr>
              <w:rPr>
                <w:color w:val="ffffff"/>
                <w:sz w:val="24"/>
                <w:szCs w:val="24"/>
              </w:rPr>
            </w:pPr>
            <w:r w:rsidDel="00000000" w:rsidR="00000000" w:rsidRPr="00000000">
              <w:rPr>
                <w:color w:val="ffffff"/>
                <w:sz w:val="24"/>
                <w:szCs w:val="24"/>
                <w:rtl w:val="0"/>
              </w:rPr>
              <w:t xml:space="preserve">MRSD COHORTING PRACTICE</w:t>
            </w:r>
          </w:p>
        </w:tc>
        <w:tc>
          <w:tcPr>
            <w:gridSpan w:val="4"/>
            <w:shd w:fill="c5e0b3" w:val="clear"/>
          </w:tcPr>
          <w:p w:rsidR="00000000" w:rsidDel="00000000" w:rsidP="00000000" w:rsidRDefault="00000000" w:rsidRPr="00000000" w14:paraId="000000CE">
            <w:pPr>
              <w:rPr>
                <w:b w:val="1"/>
                <w:sz w:val="24"/>
                <w:szCs w:val="24"/>
              </w:rPr>
            </w:pPr>
            <w:r w:rsidDel="00000000" w:rsidR="00000000" w:rsidRPr="00000000">
              <w:rPr>
                <w:b w:val="1"/>
                <w:sz w:val="24"/>
                <w:szCs w:val="24"/>
                <w:rtl w:val="0"/>
              </w:rPr>
              <w:t xml:space="preserve">MRSD will work to minimize the interactions between grade-level groups at the elementary schools during the normal course of the instructional day to the greatest extent possible. MRSD middle and high schools will not practice cohorting in order to allow all students to access their anticipated schedule on all days.</w:t>
            </w:r>
          </w:p>
        </w:tc>
      </w:tr>
      <w:tr>
        <w:trPr>
          <w:cantSplit w:val="0"/>
          <w:tblHeader w:val="0"/>
        </w:trPr>
        <w:tc>
          <w:tcPr>
            <w:shd w:fill="1f4e79" w:val="clear"/>
          </w:tcPr>
          <w:p w:rsidR="00000000" w:rsidDel="00000000" w:rsidP="00000000" w:rsidRDefault="00000000" w:rsidRPr="00000000" w14:paraId="000000D2">
            <w:pPr>
              <w:rPr>
                <w:b w:val="0"/>
                <w:color w:val="ffffff"/>
              </w:rPr>
            </w:pPr>
            <w:r w:rsidDel="00000000" w:rsidR="00000000" w:rsidRPr="00000000">
              <w:rPr>
                <w:color w:val="ffffff"/>
                <w:rtl w:val="0"/>
              </w:rPr>
              <w:t xml:space="preserve">Cohort Tracking/Contact Tracing </w:t>
            </w:r>
            <w:r w:rsidDel="00000000" w:rsidR="00000000" w:rsidRPr="00000000">
              <w:rPr>
                <w:rtl w:val="0"/>
              </w:rPr>
            </w:r>
          </w:p>
          <w:p w:rsidR="00000000" w:rsidDel="00000000" w:rsidP="00000000" w:rsidRDefault="00000000" w:rsidRPr="00000000" w14:paraId="000000D3">
            <w:pPr>
              <w:rPr>
                <w:b w:val="0"/>
                <w:color w:val="ffffff"/>
              </w:rPr>
            </w:pPr>
            <w:r w:rsidDel="00000000" w:rsidR="00000000" w:rsidRPr="00000000">
              <w:rPr>
                <w:rtl w:val="0"/>
              </w:rPr>
            </w:r>
          </w:p>
          <w:p w:rsidR="00000000" w:rsidDel="00000000" w:rsidP="00000000" w:rsidRDefault="00000000" w:rsidRPr="00000000" w14:paraId="000000D4">
            <w:pPr>
              <w:rPr>
                <w:color w:val="ffffff"/>
              </w:rPr>
            </w:pPr>
            <w:r w:rsidDel="00000000" w:rsidR="00000000" w:rsidRPr="00000000">
              <w:rPr>
                <w:color w:val="ffffff"/>
                <w:rtl w:val="0"/>
              </w:rPr>
              <w:t xml:space="preserve">[Appendix D]</w:t>
            </w:r>
          </w:p>
        </w:tc>
        <w:tc>
          <w:tcPr>
            <w:shd w:fill="e7e6e6" w:val="clear"/>
          </w:tcPr>
          <w:p w:rsidR="00000000" w:rsidDel="00000000" w:rsidP="00000000" w:rsidRDefault="00000000" w:rsidRPr="00000000" w14:paraId="000000D5">
            <w:pPr>
              <w:rPr/>
            </w:pPr>
            <w:r w:rsidDel="00000000" w:rsidR="00000000" w:rsidRPr="00000000">
              <w:rPr>
                <w:rtl w:val="0"/>
              </w:rPr>
              <w:t xml:space="preserve">Ensure there is an identifiable means to track cohort members for school, bus, school sponsored activities and athletics. </w:t>
            </w:r>
            <w:r w:rsidDel="00000000" w:rsidR="00000000" w:rsidRPr="00000000">
              <w:rPr>
                <w:sz w:val="18"/>
                <w:szCs w:val="18"/>
                <w:rtl w:val="0"/>
              </w:rPr>
              <w:t xml:space="preserve">1,3,6</w:t>
            </w: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Ensure there is an identifiable means to tracking staff activity, specifically itinerant staff. </w:t>
            </w:r>
            <w:r w:rsidDel="00000000" w:rsidR="00000000" w:rsidRPr="00000000">
              <w:rPr>
                <w:sz w:val="18"/>
                <w:szCs w:val="18"/>
                <w:rtl w:val="0"/>
              </w:rPr>
              <w:t xml:space="preserve">1,3</w:t>
            </w: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Data to include arrival and departure time, attendance and parent and guardian information must be readily accessible.  </w:t>
            </w:r>
            <w:r w:rsidDel="00000000" w:rsidR="00000000" w:rsidRPr="00000000">
              <w:rPr>
                <w:sz w:val="18"/>
                <w:szCs w:val="18"/>
                <w:rtl w:val="0"/>
              </w:rPr>
              <w:t xml:space="preserve">1,3</w:t>
            </w:r>
            <w:r w:rsidDel="00000000" w:rsidR="00000000" w:rsidRPr="00000000">
              <w:rPr>
                <w:rtl w:val="0"/>
              </w:rPr>
            </w:r>
          </w:p>
        </w:tc>
        <w:tc>
          <w:tcPr>
            <w:shd w:fill="e7e6e6" w:val="clear"/>
          </w:tcPr>
          <w:p w:rsidR="00000000" w:rsidDel="00000000" w:rsidP="00000000" w:rsidRDefault="00000000" w:rsidRPr="00000000" w14:paraId="000000DA">
            <w:pPr>
              <w:rPr/>
            </w:pPr>
            <w:r w:rsidDel="00000000" w:rsidR="00000000" w:rsidRPr="00000000">
              <w:rPr>
                <w:rtl w:val="0"/>
              </w:rPr>
              <w:t xml:space="preserve">A system for maintaining daily logs for contact tracing. </w:t>
            </w:r>
            <w:r w:rsidDel="00000000" w:rsidR="00000000" w:rsidRPr="00000000">
              <w:rPr>
                <w:sz w:val="18"/>
                <w:szCs w:val="18"/>
                <w:rtl w:val="0"/>
              </w:rPr>
              <w:t xml:space="preserve">3</w:t>
            </w: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Logs should include:</w:t>
            </w:r>
          </w:p>
          <w:p w:rsidR="00000000" w:rsidDel="00000000" w:rsidP="00000000" w:rsidRDefault="00000000" w:rsidRPr="00000000" w14:paraId="000000DD">
            <w:pPr>
              <w:numPr>
                <w:ilvl w:val="0"/>
                <w:numId w:val="11"/>
              </w:numPr>
              <w:pBdr>
                <w:top w:space="0" w:sz="0" w:val="nil"/>
                <w:left w:space="0" w:sz="0" w:val="nil"/>
                <w:bottom w:space="0" w:sz="0" w:val="nil"/>
                <w:right w:space="0" w:sz="0" w:val="nil"/>
                <w:between w:space="0" w:sz="0" w:val="nil"/>
              </w:pBdr>
              <w:spacing w:before="120" w:line="259" w:lineRule="auto"/>
              <w:ind w:left="720" w:hanging="360"/>
              <w:rPr>
                <w:color w:val="000000"/>
              </w:rPr>
            </w:pPr>
            <w:r w:rsidDel="00000000" w:rsidR="00000000" w:rsidRPr="00000000">
              <w:rPr>
                <w:color w:val="000000"/>
                <w:rtl w:val="0"/>
              </w:rPr>
              <w:t xml:space="preserve">Child name</w:t>
            </w:r>
          </w:p>
          <w:p w:rsidR="00000000" w:rsidDel="00000000" w:rsidP="00000000" w:rsidRDefault="00000000" w:rsidRPr="00000000" w14:paraId="000000DE">
            <w:pPr>
              <w:numPr>
                <w:ilvl w:val="0"/>
                <w:numId w:val="11"/>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Drop off/pick up time</w:t>
            </w:r>
          </w:p>
          <w:p w:rsidR="00000000" w:rsidDel="00000000" w:rsidP="00000000" w:rsidRDefault="00000000" w:rsidRPr="00000000" w14:paraId="000000DF">
            <w:pPr>
              <w:numPr>
                <w:ilvl w:val="0"/>
                <w:numId w:val="11"/>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Parent/guardian name and emergency contact information.</w:t>
            </w:r>
          </w:p>
          <w:p w:rsidR="00000000" w:rsidDel="00000000" w:rsidP="00000000" w:rsidRDefault="00000000" w:rsidRPr="00000000" w14:paraId="000000E0">
            <w:pPr>
              <w:rPr/>
            </w:pPr>
            <w:r w:rsidDel="00000000" w:rsidR="00000000" w:rsidRPr="00000000">
              <w:rPr>
                <w:color w:val="000000"/>
                <w:rtl w:val="0"/>
              </w:rPr>
              <w:t xml:space="preserve">All staff that interact with child’s stable group of children (including floater staff). </w:t>
            </w:r>
            <w:r w:rsidDel="00000000" w:rsidR="00000000" w:rsidRPr="00000000">
              <w:rPr>
                <w:color w:val="000000"/>
                <w:sz w:val="18"/>
                <w:szCs w:val="18"/>
                <w:rtl w:val="0"/>
              </w:rPr>
              <w:t xml:space="preserve">3</w:t>
            </w:r>
            <w:r w:rsidDel="00000000" w:rsidR="00000000" w:rsidRPr="00000000">
              <w:rPr>
                <w:rtl w:val="0"/>
              </w:rPr>
            </w:r>
          </w:p>
        </w:tc>
        <w:tc>
          <w:tcPr>
            <w:shd w:fill="e7e6e6" w:val="clear"/>
          </w:tcPr>
          <w:p w:rsidR="00000000" w:rsidDel="00000000" w:rsidP="00000000" w:rsidRDefault="00000000" w:rsidRPr="00000000" w14:paraId="000000E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Absence data can be used to support this process.</w:t>
            </w:r>
          </w:p>
          <w:p w:rsidR="00000000" w:rsidDel="00000000" w:rsidP="00000000" w:rsidRDefault="00000000" w:rsidRPr="00000000" w14:paraId="000000E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Synergy cohort logs can be used to support this process but requires assigning cohorts.</w:t>
            </w:r>
          </w:p>
          <w:p w:rsidR="00000000" w:rsidDel="00000000" w:rsidP="00000000" w:rsidRDefault="00000000" w:rsidRPr="00000000" w14:paraId="000000E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Itinerant staff tracking makes information more readily available to nurses facilitating contact tracing and should be prioritized over individual tracking in calendars.  </w:t>
            </w:r>
          </w:p>
        </w:tc>
        <w:tc>
          <w:tcPr>
            <w:shd w:fill="e7e6e6" w:val="clear"/>
          </w:tcPr>
          <w:p w:rsidR="00000000" w:rsidDel="00000000" w:rsidP="00000000" w:rsidRDefault="00000000" w:rsidRPr="00000000" w14:paraId="000000E4">
            <w:pPr>
              <w:rPr/>
            </w:pPr>
            <w:hyperlink r:id="rId62">
              <w:r w:rsidDel="00000000" w:rsidR="00000000" w:rsidRPr="00000000">
                <w:rPr>
                  <w:color w:val="0563c1"/>
                  <w:u w:val="single"/>
                  <w:rtl w:val="0"/>
                </w:rPr>
                <w:t xml:space="preserve">Oregon School Nurses Association COVID-19 Toolkit</w:t>
              </w:r>
            </w:hyperlink>
            <w:r w:rsidDel="00000000" w:rsidR="00000000" w:rsidRPr="00000000">
              <w:rPr>
                <w:rtl w:val="0"/>
              </w:rPr>
            </w:r>
          </w:p>
        </w:tc>
      </w:tr>
      <w:tr>
        <w:trPr>
          <w:cantSplit w:val="0"/>
          <w:tblHeader w:val="0"/>
        </w:trPr>
        <w:tc>
          <w:tcPr>
            <w:shd w:fill="173a59" w:val="clear"/>
          </w:tcPr>
          <w:p w:rsidR="00000000" w:rsidDel="00000000" w:rsidP="00000000" w:rsidRDefault="00000000" w:rsidRPr="00000000" w14:paraId="000000E5">
            <w:pPr>
              <w:rPr>
                <w:color w:val="ffffff"/>
                <w:sz w:val="24"/>
                <w:szCs w:val="24"/>
              </w:rPr>
            </w:pPr>
            <w:r w:rsidDel="00000000" w:rsidR="00000000" w:rsidRPr="00000000">
              <w:rPr>
                <w:color w:val="ffffff"/>
                <w:sz w:val="24"/>
                <w:szCs w:val="24"/>
                <w:rtl w:val="0"/>
              </w:rPr>
              <w:t xml:space="preserve">MRSD COHORT TRACKING PRACTICE</w:t>
            </w:r>
          </w:p>
        </w:tc>
        <w:tc>
          <w:tcPr>
            <w:gridSpan w:val="4"/>
            <w:shd w:fill="c5e0b3" w:val="clear"/>
          </w:tcPr>
          <w:p w:rsidR="00000000" w:rsidDel="00000000" w:rsidP="00000000" w:rsidRDefault="00000000" w:rsidRPr="00000000" w14:paraId="000000E6">
            <w:pPr>
              <w:rPr>
                <w:b w:val="1"/>
                <w:sz w:val="24"/>
                <w:szCs w:val="24"/>
              </w:rPr>
            </w:pPr>
            <w:r w:rsidDel="00000000" w:rsidR="00000000" w:rsidRPr="00000000">
              <w:rPr>
                <w:b w:val="1"/>
                <w:sz w:val="24"/>
                <w:szCs w:val="24"/>
                <w:rtl w:val="0"/>
              </w:rPr>
              <w:t xml:space="preserve">MRSD will maintain class lists in Synergy.  Additional lists will be comprised of students in small groups, bus routes, school sponsored activities, and athletics. Visitors and Itinerant staff will track building activity using building tracking forms. Lists will be retrieved and appropriately compiled based on exposures in the school setting where close proximity (within 6 feet) interaction occurred for 15 minutes or longer with a confirmed case of COVID-19 or where distancing is unable to be confirmed in collaboration with LPHA.</w:t>
            </w:r>
          </w:p>
        </w:tc>
      </w:tr>
      <w:tr>
        <w:trPr>
          <w:cantSplit w:val="0"/>
          <w:tblHeader w:val="0"/>
        </w:trPr>
        <w:tc>
          <w:tcPr>
            <w:shd w:fill="1f4e79" w:val="clear"/>
          </w:tcPr>
          <w:p w:rsidR="00000000" w:rsidDel="00000000" w:rsidP="00000000" w:rsidRDefault="00000000" w:rsidRPr="00000000" w14:paraId="000000EA">
            <w:pPr>
              <w:rPr>
                <w:color w:val="ffffff"/>
              </w:rPr>
            </w:pPr>
            <w:r w:rsidDel="00000000" w:rsidR="00000000" w:rsidRPr="00000000">
              <w:rPr>
                <w:color w:val="ffffff"/>
                <w:rtl w:val="0"/>
              </w:rPr>
              <w:t xml:space="preserve">Handwashing &amp; Respiratory Etiquette</w:t>
            </w:r>
          </w:p>
        </w:tc>
        <w:tc>
          <w:tcPr>
            <w:shd w:fill="e7e6e6" w:val="clear"/>
          </w:tcPr>
          <w:p w:rsidR="00000000" w:rsidDel="00000000" w:rsidP="00000000" w:rsidRDefault="00000000" w:rsidRPr="00000000" w14:paraId="000000EB">
            <w:pPr>
              <w:rPr/>
            </w:pPr>
            <w:r w:rsidDel="00000000" w:rsidR="00000000" w:rsidRPr="00000000">
              <w:rPr>
                <w:rtl w:val="0"/>
              </w:rPr>
              <w:t xml:space="preserve">Follow </w:t>
            </w:r>
            <w:hyperlink r:id="rId63">
              <w:r w:rsidDel="00000000" w:rsidR="00000000" w:rsidRPr="00000000">
                <w:rPr>
                  <w:color w:val="0563c1"/>
                  <w:u w:val="single"/>
                  <w:rtl w:val="0"/>
                </w:rPr>
                <w:t xml:space="preserve">MRSD CD Management Plan</w:t>
              </w:r>
            </w:hyperlink>
            <w:r w:rsidDel="00000000" w:rsidR="00000000" w:rsidRPr="00000000">
              <w:rPr>
                <w:rtl w:val="0"/>
              </w:rPr>
              <w:t xml:space="preserve"> for hand hygiene, respiratory etiquette, and health promotion. </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Teach, model, and reinforce appropriate hand hygiene and respiratory etiquette. </w:t>
            </w:r>
            <w:r w:rsidDel="00000000" w:rsidR="00000000" w:rsidRPr="00000000">
              <w:rPr>
                <w:sz w:val="18"/>
                <w:szCs w:val="18"/>
                <w:rtl w:val="0"/>
              </w:rPr>
              <w:t xml:space="preserve">1</w:t>
            </w: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sz w:val="18"/>
                <w:szCs w:val="18"/>
              </w:rPr>
            </w:pPr>
            <w:r w:rsidDel="00000000" w:rsidR="00000000" w:rsidRPr="00000000">
              <w:rPr>
                <w:rtl w:val="0"/>
              </w:rPr>
              <w:t xml:space="preserve">Remind everyone to wash hands frequently. </w:t>
            </w:r>
            <w:r w:rsidDel="00000000" w:rsidR="00000000" w:rsidRPr="00000000">
              <w:rPr>
                <w:sz w:val="18"/>
                <w:szCs w:val="18"/>
                <w:rtl w:val="0"/>
              </w:rPr>
              <w:t xml:space="preserve">1</w:t>
            </w:r>
          </w:p>
          <w:p w:rsidR="00000000" w:rsidDel="00000000" w:rsidP="00000000" w:rsidRDefault="00000000" w:rsidRPr="00000000" w14:paraId="000000F0">
            <w:pPr>
              <w:rPr>
                <w:sz w:val="18"/>
                <w:szCs w:val="18"/>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Provide hand sanitizer as a back up to handwashing</w:t>
            </w:r>
            <w:r w:rsidDel="00000000" w:rsidR="00000000" w:rsidRPr="00000000">
              <w:rPr>
                <w:sz w:val="18"/>
                <w:szCs w:val="18"/>
                <w:rtl w:val="0"/>
              </w:rPr>
              <w:t xml:space="preserve">.  1,3</w:t>
            </w:r>
            <w:r w:rsidDel="00000000" w:rsidR="00000000" w:rsidRPr="00000000">
              <w:rPr>
                <w:rtl w:val="0"/>
              </w:rPr>
            </w:r>
          </w:p>
        </w:tc>
        <w:tc>
          <w:tcPr>
            <w:shd w:fill="e7e6e6" w:val="clear"/>
          </w:tcPr>
          <w:p w:rsidR="00000000" w:rsidDel="00000000" w:rsidP="00000000" w:rsidRDefault="00000000" w:rsidRPr="00000000" w14:paraId="000000F2">
            <w:pPr>
              <w:rPr/>
            </w:pPr>
            <w:r w:rsidDel="00000000" w:rsidR="00000000" w:rsidRPr="00000000">
              <w:rPr>
                <w:rtl w:val="0"/>
              </w:rPr>
              <w:t xml:space="preserve">Wash hands when feasible and provide alcohol-based hand sanitizer when handwashing is not feasible.</w:t>
            </w:r>
            <w:r w:rsidDel="00000000" w:rsidR="00000000" w:rsidRPr="00000000">
              <w:rPr>
                <w:sz w:val="18"/>
                <w:szCs w:val="18"/>
                <w:rtl w:val="0"/>
              </w:rPr>
              <w:t xml:space="preserve"> 3</w:t>
            </w: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Reinforce and role model respiratory etiquette.</w:t>
            </w:r>
            <w:r w:rsidDel="00000000" w:rsidR="00000000" w:rsidRPr="00000000">
              <w:rPr>
                <w:sz w:val="18"/>
                <w:szCs w:val="18"/>
                <w:rtl w:val="0"/>
              </w:rPr>
              <w:t xml:space="preserve"> 3</w:t>
            </w:r>
            <w:r w:rsidDel="00000000" w:rsidR="00000000" w:rsidRPr="00000000">
              <w:rPr>
                <w:rtl w:val="0"/>
              </w:rPr>
            </w:r>
          </w:p>
        </w:tc>
        <w:tc>
          <w:tcPr>
            <w:shd w:fill="e7e6e6" w:val="clear"/>
          </w:tcPr>
          <w:p w:rsidR="00000000" w:rsidDel="00000000" w:rsidP="00000000" w:rsidRDefault="00000000" w:rsidRPr="00000000" w14:paraId="000000F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Hand hygiene and respiratory etiquette are two universal practices that should be practiced, role modeled and enforced consistently for healthy schools.</w:t>
            </w:r>
          </w:p>
        </w:tc>
        <w:tc>
          <w:tcPr>
            <w:shd w:fill="e7e6e6" w:val="clear"/>
          </w:tcPr>
          <w:p w:rsidR="00000000" w:rsidDel="00000000" w:rsidP="00000000" w:rsidRDefault="00000000" w:rsidRPr="00000000" w14:paraId="000000F6">
            <w:pPr>
              <w:rPr/>
            </w:pPr>
            <w:hyperlink r:id="rId64">
              <w:r w:rsidDel="00000000" w:rsidR="00000000" w:rsidRPr="00000000">
                <w:rPr>
                  <w:color w:val="0563c1"/>
                  <w:u w:val="single"/>
                  <w:rtl w:val="0"/>
                </w:rPr>
                <w:t xml:space="preserve">CDC Handwashing in Community Settings</w:t>
              </w:r>
            </w:hyperlink>
            <w:r w:rsidDel="00000000" w:rsidR="00000000" w:rsidRPr="00000000">
              <w:rPr>
                <w:rtl w:val="0"/>
              </w:rPr>
              <w:t xml:space="preserve">.</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hyperlink r:id="rId65">
              <w:r w:rsidDel="00000000" w:rsidR="00000000" w:rsidRPr="00000000">
                <w:rPr>
                  <w:color w:val="0563c1"/>
                  <w:u w:val="single"/>
                  <w:rtl w:val="0"/>
                </w:rPr>
                <w:t xml:space="preserve">Molalla River School District Communicable Disease Management Plan</w:t>
              </w:r>
            </w:hyperlink>
            <w:r w:rsidDel="00000000" w:rsidR="00000000" w:rsidRPr="00000000">
              <w:rPr>
                <w:rtl w:val="0"/>
              </w:rPr>
            </w:r>
          </w:p>
        </w:tc>
      </w:tr>
      <w:tr>
        <w:trPr>
          <w:cantSplit w:val="0"/>
          <w:tblHeader w:val="0"/>
        </w:trPr>
        <w:tc>
          <w:tcPr>
            <w:shd w:fill="173a59" w:val="clear"/>
          </w:tcPr>
          <w:p w:rsidR="00000000" w:rsidDel="00000000" w:rsidP="00000000" w:rsidRDefault="00000000" w:rsidRPr="00000000" w14:paraId="000000F9">
            <w:pPr>
              <w:rPr>
                <w:color w:val="ffffff"/>
                <w:sz w:val="24"/>
                <w:szCs w:val="24"/>
              </w:rPr>
            </w:pPr>
            <w:r w:rsidDel="00000000" w:rsidR="00000000" w:rsidRPr="00000000">
              <w:rPr>
                <w:color w:val="ffffff"/>
                <w:sz w:val="24"/>
                <w:szCs w:val="24"/>
                <w:rtl w:val="0"/>
              </w:rPr>
              <w:t xml:space="preserve">MRSD HANDWASHING AND RESPIRATORY ETTIQUETTE PRACTICE</w:t>
            </w:r>
          </w:p>
        </w:tc>
        <w:tc>
          <w:tcPr>
            <w:gridSpan w:val="4"/>
            <w:shd w:fill="c5e0b3" w:val="clear"/>
          </w:tcPr>
          <w:p w:rsidR="00000000" w:rsidDel="00000000" w:rsidP="00000000" w:rsidRDefault="00000000" w:rsidRPr="00000000" w14:paraId="000000FA">
            <w:pPr>
              <w:rPr>
                <w:b w:val="1"/>
                <w:sz w:val="24"/>
                <w:szCs w:val="24"/>
              </w:rPr>
            </w:pPr>
            <w:r w:rsidDel="00000000" w:rsidR="00000000" w:rsidRPr="00000000">
              <w:rPr>
                <w:b w:val="1"/>
                <w:sz w:val="24"/>
                <w:szCs w:val="24"/>
                <w:rtl w:val="0"/>
              </w:rPr>
              <w:t xml:space="preserve">Staff will maintain direction, encouragement and role modeling of hygiene standards as outlined in the District CD Management Plan.  In addition to routine hand hygiene measures. Students and staff will practice hand hygiene when entering the building or new spaces and after return from recess.  </w:t>
            </w:r>
            <w:r w:rsidDel="00000000" w:rsidR="00000000" w:rsidRPr="00000000">
              <w:rPr>
                <w:b w:val="1"/>
                <w:sz w:val="24"/>
                <w:szCs w:val="24"/>
                <w:shd w:fill="c5e0b3" w:val="clear"/>
                <w:rtl w:val="0"/>
              </w:rPr>
              <w:t xml:space="preserve">Students</w:t>
            </w:r>
            <w:r w:rsidDel="00000000" w:rsidR="00000000" w:rsidRPr="00000000">
              <w:rPr>
                <w:b w:val="1"/>
                <w:sz w:val="24"/>
                <w:szCs w:val="24"/>
                <w:rtl w:val="0"/>
              </w:rPr>
              <w:t xml:space="preserve"> and staff will endorse practice positive respiratory etiquette by covering coughs and sneezes and washing hands accordingly as outlined in the District CD Management Plan. </w:t>
            </w:r>
          </w:p>
        </w:tc>
      </w:tr>
      <w:tr>
        <w:trPr>
          <w:cantSplit w:val="0"/>
          <w:tblHeader w:val="0"/>
        </w:trPr>
        <w:tc>
          <w:tcPr>
            <w:shd w:fill="1f4e79" w:val="clear"/>
          </w:tcPr>
          <w:p w:rsidR="00000000" w:rsidDel="00000000" w:rsidP="00000000" w:rsidRDefault="00000000" w:rsidRPr="00000000" w14:paraId="000000FE">
            <w:pPr>
              <w:rPr>
                <w:color w:val="ffffff"/>
              </w:rPr>
            </w:pPr>
            <w:r w:rsidDel="00000000" w:rsidR="00000000" w:rsidRPr="00000000">
              <w:rPr>
                <w:color w:val="ffffff"/>
                <w:rtl w:val="0"/>
              </w:rPr>
              <w:t xml:space="preserve">Healthy Environment</w:t>
            </w:r>
          </w:p>
        </w:tc>
        <w:tc>
          <w:tcPr>
            <w:gridSpan w:val="2"/>
            <w:shd w:fill="e7e6e6" w:val="clear"/>
          </w:tcPr>
          <w:p w:rsidR="00000000" w:rsidDel="00000000" w:rsidP="00000000" w:rsidRDefault="00000000" w:rsidRPr="00000000" w14:paraId="000000FF">
            <w:pPr>
              <w:rPr/>
            </w:pPr>
            <w:r w:rsidDel="00000000" w:rsidR="00000000" w:rsidRPr="00000000">
              <w:rPr>
                <w:rtl w:val="0"/>
              </w:rPr>
              <w:t xml:space="preserve">Ventilation and airflow procedures should be in place to ensure increased outside air is circulated and appropriate filtration is used and replaced as recommended </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Routine Sanitation and disinfection should be practiced to reduce transmission of communicable diseases in the school setting. </w:t>
            </w:r>
          </w:p>
        </w:tc>
        <w:tc>
          <w:tcPr>
            <w:shd w:fill="e7e6e6" w:val="clear"/>
          </w:tcPr>
          <w:p w:rsidR="00000000" w:rsidDel="00000000" w:rsidP="00000000" w:rsidRDefault="00000000" w:rsidRPr="00000000" w14:paraId="0000010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Defer to Facilities policies and procedures on ventilation, airflow, and HVAC.</w:t>
            </w:r>
          </w:p>
          <w:p w:rsidR="00000000" w:rsidDel="00000000" w:rsidP="00000000" w:rsidRDefault="00000000" w:rsidRPr="00000000" w14:paraId="0000010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Defer to Facilities Procedures on routine disinfection</w:t>
            </w:r>
          </w:p>
          <w:p w:rsidR="00000000" w:rsidDel="00000000" w:rsidP="00000000" w:rsidRDefault="00000000" w:rsidRPr="00000000" w14:paraId="0000010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 to District Exposure Control Plan for body fluid exposures at school</w:t>
            </w:r>
          </w:p>
        </w:tc>
        <w:tc>
          <w:tcPr>
            <w:shd w:fill="e7e6e6" w:val="clear"/>
          </w:tcPr>
          <w:p w:rsidR="00000000" w:rsidDel="00000000" w:rsidP="00000000" w:rsidRDefault="00000000" w:rsidRPr="00000000" w14:paraId="00000106">
            <w:pPr>
              <w:rPr/>
            </w:pPr>
            <w:hyperlink r:id="rId66">
              <w:r w:rsidDel="00000000" w:rsidR="00000000" w:rsidRPr="00000000">
                <w:rPr>
                  <w:color w:val="0563c1"/>
                  <w:u w:val="single"/>
                  <w:rtl w:val="0"/>
                </w:rPr>
                <w:t xml:space="preserve">CDC Guidance on Ventilation in Schools</w:t>
              </w:r>
            </w:hyperlink>
            <w:r w:rsidDel="00000000" w:rsidR="00000000" w:rsidRPr="00000000">
              <w:rPr>
                <w:rtl w:val="0"/>
              </w:rPr>
            </w:r>
          </w:p>
        </w:tc>
      </w:tr>
      <w:tr>
        <w:trPr>
          <w:cantSplit w:val="0"/>
          <w:tblHeader w:val="0"/>
        </w:trPr>
        <w:tc>
          <w:tcPr>
            <w:shd w:fill="1f4e79" w:val="clear"/>
          </w:tcPr>
          <w:p w:rsidR="00000000" w:rsidDel="00000000" w:rsidP="00000000" w:rsidRDefault="00000000" w:rsidRPr="00000000" w14:paraId="00000107">
            <w:pPr>
              <w:rPr>
                <w:color w:val="ffffff"/>
              </w:rPr>
            </w:pPr>
            <w:r w:rsidDel="00000000" w:rsidR="00000000" w:rsidRPr="00000000">
              <w:rPr>
                <w:color w:val="ffffff"/>
                <w:sz w:val="24"/>
                <w:szCs w:val="24"/>
                <w:rtl w:val="0"/>
              </w:rPr>
              <w:t xml:space="preserve">MRSD ENVIRONMENTAL PRACTICES</w:t>
            </w:r>
            <w:r w:rsidDel="00000000" w:rsidR="00000000" w:rsidRPr="00000000">
              <w:rPr>
                <w:rtl w:val="0"/>
              </w:rPr>
            </w:r>
          </w:p>
        </w:tc>
        <w:tc>
          <w:tcPr>
            <w:gridSpan w:val="4"/>
            <w:shd w:fill="c5e0b3" w:val="clear"/>
          </w:tcPr>
          <w:p w:rsidR="00000000" w:rsidDel="00000000" w:rsidP="00000000" w:rsidRDefault="00000000" w:rsidRPr="00000000" w14:paraId="00000108">
            <w:pPr>
              <w:rPr/>
            </w:pPr>
            <w:r w:rsidDel="00000000" w:rsidR="00000000" w:rsidRPr="00000000">
              <w:rPr>
                <w:b w:val="1"/>
                <w:sz w:val="24"/>
                <w:szCs w:val="24"/>
                <w:rtl w:val="0"/>
              </w:rPr>
              <w:t xml:space="preserve">Facilities will maintain sanitation and ventilation practices consistent with state and federal guidance. </w:t>
            </w:r>
            <w:r w:rsidDel="00000000" w:rsidR="00000000" w:rsidRPr="00000000">
              <w:rPr>
                <w:rtl w:val="0"/>
              </w:rPr>
            </w:r>
          </w:p>
        </w:tc>
      </w:tr>
      <w:tr>
        <w:trPr>
          <w:cantSplit w:val="0"/>
          <w:tblHeader w:val="0"/>
        </w:trPr>
        <w:tc>
          <w:tcPr>
            <w:shd w:fill="1f4e79" w:val="clear"/>
          </w:tcPr>
          <w:p w:rsidR="00000000" w:rsidDel="00000000" w:rsidP="00000000" w:rsidRDefault="00000000" w:rsidRPr="00000000" w14:paraId="0000010C">
            <w:pPr>
              <w:rPr>
                <w:color w:val="ffffff"/>
              </w:rPr>
            </w:pPr>
            <w:r w:rsidDel="00000000" w:rsidR="00000000" w:rsidRPr="00000000">
              <w:rPr>
                <w:color w:val="ffffff"/>
                <w:rtl w:val="0"/>
              </w:rPr>
              <w:t xml:space="preserve">Vaccination</w:t>
            </w:r>
          </w:p>
        </w:tc>
        <w:tc>
          <w:tcPr>
            <w:gridSpan w:val="2"/>
            <w:shd w:fill="e7e6e6" w:val="clear"/>
          </w:tcPr>
          <w:p w:rsidR="00000000" w:rsidDel="00000000" w:rsidP="00000000" w:rsidRDefault="00000000" w:rsidRPr="00000000" w14:paraId="0000010D">
            <w:pPr>
              <w:rPr/>
            </w:pPr>
            <w:r w:rsidDel="00000000" w:rsidR="00000000" w:rsidRPr="00000000">
              <w:rPr>
                <w:rtl w:val="0"/>
              </w:rPr>
              <w:t xml:space="preserve">Vaccination is one of the best methods to prevent complications and mortality related to COVID-19.  </w:t>
            </w:r>
            <w:r w:rsidDel="00000000" w:rsidR="00000000" w:rsidRPr="00000000">
              <w:rPr>
                <w:sz w:val="18"/>
                <w:szCs w:val="18"/>
                <w:rtl w:val="0"/>
              </w:rPr>
              <w:t xml:space="preserve">1,2,3,4,5,6,7.8,9</w:t>
            </w: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The district has partnered with public health to offer vaccination on-site and will maintain partnerships if community venues are needed. </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Vaccination information will be provided to endorse health promotion and prevention activities. </w:t>
            </w:r>
          </w:p>
          <w:p w:rsidR="00000000" w:rsidDel="00000000" w:rsidP="00000000" w:rsidRDefault="00000000" w:rsidRPr="00000000" w14:paraId="00000111">
            <w:pPr>
              <w:rPr/>
            </w:pPr>
            <w:r w:rsidDel="00000000" w:rsidR="00000000" w:rsidRPr="00000000">
              <w:rPr>
                <w:rtl w:val="0"/>
              </w:rPr>
              <w:t xml:space="preserve"> </w:t>
            </w:r>
          </w:p>
        </w:tc>
        <w:tc>
          <w:tcPr>
            <w:shd w:fill="e7e6e6" w:val="clear"/>
          </w:tcPr>
          <w:p w:rsidR="00000000" w:rsidDel="00000000" w:rsidP="00000000" w:rsidRDefault="00000000" w:rsidRPr="00000000" w14:paraId="0000011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Vaccines are currently available for individuals 12 and older.</w:t>
            </w:r>
          </w:p>
          <w:p w:rsidR="00000000" w:rsidDel="00000000" w:rsidP="00000000" w:rsidRDefault="00000000" w:rsidRPr="00000000" w14:paraId="0000011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Vaccines are readily accessible at many locations at no charge.  </w:t>
            </w:r>
            <w:hyperlink r:id="rId67">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Find a COVID-19 Vaccine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Vaccine records should be maintained by students and staff obtaining vaccines in the event of exposure in the school setting, as vaccinated individuals may not need to be quarantined.</w:t>
            </w:r>
          </w:p>
        </w:tc>
        <w:tc>
          <w:tcPr>
            <w:shd w:fill="e7e6e6" w:val="clear"/>
          </w:tcPr>
          <w:p w:rsidR="00000000" w:rsidDel="00000000" w:rsidP="00000000" w:rsidRDefault="00000000" w:rsidRPr="00000000" w14:paraId="00000116">
            <w:pPr>
              <w:rPr/>
            </w:pPr>
            <w:hyperlink r:id="rId68">
              <w:r w:rsidDel="00000000" w:rsidR="00000000" w:rsidRPr="00000000">
                <w:rPr>
                  <w:color w:val="0563c1"/>
                  <w:u w:val="single"/>
                  <w:rtl w:val="0"/>
                </w:rPr>
                <w:t xml:space="preserve">CDC Key Things to Know About COVID-19 Vaccines.</w:t>
              </w:r>
            </w:hyperlink>
            <w:r w:rsidDel="00000000" w:rsidR="00000000" w:rsidRPr="00000000">
              <w:rPr>
                <w:rtl w:val="0"/>
              </w:rPr>
            </w:r>
          </w:p>
        </w:tc>
      </w:tr>
      <w:tr>
        <w:trPr>
          <w:cantSplit w:val="0"/>
          <w:tblHeader w:val="0"/>
        </w:trPr>
        <w:tc>
          <w:tcPr>
            <w:shd w:fill="1f4e79" w:val="clear"/>
          </w:tcPr>
          <w:p w:rsidR="00000000" w:rsidDel="00000000" w:rsidP="00000000" w:rsidRDefault="00000000" w:rsidRPr="00000000" w14:paraId="00000117">
            <w:pPr>
              <w:rPr>
                <w:color w:val="ffffff"/>
              </w:rPr>
            </w:pPr>
            <w:r w:rsidDel="00000000" w:rsidR="00000000" w:rsidRPr="00000000">
              <w:rPr>
                <w:color w:val="ffffff"/>
                <w:sz w:val="24"/>
                <w:szCs w:val="24"/>
                <w:rtl w:val="0"/>
              </w:rPr>
              <w:t xml:space="preserve">MRSD VACCINATION PRACTICES</w:t>
            </w:r>
            <w:r w:rsidDel="00000000" w:rsidR="00000000" w:rsidRPr="00000000">
              <w:rPr>
                <w:rtl w:val="0"/>
              </w:rPr>
            </w:r>
          </w:p>
        </w:tc>
        <w:tc>
          <w:tcPr>
            <w:gridSpan w:val="4"/>
            <w:shd w:fill="c5e0b3" w:val="clear"/>
          </w:tcPr>
          <w:p w:rsidR="00000000" w:rsidDel="00000000" w:rsidP="00000000" w:rsidRDefault="00000000" w:rsidRPr="00000000" w14:paraId="00000118">
            <w:pPr>
              <w:rPr/>
            </w:pPr>
            <w:r w:rsidDel="00000000" w:rsidR="00000000" w:rsidRPr="00000000">
              <w:rPr>
                <w:b w:val="1"/>
                <w:sz w:val="24"/>
                <w:szCs w:val="24"/>
                <w:rtl w:val="0"/>
              </w:rPr>
              <w:t xml:space="preserve">MRSD will follow vaccine guidance provide by local public health as it relates to health promotion, referral and access to vaccines and collection of vaccination records.  MRSD will maintain itself as a community partner to Oregon Health Authority and Clackamas County for distribution of vaccination when requested.</w:t>
            </w:r>
            <w:r w:rsidDel="00000000" w:rsidR="00000000" w:rsidRPr="00000000">
              <w:rPr>
                <w:rtl w:val="0"/>
              </w:rPr>
            </w:r>
          </w:p>
        </w:tc>
      </w:tr>
      <w:tr>
        <w:trPr>
          <w:cantSplit w:val="0"/>
          <w:tblHeader w:val="0"/>
        </w:trPr>
        <w:tc>
          <w:tcPr>
            <w:gridSpan w:val="5"/>
          </w:tcPr>
          <w:p w:rsidR="00000000" w:rsidDel="00000000" w:rsidP="00000000" w:rsidRDefault="00000000" w:rsidRPr="00000000" w14:paraId="0000011C">
            <w:pPr>
              <w:rPr>
                <w:b w:val="1"/>
                <w:smallCaps w:val="1"/>
                <w:color w:val="4472c4"/>
              </w:rPr>
            </w:pPr>
            <w:r w:rsidDel="00000000" w:rsidR="00000000" w:rsidRPr="00000000">
              <w:rPr>
                <w:b w:val="1"/>
                <w:smallCaps w:val="1"/>
                <w:color w:val="4472c4"/>
                <w:sz w:val="40"/>
                <w:szCs w:val="40"/>
                <w:rtl w:val="0"/>
              </w:rPr>
              <w:t xml:space="preserve">Secondary Prevention</w:t>
            </w:r>
            <w:r w:rsidDel="00000000" w:rsidR="00000000" w:rsidRPr="00000000">
              <w:rPr>
                <w:rtl w:val="0"/>
              </w:rPr>
            </w:r>
          </w:p>
        </w:tc>
      </w:tr>
      <w:tr>
        <w:trPr>
          <w:cantSplit w:val="0"/>
          <w:tblHeader w:val="0"/>
        </w:trPr>
        <w:tc>
          <w:tcPr>
            <w:shd w:fill="1f4e79" w:val="clear"/>
          </w:tcPr>
          <w:p w:rsidR="00000000" w:rsidDel="00000000" w:rsidP="00000000" w:rsidRDefault="00000000" w:rsidRPr="00000000" w14:paraId="00000121">
            <w:pPr>
              <w:rPr>
                <w:b w:val="0"/>
                <w:color w:val="ffffff"/>
              </w:rPr>
            </w:pPr>
            <w:r w:rsidDel="00000000" w:rsidR="00000000" w:rsidRPr="00000000">
              <w:rPr>
                <w:color w:val="ffffff"/>
                <w:rtl w:val="0"/>
              </w:rPr>
              <w:t xml:space="preserve">Staying Home and Going Home when ill</w:t>
            </w:r>
            <w:r w:rsidDel="00000000" w:rsidR="00000000" w:rsidRPr="00000000">
              <w:rPr>
                <w:rtl w:val="0"/>
              </w:rPr>
            </w:r>
          </w:p>
          <w:p w:rsidR="00000000" w:rsidDel="00000000" w:rsidP="00000000" w:rsidRDefault="00000000" w:rsidRPr="00000000" w14:paraId="00000122">
            <w:pPr>
              <w:rPr>
                <w:b w:val="0"/>
                <w:color w:val="ffffff"/>
              </w:rPr>
            </w:pPr>
            <w:r w:rsidDel="00000000" w:rsidR="00000000" w:rsidRPr="00000000">
              <w:rPr>
                <w:rtl w:val="0"/>
              </w:rPr>
            </w:r>
          </w:p>
          <w:p w:rsidR="00000000" w:rsidDel="00000000" w:rsidP="00000000" w:rsidRDefault="00000000" w:rsidRPr="00000000" w14:paraId="00000123">
            <w:pPr>
              <w:rPr>
                <w:color w:val="ffffff"/>
              </w:rPr>
            </w:pPr>
            <w:r w:rsidDel="00000000" w:rsidR="00000000" w:rsidRPr="00000000">
              <w:rPr>
                <w:color w:val="ffffff"/>
                <w:rtl w:val="0"/>
              </w:rPr>
              <w:t xml:space="preserve">[Appendix E]</w:t>
            </w:r>
          </w:p>
        </w:tc>
        <w:tc>
          <w:tcPr>
            <w:shd w:fill="e7e6e6" w:val="clear"/>
          </w:tcPr>
          <w:p w:rsidR="00000000" w:rsidDel="00000000" w:rsidP="00000000" w:rsidRDefault="00000000" w:rsidRPr="00000000" w14:paraId="00000124">
            <w:pPr>
              <w:rPr>
                <w:sz w:val="18"/>
                <w:szCs w:val="18"/>
              </w:rPr>
            </w:pPr>
            <w:r w:rsidDel="00000000" w:rsidR="00000000" w:rsidRPr="00000000">
              <w:rPr>
                <w:rtl w:val="0"/>
              </w:rPr>
              <w:t xml:space="preserve">Students and staff must follow all </w:t>
            </w:r>
            <w:hyperlink r:id="rId69">
              <w:r w:rsidDel="00000000" w:rsidR="00000000" w:rsidRPr="00000000">
                <w:rPr>
                  <w:color w:val="0563c1"/>
                  <w:u w:val="single"/>
                  <w:rtl w:val="0"/>
                </w:rPr>
                <w:t xml:space="preserve">exclusion guidelines</w:t>
              </w:r>
            </w:hyperlink>
            <w:r w:rsidDel="00000000" w:rsidR="00000000" w:rsidRPr="00000000">
              <w:rPr>
                <w:rtl w:val="0"/>
              </w:rPr>
              <w:t xml:space="preserve"> and isolation and quarantine measures when ill with COVID-19 compatible symptoms, when diagnosed with COVID-19, when in contact with a diagnosed case of COVID-19.  </w:t>
            </w:r>
            <w:r w:rsidDel="00000000" w:rsidR="00000000" w:rsidRPr="00000000">
              <w:rPr>
                <w:sz w:val="18"/>
                <w:szCs w:val="18"/>
                <w:rtl w:val="0"/>
              </w:rPr>
              <w:t xml:space="preserve">3, 4, 6,7</w:t>
            </w:r>
          </w:p>
          <w:p w:rsidR="00000000" w:rsidDel="00000000" w:rsidP="00000000" w:rsidRDefault="00000000" w:rsidRPr="00000000" w14:paraId="00000125">
            <w:pPr>
              <w:rPr>
                <w:sz w:val="18"/>
                <w:szCs w:val="18"/>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Individuals with symptoms compatible with COVID-19 or who have been in contact with a diagnosed case of COVID-19 should be tested for COVID-19</w:t>
            </w:r>
            <w:r w:rsidDel="00000000" w:rsidR="00000000" w:rsidRPr="00000000">
              <w:rPr>
                <w:sz w:val="18"/>
                <w:szCs w:val="18"/>
                <w:rtl w:val="0"/>
              </w:rPr>
              <w:t xml:space="preserve">. 3</w:t>
            </w:r>
            <w:r w:rsidDel="00000000" w:rsidR="00000000" w:rsidRPr="00000000">
              <w:rPr>
                <w:rtl w:val="0"/>
              </w:rPr>
            </w:r>
          </w:p>
        </w:tc>
        <w:tc>
          <w:tcPr>
            <w:shd w:fill="e7e6e6" w:val="clear"/>
          </w:tcPr>
          <w:p w:rsidR="00000000" w:rsidDel="00000000" w:rsidP="00000000" w:rsidRDefault="00000000" w:rsidRPr="00000000" w14:paraId="00000127">
            <w:pPr>
              <w:rPr>
                <w:sz w:val="18"/>
                <w:szCs w:val="18"/>
              </w:rPr>
            </w:pPr>
            <w:r w:rsidDel="00000000" w:rsidR="00000000" w:rsidRPr="00000000">
              <w:rPr>
                <w:rtl w:val="0"/>
              </w:rPr>
              <w:t xml:space="preserve">Students and staff must follow all </w:t>
            </w:r>
            <w:hyperlink r:id="rId70">
              <w:r w:rsidDel="00000000" w:rsidR="00000000" w:rsidRPr="00000000">
                <w:rPr>
                  <w:color w:val="0563c1"/>
                  <w:u w:val="single"/>
                  <w:rtl w:val="0"/>
                </w:rPr>
                <w:t xml:space="preserve">exclusion guidelines</w:t>
              </w:r>
            </w:hyperlink>
            <w:r w:rsidDel="00000000" w:rsidR="00000000" w:rsidRPr="00000000">
              <w:rPr>
                <w:rtl w:val="0"/>
              </w:rPr>
              <w:t xml:space="preserve"> and isolation and quarantine measures when ill with COVID-19 compatible symptoms, when diagnosed with COVID-19, when in contact with a diagnosed case of COVID-19.  </w:t>
            </w:r>
            <w:r w:rsidDel="00000000" w:rsidR="00000000" w:rsidRPr="00000000">
              <w:rPr>
                <w:sz w:val="18"/>
                <w:szCs w:val="18"/>
                <w:rtl w:val="0"/>
              </w:rPr>
              <w:t xml:space="preserve">3, 4, 6,7</w:t>
            </w:r>
          </w:p>
          <w:p w:rsidR="00000000" w:rsidDel="00000000" w:rsidP="00000000" w:rsidRDefault="00000000" w:rsidRPr="00000000" w14:paraId="00000128">
            <w:pPr>
              <w:rPr/>
            </w:pPr>
            <w:r w:rsidDel="00000000" w:rsidR="00000000" w:rsidRPr="00000000">
              <w:rPr>
                <w:rtl w:val="0"/>
              </w:rPr>
            </w:r>
          </w:p>
        </w:tc>
        <w:tc>
          <w:tcPr>
            <w:shd w:fill="e7e6e6" w:val="clear"/>
          </w:tcPr>
          <w:p w:rsidR="00000000" w:rsidDel="00000000" w:rsidP="00000000" w:rsidRDefault="00000000" w:rsidRPr="00000000" w14:paraId="0000012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Families should screen for illness at home</w:t>
            </w:r>
          </w:p>
          <w:p w:rsidR="00000000" w:rsidDel="00000000" w:rsidP="00000000" w:rsidRDefault="00000000" w:rsidRPr="00000000" w14:paraId="0000012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Health promotion, education and written recommendations should endorse these practices. </w:t>
            </w:r>
          </w:p>
          <w:p w:rsidR="00000000" w:rsidDel="00000000" w:rsidP="00000000" w:rsidRDefault="00000000" w:rsidRPr="00000000" w14:paraId="0000012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and staff with excludable symptoms or diagnoses must be excluded per state guidance. </w:t>
            </w:r>
          </w:p>
        </w:tc>
        <w:tc>
          <w:tcPr>
            <w:shd w:fill="e7e6e6" w:val="clear"/>
          </w:tcPr>
          <w:p w:rsidR="00000000" w:rsidDel="00000000" w:rsidP="00000000" w:rsidRDefault="00000000" w:rsidRPr="00000000" w14:paraId="0000012C">
            <w:pPr>
              <w:rPr/>
            </w:pPr>
            <w:hyperlink r:id="rId71">
              <w:r w:rsidDel="00000000" w:rsidR="00000000" w:rsidRPr="00000000">
                <w:rPr>
                  <w:color w:val="0563c1"/>
                  <w:u w:val="single"/>
                  <w:rtl w:val="0"/>
                </w:rPr>
                <w:t xml:space="preserve">Oregon Health Authority and Oregon Department of Education Communicable Disease Guidance for Schools</w:t>
              </w:r>
            </w:hyperlink>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color w:val="0563c1"/>
                <w:u w:val="single"/>
              </w:rPr>
            </w:pPr>
            <w:hyperlink r:id="rId72">
              <w:r w:rsidDel="00000000" w:rsidR="00000000" w:rsidRPr="00000000">
                <w:rPr>
                  <w:color w:val="0563c1"/>
                  <w:u w:val="single"/>
                  <w:rtl w:val="0"/>
                </w:rPr>
                <w:t xml:space="preserve">Oregon Department of Education and Oregon Health Authority Planning for COVID-19 Scenarios in Schools</w:t>
              </w:r>
            </w:hyperlink>
            <w:r w:rsidDel="00000000" w:rsidR="00000000" w:rsidRPr="00000000">
              <w:rPr>
                <w:rtl w:val="0"/>
              </w:rPr>
            </w:r>
          </w:p>
          <w:p w:rsidR="00000000" w:rsidDel="00000000" w:rsidP="00000000" w:rsidRDefault="00000000" w:rsidRPr="00000000" w14:paraId="0000012F">
            <w:pPr>
              <w:rPr>
                <w:color w:val="0563c1"/>
                <w:u w:val="single"/>
              </w:rPr>
            </w:pPr>
            <w:r w:rsidDel="00000000" w:rsidR="00000000" w:rsidRPr="00000000">
              <w:rPr>
                <w:rtl w:val="0"/>
              </w:rPr>
            </w:r>
          </w:p>
          <w:p w:rsidR="00000000" w:rsidDel="00000000" w:rsidP="00000000" w:rsidRDefault="00000000" w:rsidRPr="00000000" w14:paraId="00000130">
            <w:pPr>
              <w:rPr/>
            </w:pPr>
            <w:hyperlink r:id="rId73">
              <w:r w:rsidDel="00000000" w:rsidR="00000000" w:rsidRPr="00000000">
                <w:rPr>
                  <w:color w:val="0563c1"/>
                  <w:u w:val="single"/>
                  <w:rtl w:val="0"/>
                </w:rPr>
                <w:t xml:space="preserve">CDC What to do if you are sick.</w:t>
              </w:r>
            </w:hyperlink>
            <w:r w:rsidDel="00000000" w:rsidR="00000000" w:rsidRPr="00000000">
              <w:rPr>
                <w:rtl w:val="0"/>
              </w:rPr>
            </w:r>
          </w:p>
        </w:tc>
      </w:tr>
      <w:tr>
        <w:trPr>
          <w:cantSplit w:val="0"/>
          <w:tblHeader w:val="0"/>
        </w:trPr>
        <w:tc>
          <w:tcPr>
            <w:shd w:fill="173a59" w:val="clear"/>
          </w:tcPr>
          <w:p w:rsidR="00000000" w:rsidDel="00000000" w:rsidP="00000000" w:rsidRDefault="00000000" w:rsidRPr="00000000" w14:paraId="00000131">
            <w:pPr>
              <w:rPr>
                <w:color w:val="ffffff"/>
                <w:sz w:val="24"/>
                <w:szCs w:val="24"/>
              </w:rPr>
            </w:pPr>
            <w:r w:rsidDel="00000000" w:rsidR="00000000" w:rsidRPr="00000000">
              <w:rPr>
                <w:color w:val="ffffff"/>
                <w:sz w:val="24"/>
                <w:szCs w:val="24"/>
                <w:rtl w:val="0"/>
              </w:rPr>
              <w:t xml:space="preserve">MRSD STAYING HOME AND GOING HOME PRACTICE</w:t>
            </w:r>
          </w:p>
        </w:tc>
        <w:tc>
          <w:tcPr>
            <w:gridSpan w:val="4"/>
            <w:shd w:fill="a8d08d" w:val="clear"/>
          </w:tcPr>
          <w:p w:rsidR="00000000" w:rsidDel="00000000" w:rsidP="00000000" w:rsidRDefault="00000000" w:rsidRPr="00000000" w14:paraId="00000132">
            <w:pPr>
              <w:rPr>
                <w:b w:val="1"/>
                <w:sz w:val="24"/>
                <w:szCs w:val="24"/>
              </w:rPr>
            </w:pPr>
            <w:r w:rsidDel="00000000" w:rsidR="00000000" w:rsidRPr="00000000">
              <w:rPr>
                <w:b w:val="1"/>
                <w:sz w:val="24"/>
                <w:szCs w:val="24"/>
                <w:rtl w:val="0"/>
              </w:rPr>
              <w:t xml:space="preserve">Families and staff will be reminded of </w:t>
            </w:r>
            <w:hyperlink r:id="rId74">
              <w:r w:rsidDel="00000000" w:rsidR="00000000" w:rsidRPr="00000000">
                <w:rPr>
                  <w:b w:val="1"/>
                  <w:color w:val="0563c1"/>
                  <w:sz w:val="24"/>
                  <w:szCs w:val="24"/>
                  <w:u w:val="single"/>
                  <w:rtl w:val="0"/>
                </w:rPr>
                <w:t xml:space="preserve">exclusion criteria</w:t>
              </w:r>
            </w:hyperlink>
            <w:r w:rsidDel="00000000" w:rsidR="00000000" w:rsidRPr="00000000">
              <w:rPr>
                <w:b w:val="1"/>
                <w:sz w:val="24"/>
                <w:szCs w:val="24"/>
                <w:rtl w:val="0"/>
              </w:rPr>
              <w:t xml:space="preserve"> and when to stay home from school.   Individuals who develop illness that meets exclusion criteria will be dismissed to home during the school day or during school sponsored activities. Students determined to be close contacts of cases of COVID-19 will be appropriately excluded per Oregon Health Authority and Oregon Department of Education’s </w:t>
            </w:r>
            <w:hyperlink r:id="rId75">
              <w:r w:rsidDel="00000000" w:rsidR="00000000" w:rsidRPr="00000000">
                <w:rPr>
                  <w:b w:val="1"/>
                  <w:color w:val="0563c1"/>
                  <w:sz w:val="24"/>
                  <w:szCs w:val="24"/>
                  <w:u w:val="single"/>
                  <w:rtl w:val="0"/>
                </w:rPr>
                <w:t xml:space="preserve">Planning for COVID-19 Scenarios in Schools</w:t>
              </w:r>
            </w:hyperlink>
            <w:r w:rsidDel="00000000" w:rsidR="00000000" w:rsidRPr="00000000">
              <w:rPr>
                <w:b w:val="1"/>
                <w:sz w:val="24"/>
                <w:szCs w:val="24"/>
                <w:rtl w:val="0"/>
              </w:rPr>
              <w:t xml:space="preserve">.</w:t>
            </w:r>
          </w:p>
        </w:tc>
      </w:tr>
      <w:tr>
        <w:trPr>
          <w:cantSplit w:val="0"/>
          <w:tblHeader w:val="0"/>
        </w:trPr>
        <w:tc>
          <w:tcPr>
            <w:shd w:fill="1f4e79" w:val="clear"/>
          </w:tcPr>
          <w:p w:rsidR="00000000" w:rsidDel="00000000" w:rsidP="00000000" w:rsidRDefault="00000000" w:rsidRPr="00000000" w14:paraId="00000136">
            <w:pPr>
              <w:rPr>
                <w:b w:val="0"/>
                <w:color w:val="ffffff"/>
              </w:rPr>
            </w:pPr>
            <w:r w:rsidDel="00000000" w:rsidR="00000000" w:rsidRPr="00000000">
              <w:rPr>
                <w:color w:val="ffffff"/>
                <w:rtl w:val="0"/>
              </w:rPr>
              <w:t xml:space="preserve">Screening and Students at School</w:t>
            </w:r>
            <w:r w:rsidDel="00000000" w:rsidR="00000000" w:rsidRPr="00000000">
              <w:rPr>
                <w:rtl w:val="0"/>
              </w:rPr>
            </w:r>
          </w:p>
          <w:p w:rsidR="00000000" w:rsidDel="00000000" w:rsidP="00000000" w:rsidRDefault="00000000" w:rsidRPr="00000000" w14:paraId="00000137">
            <w:pPr>
              <w:rPr>
                <w:b w:val="0"/>
                <w:color w:val="ffffff"/>
              </w:rPr>
            </w:pPr>
            <w:r w:rsidDel="00000000" w:rsidR="00000000" w:rsidRPr="00000000">
              <w:rPr>
                <w:rtl w:val="0"/>
              </w:rPr>
            </w:r>
          </w:p>
          <w:p w:rsidR="00000000" w:rsidDel="00000000" w:rsidP="00000000" w:rsidRDefault="00000000" w:rsidRPr="00000000" w14:paraId="00000138">
            <w:pPr>
              <w:rPr>
                <w:color w:val="ffffff"/>
              </w:rPr>
            </w:pPr>
            <w:r w:rsidDel="00000000" w:rsidR="00000000" w:rsidRPr="00000000">
              <w:rPr>
                <w:color w:val="ffffff"/>
                <w:rtl w:val="0"/>
              </w:rPr>
              <w:t xml:space="preserve">[Appendix F]</w:t>
            </w:r>
          </w:p>
        </w:tc>
        <w:tc>
          <w:tcPr>
            <w:shd w:fill="e7e6e6" w:val="clear"/>
          </w:tcPr>
          <w:p w:rsidR="00000000" w:rsidDel="00000000" w:rsidP="00000000" w:rsidRDefault="00000000" w:rsidRPr="00000000" w14:paraId="00000139">
            <w:pPr>
              <w:rPr>
                <w:sz w:val="18"/>
                <w:szCs w:val="18"/>
              </w:rPr>
            </w:pPr>
            <w:r w:rsidDel="00000000" w:rsidR="00000000" w:rsidRPr="00000000">
              <w:rPr>
                <w:rtl w:val="0"/>
              </w:rPr>
              <w:t xml:space="preserve">Universal screening is no longer recommended, but vigilant visual screening and awareness of symptom presentation and reports of symptoms should be maintained in order to identify communicable disease in the school setting. </w:t>
            </w:r>
            <w:r w:rsidDel="00000000" w:rsidR="00000000" w:rsidRPr="00000000">
              <w:rPr>
                <w:sz w:val="18"/>
                <w:szCs w:val="18"/>
                <w:rtl w:val="0"/>
              </w:rPr>
              <w:t xml:space="preserve">1, 5, 6, 7, 8</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t xml:space="preserve">Students and staff with indicators  of illness should be screened to identify excludable symptoms or conditions.  </w:t>
            </w:r>
            <w:r w:rsidDel="00000000" w:rsidR="00000000" w:rsidRPr="00000000">
              <w:rPr>
                <w:sz w:val="18"/>
                <w:szCs w:val="18"/>
                <w:rtl w:val="0"/>
              </w:rPr>
              <w:t xml:space="preserve">7</w:t>
            </w:r>
            <w:r w:rsidDel="00000000" w:rsidR="00000000" w:rsidRPr="00000000">
              <w:rPr>
                <w:rtl w:val="0"/>
              </w:rPr>
            </w:r>
          </w:p>
        </w:tc>
        <w:tc>
          <w:tcPr>
            <w:shd w:fill="e7e6e6" w:val="clear"/>
          </w:tcPr>
          <w:p w:rsidR="00000000" w:rsidDel="00000000" w:rsidP="00000000" w:rsidRDefault="00000000" w:rsidRPr="00000000" w14:paraId="0000013C">
            <w:pPr>
              <w:rPr/>
            </w:pPr>
            <w:r w:rsidDel="00000000" w:rsidR="00000000" w:rsidRPr="00000000">
              <w:rPr>
                <w:rtl w:val="0"/>
              </w:rPr>
              <w:t xml:space="preserve">Students with indicators of illness should be screened for exclusion criteria. </w:t>
            </w:r>
            <w:r w:rsidDel="00000000" w:rsidR="00000000" w:rsidRPr="00000000">
              <w:rPr>
                <w:sz w:val="18"/>
                <w:szCs w:val="18"/>
                <w:rtl w:val="0"/>
              </w:rPr>
              <w:t xml:space="preserve">7</w:t>
            </w:r>
            <w:r w:rsidDel="00000000" w:rsidR="00000000" w:rsidRPr="00000000">
              <w:rPr>
                <w:rtl w:val="0"/>
              </w:rPr>
            </w:r>
          </w:p>
        </w:tc>
        <w:tc>
          <w:tcPr>
            <w:shd w:fill="e7e6e6" w:val="clear"/>
          </w:tcPr>
          <w:p w:rsidR="00000000" w:rsidDel="00000000" w:rsidP="00000000" w:rsidRDefault="00000000" w:rsidRPr="00000000" w14:paraId="0000013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 staff and students with onset of illness during the school day should be screened for COVID-19 symptoms and excluded per guidelines/Rules. (OAR 333-019-0010; OAR 333-019-0010)</w:t>
            </w:r>
          </w:p>
          <w:p w:rsidR="00000000" w:rsidDel="00000000" w:rsidP="00000000" w:rsidRDefault="00000000" w:rsidRPr="00000000" w14:paraId="0000013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Individuals who have symptoms or conditions that are excludable should remain home as per guidelines.</w:t>
            </w:r>
          </w:p>
          <w:p w:rsidR="00000000" w:rsidDel="00000000" w:rsidP="00000000" w:rsidRDefault="00000000" w:rsidRPr="00000000" w14:paraId="0000013F">
            <w:pPr>
              <w:rPr/>
            </w:pPr>
            <w:r w:rsidDel="00000000" w:rsidR="00000000" w:rsidRPr="00000000">
              <w:rPr>
                <w:rtl w:val="0"/>
              </w:rPr>
            </w:r>
          </w:p>
        </w:tc>
        <w:tc>
          <w:tcPr>
            <w:shd w:fill="e7e6e6" w:val="clear"/>
          </w:tcPr>
          <w:p w:rsidR="00000000" w:rsidDel="00000000" w:rsidP="00000000" w:rsidRDefault="00000000" w:rsidRPr="00000000" w14:paraId="00000140">
            <w:pPr>
              <w:rPr/>
            </w:pPr>
            <w:hyperlink r:id="rId76">
              <w:r w:rsidDel="00000000" w:rsidR="00000000" w:rsidRPr="00000000">
                <w:rPr>
                  <w:color w:val="0563c1"/>
                  <w:u w:val="single"/>
                  <w:rtl w:val="0"/>
                </w:rPr>
                <w:t xml:space="preserve">Oregon Health Authority and Oregon Department of Education Communicable Disease Guidance for Schools</w:t>
              </w:r>
            </w:hyperlink>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hyperlink r:id="rId77">
              <w:r w:rsidDel="00000000" w:rsidR="00000000" w:rsidRPr="00000000">
                <w:rPr>
                  <w:color w:val="0563c1"/>
                  <w:u w:val="single"/>
                  <w:rtl w:val="0"/>
                </w:rPr>
                <w:t xml:space="preserve">Oregon Department of Education and Oregon Health Authority Planning for COVID-19 Scenarios in Schools</w:t>
              </w:r>
            </w:hyperlink>
            <w:r w:rsidDel="00000000" w:rsidR="00000000" w:rsidRPr="00000000">
              <w:rPr>
                <w:rtl w:val="0"/>
              </w:rPr>
            </w:r>
          </w:p>
        </w:tc>
      </w:tr>
      <w:tr>
        <w:trPr>
          <w:cantSplit w:val="0"/>
          <w:tblHeader w:val="0"/>
        </w:trPr>
        <w:tc>
          <w:tcPr>
            <w:shd w:fill="173a59" w:val="clear"/>
          </w:tcPr>
          <w:p w:rsidR="00000000" w:rsidDel="00000000" w:rsidP="00000000" w:rsidRDefault="00000000" w:rsidRPr="00000000" w14:paraId="00000143">
            <w:pPr>
              <w:rPr>
                <w:color w:val="ffffff"/>
                <w:sz w:val="24"/>
                <w:szCs w:val="24"/>
              </w:rPr>
            </w:pPr>
            <w:r w:rsidDel="00000000" w:rsidR="00000000" w:rsidRPr="00000000">
              <w:rPr>
                <w:color w:val="ffffff"/>
                <w:sz w:val="24"/>
                <w:szCs w:val="24"/>
                <w:rtl w:val="0"/>
              </w:rPr>
              <w:t xml:space="preserve">MRSD SCREENING PRACTICE</w:t>
            </w:r>
          </w:p>
        </w:tc>
        <w:tc>
          <w:tcPr>
            <w:gridSpan w:val="4"/>
            <w:shd w:fill="a8d08d" w:val="clear"/>
          </w:tcPr>
          <w:p w:rsidR="00000000" w:rsidDel="00000000" w:rsidP="00000000" w:rsidRDefault="00000000" w:rsidRPr="00000000" w14:paraId="00000144">
            <w:pPr>
              <w:rPr>
                <w:b w:val="1"/>
                <w:sz w:val="24"/>
                <w:szCs w:val="24"/>
              </w:rPr>
            </w:pPr>
            <w:r w:rsidDel="00000000" w:rsidR="00000000" w:rsidRPr="00000000">
              <w:rPr>
                <w:b w:val="1"/>
                <w:sz w:val="24"/>
                <w:szCs w:val="24"/>
                <w:rtl w:val="0"/>
              </w:rPr>
              <w:t xml:space="preserve">As per current evidence universal screening will not be endorsed. Individuals will be passively screened during the course of the day. Individuals who experience any indicators of illness at school will be screened for excludable symptoms per exclusion guidelines and excluded accordingly.  </w:t>
            </w:r>
          </w:p>
        </w:tc>
      </w:tr>
      <w:tr>
        <w:trPr>
          <w:cantSplit w:val="0"/>
          <w:tblHeader w:val="0"/>
        </w:trPr>
        <w:tc>
          <w:tcPr>
            <w:shd w:fill="1f4e79" w:val="clear"/>
          </w:tcPr>
          <w:p w:rsidR="00000000" w:rsidDel="00000000" w:rsidP="00000000" w:rsidRDefault="00000000" w:rsidRPr="00000000" w14:paraId="00000148">
            <w:pPr>
              <w:rPr>
                <w:color w:val="ffffff"/>
              </w:rPr>
            </w:pPr>
            <w:r w:rsidDel="00000000" w:rsidR="00000000" w:rsidRPr="00000000">
              <w:rPr>
                <w:color w:val="ffffff"/>
                <w:rtl w:val="0"/>
              </w:rPr>
              <w:t xml:space="preserve">Isolation</w:t>
            </w:r>
          </w:p>
        </w:tc>
        <w:tc>
          <w:tcPr>
            <w:gridSpan w:val="2"/>
            <w:shd w:fill="e7e6e6" w:val="clear"/>
          </w:tcPr>
          <w:p w:rsidR="00000000" w:rsidDel="00000000" w:rsidP="00000000" w:rsidRDefault="00000000" w:rsidRPr="00000000" w14:paraId="00000149">
            <w:pPr>
              <w:rPr/>
            </w:pPr>
            <w:r w:rsidDel="00000000" w:rsidR="00000000" w:rsidRPr="00000000">
              <w:rPr>
                <w:rtl w:val="0"/>
              </w:rPr>
              <w:t xml:space="preserve">Schools shall have an isolation space that is equipped for students with injuries or illness where sick students can be isolated during the school day. </w:t>
            </w:r>
            <w:r w:rsidDel="00000000" w:rsidR="00000000" w:rsidRPr="00000000">
              <w:rPr>
                <w:sz w:val="18"/>
                <w:szCs w:val="18"/>
                <w:rtl w:val="0"/>
              </w:rPr>
              <w:t xml:space="preserve">1</w:t>
            </w:r>
            <w:r w:rsidDel="00000000" w:rsidR="00000000" w:rsidRPr="00000000">
              <w:rPr>
                <w:rtl w:val="0"/>
              </w:rPr>
            </w:r>
          </w:p>
        </w:tc>
        <w:tc>
          <w:tcPr>
            <w:shd w:fill="e7e6e6" w:val="clear"/>
          </w:tcPr>
          <w:p w:rsidR="00000000" w:rsidDel="00000000" w:rsidP="00000000" w:rsidRDefault="00000000" w:rsidRPr="00000000" w14:paraId="0000014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Oregon rule OAR 581-022-2220 requires an isolation space in each school. </w:t>
            </w:r>
          </w:p>
        </w:tc>
        <w:tc>
          <w:tcPr>
            <w:shd w:fill="e7e6e6" w:val="clear"/>
          </w:tcPr>
          <w:p w:rsidR="00000000" w:rsidDel="00000000" w:rsidP="00000000" w:rsidRDefault="00000000" w:rsidRPr="00000000" w14:paraId="0000014C">
            <w:pPr>
              <w:rPr/>
            </w:pPr>
            <w:hyperlink r:id="rId78">
              <w:r w:rsidDel="00000000" w:rsidR="00000000" w:rsidRPr="00000000">
                <w:rPr>
                  <w:color w:val="0563c1"/>
                  <w:u w:val="single"/>
                  <w:rtl w:val="0"/>
                </w:rPr>
                <w:t xml:space="preserve">ODE/OHA Ready Schools Safe Learners Resiliency Framework for the 2021-22 School Year</w:t>
              </w:r>
            </w:hyperlink>
            <w:r w:rsidDel="00000000" w:rsidR="00000000" w:rsidRPr="00000000">
              <w:rPr>
                <w:rtl w:val="0"/>
              </w:rPr>
            </w:r>
          </w:p>
        </w:tc>
      </w:tr>
      <w:tr>
        <w:trPr>
          <w:cantSplit w:val="0"/>
          <w:tblHeader w:val="0"/>
        </w:trPr>
        <w:tc>
          <w:tcPr>
            <w:shd w:fill="173a59" w:val="clear"/>
          </w:tcPr>
          <w:p w:rsidR="00000000" w:rsidDel="00000000" w:rsidP="00000000" w:rsidRDefault="00000000" w:rsidRPr="00000000" w14:paraId="0000014D">
            <w:pPr>
              <w:rPr>
                <w:color w:val="ffffff"/>
              </w:rPr>
            </w:pPr>
            <w:r w:rsidDel="00000000" w:rsidR="00000000" w:rsidRPr="00000000">
              <w:rPr>
                <w:color w:val="ffffff"/>
                <w:rtl w:val="0"/>
              </w:rPr>
              <w:t xml:space="preserve">MRSD ISOLATION PRACTICE</w:t>
            </w:r>
          </w:p>
        </w:tc>
        <w:tc>
          <w:tcPr>
            <w:gridSpan w:val="4"/>
            <w:shd w:fill="a8d08d" w:val="clear"/>
          </w:tcPr>
          <w:p w:rsidR="00000000" w:rsidDel="00000000" w:rsidP="00000000" w:rsidRDefault="00000000" w:rsidRPr="00000000" w14:paraId="0000014E">
            <w:pPr>
              <w:rPr>
                <w:b w:val="1"/>
              </w:rPr>
            </w:pPr>
            <w:r w:rsidDel="00000000" w:rsidR="00000000" w:rsidRPr="00000000">
              <w:rPr>
                <w:b w:val="1"/>
                <w:rtl w:val="0"/>
              </w:rPr>
              <w:t xml:space="preserve">Students who meet the criteria for illness exclusion in the school setting will be observed in the isolation space pending parent pick up.  For the purposes of COVID-19 mitigation, students performing chronic care and being tended to with first aid will be served in the health room or nurses office. </w:t>
            </w:r>
          </w:p>
        </w:tc>
      </w:tr>
      <w:tr>
        <w:trPr>
          <w:cantSplit w:val="0"/>
          <w:tblHeader w:val="0"/>
        </w:trPr>
        <w:tc>
          <w:tcPr>
            <w:shd w:fill="1f4e79" w:val="clear"/>
          </w:tcPr>
          <w:p w:rsidR="00000000" w:rsidDel="00000000" w:rsidP="00000000" w:rsidRDefault="00000000" w:rsidRPr="00000000" w14:paraId="00000152">
            <w:pPr>
              <w:rPr>
                <w:color w:val="ffffff"/>
              </w:rPr>
            </w:pPr>
            <w:r w:rsidDel="00000000" w:rsidR="00000000" w:rsidRPr="00000000">
              <w:rPr>
                <w:color w:val="ffffff"/>
                <w:rtl w:val="0"/>
              </w:rPr>
              <w:t xml:space="preserve">Testing</w:t>
            </w:r>
          </w:p>
        </w:tc>
        <w:tc>
          <w:tcPr>
            <w:gridSpan w:val="2"/>
            <w:shd w:fill="e7e6e6" w:val="clear"/>
          </w:tcPr>
          <w:p w:rsidR="00000000" w:rsidDel="00000000" w:rsidP="00000000" w:rsidRDefault="00000000" w:rsidRPr="00000000" w14:paraId="00000153">
            <w:pPr>
              <w:rPr/>
            </w:pPr>
            <w:r w:rsidDel="00000000" w:rsidR="00000000" w:rsidRPr="00000000">
              <w:rPr>
                <w:rtl w:val="0"/>
              </w:rPr>
              <w:t xml:space="preserve">Testing for COVID-19 in the school setting will occur as indicated by OHA under certain circumstances to include student or staff development of symptoms consistent with COVID-19 while at school or where a school cohort has been exposed to a case of COVID-19 and where written parent authorization is on file. </w:t>
            </w:r>
            <w:r w:rsidDel="00000000" w:rsidR="00000000" w:rsidRPr="00000000">
              <w:rPr>
                <w:sz w:val="18"/>
                <w:szCs w:val="18"/>
                <w:rtl w:val="0"/>
              </w:rPr>
              <w:t xml:space="preserve">10</w:t>
            </w:r>
            <w:r w:rsidDel="00000000" w:rsidR="00000000" w:rsidRPr="00000000">
              <w:rPr>
                <w:rtl w:val="0"/>
              </w:rPr>
            </w:r>
          </w:p>
        </w:tc>
        <w:tc>
          <w:tcPr>
            <w:shd w:fill="e7e6e6" w:val="clear"/>
          </w:tcPr>
          <w:p w:rsidR="00000000" w:rsidDel="00000000" w:rsidP="00000000" w:rsidRDefault="00000000" w:rsidRPr="00000000" w14:paraId="0000015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Testing will be provided when required under Oregon Health Authority</w:t>
            </w:r>
          </w:p>
          <w:p w:rsidR="00000000" w:rsidDel="00000000" w:rsidP="00000000" w:rsidRDefault="00000000" w:rsidRPr="00000000" w14:paraId="0000015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 written permission must be provided prior to testing. </w:t>
            </w:r>
          </w:p>
          <w:p w:rsidR="00000000" w:rsidDel="00000000" w:rsidP="00000000" w:rsidRDefault="00000000" w:rsidRPr="00000000" w14:paraId="0000015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Results should be provided by the RN when positive results are identified. </w:t>
            </w:r>
          </w:p>
        </w:tc>
        <w:tc>
          <w:tcPr>
            <w:shd w:fill="e7e6e6" w:val="clear"/>
          </w:tcPr>
          <w:p w:rsidR="00000000" w:rsidDel="00000000" w:rsidP="00000000" w:rsidRDefault="00000000" w:rsidRPr="00000000" w14:paraId="00000158">
            <w:pPr>
              <w:rPr/>
            </w:pPr>
            <w:hyperlink r:id="rId79">
              <w:r w:rsidDel="00000000" w:rsidR="00000000" w:rsidRPr="00000000">
                <w:rPr>
                  <w:color w:val="0563c1"/>
                  <w:u w:val="single"/>
                  <w:rtl w:val="0"/>
                </w:rPr>
                <w:t xml:space="preserve">Oregon Health Authority: COVID-19 Testing in Oregon’s K-12 Schools</w:t>
              </w:r>
            </w:hyperlink>
            <w:r w:rsidDel="00000000" w:rsidR="00000000" w:rsidRPr="00000000">
              <w:rPr>
                <w:rtl w:val="0"/>
              </w:rPr>
            </w:r>
          </w:p>
        </w:tc>
      </w:tr>
      <w:tr>
        <w:trPr>
          <w:cantSplit w:val="0"/>
          <w:tblHeader w:val="0"/>
        </w:trPr>
        <w:tc>
          <w:tcPr>
            <w:shd w:fill="173a59" w:val="clear"/>
          </w:tcPr>
          <w:p w:rsidR="00000000" w:rsidDel="00000000" w:rsidP="00000000" w:rsidRDefault="00000000" w:rsidRPr="00000000" w14:paraId="00000159">
            <w:pPr>
              <w:rPr>
                <w:color w:val="ffffff"/>
                <w:sz w:val="24"/>
                <w:szCs w:val="24"/>
              </w:rPr>
            </w:pPr>
            <w:r w:rsidDel="00000000" w:rsidR="00000000" w:rsidRPr="00000000">
              <w:rPr>
                <w:color w:val="ffffff"/>
                <w:sz w:val="24"/>
                <w:szCs w:val="24"/>
                <w:rtl w:val="0"/>
              </w:rPr>
              <w:t xml:space="preserve">TESTING PRACTICE</w:t>
            </w:r>
          </w:p>
        </w:tc>
        <w:tc>
          <w:tcPr>
            <w:gridSpan w:val="4"/>
            <w:shd w:fill="a8d08d" w:val="clear"/>
          </w:tcPr>
          <w:p w:rsidR="00000000" w:rsidDel="00000000" w:rsidP="00000000" w:rsidRDefault="00000000" w:rsidRPr="00000000" w14:paraId="0000015A">
            <w:pPr>
              <w:rPr>
                <w:b w:val="1"/>
                <w:sz w:val="24"/>
                <w:szCs w:val="24"/>
              </w:rPr>
            </w:pPr>
            <w:r w:rsidDel="00000000" w:rsidR="00000000" w:rsidRPr="00000000">
              <w:rPr>
                <w:b w:val="1"/>
                <w:sz w:val="24"/>
                <w:szCs w:val="24"/>
                <w:rtl w:val="0"/>
              </w:rPr>
              <w:t xml:space="preserve">MRSD will maintain rapid testing procedures when required by the state of Oregon. </w:t>
            </w:r>
          </w:p>
        </w:tc>
      </w:tr>
      <w:tr>
        <w:trPr>
          <w:cantSplit w:val="0"/>
          <w:tblHeader w:val="0"/>
        </w:trPr>
        <w:tc>
          <w:tcPr>
            <w:gridSpan w:val="5"/>
          </w:tcPr>
          <w:p w:rsidR="00000000" w:rsidDel="00000000" w:rsidP="00000000" w:rsidRDefault="00000000" w:rsidRPr="00000000" w14:paraId="0000015E">
            <w:pPr>
              <w:rPr>
                <w:b w:val="1"/>
                <w:smallCaps w:val="1"/>
                <w:color w:val="4472c4"/>
              </w:rPr>
            </w:pPr>
            <w:r w:rsidDel="00000000" w:rsidR="00000000" w:rsidRPr="00000000">
              <w:rPr>
                <w:b w:val="1"/>
                <w:smallCaps w:val="1"/>
                <w:color w:val="4472c4"/>
                <w:sz w:val="36"/>
                <w:szCs w:val="36"/>
                <w:rtl w:val="0"/>
              </w:rPr>
              <w:t xml:space="preserve">Tertiary Prevention</w:t>
            </w:r>
            <w:r w:rsidDel="00000000" w:rsidR="00000000" w:rsidRPr="00000000">
              <w:rPr>
                <w:rtl w:val="0"/>
              </w:rPr>
            </w:r>
          </w:p>
        </w:tc>
      </w:tr>
      <w:tr>
        <w:trPr>
          <w:cantSplit w:val="0"/>
          <w:tblHeader w:val="0"/>
        </w:trPr>
        <w:tc>
          <w:tcPr>
            <w:gridSpan w:val="5"/>
            <w:shd w:fill="e7e6e6" w:val="clear"/>
          </w:tcPr>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1"/>
                <w:strike w:val="0"/>
                <w:color w:val="4472c4"/>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Prevention of disease complications primarily rests on the clinical practice setting.  In the school setting prevention of disease related complications is accomplished by controlling outbreaks in the school setting and referring families to medical care and, when necessary, obtaining emergency services or transportation.  These processes are discussed in the </w:t>
            </w:r>
            <w:hyperlink r:id="rId80">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District Communicable Disease Management Plan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the </w:t>
            </w:r>
            <w:hyperlink r:id="rId81">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School Health Services Manual</w:t>
              </w:r>
            </w:hyperlink>
            <w:r w:rsidDel="00000000" w:rsidR="00000000" w:rsidRPr="00000000">
              <w:rPr>
                <w:rtl w:val="0"/>
              </w:rPr>
            </w:r>
          </w:p>
        </w:tc>
      </w:tr>
    </w:tbl>
    <w:p w:rsidR="00000000" w:rsidDel="00000000" w:rsidP="00000000" w:rsidRDefault="00000000" w:rsidRPr="00000000" w14:paraId="00000168">
      <w:pPr>
        <w:rPr/>
        <w:sectPr>
          <w:type w:val="nextPage"/>
          <w:pgSz w:h="12240" w:w="15840" w:orient="landscape"/>
          <w:pgMar w:bottom="1440" w:top="1440" w:left="1440" w:right="1440" w:header="720" w:footer="720"/>
          <w:titlePg w:val="1"/>
        </w:sectPr>
      </w:pPr>
      <w:r w:rsidDel="00000000" w:rsidR="00000000" w:rsidRPr="00000000">
        <w:rPr>
          <w:rtl w:val="0"/>
        </w:rPr>
      </w:r>
    </w:p>
    <w:p w:rsidR="00000000" w:rsidDel="00000000" w:rsidP="00000000" w:rsidRDefault="00000000" w:rsidRPr="00000000" w14:paraId="00000169">
      <w:pPr>
        <w:pStyle w:val="Title"/>
        <w:rPr/>
      </w:pPr>
      <w:r w:rsidDel="00000000" w:rsidR="00000000" w:rsidRPr="00000000">
        <w:rPr>
          <w:rtl w:val="0"/>
        </w:rPr>
        <w:t xml:space="preserve">Key Definitions Related to COVID-19 Measures</w:t>
      </w:r>
    </w:p>
    <w:p w:rsidR="00000000" w:rsidDel="00000000" w:rsidP="00000000" w:rsidRDefault="00000000" w:rsidRPr="00000000" w14:paraId="0000016A">
      <w:pPr>
        <w:rPr/>
      </w:pPr>
      <w:r w:rsidDel="00000000" w:rsidR="00000000" w:rsidRPr="00000000">
        <w:rPr>
          <w:rtl w:val="0"/>
        </w:rPr>
        <w:t xml:space="preserve">In order to fully understand the procedures associated with prevention measures, some key terms are defined below:</w:t>
      </w:r>
    </w:p>
    <w:p w:rsidR="00000000" w:rsidDel="00000000" w:rsidP="00000000" w:rsidRDefault="00000000" w:rsidRPr="00000000" w14:paraId="0000016B">
      <w:pPr>
        <w:pStyle w:val="Heading1"/>
        <w:rPr>
          <w:rFonts w:ascii="Calibri" w:cs="Calibri" w:eastAsia="Calibri" w:hAnsi="Calibri"/>
          <w:b w:val="1"/>
          <w:smallCaps w:val="1"/>
          <w:color w:val="4472c4"/>
          <w:sz w:val="28"/>
          <w:szCs w:val="28"/>
        </w:rPr>
      </w:pPr>
      <w:r w:rsidDel="00000000" w:rsidR="00000000" w:rsidRPr="00000000">
        <w:rPr>
          <w:rFonts w:ascii="Calibri" w:cs="Calibri" w:eastAsia="Calibri" w:hAnsi="Calibri"/>
          <w:b w:val="1"/>
          <w:smallCaps w:val="1"/>
          <w:color w:val="4472c4"/>
          <w:sz w:val="28"/>
          <w:szCs w:val="28"/>
          <w:rtl w:val="0"/>
        </w:rPr>
        <w:t xml:space="preserve">COVID-19 Cases </w:t>
      </w:r>
    </w:p>
    <w:p w:rsidR="00000000" w:rsidDel="00000000" w:rsidP="00000000" w:rsidRDefault="00000000" w:rsidRPr="00000000" w14:paraId="0000016C">
      <w:pPr>
        <w:rPr/>
      </w:pPr>
      <w:r w:rsidDel="00000000" w:rsidR="00000000" w:rsidRPr="00000000">
        <w:rPr>
          <w:rtl w:val="0"/>
        </w:rPr>
        <w:t xml:space="preserve">Cases of COVID-19 are categorized as suspect, presumptive or confirmed.</w:t>
      </w:r>
    </w:p>
    <w:tbl>
      <w:tblPr>
        <w:tblStyle w:val="Table5"/>
        <w:tblW w:w="9620.0" w:type="dxa"/>
        <w:jc w:val="left"/>
        <w:tblInd w:w="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000"/>
      </w:tblPr>
      <w:tblGrid>
        <w:gridCol w:w="2335"/>
        <w:gridCol w:w="4950"/>
        <w:gridCol w:w="2335"/>
        <w:tblGridChange w:id="0">
          <w:tblGrid>
            <w:gridCol w:w="2335"/>
            <w:gridCol w:w="4950"/>
            <w:gridCol w:w="2335"/>
          </w:tblGrid>
        </w:tblGridChange>
      </w:tblGrid>
      <w:tr>
        <w:trPr>
          <w:cantSplit w:val="0"/>
          <w:trHeight w:val="330" w:hRule="atLeast"/>
          <w:tblHeader w:val="0"/>
        </w:trPr>
        <w:tc>
          <w:tcPr>
            <w:shd w:fill="002060" w:val="clear"/>
          </w:tcPr>
          <w:p w:rsidR="00000000" w:rsidDel="00000000" w:rsidP="00000000" w:rsidRDefault="00000000" w:rsidRPr="00000000" w14:paraId="0000016D">
            <w:pPr>
              <w:ind w:left="60" w:firstLine="0"/>
              <w:jc w:val="center"/>
              <w:rPr>
                <w:b w:val="1"/>
                <w:color w:val="ffffff"/>
                <w:sz w:val="24"/>
                <w:szCs w:val="24"/>
              </w:rPr>
            </w:pPr>
            <w:r w:rsidDel="00000000" w:rsidR="00000000" w:rsidRPr="00000000">
              <w:rPr>
                <w:b w:val="1"/>
                <w:color w:val="ffffff"/>
                <w:sz w:val="24"/>
                <w:szCs w:val="24"/>
                <w:rtl w:val="0"/>
              </w:rPr>
              <w:t xml:space="preserve">Suspect Case</w:t>
            </w:r>
          </w:p>
        </w:tc>
        <w:tc>
          <w:tcPr>
            <w:shd w:fill="002060" w:val="clear"/>
          </w:tcPr>
          <w:p w:rsidR="00000000" w:rsidDel="00000000" w:rsidP="00000000" w:rsidRDefault="00000000" w:rsidRPr="00000000" w14:paraId="0000016E">
            <w:pPr>
              <w:ind w:left="60" w:firstLine="0"/>
              <w:jc w:val="center"/>
              <w:rPr>
                <w:b w:val="1"/>
                <w:color w:val="ffffff"/>
                <w:sz w:val="24"/>
                <w:szCs w:val="24"/>
              </w:rPr>
            </w:pPr>
            <w:r w:rsidDel="00000000" w:rsidR="00000000" w:rsidRPr="00000000">
              <w:rPr>
                <w:b w:val="1"/>
                <w:color w:val="ffffff"/>
                <w:sz w:val="24"/>
                <w:szCs w:val="24"/>
                <w:rtl w:val="0"/>
              </w:rPr>
              <w:t xml:space="preserve">Presumptive Case</w:t>
            </w:r>
          </w:p>
        </w:tc>
        <w:tc>
          <w:tcPr>
            <w:shd w:fill="002060" w:val="clear"/>
          </w:tcPr>
          <w:p w:rsidR="00000000" w:rsidDel="00000000" w:rsidP="00000000" w:rsidRDefault="00000000" w:rsidRPr="00000000" w14:paraId="0000016F">
            <w:pPr>
              <w:ind w:left="60" w:firstLine="0"/>
              <w:jc w:val="center"/>
              <w:rPr>
                <w:b w:val="1"/>
                <w:color w:val="ffffff"/>
                <w:sz w:val="24"/>
                <w:szCs w:val="24"/>
              </w:rPr>
            </w:pPr>
            <w:r w:rsidDel="00000000" w:rsidR="00000000" w:rsidRPr="00000000">
              <w:rPr>
                <w:b w:val="1"/>
                <w:color w:val="ffffff"/>
                <w:sz w:val="24"/>
                <w:szCs w:val="24"/>
                <w:rtl w:val="0"/>
              </w:rPr>
              <w:t xml:space="preserve">Confirmed Case</w:t>
            </w:r>
          </w:p>
        </w:tc>
      </w:tr>
      <w:tr>
        <w:trPr>
          <w:cantSplit w:val="0"/>
          <w:trHeight w:val="820" w:hRule="atLeast"/>
          <w:tblHeader w:val="0"/>
        </w:trPr>
        <w:tc>
          <w:tcPr>
            <w:shd w:fill="002060" w:val="clear"/>
          </w:tcPr>
          <w:p w:rsidR="00000000" w:rsidDel="00000000" w:rsidP="00000000" w:rsidRDefault="00000000" w:rsidRPr="00000000" w14:paraId="00000170">
            <w:pPr>
              <w:ind w:left="60" w:firstLine="0"/>
              <w:rPr>
                <w:color w:val="ffffff"/>
              </w:rPr>
            </w:pPr>
            <w:r w:rsidDel="00000000" w:rsidR="00000000" w:rsidRPr="00000000">
              <w:rPr>
                <w:color w:val="ffffff"/>
                <w:rtl w:val="0"/>
              </w:rPr>
              <w:t xml:space="preserve">An individual who has symptoms compatible with COVID-19 but does not meet the criteria of a presumptive or confirmed case</w:t>
            </w:r>
          </w:p>
        </w:tc>
        <w:tc>
          <w:tcPr>
            <w:shd w:fill="002060" w:val="clear"/>
          </w:tcPr>
          <w:p w:rsidR="00000000" w:rsidDel="00000000" w:rsidP="00000000" w:rsidRDefault="00000000" w:rsidRPr="00000000" w14:paraId="00000171">
            <w:pPr>
              <w:ind w:left="60" w:firstLine="0"/>
              <w:rPr>
                <w:color w:val="ffffff"/>
                <w:sz w:val="20"/>
                <w:szCs w:val="20"/>
              </w:rPr>
            </w:pPr>
            <w:r w:rsidDel="00000000" w:rsidR="00000000" w:rsidRPr="00000000">
              <w:rPr>
                <w:color w:val="ffffff"/>
                <w:sz w:val="20"/>
                <w:szCs w:val="20"/>
                <w:rtl w:val="0"/>
              </w:rPr>
              <w:t xml:space="preserve">An individual acute illness with at least two of the following: Shortness of breath, loss of taste or smell, cough, fever, or radiographic evidence of viral pneumonia. </w:t>
            </w:r>
          </w:p>
          <w:p w:rsidR="00000000" w:rsidDel="00000000" w:rsidP="00000000" w:rsidRDefault="00000000" w:rsidRPr="00000000" w14:paraId="00000172">
            <w:pPr>
              <w:ind w:left="60" w:firstLine="0"/>
              <w:jc w:val="center"/>
              <w:rPr>
                <w:color w:val="ffffff"/>
                <w:sz w:val="20"/>
                <w:szCs w:val="20"/>
              </w:rPr>
            </w:pPr>
            <w:r w:rsidDel="00000000" w:rsidR="00000000" w:rsidRPr="00000000">
              <w:rPr>
                <w:color w:val="ffffff"/>
                <w:sz w:val="20"/>
                <w:szCs w:val="20"/>
                <w:rtl w:val="0"/>
              </w:rPr>
              <w:t xml:space="preserve">AND</w:t>
            </w:r>
          </w:p>
          <w:p w:rsidR="00000000" w:rsidDel="00000000" w:rsidP="00000000" w:rsidRDefault="00000000" w:rsidRPr="00000000" w14:paraId="00000173">
            <w:pPr>
              <w:ind w:left="60" w:firstLine="0"/>
              <w:jc w:val="center"/>
              <w:rPr>
                <w:color w:val="ffffff"/>
                <w:sz w:val="20"/>
                <w:szCs w:val="20"/>
              </w:rPr>
            </w:pPr>
            <w:r w:rsidDel="00000000" w:rsidR="00000000" w:rsidRPr="00000000">
              <w:rPr>
                <w:color w:val="ffffff"/>
                <w:sz w:val="20"/>
                <w:szCs w:val="20"/>
                <w:rtl w:val="0"/>
              </w:rPr>
              <w:t xml:space="preserve">No more likely alternative diagnosis. </w:t>
            </w:r>
          </w:p>
          <w:p w:rsidR="00000000" w:rsidDel="00000000" w:rsidP="00000000" w:rsidRDefault="00000000" w:rsidRPr="00000000" w14:paraId="00000174">
            <w:pPr>
              <w:ind w:left="60" w:firstLine="0"/>
              <w:jc w:val="center"/>
              <w:rPr>
                <w:color w:val="ffffff"/>
                <w:sz w:val="20"/>
                <w:szCs w:val="20"/>
              </w:rPr>
            </w:pPr>
            <w:r w:rsidDel="00000000" w:rsidR="00000000" w:rsidRPr="00000000">
              <w:rPr>
                <w:color w:val="ffffff"/>
                <w:sz w:val="20"/>
                <w:szCs w:val="20"/>
                <w:rtl w:val="0"/>
              </w:rPr>
              <w:t xml:space="preserve">AND</w:t>
            </w:r>
          </w:p>
          <w:p w:rsidR="00000000" w:rsidDel="00000000" w:rsidP="00000000" w:rsidRDefault="00000000" w:rsidRPr="00000000" w14:paraId="00000175">
            <w:pPr>
              <w:ind w:left="60" w:firstLine="0"/>
              <w:jc w:val="center"/>
              <w:rPr>
                <w:color w:val="ffffff"/>
                <w:sz w:val="20"/>
                <w:szCs w:val="20"/>
              </w:rPr>
            </w:pPr>
            <w:r w:rsidDel="00000000" w:rsidR="00000000" w:rsidRPr="00000000">
              <w:rPr>
                <w:rtl w:val="0"/>
              </w:rPr>
            </w:r>
          </w:p>
          <w:p w:rsidR="00000000" w:rsidDel="00000000" w:rsidP="00000000" w:rsidRDefault="00000000" w:rsidRPr="00000000" w14:paraId="00000176">
            <w:pPr>
              <w:ind w:left="60" w:firstLine="0"/>
              <w:rPr>
                <w:color w:val="ffffff"/>
              </w:rPr>
            </w:pPr>
            <w:r w:rsidDel="00000000" w:rsidR="00000000" w:rsidRPr="00000000">
              <w:rPr>
                <w:color w:val="ffffff"/>
                <w:sz w:val="20"/>
                <w:szCs w:val="20"/>
                <w:rtl w:val="0"/>
              </w:rPr>
              <w:t xml:space="preserve">Within the 14 days before illness onset had close contact with a confirmed case or is identified as </w:t>
            </w:r>
            <w:r w:rsidDel="00000000" w:rsidR="00000000" w:rsidRPr="00000000">
              <w:rPr>
                <w:color w:val="ffffff"/>
                <w:rtl w:val="0"/>
              </w:rPr>
              <w:t xml:space="preserve">having been exposed in an outbreak.</w:t>
            </w:r>
          </w:p>
        </w:tc>
        <w:tc>
          <w:tcPr>
            <w:shd w:fill="002060" w:val="clear"/>
          </w:tcPr>
          <w:p w:rsidR="00000000" w:rsidDel="00000000" w:rsidP="00000000" w:rsidRDefault="00000000" w:rsidRPr="00000000" w14:paraId="00000177">
            <w:pPr>
              <w:ind w:left="60" w:firstLine="0"/>
              <w:rPr>
                <w:color w:val="ffffff"/>
              </w:rPr>
            </w:pPr>
            <w:r w:rsidDel="00000000" w:rsidR="00000000" w:rsidRPr="00000000">
              <w:rPr>
                <w:color w:val="ffffff"/>
                <w:rtl w:val="0"/>
              </w:rPr>
              <w:t xml:space="preserve">Someone who has a positive lab result for COVID-19</w:t>
            </w:r>
          </w:p>
        </w:tc>
      </w:tr>
    </w:tbl>
    <w:p w:rsidR="00000000" w:rsidDel="00000000" w:rsidP="00000000" w:rsidRDefault="00000000" w:rsidRPr="00000000" w14:paraId="00000178">
      <w:pPr>
        <w:rPr>
          <w:sz w:val="24"/>
          <w:szCs w:val="24"/>
        </w:rPr>
      </w:pPr>
      <w:r w:rsidDel="00000000" w:rsidR="00000000" w:rsidRPr="00000000">
        <w:rPr>
          <w:rtl w:val="0"/>
        </w:rPr>
      </w:r>
    </w:p>
    <w:p w:rsidR="00000000" w:rsidDel="00000000" w:rsidP="00000000" w:rsidRDefault="00000000" w:rsidRPr="00000000" w14:paraId="00000179">
      <w:pPr>
        <w:rPr>
          <w:b w:val="1"/>
          <w:smallCaps w:val="1"/>
          <w:color w:val="4472c4"/>
          <w:sz w:val="28"/>
          <w:szCs w:val="28"/>
        </w:rPr>
      </w:pPr>
      <w:r w:rsidDel="00000000" w:rsidR="00000000" w:rsidRPr="00000000">
        <w:rPr>
          <w:b w:val="1"/>
          <w:smallCaps w:val="1"/>
          <w:color w:val="4472c4"/>
          <w:sz w:val="28"/>
          <w:szCs w:val="28"/>
          <w:rtl w:val="0"/>
        </w:rPr>
        <w:t xml:space="preserve">Case Contacts </w:t>
      </w:r>
    </w:p>
    <w:p w:rsidR="00000000" w:rsidDel="00000000" w:rsidP="00000000" w:rsidRDefault="00000000" w:rsidRPr="00000000" w14:paraId="0000017A">
      <w:pPr>
        <w:rPr/>
      </w:pPr>
      <w:r w:rsidDel="00000000" w:rsidR="00000000" w:rsidRPr="00000000">
        <w:rPr>
          <w:rtl w:val="0"/>
        </w:rPr>
        <w:t xml:space="preserve">Contacts are defined as individuals who have been in 6 feet or closer contact with a confirmed or presumptive case of COVID-19 for 15 minutes or more. </w:t>
      </w:r>
    </w:p>
    <w:p w:rsidR="00000000" w:rsidDel="00000000" w:rsidP="00000000" w:rsidRDefault="00000000" w:rsidRPr="00000000" w14:paraId="0000017B">
      <w:pPr>
        <w:rPr>
          <w:b w:val="1"/>
          <w:smallCaps w:val="1"/>
          <w:color w:val="4472c4"/>
          <w:sz w:val="28"/>
          <w:szCs w:val="28"/>
        </w:rPr>
      </w:pPr>
      <w:r w:rsidDel="00000000" w:rsidR="00000000" w:rsidRPr="00000000">
        <w:rPr>
          <w:b w:val="1"/>
          <w:smallCaps w:val="1"/>
          <w:color w:val="4472c4"/>
          <w:sz w:val="28"/>
          <w:szCs w:val="28"/>
          <w:rtl w:val="0"/>
        </w:rPr>
        <w:t xml:space="preserve">Isolation &amp; Quarantine</w:t>
      </w:r>
    </w:p>
    <w:p w:rsidR="00000000" w:rsidDel="00000000" w:rsidP="00000000" w:rsidRDefault="00000000" w:rsidRPr="00000000" w14:paraId="0000017C">
      <w:pPr>
        <w:rPr/>
      </w:pPr>
      <w:r w:rsidDel="00000000" w:rsidR="00000000" w:rsidRPr="00000000">
        <w:rPr>
          <w:b w:val="1"/>
          <w:rtl w:val="0"/>
        </w:rPr>
        <w:t xml:space="preserve">“Isolation” </w:t>
      </w:r>
      <w:r w:rsidDel="00000000" w:rsidR="00000000" w:rsidRPr="00000000">
        <w:rPr>
          <w:rtl w:val="0"/>
        </w:rPr>
        <w:t xml:space="preserve">means to</w:t>
      </w:r>
      <w:r w:rsidDel="00000000" w:rsidR="00000000" w:rsidRPr="00000000">
        <w:rPr>
          <w:b w:val="1"/>
          <w:rtl w:val="0"/>
        </w:rPr>
        <w:t xml:space="preserve"> </w:t>
      </w:r>
      <w:r w:rsidDel="00000000" w:rsidR="00000000" w:rsidRPr="00000000">
        <w:rPr>
          <w:rtl w:val="0"/>
        </w:rPr>
        <w:t xml:space="preserve">separate people who have a contagious disease from people who are not sick. </w:t>
      </w:r>
    </w:p>
    <w:p w:rsidR="00000000" w:rsidDel="00000000" w:rsidP="00000000" w:rsidRDefault="00000000" w:rsidRPr="00000000" w14:paraId="0000017D">
      <w:pPr>
        <w:rPr/>
      </w:pPr>
      <w:r w:rsidDel="00000000" w:rsidR="00000000" w:rsidRPr="00000000">
        <w:rPr>
          <w:b w:val="1"/>
          <w:rtl w:val="0"/>
        </w:rPr>
        <w:t xml:space="preserve">“Quarantine” </w:t>
      </w:r>
      <w:r w:rsidDel="00000000" w:rsidR="00000000" w:rsidRPr="00000000">
        <w:rPr>
          <w:rtl w:val="0"/>
        </w:rPr>
        <w:t xml:space="preserve">means to</w:t>
      </w:r>
      <w:r w:rsidDel="00000000" w:rsidR="00000000" w:rsidRPr="00000000">
        <w:rPr>
          <w:b w:val="1"/>
          <w:rtl w:val="0"/>
        </w:rPr>
        <w:t xml:space="preserve"> </w:t>
      </w:r>
      <w:r w:rsidDel="00000000" w:rsidR="00000000" w:rsidRPr="00000000">
        <w:rPr>
          <w:rtl w:val="0"/>
        </w:rPr>
        <w:t xml:space="preserve">separate and restrict the movement of people who were exposed to a contagious disease and could become infectious themselves to limit further spread of the disease</w:t>
      </w:r>
    </w:p>
    <w:p w:rsidR="00000000" w:rsidDel="00000000" w:rsidP="00000000" w:rsidRDefault="00000000" w:rsidRPr="00000000" w14:paraId="0000017E">
      <w:pPr>
        <w:rPr/>
      </w:pPr>
      <w:r w:rsidDel="00000000" w:rsidR="00000000" w:rsidRPr="00000000">
        <w:rPr>
          <w:b w:val="1"/>
          <w:rtl w:val="0"/>
        </w:rPr>
        <w:t xml:space="preserve">“Exclusion”</w:t>
      </w:r>
      <w:r w:rsidDel="00000000" w:rsidR="00000000" w:rsidRPr="00000000">
        <w:rPr>
          <w:rtl w:val="0"/>
        </w:rPr>
        <w:t xml:space="preserve"> means sending students or staff home based on specific symptoms (fever, vomiting, diarrhea, etc.) or specific risk of a communicable disease based on exposure and susceptibility.</w:t>
      </w:r>
    </w:p>
    <w:p w:rsidR="00000000" w:rsidDel="00000000" w:rsidP="00000000" w:rsidRDefault="00000000" w:rsidRPr="00000000" w14:paraId="0000017F">
      <w:pPr>
        <w:rPr/>
      </w:pPr>
      <w:r w:rsidDel="00000000" w:rsidR="00000000" w:rsidRPr="00000000">
        <w:rPr>
          <w:b w:val="1"/>
          <w:rtl w:val="0"/>
        </w:rPr>
        <w:t xml:space="preserve">“COSIE Space”</w:t>
      </w:r>
      <w:r w:rsidDel="00000000" w:rsidR="00000000" w:rsidRPr="00000000">
        <w:rPr>
          <w:rtl w:val="0"/>
        </w:rPr>
        <w:t xml:space="preserve"> is a trauma informed acronym for COVID-19 Observation Screening Isolation and Exclusion space. Which is the designated space for isolating ill individuals in the school setting,  </w:t>
      </w:r>
    </w:p>
    <w:p w:rsidR="00000000" w:rsidDel="00000000" w:rsidP="00000000" w:rsidRDefault="00000000" w:rsidRPr="00000000" w14:paraId="00000180">
      <w:pPr>
        <w:pStyle w:val="Title"/>
        <w:rPr/>
      </w:pPr>
      <w:r w:rsidDel="00000000" w:rsidR="00000000" w:rsidRPr="00000000">
        <w:rPr>
          <w:rtl w:val="0"/>
        </w:rPr>
      </w:r>
    </w:p>
    <w:p w:rsidR="00000000" w:rsidDel="00000000" w:rsidP="00000000" w:rsidRDefault="00000000" w:rsidRPr="00000000" w14:paraId="00000181">
      <w:pPr>
        <w:pStyle w:val="Title"/>
        <w:rPr/>
      </w:pPr>
      <w:r w:rsidDel="00000000" w:rsidR="00000000" w:rsidRPr="00000000">
        <w:rPr>
          <w:rtl w:val="0"/>
        </w:rPr>
      </w:r>
    </w:p>
    <w:p w:rsidR="00000000" w:rsidDel="00000000" w:rsidP="00000000" w:rsidRDefault="00000000" w:rsidRPr="00000000" w14:paraId="00000182">
      <w:pPr>
        <w:pStyle w:val="Title"/>
        <w:rPr/>
      </w:pPr>
      <w:r w:rsidDel="00000000" w:rsidR="00000000" w:rsidRPr="00000000">
        <w:rPr>
          <w:rtl w:val="0"/>
        </w:rPr>
        <w:t xml:space="preserve">Procedures for COVID-19 Prevention Measures</w:t>
      </w:r>
    </w:p>
    <w:p w:rsidR="00000000" w:rsidDel="00000000" w:rsidP="00000000" w:rsidRDefault="00000000" w:rsidRPr="00000000" w14:paraId="00000183">
      <w:pPr>
        <w:rPr/>
      </w:pPr>
      <w:r w:rsidDel="00000000" w:rsidR="00000000" w:rsidRPr="00000000">
        <w:rPr>
          <w:rtl w:val="0"/>
        </w:rPr>
        <w:t xml:space="preserve">The below categories will address specific procedures and provide guiding information associated with prevention measures to provide specific action associated with practice. </w:t>
      </w:r>
    </w:p>
    <w:p w:rsidR="00000000" w:rsidDel="00000000" w:rsidP="00000000" w:rsidRDefault="00000000" w:rsidRPr="00000000" w14:paraId="00000184">
      <w:pPr>
        <w:spacing w:after="0" w:lineRule="auto"/>
        <w:rPr/>
      </w:pPr>
      <w:r w:rsidDel="00000000" w:rsidR="00000000" w:rsidRPr="00000000">
        <w:rPr>
          <w:rtl w:val="0"/>
        </w:rPr>
        <w:t xml:space="preserve">Reference Documents: </w:t>
      </w:r>
    </w:p>
    <w:p w:rsidR="00000000" w:rsidDel="00000000" w:rsidP="00000000" w:rsidRDefault="00000000" w:rsidRPr="00000000" w14:paraId="0000018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hyperlink r:id="rId82">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Oregon Communicable Disease Guidance for Schools</w:t>
        </w:r>
      </w:hyperlink>
      <w:r w:rsidDel="00000000" w:rsidR="00000000" w:rsidRPr="00000000">
        <w:rPr>
          <w:rtl w:val="0"/>
        </w:rPr>
      </w:r>
    </w:p>
    <w:p w:rsidR="00000000" w:rsidDel="00000000" w:rsidP="00000000" w:rsidRDefault="00000000" w:rsidRPr="00000000" w14:paraId="0000018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83">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Planning for COVID-19 Scenarios at School</w:t>
        </w:r>
      </w:hyperlink>
      <w:r w:rsidDel="00000000" w:rsidR="00000000" w:rsidRPr="00000000">
        <w:rPr>
          <w:rtl w:val="0"/>
        </w:rPr>
      </w:r>
    </w:p>
    <w:p w:rsidR="00000000" w:rsidDel="00000000" w:rsidP="00000000" w:rsidRDefault="00000000" w:rsidRPr="00000000" w14:paraId="0000018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hyperlink r:id="rId84">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Oregon Health Authority Novel Coronavirus 2019 Investigative Guidelines</w:t>
        </w:r>
      </w:hyperlink>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9">
      <w:pPr>
        <w:rPr>
          <w:b w:val="1"/>
          <w:smallCaps w:val="1"/>
          <w:color w:val="4472c4"/>
          <w:sz w:val="28"/>
          <w:szCs w:val="28"/>
        </w:rPr>
      </w:pPr>
      <w:r w:rsidDel="00000000" w:rsidR="00000000" w:rsidRPr="00000000">
        <w:rPr>
          <w:b w:val="1"/>
          <w:smallCaps w:val="1"/>
          <w:color w:val="4472c4"/>
          <w:sz w:val="28"/>
          <w:szCs w:val="28"/>
          <w:rtl w:val="0"/>
        </w:rPr>
        <w:t xml:space="preserve">Staying Home and Going Home When Ill</w:t>
      </w:r>
    </w:p>
    <w:p w:rsidR="00000000" w:rsidDel="00000000" w:rsidP="00000000" w:rsidRDefault="00000000" w:rsidRPr="00000000" w14:paraId="0000018A">
      <w:pPr>
        <w:rPr/>
      </w:pPr>
      <w:hyperlink r:id="rId85">
        <w:r w:rsidDel="00000000" w:rsidR="00000000" w:rsidRPr="00000000">
          <w:rPr>
            <w:color w:val="0563c1"/>
            <w:u w:val="single"/>
            <w:rtl w:val="0"/>
          </w:rPr>
          <w:t xml:space="preserve">Communicable Disease Guidelines</w:t>
        </w:r>
      </w:hyperlink>
      <w:r w:rsidDel="00000000" w:rsidR="00000000" w:rsidRPr="00000000">
        <w:rPr>
          <w:rtl w:val="0"/>
        </w:rPr>
        <w:t xml:space="preserve"> for school setting far predated COVID-19, which means that there are many measures that are already in place related to when one can and cannot attend school.  The Exclusion Measures outlined int the district Communicable Disease Management Plan should be referred to for an exhaustive list of excludable illnesses and symptoms.  Below is a </w:t>
      </w:r>
      <w:r w:rsidDel="00000000" w:rsidR="00000000" w:rsidRPr="00000000">
        <w:rPr>
          <w:b w:val="1"/>
          <w:rtl w:val="0"/>
        </w:rPr>
        <w:t xml:space="preserve">simplified version</w:t>
      </w:r>
      <w:r w:rsidDel="00000000" w:rsidR="00000000" w:rsidRPr="00000000">
        <w:rPr>
          <w:rtl w:val="0"/>
        </w:rPr>
        <w:t xml:space="preserve"> of when to stay home for parents:</w:t>
      </w:r>
    </w:p>
    <w:p w:rsidR="00000000" w:rsidDel="00000000" w:rsidP="00000000" w:rsidRDefault="00000000" w:rsidRPr="00000000" w14:paraId="0000018B">
      <w:pPr>
        <w:pStyle w:val="Subtitle"/>
        <w:rPr>
          <w:sz w:val="28"/>
          <w:szCs w:val="28"/>
        </w:rPr>
      </w:pPr>
      <w:r w:rsidDel="00000000" w:rsidR="00000000" w:rsidRPr="00000000">
        <w:rPr>
          <w:sz w:val="28"/>
          <w:szCs w:val="28"/>
          <w:rtl w:val="0"/>
        </w:rPr>
        <w:t xml:space="preserve">Guidance for Parents</w:t>
      </w:r>
    </w:p>
    <w:tbl>
      <w:tblPr>
        <w:tblStyle w:val="Table6"/>
        <w:tblW w:w="9300.0" w:type="dxa"/>
        <w:jc w:val="left"/>
        <w:tblInd w:w="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A0"/>
      </w:tblPr>
      <w:tblGrid>
        <w:gridCol w:w="4652"/>
        <w:gridCol w:w="4648"/>
        <w:tblGridChange w:id="0">
          <w:tblGrid>
            <w:gridCol w:w="4652"/>
            <w:gridCol w:w="4648"/>
          </w:tblGrid>
        </w:tblGridChange>
      </w:tblGrid>
      <w:tr>
        <w:trPr>
          <w:cantSplit w:val="0"/>
          <w:tblHeader w:val="0"/>
        </w:trPr>
        <w:tc>
          <w:tcPr/>
          <w:p w:rsidR="00000000" w:rsidDel="00000000" w:rsidP="00000000" w:rsidRDefault="00000000" w:rsidRPr="00000000" w14:paraId="0000018C">
            <w:pPr>
              <w:rPr>
                <w:sz w:val="32"/>
                <w:szCs w:val="32"/>
              </w:rPr>
            </w:pPr>
            <w:r w:rsidDel="00000000" w:rsidR="00000000" w:rsidRPr="00000000">
              <w:rPr>
                <w:sz w:val="32"/>
                <w:szCs w:val="32"/>
                <w:rtl w:val="0"/>
              </w:rPr>
              <w:t xml:space="preserve">IF</w:t>
            </w:r>
          </w:p>
        </w:tc>
        <w:tc>
          <w:tcPr/>
          <w:p w:rsidR="00000000" w:rsidDel="00000000" w:rsidP="00000000" w:rsidRDefault="00000000" w:rsidRPr="00000000" w14:paraId="0000018D">
            <w:pPr>
              <w:rPr>
                <w:sz w:val="32"/>
                <w:szCs w:val="32"/>
              </w:rPr>
            </w:pPr>
            <w:r w:rsidDel="00000000" w:rsidR="00000000" w:rsidRPr="00000000">
              <w:rPr>
                <w:sz w:val="32"/>
                <w:szCs w:val="32"/>
                <w:rtl w:val="0"/>
              </w:rPr>
              <w:t xml:space="preserve">THEN</w:t>
            </w:r>
          </w:p>
        </w:tc>
      </w:tr>
      <w:tr>
        <w:trPr>
          <w:cantSplit w:val="0"/>
          <w:tblHeader w:val="0"/>
        </w:trPr>
        <w:tc>
          <w:tcPr/>
          <w:p w:rsidR="00000000" w:rsidDel="00000000" w:rsidP="00000000" w:rsidRDefault="00000000" w:rsidRPr="00000000" w14:paraId="0000018E">
            <w:pPr>
              <w:rPr/>
            </w:pPr>
            <w:r w:rsidDel="00000000" w:rsidR="00000000" w:rsidRPr="00000000">
              <w:rPr>
                <w:rtl w:val="0"/>
              </w:rPr>
              <w:t xml:space="preserve">Individual has major symptoms of COVID-19</w:t>
            </w:r>
          </w:p>
          <w:p w:rsidR="00000000" w:rsidDel="00000000" w:rsidP="00000000" w:rsidRDefault="00000000" w:rsidRPr="00000000" w14:paraId="0000018F">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Fever</w:t>
            </w:r>
          </w:p>
          <w:p w:rsidR="00000000" w:rsidDel="00000000" w:rsidP="00000000" w:rsidRDefault="00000000" w:rsidRPr="00000000" w14:paraId="00000190">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Shortness of Breath</w:t>
            </w:r>
          </w:p>
          <w:p w:rsidR="00000000" w:rsidDel="00000000" w:rsidP="00000000" w:rsidRDefault="00000000" w:rsidRPr="00000000" w14:paraId="00000191">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Cough</w:t>
            </w:r>
          </w:p>
          <w:p w:rsidR="00000000" w:rsidDel="00000000" w:rsidP="00000000" w:rsidRDefault="00000000" w:rsidRPr="00000000" w14:paraId="00000192">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Loss of taste or smell</w:t>
            </w:r>
          </w:p>
        </w:tc>
        <w:tc>
          <w:tcPr/>
          <w:p w:rsidR="00000000" w:rsidDel="00000000" w:rsidP="00000000" w:rsidRDefault="00000000" w:rsidRPr="00000000" w14:paraId="00000193">
            <w:pPr>
              <w:rPr/>
            </w:pPr>
            <w:r w:rsidDel="00000000" w:rsidR="00000000" w:rsidRPr="00000000">
              <w:rPr>
                <w:rtl w:val="0"/>
              </w:rPr>
              <w:t xml:space="preserve">Remain home for 10-days beyond the date of onset. </w:t>
            </w:r>
          </w:p>
          <w:p w:rsidR="00000000" w:rsidDel="00000000" w:rsidP="00000000" w:rsidRDefault="00000000" w:rsidRPr="00000000" w14:paraId="00000194">
            <w:pPr>
              <w:rPr/>
            </w:pPr>
            <w:r w:rsidDel="00000000" w:rsidR="00000000" w:rsidRPr="00000000">
              <w:rPr>
                <w:rtl w:val="0"/>
              </w:rPr>
              <w:t xml:space="preserve">Notify school. </w:t>
            </w:r>
          </w:p>
          <w:p w:rsidR="00000000" w:rsidDel="00000000" w:rsidP="00000000" w:rsidRDefault="00000000" w:rsidRPr="00000000" w14:paraId="00000195">
            <w:pPr>
              <w:rPr/>
            </w:pPr>
            <w:r w:rsidDel="00000000" w:rsidR="00000000" w:rsidRPr="00000000">
              <w:rPr>
                <w:rtl w:val="0"/>
              </w:rPr>
              <w:t xml:space="preserve">Individual must have improving symptoms AND be fever free for 24 hours without the use of anti-fever medication to return. </w:t>
            </w:r>
          </w:p>
        </w:tc>
      </w:tr>
      <w:tr>
        <w:trPr>
          <w:cantSplit w:val="0"/>
          <w:tblHeader w:val="0"/>
        </w:trPr>
        <w:tc>
          <w:tcPr/>
          <w:p w:rsidR="00000000" w:rsidDel="00000000" w:rsidP="00000000" w:rsidRDefault="00000000" w:rsidRPr="00000000" w14:paraId="00000196">
            <w:pPr>
              <w:rPr/>
            </w:pPr>
            <w:r w:rsidDel="00000000" w:rsidR="00000000" w:rsidRPr="00000000">
              <w:rPr>
                <w:rtl w:val="0"/>
              </w:rPr>
              <w:t xml:space="preserve">Individual has been in contact with a diagnosed case of COVID-19 and is not vaccinated</w:t>
            </w:r>
          </w:p>
        </w:tc>
        <w:tc>
          <w:tcPr/>
          <w:p w:rsidR="00000000" w:rsidDel="00000000" w:rsidP="00000000" w:rsidRDefault="00000000" w:rsidRPr="00000000" w14:paraId="00000197">
            <w:pPr>
              <w:rPr/>
            </w:pPr>
            <w:r w:rsidDel="00000000" w:rsidR="00000000" w:rsidRPr="00000000">
              <w:rPr>
                <w:rtl w:val="0"/>
              </w:rPr>
              <w:t xml:space="preserve">Remain home for 14 days from last exposure.</w:t>
            </w:r>
          </w:p>
          <w:p w:rsidR="00000000" w:rsidDel="00000000" w:rsidP="00000000" w:rsidRDefault="00000000" w:rsidRPr="00000000" w14:paraId="00000198">
            <w:pPr>
              <w:rPr/>
            </w:pPr>
            <w:r w:rsidDel="00000000" w:rsidR="00000000" w:rsidRPr="00000000">
              <w:rPr>
                <w:rtl w:val="0"/>
              </w:rPr>
              <w:t xml:space="preserve">Notify school of exposure. </w:t>
            </w:r>
          </w:p>
        </w:tc>
      </w:tr>
      <w:tr>
        <w:trPr>
          <w:cantSplit w:val="0"/>
          <w:tblHeader w:val="0"/>
        </w:trPr>
        <w:tc>
          <w:tcPr/>
          <w:p w:rsidR="00000000" w:rsidDel="00000000" w:rsidP="00000000" w:rsidRDefault="00000000" w:rsidRPr="00000000" w14:paraId="00000199">
            <w:pPr>
              <w:rPr/>
            </w:pPr>
            <w:r w:rsidDel="00000000" w:rsidR="00000000" w:rsidRPr="00000000">
              <w:rPr>
                <w:rtl w:val="0"/>
              </w:rPr>
              <w:t xml:space="preserve">Individual has been in contact with a diagnosed case of COVID-19 and is vaccinated</w:t>
            </w:r>
          </w:p>
        </w:tc>
        <w:tc>
          <w:tcPr/>
          <w:p w:rsidR="00000000" w:rsidDel="00000000" w:rsidP="00000000" w:rsidRDefault="00000000" w:rsidRPr="00000000" w14:paraId="0000019A">
            <w:pPr>
              <w:rPr/>
            </w:pPr>
            <w:r w:rsidDel="00000000" w:rsidR="00000000" w:rsidRPr="00000000">
              <w:rPr>
                <w:rtl w:val="0"/>
              </w:rPr>
              <w:t xml:space="preserve">Symptom monitor for 14 days.  If COVID-19 symptoms develop, stay home, and get tested. </w:t>
            </w:r>
          </w:p>
          <w:p w:rsidR="00000000" w:rsidDel="00000000" w:rsidP="00000000" w:rsidRDefault="00000000" w:rsidRPr="00000000" w14:paraId="0000019B">
            <w:pPr>
              <w:rPr/>
            </w:pPr>
            <w:r w:rsidDel="00000000" w:rsidR="00000000" w:rsidRPr="00000000">
              <w:rPr>
                <w:rtl w:val="0"/>
              </w:rPr>
              <w:t xml:space="preserve">Notify school of exposure. </w:t>
            </w:r>
          </w:p>
        </w:tc>
      </w:tr>
    </w:tbl>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t xml:space="preserve">The categories above are compatible with categorical areas of response for the school setting as well.  Refer to the </w:t>
      </w:r>
      <w:hyperlink r:id="rId86">
        <w:r w:rsidDel="00000000" w:rsidR="00000000" w:rsidRPr="00000000">
          <w:rPr>
            <w:color w:val="0563c1"/>
            <w:u w:val="single"/>
            <w:rtl w:val="0"/>
          </w:rPr>
          <w:t xml:space="preserve">Planning for COVID-19 Scenarios in Schools</w:t>
        </w:r>
      </w:hyperlink>
      <w:r w:rsidDel="00000000" w:rsidR="00000000" w:rsidRPr="00000000">
        <w:rPr>
          <w:rtl w:val="0"/>
        </w:rPr>
        <w:t xml:space="preserve"> for a comprehensive guidance document related to COVID-19 Exclusion.  The following table provides a simplified process for guidance. </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pStyle w:val="Subtitle"/>
        <w:rPr>
          <w:b w:val="0"/>
          <w:smallCaps w:val="0"/>
          <w:color w:val="5a5a5a"/>
          <w:sz w:val="28"/>
          <w:szCs w:val="28"/>
        </w:rPr>
      </w:pPr>
      <w:r w:rsidDel="00000000" w:rsidR="00000000" w:rsidRPr="00000000">
        <w:rPr>
          <w:b w:val="0"/>
          <w:smallCaps w:val="0"/>
          <w:color w:val="5a5a5a"/>
          <w:sz w:val="28"/>
          <w:szCs w:val="28"/>
          <w:rtl w:val="0"/>
        </w:rPr>
        <w:t xml:space="preserve">Covid-19 Case and Contact Exclusion </w:t>
      </w:r>
    </w:p>
    <w:tbl>
      <w:tblPr>
        <w:tblStyle w:val="Table7"/>
        <w:tblW w:w="10590.0" w:type="dxa"/>
        <w:jc w:val="left"/>
        <w:tblInd w:w="-27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000"/>
      </w:tblPr>
      <w:tblGrid>
        <w:gridCol w:w="2250"/>
        <w:gridCol w:w="2340"/>
        <w:gridCol w:w="2340"/>
        <w:gridCol w:w="2160"/>
        <w:gridCol w:w="1500"/>
        <w:tblGridChange w:id="0">
          <w:tblGrid>
            <w:gridCol w:w="2250"/>
            <w:gridCol w:w="2340"/>
            <w:gridCol w:w="2340"/>
            <w:gridCol w:w="2160"/>
            <w:gridCol w:w="1500"/>
          </w:tblGrid>
        </w:tblGridChange>
      </w:tblGrid>
      <w:tr>
        <w:trPr>
          <w:cantSplit w:val="0"/>
          <w:trHeight w:val="2490" w:hRule="atLeast"/>
          <w:tblHeader w:val="0"/>
        </w:trPr>
        <w:tc>
          <w:tcPr>
            <w:tcBorders>
              <w:bottom w:color="aeaaaa" w:space="0" w:sz="4" w:val="single"/>
            </w:tcBorders>
          </w:tcPr>
          <w:p w:rsidR="00000000" w:rsidDel="00000000" w:rsidP="00000000" w:rsidRDefault="00000000" w:rsidRPr="00000000" w14:paraId="000001A3">
            <w:pPr>
              <w:rPr>
                <w:b w:val="1"/>
                <w:sz w:val="20"/>
                <w:szCs w:val="20"/>
              </w:rPr>
            </w:pPr>
            <w:r w:rsidDel="00000000" w:rsidR="00000000" w:rsidRPr="00000000">
              <w:rPr>
                <w:b w:val="1"/>
                <w:sz w:val="20"/>
                <w:szCs w:val="20"/>
                <w:rtl w:val="0"/>
              </w:rPr>
              <w:t xml:space="preserve">Individual has illness compatible with COVID-19 and no contact to a confirmed case of COVID-19 in the past 14 days.</w:t>
            </w:r>
          </w:p>
          <w:p w:rsidR="00000000" w:rsidDel="00000000" w:rsidP="00000000" w:rsidRDefault="00000000" w:rsidRPr="00000000" w14:paraId="000001A4">
            <w:pPr>
              <w:rPr>
                <w:b w:val="1"/>
                <w:sz w:val="20"/>
                <w:szCs w:val="20"/>
              </w:rPr>
            </w:pPr>
            <w:r w:rsidDel="00000000" w:rsidR="00000000" w:rsidRPr="00000000">
              <w:rPr>
                <w:rtl w:val="0"/>
              </w:rPr>
            </w:r>
          </w:p>
        </w:tc>
        <w:tc>
          <w:tcPr>
            <w:tcBorders>
              <w:bottom w:color="aeaaaa" w:space="0" w:sz="4" w:val="single"/>
            </w:tcBorders>
          </w:tcPr>
          <w:p w:rsidR="00000000" w:rsidDel="00000000" w:rsidP="00000000" w:rsidRDefault="00000000" w:rsidRPr="00000000" w14:paraId="000001A5">
            <w:pPr>
              <w:rPr>
                <w:b w:val="1"/>
                <w:sz w:val="20"/>
                <w:szCs w:val="20"/>
              </w:rPr>
            </w:pPr>
            <w:r w:rsidDel="00000000" w:rsidR="00000000" w:rsidRPr="00000000">
              <w:rPr>
                <w:b w:val="1"/>
                <w:sz w:val="20"/>
                <w:szCs w:val="20"/>
                <w:rtl w:val="0"/>
              </w:rPr>
              <w:t xml:space="preserve">Individual has major symptoms of COVID-19 AND has been in contact with a confirmed case of COVID-19</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901700</wp:posOffset>
                      </wp:positionV>
                      <wp:extent cx="1304925" cy="628650"/>
                      <wp:effectExtent b="0" l="0" r="0" t="0"/>
                      <wp:wrapNone/>
                      <wp:docPr id="101" name=""/>
                      <a:graphic>
                        <a:graphicData uri="http://schemas.microsoft.com/office/word/2010/wordprocessingShape">
                          <wps:wsp>
                            <wps:cNvSpPr/>
                            <wps:cNvPr id="18" name="Shape 18"/>
                            <wps:spPr>
                              <a:xfrm>
                                <a:off x="4698300" y="3470438"/>
                                <a:ext cx="1295400" cy="619125"/>
                              </a:xfrm>
                              <a:prstGeom prst="ellipse">
                                <a:avLst/>
                              </a:prstGeom>
                              <a:gradFill>
                                <a:gsLst>
                                  <a:gs pos="0">
                                    <a:srgbClr val="B4D4A5"/>
                                  </a:gs>
                                  <a:gs pos="50000">
                                    <a:srgbClr val="A8CD97"/>
                                  </a:gs>
                                  <a:gs pos="100000">
                                    <a:srgbClr val="9BC985"/>
                                  </a:gs>
                                </a:gsLst>
                                <a:lin ang="5400000" scaled="0"/>
                              </a:gra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Presumptive Case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901700</wp:posOffset>
                      </wp:positionV>
                      <wp:extent cx="1304925" cy="628650"/>
                      <wp:effectExtent b="0" l="0" r="0" t="0"/>
                      <wp:wrapNone/>
                      <wp:docPr id="101" name="image32.png"/>
                      <a:graphic>
                        <a:graphicData uri="http://schemas.openxmlformats.org/drawingml/2006/picture">
                          <pic:pic>
                            <pic:nvPicPr>
                              <pic:cNvPr id="0" name="image32.png"/>
                              <pic:cNvPicPr preferRelativeResize="0"/>
                            </pic:nvPicPr>
                            <pic:blipFill>
                              <a:blip r:embed="rId87"/>
                              <a:srcRect/>
                              <a:stretch>
                                <a:fillRect/>
                              </a:stretch>
                            </pic:blipFill>
                            <pic:spPr>
                              <a:xfrm>
                                <a:off x="0" y="0"/>
                                <a:ext cx="1304925" cy="628650"/>
                              </a:xfrm>
                              <a:prstGeom prst="rect"/>
                              <a:ln/>
                            </pic:spPr>
                          </pic:pic>
                        </a:graphicData>
                      </a:graphic>
                    </wp:anchor>
                  </w:drawing>
                </mc:Fallback>
              </mc:AlternateContent>
            </w:r>
          </w:p>
          <w:p w:rsidR="00000000" w:rsidDel="00000000" w:rsidP="00000000" w:rsidRDefault="00000000" w:rsidRPr="00000000" w14:paraId="000001A6">
            <w:pPr>
              <w:rPr>
                <w:b w:val="1"/>
                <w:sz w:val="20"/>
                <w:szCs w:val="20"/>
              </w:rPr>
            </w:pPr>
            <w:r w:rsidDel="00000000" w:rsidR="00000000" w:rsidRPr="00000000">
              <w:rPr>
                <w:rtl w:val="0"/>
              </w:rPr>
            </w:r>
          </w:p>
        </w:tc>
        <w:tc>
          <w:tcPr>
            <w:tcBorders>
              <w:bottom w:color="aeaaaa" w:space="0" w:sz="4" w:val="single"/>
            </w:tcBorders>
          </w:tcPr>
          <w:p w:rsidR="00000000" w:rsidDel="00000000" w:rsidP="00000000" w:rsidRDefault="00000000" w:rsidRPr="00000000" w14:paraId="000001A7">
            <w:pPr>
              <w:rPr>
                <w:b w:val="1"/>
                <w:sz w:val="20"/>
                <w:szCs w:val="20"/>
              </w:rPr>
            </w:pPr>
            <w:r w:rsidDel="00000000" w:rsidR="00000000" w:rsidRPr="00000000">
              <w:rPr>
                <w:b w:val="1"/>
                <w:sz w:val="20"/>
                <w:szCs w:val="20"/>
                <w:rtl w:val="0"/>
              </w:rPr>
              <w:t xml:space="preserve">Individual is NOT symptomatic and has been in close contact with a confirmed case of COVID-19</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901700</wp:posOffset>
                      </wp:positionV>
                      <wp:extent cx="1304925" cy="638175"/>
                      <wp:effectExtent b="0" l="0" r="0" t="0"/>
                      <wp:wrapNone/>
                      <wp:docPr id="119" name=""/>
                      <a:graphic>
                        <a:graphicData uri="http://schemas.microsoft.com/office/word/2010/wordprocessingShape">
                          <wps:wsp>
                            <wps:cNvSpPr/>
                            <wps:cNvPr id="36" name="Shape 36"/>
                            <wps:spPr>
                              <a:xfrm>
                                <a:off x="4698300" y="3465675"/>
                                <a:ext cx="1295400" cy="628650"/>
                              </a:xfrm>
                              <a:prstGeom prst="ellipse">
                                <a:avLst/>
                              </a:prstGeom>
                              <a:gradFill>
                                <a:gsLst>
                                  <a:gs pos="0">
                                    <a:srgbClr val="B0CAE9"/>
                                  </a:gs>
                                  <a:gs pos="50000">
                                    <a:srgbClr val="A1C1E4"/>
                                  </a:gs>
                                  <a:gs pos="100000">
                                    <a:srgbClr val="90B8E4"/>
                                  </a:gs>
                                </a:gsLst>
                                <a:lin ang="5400000" scaled="0"/>
                              </a:gra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Close Contact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901700</wp:posOffset>
                      </wp:positionV>
                      <wp:extent cx="1304925" cy="638175"/>
                      <wp:effectExtent b="0" l="0" r="0" t="0"/>
                      <wp:wrapNone/>
                      <wp:docPr id="119" name="image55.png"/>
                      <a:graphic>
                        <a:graphicData uri="http://schemas.openxmlformats.org/drawingml/2006/picture">
                          <pic:pic>
                            <pic:nvPicPr>
                              <pic:cNvPr id="0" name="image55.png"/>
                              <pic:cNvPicPr preferRelativeResize="0"/>
                            </pic:nvPicPr>
                            <pic:blipFill>
                              <a:blip r:embed="rId88"/>
                              <a:srcRect/>
                              <a:stretch>
                                <a:fillRect/>
                              </a:stretch>
                            </pic:blipFill>
                            <pic:spPr>
                              <a:xfrm>
                                <a:off x="0" y="0"/>
                                <a:ext cx="1304925" cy="638175"/>
                              </a:xfrm>
                              <a:prstGeom prst="rect"/>
                              <a:ln/>
                            </pic:spPr>
                          </pic:pic>
                        </a:graphicData>
                      </a:graphic>
                    </wp:anchor>
                  </w:drawing>
                </mc:Fallback>
              </mc:AlternateContent>
            </w:r>
          </w:p>
        </w:tc>
        <w:tc>
          <w:tcPr>
            <w:tcBorders>
              <w:bottom w:color="aeaaaa" w:space="0" w:sz="4" w:val="single"/>
            </w:tcBorders>
          </w:tcPr>
          <w:p w:rsidR="00000000" w:rsidDel="00000000" w:rsidP="00000000" w:rsidRDefault="00000000" w:rsidRPr="00000000" w14:paraId="000001A8">
            <w:pPr>
              <w:rPr>
                <w:b w:val="1"/>
                <w:sz w:val="20"/>
                <w:szCs w:val="20"/>
              </w:rPr>
            </w:pPr>
            <w:r w:rsidDel="00000000" w:rsidR="00000000" w:rsidRPr="00000000">
              <w:rPr>
                <w:b w:val="1"/>
                <w:sz w:val="20"/>
                <w:szCs w:val="20"/>
                <w:rtl w:val="0"/>
              </w:rPr>
              <w:t xml:space="preserve">Individual is diagnosed with positive COVID-19 lab result.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901700</wp:posOffset>
                      </wp:positionV>
                      <wp:extent cx="1257300" cy="628650"/>
                      <wp:effectExtent b="0" l="0" r="0" t="0"/>
                      <wp:wrapNone/>
                      <wp:docPr id="103" name=""/>
                      <a:graphic>
                        <a:graphicData uri="http://schemas.microsoft.com/office/word/2010/wordprocessingShape">
                          <wps:wsp>
                            <wps:cNvSpPr/>
                            <wps:cNvPr id="20" name="Shape 20"/>
                            <wps:spPr>
                              <a:xfrm>
                                <a:off x="4722113" y="3470438"/>
                                <a:ext cx="1247775" cy="619125"/>
                              </a:xfrm>
                              <a:prstGeom prst="ellipse">
                                <a:avLst/>
                              </a:prstGeom>
                              <a:gradFill>
                                <a:gsLst>
                                  <a:gs pos="0">
                                    <a:srgbClr val="B4D4A5"/>
                                  </a:gs>
                                  <a:gs pos="50000">
                                    <a:srgbClr val="A8CD97"/>
                                  </a:gs>
                                  <a:gs pos="100000">
                                    <a:srgbClr val="9BC985"/>
                                  </a:gs>
                                </a:gsLst>
                                <a:lin ang="5400000" scaled="0"/>
                              </a:gra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Confirmed Case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901700</wp:posOffset>
                      </wp:positionV>
                      <wp:extent cx="1257300" cy="628650"/>
                      <wp:effectExtent b="0" l="0" r="0" t="0"/>
                      <wp:wrapNone/>
                      <wp:docPr id="103" name="image34.png"/>
                      <a:graphic>
                        <a:graphicData uri="http://schemas.openxmlformats.org/drawingml/2006/picture">
                          <pic:pic>
                            <pic:nvPicPr>
                              <pic:cNvPr id="0" name="image34.png"/>
                              <pic:cNvPicPr preferRelativeResize="0"/>
                            </pic:nvPicPr>
                            <pic:blipFill>
                              <a:blip r:embed="rId89"/>
                              <a:srcRect/>
                              <a:stretch>
                                <a:fillRect/>
                              </a:stretch>
                            </pic:blipFill>
                            <pic:spPr>
                              <a:xfrm>
                                <a:off x="0" y="0"/>
                                <a:ext cx="1257300" cy="628650"/>
                              </a:xfrm>
                              <a:prstGeom prst="rect"/>
                              <a:ln/>
                            </pic:spPr>
                          </pic:pic>
                        </a:graphicData>
                      </a:graphic>
                    </wp:anchor>
                  </w:drawing>
                </mc:Fallback>
              </mc:AlternateContent>
            </w:r>
          </w:p>
        </w:tc>
        <w:tc>
          <w:tcPr>
            <w:tcBorders>
              <w:bottom w:color="aeaaaa" w:space="0" w:sz="4" w:val="single"/>
            </w:tcBorders>
          </w:tcPr>
          <w:p w:rsidR="00000000" w:rsidDel="00000000" w:rsidP="00000000" w:rsidRDefault="00000000" w:rsidRPr="00000000" w14:paraId="000001A9">
            <w:pPr>
              <w:rPr>
                <w:b w:val="1"/>
                <w:sz w:val="20"/>
                <w:szCs w:val="20"/>
              </w:rPr>
            </w:pPr>
            <w:r w:rsidDel="00000000" w:rsidR="00000000" w:rsidRPr="00000000">
              <w:rPr>
                <w:b w:val="1"/>
                <w:sz w:val="20"/>
                <w:szCs w:val="20"/>
                <w:rtl w:val="0"/>
              </w:rPr>
              <w:t xml:space="preserve">If individual is a household contact with someone who is in quarantine but has not had contact with the case of COVID-19.</w:t>
            </w:r>
          </w:p>
        </w:tc>
      </w:tr>
      <w:tr>
        <w:trPr>
          <w:cantSplit w:val="0"/>
          <w:trHeight w:val="762" w:hRule="atLeast"/>
          <w:tblHeader w:val="0"/>
        </w:trPr>
        <w:tc>
          <w:tcPr>
            <w:tcBorders>
              <w:top w:color="aeaaaa" w:space="0" w:sz="4" w:val="single"/>
              <w:bottom w:color="aeaaaa" w:space="0" w:sz="4" w:val="single"/>
            </w:tcBorders>
          </w:tcPr>
          <w:p w:rsidR="00000000" w:rsidDel="00000000" w:rsidP="00000000" w:rsidRDefault="00000000" w:rsidRPr="00000000" w14:paraId="000001AA">
            <w:pPr>
              <w:rPr>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76200</wp:posOffset>
                      </wp:positionV>
                      <wp:extent cx="866775" cy="581025"/>
                      <wp:effectExtent b="0" l="0" r="0" t="0"/>
                      <wp:wrapNone/>
                      <wp:docPr id="100" name=""/>
                      <a:graphic>
                        <a:graphicData uri="http://schemas.microsoft.com/office/word/2010/wordprocessingShape">
                          <wps:wsp>
                            <wps:cNvSpPr/>
                            <wps:cNvPr id="17" name="Shape 17"/>
                            <wps:spPr>
                              <a:xfrm>
                                <a:off x="4917375" y="3494250"/>
                                <a:ext cx="857250" cy="571500"/>
                              </a:xfrm>
                              <a:prstGeom prst="downArrow">
                                <a:avLst>
                                  <a:gd fmla="val 50000" name="adj1"/>
                                  <a:gd fmla="val 50000" name="adj2"/>
                                </a:avLst>
                              </a:prstGeom>
                              <a:gradFill>
                                <a:gsLst>
                                  <a:gs pos="0">
                                    <a:srgbClr val="A6B6DE"/>
                                  </a:gs>
                                  <a:gs pos="50000">
                                    <a:srgbClr val="98AAD9"/>
                                  </a:gs>
                                  <a:gs pos="100000">
                                    <a:srgbClr val="859CD7"/>
                                  </a:gs>
                                </a:gsLst>
                                <a:lin ang="5400000" scaled="0"/>
                              </a:gradFill>
                              <a:ln>
                                <a:noFill/>
                              </a:ln>
                              <a:effectLst>
                                <a:outerShdw blurRad="190500" algn="ctr" dir="2700000" dist="228600">
                                  <a:srgbClr val="000000">
                                    <a:alpha val="29803"/>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76200</wp:posOffset>
                      </wp:positionV>
                      <wp:extent cx="866775" cy="581025"/>
                      <wp:effectExtent b="0" l="0" r="0" t="0"/>
                      <wp:wrapNone/>
                      <wp:docPr id="100" name="image31.png"/>
                      <a:graphic>
                        <a:graphicData uri="http://schemas.openxmlformats.org/drawingml/2006/picture">
                          <pic:pic>
                            <pic:nvPicPr>
                              <pic:cNvPr id="0" name="image31.png"/>
                              <pic:cNvPicPr preferRelativeResize="0"/>
                            </pic:nvPicPr>
                            <pic:blipFill>
                              <a:blip r:embed="rId90"/>
                              <a:srcRect/>
                              <a:stretch>
                                <a:fillRect/>
                              </a:stretch>
                            </pic:blipFill>
                            <pic:spPr>
                              <a:xfrm>
                                <a:off x="0" y="0"/>
                                <a:ext cx="866775" cy="581025"/>
                              </a:xfrm>
                              <a:prstGeom prst="rect"/>
                              <a:ln/>
                            </pic:spPr>
                          </pic:pic>
                        </a:graphicData>
                      </a:graphic>
                    </wp:anchor>
                  </w:drawing>
                </mc:Fallback>
              </mc:AlternateContent>
            </w:r>
          </w:p>
        </w:tc>
        <w:tc>
          <w:tcPr>
            <w:tcBorders>
              <w:top w:color="aeaaaa" w:space="0" w:sz="4" w:val="single"/>
              <w:bottom w:color="aeaaaa" w:space="0" w:sz="4" w:val="single"/>
            </w:tcBorders>
          </w:tcPr>
          <w:p w:rsidR="00000000" w:rsidDel="00000000" w:rsidP="00000000" w:rsidRDefault="00000000" w:rsidRPr="00000000" w14:paraId="000001AB">
            <w:pPr>
              <w:rPr>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12700</wp:posOffset>
                      </wp:positionV>
                      <wp:extent cx="866775" cy="581025"/>
                      <wp:effectExtent b="0" l="0" r="0" t="0"/>
                      <wp:wrapNone/>
                      <wp:docPr id="109" name=""/>
                      <a:graphic>
                        <a:graphicData uri="http://schemas.microsoft.com/office/word/2010/wordprocessingShape">
                          <wps:wsp>
                            <wps:cNvSpPr/>
                            <wps:cNvPr id="26" name="Shape 26"/>
                            <wps:spPr>
                              <a:xfrm>
                                <a:off x="4917375" y="3494250"/>
                                <a:ext cx="857250" cy="571500"/>
                              </a:xfrm>
                              <a:prstGeom prst="downArrow">
                                <a:avLst>
                                  <a:gd fmla="val 50000" name="adj1"/>
                                  <a:gd fmla="val 50000" name="adj2"/>
                                </a:avLst>
                              </a:prstGeom>
                              <a:gradFill>
                                <a:gsLst>
                                  <a:gs pos="0">
                                    <a:srgbClr val="A6B6DE"/>
                                  </a:gs>
                                  <a:gs pos="50000">
                                    <a:srgbClr val="98AAD9"/>
                                  </a:gs>
                                  <a:gs pos="100000">
                                    <a:srgbClr val="859CD7"/>
                                  </a:gs>
                                </a:gsLst>
                                <a:lin ang="5400000" scaled="0"/>
                              </a:gradFill>
                              <a:ln>
                                <a:noFill/>
                              </a:ln>
                              <a:effectLst>
                                <a:outerShdw blurRad="190500" algn="ctr" dir="2700000" dist="228600">
                                  <a:srgbClr val="000000">
                                    <a:alpha val="29803"/>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12700</wp:posOffset>
                      </wp:positionV>
                      <wp:extent cx="866775" cy="581025"/>
                      <wp:effectExtent b="0" l="0" r="0" t="0"/>
                      <wp:wrapNone/>
                      <wp:docPr id="109" name="image45.png"/>
                      <a:graphic>
                        <a:graphicData uri="http://schemas.openxmlformats.org/drawingml/2006/picture">
                          <pic:pic>
                            <pic:nvPicPr>
                              <pic:cNvPr id="0" name="image45.png"/>
                              <pic:cNvPicPr preferRelativeResize="0"/>
                            </pic:nvPicPr>
                            <pic:blipFill>
                              <a:blip r:embed="rId91"/>
                              <a:srcRect/>
                              <a:stretch>
                                <a:fillRect/>
                              </a:stretch>
                            </pic:blipFill>
                            <pic:spPr>
                              <a:xfrm>
                                <a:off x="0" y="0"/>
                                <a:ext cx="866775" cy="581025"/>
                              </a:xfrm>
                              <a:prstGeom prst="rect"/>
                              <a:ln/>
                            </pic:spPr>
                          </pic:pic>
                        </a:graphicData>
                      </a:graphic>
                    </wp:anchor>
                  </w:drawing>
                </mc:Fallback>
              </mc:AlternateContent>
            </w:r>
          </w:p>
        </w:tc>
        <w:tc>
          <w:tcPr>
            <w:tcBorders>
              <w:top w:color="aeaaaa" w:space="0" w:sz="4" w:val="single"/>
              <w:bottom w:color="aeaaaa" w:space="0" w:sz="4" w:val="single"/>
            </w:tcBorders>
          </w:tcPr>
          <w:p w:rsidR="00000000" w:rsidDel="00000000" w:rsidP="00000000" w:rsidRDefault="00000000" w:rsidRPr="00000000" w14:paraId="000001AC">
            <w:pPr>
              <w:rPr>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12700</wp:posOffset>
                      </wp:positionV>
                      <wp:extent cx="895350" cy="581025"/>
                      <wp:effectExtent b="0" l="0" r="0" t="0"/>
                      <wp:wrapNone/>
                      <wp:docPr id="106" name=""/>
                      <a:graphic>
                        <a:graphicData uri="http://schemas.microsoft.com/office/word/2010/wordprocessingShape">
                          <wps:wsp>
                            <wps:cNvSpPr/>
                            <wps:cNvPr id="23" name="Shape 23"/>
                            <wps:spPr>
                              <a:xfrm>
                                <a:off x="4903088" y="3494250"/>
                                <a:ext cx="885825" cy="571500"/>
                              </a:xfrm>
                              <a:prstGeom prst="downArrow">
                                <a:avLst>
                                  <a:gd fmla="val 50000" name="adj1"/>
                                  <a:gd fmla="val 50000" name="adj2"/>
                                </a:avLst>
                              </a:prstGeom>
                              <a:gradFill>
                                <a:gsLst>
                                  <a:gs pos="0">
                                    <a:srgbClr val="A6B6DE"/>
                                  </a:gs>
                                  <a:gs pos="50000">
                                    <a:srgbClr val="98AAD9"/>
                                  </a:gs>
                                  <a:gs pos="100000">
                                    <a:srgbClr val="859CD7"/>
                                  </a:gs>
                                </a:gsLst>
                                <a:lin ang="5400000" scaled="0"/>
                              </a:gradFill>
                              <a:ln>
                                <a:noFill/>
                              </a:ln>
                              <a:effectLst>
                                <a:outerShdw blurRad="190500" algn="ctr" dir="2700000" dist="228600">
                                  <a:srgbClr val="000000">
                                    <a:alpha val="29803"/>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12700</wp:posOffset>
                      </wp:positionV>
                      <wp:extent cx="895350" cy="581025"/>
                      <wp:effectExtent b="0" l="0" r="0" t="0"/>
                      <wp:wrapNone/>
                      <wp:docPr id="106" name="image37.png"/>
                      <a:graphic>
                        <a:graphicData uri="http://schemas.openxmlformats.org/drawingml/2006/picture">
                          <pic:pic>
                            <pic:nvPicPr>
                              <pic:cNvPr id="0" name="image37.png"/>
                              <pic:cNvPicPr preferRelativeResize="0"/>
                            </pic:nvPicPr>
                            <pic:blipFill>
                              <a:blip r:embed="rId92"/>
                              <a:srcRect/>
                              <a:stretch>
                                <a:fillRect/>
                              </a:stretch>
                            </pic:blipFill>
                            <pic:spPr>
                              <a:xfrm>
                                <a:off x="0" y="0"/>
                                <a:ext cx="895350" cy="581025"/>
                              </a:xfrm>
                              <a:prstGeom prst="rect"/>
                              <a:ln/>
                            </pic:spPr>
                          </pic:pic>
                        </a:graphicData>
                      </a:graphic>
                    </wp:anchor>
                  </w:drawing>
                </mc:Fallback>
              </mc:AlternateContent>
            </w:r>
          </w:p>
        </w:tc>
        <w:tc>
          <w:tcPr>
            <w:tcBorders>
              <w:top w:color="aeaaaa" w:space="0" w:sz="4" w:val="single"/>
              <w:bottom w:color="aeaaaa" w:space="0" w:sz="4" w:val="single"/>
            </w:tcBorders>
          </w:tcPr>
          <w:p w:rsidR="00000000" w:rsidDel="00000000" w:rsidP="00000000" w:rsidRDefault="00000000" w:rsidRPr="00000000" w14:paraId="000001AD">
            <w:pPr>
              <w:rPr>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0</wp:posOffset>
                      </wp:positionV>
                      <wp:extent cx="857250" cy="590550"/>
                      <wp:effectExtent b="0" l="0" r="0" t="0"/>
                      <wp:wrapNone/>
                      <wp:docPr id="91" name=""/>
                      <a:graphic>
                        <a:graphicData uri="http://schemas.microsoft.com/office/word/2010/wordprocessingShape">
                          <wps:wsp>
                            <wps:cNvSpPr/>
                            <wps:cNvPr id="2" name="Shape 2"/>
                            <wps:spPr>
                              <a:xfrm>
                                <a:off x="4922138" y="3489488"/>
                                <a:ext cx="847725" cy="581025"/>
                              </a:xfrm>
                              <a:prstGeom prst="downArrow">
                                <a:avLst>
                                  <a:gd fmla="val 50000" name="adj1"/>
                                  <a:gd fmla="val 50000" name="adj2"/>
                                </a:avLst>
                              </a:prstGeom>
                              <a:gradFill>
                                <a:gsLst>
                                  <a:gs pos="0">
                                    <a:srgbClr val="A6B6DE"/>
                                  </a:gs>
                                  <a:gs pos="50000">
                                    <a:srgbClr val="98AAD9"/>
                                  </a:gs>
                                  <a:gs pos="100000">
                                    <a:srgbClr val="859CD7"/>
                                  </a:gs>
                                </a:gsLst>
                                <a:lin ang="5400000" scaled="0"/>
                              </a:gradFill>
                              <a:ln>
                                <a:noFill/>
                              </a:ln>
                              <a:effectLst>
                                <a:outerShdw blurRad="190500" algn="ctr" dir="2700000" dist="228600">
                                  <a:srgbClr val="000000">
                                    <a:alpha val="29803"/>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0</wp:posOffset>
                      </wp:positionV>
                      <wp:extent cx="857250" cy="590550"/>
                      <wp:effectExtent b="0" l="0" r="0" t="0"/>
                      <wp:wrapNone/>
                      <wp:docPr id="91" name="image16.png"/>
                      <a:graphic>
                        <a:graphicData uri="http://schemas.openxmlformats.org/drawingml/2006/picture">
                          <pic:pic>
                            <pic:nvPicPr>
                              <pic:cNvPr id="0" name="image16.png"/>
                              <pic:cNvPicPr preferRelativeResize="0"/>
                            </pic:nvPicPr>
                            <pic:blipFill>
                              <a:blip r:embed="rId93"/>
                              <a:srcRect/>
                              <a:stretch>
                                <a:fillRect/>
                              </a:stretch>
                            </pic:blipFill>
                            <pic:spPr>
                              <a:xfrm>
                                <a:off x="0" y="0"/>
                                <a:ext cx="857250" cy="590550"/>
                              </a:xfrm>
                              <a:prstGeom prst="rect"/>
                              <a:ln/>
                            </pic:spPr>
                          </pic:pic>
                        </a:graphicData>
                      </a:graphic>
                    </wp:anchor>
                  </w:drawing>
                </mc:Fallback>
              </mc:AlternateContent>
            </w:r>
          </w:p>
        </w:tc>
        <w:tc>
          <w:tcPr>
            <w:tcBorders>
              <w:top w:color="aeaaaa" w:space="0" w:sz="4" w:val="single"/>
              <w:bottom w:color="aeaaaa" w:space="0" w:sz="4" w:val="single"/>
            </w:tcBorders>
          </w:tcPr>
          <w:p w:rsidR="00000000" w:rsidDel="00000000" w:rsidP="00000000" w:rsidRDefault="00000000" w:rsidRPr="00000000" w14:paraId="000001AE">
            <w:pPr>
              <w:rPr>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-25399</wp:posOffset>
                      </wp:positionV>
                      <wp:extent cx="800100" cy="581025"/>
                      <wp:effectExtent b="0" l="0" r="0" t="0"/>
                      <wp:wrapNone/>
                      <wp:docPr id="117" name=""/>
                      <a:graphic>
                        <a:graphicData uri="http://schemas.microsoft.com/office/word/2010/wordprocessingShape">
                          <wps:wsp>
                            <wps:cNvSpPr/>
                            <wps:cNvPr id="34" name="Shape 34"/>
                            <wps:spPr>
                              <a:xfrm>
                                <a:off x="4950713" y="3494250"/>
                                <a:ext cx="790575" cy="571500"/>
                              </a:xfrm>
                              <a:prstGeom prst="downArrow">
                                <a:avLst>
                                  <a:gd fmla="val 50000" name="adj1"/>
                                  <a:gd fmla="val 50000" name="adj2"/>
                                </a:avLst>
                              </a:prstGeom>
                              <a:gradFill>
                                <a:gsLst>
                                  <a:gs pos="0">
                                    <a:srgbClr val="A6B6DE"/>
                                  </a:gs>
                                  <a:gs pos="50000">
                                    <a:srgbClr val="98AAD9"/>
                                  </a:gs>
                                  <a:gs pos="100000">
                                    <a:srgbClr val="859CD7"/>
                                  </a:gs>
                                </a:gsLst>
                                <a:lin ang="5400000" scaled="0"/>
                              </a:gradFill>
                              <a:ln>
                                <a:noFill/>
                              </a:ln>
                              <a:effectLst>
                                <a:outerShdw blurRad="190500" algn="ctr" dir="2700000" dist="228600">
                                  <a:srgbClr val="000000">
                                    <a:alpha val="29803"/>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-25399</wp:posOffset>
                      </wp:positionV>
                      <wp:extent cx="800100" cy="581025"/>
                      <wp:effectExtent b="0" l="0" r="0" t="0"/>
                      <wp:wrapNone/>
                      <wp:docPr id="117" name="image53.png"/>
                      <a:graphic>
                        <a:graphicData uri="http://schemas.openxmlformats.org/drawingml/2006/picture">
                          <pic:pic>
                            <pic:nvPicPr>
                              <pic:cNvPr id="0" name="image53.png"/>
                              <pic:cNvPicPr preferRelativeResize="0"/>
                            </pic:nvPicPr>
                            <pic:blipFill>
                              <a:blip r:embed="rId94"/>
                              <a:srcRect/>
                              <a:stretch>
                                <a:fillRect/>
                              </a:stretch>
                            </pic:blipFill>
                            <pic:spPr>
                              <a:xfrm>
                                <a:off x="0" y="0"/>
                                <a:ext cx="800100" cy="581025"/>
                              </a:xfrm>
                              <a:prstGeom prst="rect"/>
                              <a:ln/>
                            </pic:spPr>
                          </pic:pic>
                        </a:graphicData>
                      </a:graphic>
                    </wp:anchor>
                  </w:drawing>
                </mc:Fallback>
              </mc:AlternateContent>
            </w:r>
          </w:p>
        </w:tc>
      </w:tr>
      <w:tr>
        <w:trPr>
          <w:cantSplit w:val="0"/>
          <w:trHeight w:val="2040" w:hRule="atLeast"/>
          <w:tblHeader w:val="0"/>
        </w:trPr>
        <w:tc>
          <w:tcPr>
            <w:tcBorders>
              <w:top w:color="aeaaaa" w:space="0" w:sz="4" w:val="single"/>
            </w:tcBorders>
          </w:tcPr>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-1181099</wp:posOffset>
                      </wp:positionV>
                      <wp:extent cx="1292225" cy="669925"/>
                      <wp:effectExtent b="0" l="0" r="0" t="0"/>
                      <wp:wrapNone/>
                      <wp:docPr id="95" name=""/>
                      <a:graphic>
                        <a:graphicData uri="http://schemas.microsoft.com/office/word/2010/wordprocessingShape">
                          <wps:wsp>
                            <wps:cNvSpPr/>
                            <wps:cNvPr id="12" name="Shape 12"/>
                            <wps:spPr>
                              <a:xfrm>
                                <a:off x="4704650" y="3449800"/>
                                <a:ext cx="1282700" cy="660400"/>
                              </a:xfrm>
                              <a:prstGeom prst="ellipse">
                                <a:avLst/>
                              </a:prstGeom>
                              <a:gradFill>
                                <a:gsLst>
                                  <a:gs pos="0">
                                    <a:srgbClr val="B4D4A5"/>
                                  </a:gs>
                                  <a:gs pos="50000">
                                    <a:srgbClr val="A8CD97"/>
                                  </a:gs>
                                  <a:gs pos="100000">
                                    <a:srgbClr val="9BC985"/>
                                  </a:gs>
                                </a:gsLst>
                                <a:lin ang="5400000" scaled="0"/>
                              </a:gra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Suspect Case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-1181099</wp:posOffset>
                      </wp:positionV>
                      <wp:extent cx="1292225" cy="669925"/>
                      <wp:effectExtent b="0" l="0" r="0" t="0"/>
                      <wp:wrapNone/>
                      <wp:docPr id="95" name="image25.png"/>
                      <a:graphic>
                        <a:graphicData uri="http://schemas.openxmlformats.org/drawingml/2006/picture">
                          <pic:pic>
                            <pic:nvPicPr>
                              <pic:cNvPr id="0" name="image25.png"/>
                              <pic:cNvPicPr preferRelativeResize="0"/>
                            </pic:nvPicPr>
                            <pic:blipFill>
                              <a:blip r:embed="rId95"/>
                              <a:srcRect/>
                              <a:stretch>
                                <a:fillRect/>
                              </a:stretch>
                            </pic:blipFill>
                            <pic:spPr>
                              <a:xfrm>
                                <a:off x="0" y="0"/>
                                <a:ext cx="1292225" cy="669925"/>
                              </a:xfrm>
                              <a:prstGeom prst="rect"/>
                              <a:ln/>
                            </pic:spPr>
                          </pic:pic>
                        </a:graphicData>
                      </a:graphic>
                    </wp:anchor>
                  </w:drawing>
                </mc:Fallback>
              </mc:AlternateContent>
            </w:r>
          </w:p>
          <w:p w:rsidR="00000000" w:rsidDel="00000000" w:rsidP="00000000" w:rsidRDefault="00000000" w:rsidRPr="00000000" w14:paraId="000001B0">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0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the individual is not tested, they must stay home for at least 10 days and until 24 hours fever free.</w:t>
            </w:r>
          </w:p>
          <w:p w:rsidR="00000000" w:rsidDel="00000000" w:rsidP="00000000" w:rsidRDefault="00000000" w:rsidRPr="00000000" w14:paraId="000001B1">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0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See</w:t>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“Confirmed case” for positive labs.</w:t>
            </w:r>
          </w:p>
          <w:p w:rsidR="00000000" w:rsidDel="00000000" w:rsidP="00000000" w:rsidRDefault="00000000" w:rsidRPr="00000000" w14:paraId="000001B3">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0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the individual is tested and is negative, they must remain home until 24 hours’ symptom free without the use of anti-fever medication.</w:t>
            </w:r>
          </w:p>
          <w:p w:rsidR="00000000" w:rsidDel="00000000" w:rsidP="00000000" w:rsidRDefault="00000000" w:rsidRPr="00000000" w14:paraId="000001B4">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30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Household contacts do not have to quarantine</w:t>
            </w:r>
          </w:p>
        </w:tc>
        <w:tc>
          <w:tcPr>
            <w:tcBorders>
              <w:top w:color="aeaaaa" w:space="0" w:sz="4" w:val="single"/>
            </w:tcBorders>
          </w:tcPr>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0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Major symptoms of COVID-19 plus Exposure equals a Presumptive Case.</w:t>
            </w:r>
          </w:p>
          <w:p w:rsidR="00000000" w:rsidDel="00000000" w:rsidP="00000000" w:rsidRDefault="00000000" w:rsidRPr="00000000" w14:paraId="000001B7">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0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Testing is recommended </w:t>
            </w:r>
          </w:p>
          <w:p w:rsidR="00000000" w:rsidDel="00000000" w:rsidP="00000000" w:rsidRDefault="00000000" w:rsidRPr="00000000" w14:paraId="000001B8">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0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Individual must remain home for at least 10 days.</w:t>
            </w:r>
          </w:p>
          <w:p w:rsidR="00000000" w:rsidDel="00000000" w:rsidP="00000000" w:rsidRDefault="00000000" w:rsidRPr="00000000" w14:paraId="000001B9">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30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Symptoms must be improving, and individual must be free of symptoms for 24 hours without the use of anti-fever medication to return to school. </w:t>
            </w:r>
          </w:p>
        </w:tc>
        <w:tc>
          <w:tcPr>
            <w:tcBorders>
              <w:top w:color="aeaaaa" w:space="0" w:sz="4" w:val="single"/>
            </w:tcBorders>
          </w:tcPr>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individual is vaccinated, they must monitor symptoms for 14 days but may attend school. </w:t>
            </w:r>
          </w:p>
          <w:p w:rsidR="00000000" w:rsidDel="00000000" w:rsidP="00000000" w:rsidRDefault="00000000" w:rsidRPr="00000000" w14:paraId="000001BC">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0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Unvaccinated Individuals must remain home and self-monitor for 14 days after the last exposure </w:t>
            </w:r>
          </w:p>
          <w:p w:rsidR="00000000" w:rsidDel="00000000" w:rsidP="00000000" w:rsidRDefault="00000000" w:rsidRPr="00000000" w14:paraId="000001BD">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30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This means that if the exposure is a household contact, the 14-day quarantine begins after the 10-day home isolation for the household contact, for a total of 24 days. </w:t>
            </w:r>
          </w:p>
        </w:tc>
        <w:tc>
          <w:tcPr>
            <w:tcBorders>
              <w:top w:color="aeaaaa" w:space="0" w:sz="4" w:val="single"/>
            </w:tcBorders>
          </w:tcPr>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0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Home isolation for 10 days from the date of onset of illness. </w:t>
            </w:r>
          </w:p>
          <w:p w:rsidR="00000000" w:rsidDel="00000000" w:rsidP="00000000" w:rsidRDefault="00000000" w:rsidRPr="00000000" w14:paraId="000001C0">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30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Individual may not return to buildings until the 10 days has past AND their symptoms are improving AND they have been fever-free at least 24 hours without the use of fever reducing medication.</w:t>
            </w:r>
          </w:p>
        </w:tc>
        <w:tc>
          <w:tcPr>
            <w:tcBorders>
              <w:top w:color="aeaaaa" w:space="0" w:sz="4" w:val="single"/>
            </w:tcBorders>
          </w:tcPr>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 exclusion. Tertiary contact is not excludable, only close contact.</w:t>
            </w:r>
          </w:p>
          <w:p w:rsidR="00000000" w:rsidDel="00000000" w:rsidP="00000000" w:rsidRDefault="00000000" w:rsidRPr="00000000" w14:paraId="000001C3">
            <w:pPr>
              <w:rPr>
                <w:sz w:val="20"/>
                <w:szCs w:val="20"/>
              </w:rPr>
            </w:pPr>
            <w:r w:rsidDel="00000000" w:rsidR="00000000" w:rsidRPr="00000000">
              <w:rPr>
                <w:sz w:val="20"/>
                <w:szCs w:val="20"/>
                <w:rtl w:val="0"/>
              </w:rPr>
              <w:t xml:space="preserve"> </w:t>
            </w:r>
          </w:p>
        </w:tc>
      </w:tr>
    </w:tbl>
    <w:p w:rsidR="00000000" w:rsidDel="00000000" w:rsidP="00000000" w:rsidRDefault="00000000" w:rsidRPr="00000000" w14:paraId="000001C4">
      <w:pPr>
        <w:rPr>
          <w:i w:val="1"/>
        </w:rPr>
      </w:pPr>
      <w:r w:rsidDel="00000000" w:rsidR="00000000" w:rsidRPr="00000000">
        <w:rPr>
          <w:rtl w:val="0"/>
        </w:rPr>
      </w:r>
    </w:p>
    <w:p w:rsidR="00000000" w:rsidDel="00000000" w:rsidP="00000000" w:rsidRDefault="00000000" w:rsidRPr="00000000" w14:paraId="000001C5">
      <w:pPr>
        <w:rPr/>
      </w:pPr>
      <w:r w:rsidDel="00000000" w:rsidR="00000000" w:rsidRPr="00000000">
        <w:rPr>
          <w:i w:val="1"/>
          <w:rtl w:val="0"/>
        </w:rPr>
        <w:t xml:space="preserve">All cases and case contacts should be referred to nursing staff or designated personnel to ensure appropriate case and contact tracking</w:t>
      </w:r>
      <w:r w:rsidDel="00000000" w:rsidR="00000000" w:rsidRPr="00000000">
        <w:rPr>
          <w:rtl w:val="0"/>
        </w:rPr>
        <w:t xml:space="preserve">.</w:t>
      </w:r>
    </w:p>
    <w:p w:rsidR="00000000" w:rsidDel="00000000" w:rsidP="00000000" w:rsidRDefault="00000000" w:rsidRPr="00000000" w14:paraId="000001C6">
      <w:pPr>
        <w:rPr>
          <w:b w:val="1"/>
          <w:smallCaps w:val="1"/>
          <w:color w:val="4472c4"/>
          <w:sz w:val="32"/>
          <w:szCs w:val="32"/>
        </w:rPr>
      </w:pPr>
      <w:r w:rsidDel="00000000" w:rsidR="00000000" w:rsidRPr="00000000">
        <w:rPr>
          <w:rtl w:val="0"/>
        </w:rPr>
      </w:r>
    </w:p>
    <w:p w:rsidR="00000000" w:rsidDel="00000000" w:rsidP="00000000" w:rsidRDefault="00000000" w:rsidRPr="00000000" w14:paraId="000001C7">
      <w:pPr>
        <w:rPr>
          <w:b w:val="1"/>
          <w:smallCaps w:val="1"/>
          <w:color w:val="4472c4"/>
          <w:sz w:val="32"/>
          <w:szCs w:val="32"/>
        </w:rPr>
      </w:pPr>
      <w:r w:rsidDel="00000000" w:rsidR="00000000" w:rsidRPr="00000000">
        <w:rPr>
          <w:b w:val="1"/>
          <w:smallCaps w:val="1"/>
          <w:color w:val="4472c4"/>
          <w:sz w:val="32"/>
          <w:szCs w:val="32"/>
          <w:rtl w:val="0"/>
        </w:rPr>
        <w:t xml:space="preserve">Screening</w:t>
      </w:r>
    </w:p>
    <w:p w:rsidR="00000000" w:rsidDel="00000000" w:rsidP="00000000" w:rsidRDefault="00000000" w:rsidRPr="00000000" w14:paraId="000001C8">
      <w:pPr>
        <w:rPr/>
      </w:pPr>
      <w:r w:rsidDel="00000000" w:rsidR="00000000" w:rsidRPr="00000000">
        <w:rPr>
          <w:rtl w:val="0"/>
        </w:rPr>
        <w:t xml:space="preserve">While universal screening is not recommended, it is important to ensure passive screening occurs throughout the day in the school setting.  This is a common process in any given year due to the commonality of communicable diseases in school age populations. </w:t>
      </w:r>
    </w:p>
    <w:p w:rsidR="00000000" w:rsidDel="00000000" w:rsidP="00000000" w:rsidRDefault="00000000" w:rsidRPr="00000000" w14:paraId="000001C9">
      <w:pPr>
        <w:rPr/>
      </w:pPr>
      <w:r w:rsidDel="00000000" w:rsidR="00000000" w:rsidRPr="00000000">
        <w:rPr>
          <w:rtl w:val="0"/>
        </w:rPr>
        <w:t xml:space="preserve">School staff can screen effectively both by visual and auditory means.  </w:t>
      </w:r>
      <w:r w:rsidDel="00000000" w:rsidR="00000000" w:rsidRPr="00000000">
        <w:drawing>
          <wp:anchor allowOverlap="1" behindDoc="0" distB="0" distT="0" distL="114300" distR="114300" hidden="0" layoutInCell="1" locked="0" relativeHeight="0" simplePos="0">
            <wp:simplePos x="0" y="0"/>
            <wp:positionH relativeFrom="column">
              <wp:posOffset>-419099</wp:posOffset>
            </wp:positionH>
            <wp:positionV relativeFrom="paragraph">
              <wp:posOffset>337185</wp:posOffset>
            </wp:positionV>
            <wp:extent cx="6889750" cy="2552700"/>
            <wp:effectExtent b="0" l="0" r="0" t="0"/>
            <wp:wrapSquare wrapText="bothSides" distB="0" distT="0" distL="114300" distR="114300"/>
            <wp:docPr id="124" name="image8.png"/>
            <a:graphic>
              <a:graphicData uri="http://schemas.openxmlformats.org/drawingml/2006/picture">
                <pic:pic>
                  <pic:nvPicPr>
                    <pic:cNvPr id="0" name="image8.png"/>
                    <pic:cNvPicPr preferRelativeResize="0"/>
                  </pic:nvPicPr>
                  <pic:blipFill>
                    <a:blip r:embed="rId96"/>
                    <a:srcRect b="0" l="0" r="0" t="0"/>
                    <a:stretch>
                      <a:fillRect/>
                    </a:stretch>
                  </pic:blipFill>
                  <pic:spPr>
                    <a:xfrm>
                      <a:off x="0" y="0"/>
                      <a:ext cx="6889750" cy="2552700"/>
                    </a:xfrm>
                    <a:prstGeom prst="rect"/>
                    <a:ln/>
                  </pic:spPr>
                </pic:pic>
              </a:graphicData>
            </a:graphic>
          </wp:anchor>
        </w:drawing>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spacing w:after="0" w:lineRule="auto"/>
        <w:rPr>
          <w:smallCaps w:val="1"/>
          <w:color w:val="5a5a5a"/>
          <w:sz w:val="28"/>
          <w:szCs w:val="28"/>
        </w:rPr>
      </w:pPr>
      <w:r w:rsidDel="00000000" w:rsidR="00000000" w:rsidRPr="00000000">
        <w:rPr>
          <w:smallCaps w:val="1"/>
          <w:color w:val="5a5a5a"/>
          <w:sz w:val="28"/>
          <w:szCs w:val="28"/>
          <w:rtl w:val="0"/>
        </w:rPr>
        <w:t xml:space="preserve">Guidance For Teachers</w:t>
      </w:r>
    </w:p>
    <w:tbl>
      <w:tblPr>
        <w:tblStyle w:val="Table8"/>
        <w:tblW w:w="9300.0" w:type="dxa"/>
        <w:jc w:val="left"/>
        <w:tblInd w:w="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A0"/>
      </w:tblPr>
      <w:tblGrid>
        <w:gridCol w:w="4651"/>
        <w:gridCol w:w="4649"/>
        <w:tblGridChange w:id="0">
          <w:tblGrid>
            <w:gridCol w:w="4651"/>
            <w:gridCol w:w="4649"/>
          </w:tblGrid>
        </w:tblGridChange>
      </w:tblGrid>
      <w:tr>
        <w:trPr>
          <w:cantSplit w:val="0"/>
          <w:tblHeader w:val="0"/>
        </w:trPr>
        <w:tc>
          <w:tcPr/>
          <w:p w:rsidR="00000000" w:rsidDel="00000000" w:rsidP="00000000" w:rsidRDefault="00000000" w:rsidRPr="00000000" w14:paraId="000001CC">
            <w:pPr>
              <w:rPr/>
            </w:pPr>
            <w:r w:rsidDel="00000000" w:rsidR="00000000" w:rsidRPr="00000000">
              <w:rPr>
                <w:rtl w:val="0"/>
              </w:rPr>
              <w:t xml:space="preserve">IF </w:t>
            </w:r>
          </w:p>
        </w:tc>
        <w:tc>
          <w:tcPr/>
          <w:p w:rsidR="00000000" w:rsidDel="00000000" w:rsidP="00000000" w:rsidRDefault="00000000" w:rsidRPr="00000000" w14:paraId="000001CD">
            <w:pPr>
              <w:rPr/>
            </w:pPr>
            <w:r w:rsidDel="00000000" w:rsidR="00000000" w:rsidRPr="00000000">
              <w:rPr>
                <w:rtl w:val="0"/>
              </w:rPr>
              <w:t xml:space="preserve">THEN</w:t>
            </w:r>
          </w:p>
        </w:tc>
      </w:tr>
      <w:tr>
        <w:trPr>
          <w:cantSplit w:val="0"/>
          <w:tblHeader w:val="0"/>
        </w:trPr>
        <w:tc>
          <w:tcPr/>
          <w:p w:rsidR="00000000" w:rsidDel="00000000" w:rsidP="00000000" w:rsidRDefault="00000000" w:rsidRPr="00000000" w14:paraId="000001CE">
            <w:pPr>
              <w:rPr/>
            </w:pPr>
            <w:r w:rsidDel="00000000" w:rsidR="00000000" w:rsidRPr="00000000">
              <w:rPr>
                <w:rtl w:val="0"/>
              </w:rPr>
              <w:t xml:space="preserve">Student has an observational indicator of illness</w:t>
            </w:r>
          </w:p>
        </w:tc>
        <w:tc>
          <w:tcPr/>
          <w:p w:rsidR="00000000" w:rsidDel="00000000" w:rsidP="00000000" w:rsidRDefault="00000000" w:rsidRPr="00000000" w14:paraId="000001CF">
            <w:pPr>
              <w:rPr/>
            </w:pPr>
            <w:r w:rsidDel="00000000" w:rsidR="00000000" w:rsidRPr="00000000">
              <w:rPr>
                <w:rtl w:val="0"/>
              </w:rPr>
              <w:t xml:space="preserve">Send to designated space for full screening</w:t>
            </w:r>
          </w:p>
        </w:tc>
      </w:tr>
      <w:tr>
        <w:trPr>
          <w:cantSplit w:val="0"/>
          <w:tblHeader w:val="0"/>
        </w:trPr>
        <w:tc>
          <w:tcPr/>
          <w:p w:rsidR="00000000" w:rsidDel="00000000" w:rsidP="00000000" w:rsidRDefault="00000000" w:rsidRPr="00000000" w14:paraId="000001D0">
            <w:pPr>
              <w:rPr/>
            </w:pPr>
            <w:r w:rsidDel="00000000" w:rsidR="00000000" w:rsidRPr="00000000">
              <w:rPr>
                <w:rtl w:val="0"/>
              </w:rPr>
              <w:t xml:space="preserve">Student provider verbal indicator of illness</w:t>
            </w:r>
          </w:p>
        </w:tc>
        <w:tc>
          <w:tcPr/>
          <w:p w:rsidR="00000000" w:rsidDel="00000000" w:rsidP="00000000" w:rsidRDefault="00000000" w:rsidRPr="00000000" w14:paraId="000001D1">
            <w:pPr>
              <w:rPr/>
            </w:pPr>
            <w:r w:rsidDel="00000000" w:rsidR="00000000" w:rsidRPr="00000000">
              <w:rPr>
                <w:rtl w:val="0"/>
              </w:rPr>
              <w:t xml:space="preserve">Send to designated space for full screening</w:t>
            </w:r>
          </w:p>
        </w:tc>
      </w:tr>
      <w:tr>
        <w:trPr>
          <w:cantSplit w:val="0"/>
          <w:tblHeader w:val="0"/>
        </w:trPr>
        <w:tc>
          <w:tcPr/>
          <w:p w:rsidR="00000000" w:rsidDel="00000000" w:rsidP="00000000" w:rsidRDefault="00000000" w:rsidRPr="00000000" w14:paraId="000001D2">
            <w:pPr>
              <w:rPr/>
            </w:pPr>
            <w:r w:rsidDel="00000000" w:rsidR="00000000" w:rsidRPr="00000000">
              <w:rPr>
                <w:rtl w:val="0"/>
              </w:rPr>
              <w:t xml:space="preserve">Student reports close contact with confirmed case of COVID-19</w:t>
            </w:r>
          </w:p>
        </w:tc>
        <w:tc>
          <w:tcPr/>
          <w:p w:rsidR="00000000" w:rsidDel="00000000" w:rsidP="00000000" w:rsidRDefault="00000000" w:rsidRPr="00000000" w14:paraId="000001D3">
            <w:pPr>
              <w:rPr/>
            </w:pPr>
            <w:r w:rsidDel="00000000" w:rsidR="00000000" w:rsidRPr="00000000">
              <w:rPr>
                <w:rtl w:val="0"/>
              </w:rPr>
              <w:t xml:space="preserve">Send to designated space pending follow up.</w:t>
            </w:r>
          </w:p>
        </w:tc>
      </w:tr>
    </w:tbl>
    <w:p w:rsidR="00000000" w:rsidDel="00000000" w:rsidP="00000000" w:rsidRDefault="00000000" w:rsidRPr="00000000" w14:paraId="000001D4">
      <w:pPr>
        <w:spacing w:after="0" w:lineRule="auto"/>
        <w:rPr/>
      </w:pPr>
      <w:r w:rsidDel="00000000" w:rsidR="00000000" w:rsidRPr="00000000">
        <w:rPr>
          <w:rtl w:val="0"/>
        </w:rPr>
      </w:r>
    </w:p>
    <w:p w:rsidR="00000000" w:rsidDel="00000000" w:rsidP="00000000" w:rsidRDefault="00000000" w:rsidRPr="00000000" w14:paraId="000001D5">
      <w:pPr>
        <w:spacing w:line="240" w:lineRule="auto"/>
        <w:rPr>
          <w:b w:val="1"/>
          <w:sz w:val="32"/>
          <w:szCs w:val="32"/>
        </w:rPr>
      </w:pPr>
      <w:r w:rsidDel="00000000" w:rsidR="00000000" w:rsidRPr="00000000">
        <w:rPr>
          <w:rtl w:val="0"/>
        </w:rPr>
      </w:r>
    </w:p>
    <w:p w:rsidR="00000000" w:rsidDel="00000000" w:rsidP="00000000" w:rsidRDefault="00000000" w:rsidRPr="00000000" w14:paraId="000001D6">
      <w:pPr>
        <w:spacing w:after="0" w:line="240" w:lineRule="auto"/>
        <w:rPr>
          <w:smallCaps w:val="1"/>
          <w:color w:val="5a5a5a"/>
          <w:sz w:val="28"/>
          <w:szCs w:val="28"/>
        </w:rPr>
      </w:pPr>
      <w:r w:rsidDel="00000000" w:rsidR="00000000" w:rsidRPr="00000000">
        <w:rPr>
          <w:smallCaps w:val="1"/>
          <w:color w:val="5a5a5a"/>
          <w:sz w:val="28"/>
          <w:szCs w:val="28"/>
          <w:rtl w:val="0"/>
        </w:rPr>
        <w:t xml:space="preserve">Guidance For COSIE STAFF</w:t>
      </w:r>
    </w:p>
    <w:tbl>
      <w:tblPr>
        <w:tblStyle w:val="Table9"/>
        <w:tblW w:w="9300.0" w:type="dxa"/>
        <w:jc w:val="left"/>
        <w:tblInd w:w="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A0"/>
      </w:tblPr>
      <w:tblGrid>
        <w:gridCol w:w="4647"/>
        <w:gridCol w:w="4653"/>
        <w:tblGridChange w:id="0">
          <w:tblGrid>
            <w:gridCol w:w="4647"/>
            <w:gridCol w:w="4653"/>
          </w:tblGrid>
        </w:tblGridChange>
      </w:tblGrid>
      <w:tr>
        <w:trPr>
          <w:cantSplit w:val="0"/>
          <w:tblHeader w:val="0"/>
        </w:trPr>
        <w:tc>
          <w:tcPr/>
          <w:p w:rsidR="00000000" w:rsidDel="00000000" w:rsidP="00000000" w:rsidRDefault="00000000" w:rsidRPr="00000000" w14:paraId="000001D7">
            <w:pPr>
              <w:rPr/>
            </w:pPr>
            <w:r w:rsidDel="00000000" w:rsidR="00000000" w:rsidRPr="00000000">
              <w:rPr>
                <w:rtl w:val="0"/>
              </w:rPr>
              <w:t xml:space="preserve">IF </w:t>
            </w:r>
          </w:p>
        </w:tc>
        <w:tc>
          <w:tcPr/>
          <w:p w:rsidR="00000000" w:rsidDel="00000000" w:rsidP="00000000" w:rsidRDefault="00000000" w:rsidRPr="00000000" w14:paraId="000001D8">
            <w:pPr>
              <w:rPr/>
            </w:pPr>
            <w:r w:rsidDel="00000000" w:rsidR="00000000" w:rsidRPr="00000000">
              <w:rPr>
                <w:rtl w:val="0"/>
              </w:rPr>
              <w:t xml:space="preserve">THEN</w:t>
            </w:r>
          </w:p>
        </w:tc>
      </w:tr>
      <w:tr>
        <w:trPr>
          <w:cantSplit w:val="0"/>
          <w:tblHeader w:val="0"/>
        </w:trPr>
        <w:tc>
          <w:tcPr/>
          <w:p w:rsidR="00000000" w:rsidDel="00000000" w:rsidP="00000000" w:rsidRDefault="00000000" w:rsidRPr="00000000" w14:paraId="000001D9">
            <w:pPr>
              <w:rPr/>
            </w:pPr>
            <w:r w:rsidDel="00000000" w:rsidR="00000000" w:rsidRPr="00000000">
              <w:rPr>
                <w:rtl w:val="0"/>
              </w:rPr>
              <w:t xml:space="preserve">Student screens positive for excludable symptoms [See Appendix E]</w:t>
            </w:r>
          </w:p>
        </w:tc>
        <w:tc>
          <w:tcPr/>
          <w:p w:rsidR="00000000" w:rsidDel="00000000" w:rsidP="00000000" w:rsidRDefault="00000000" w:rsidRPr="00000000" w14:paraId="000001D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Log into surveillance form</w:t>
            </w:r>
          </w:p>
          <w:p w:rsidR="00000000" w:rsidDel="00000000" w:rsidP="00000000" w:rsidRDefault="00000000" w:rsidRPr="00000000" w14:paraId="000001D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isolation until parents arrive</w:t>
            </w:r>
          </w:p>
          <w:p w:rsidR="00000000" w:rsidDel="00000000" w:rsidP="00000000" w:rsidRDefault="00000000" w:rsidRPr="00000000" w14:paraId="000001D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Exclude per exclusion guidelines</w:t>
            </w:r>
          </w:p>
        </w:tc>
      </w:tr>
      <w:tr>
        <w:trPr>
          <w:cantSplit w:val="0"/>
          <w:tblHeader w:val="0"/>
        </w:trPr>
        <w:tc>
          <w:tcPr/>
          <w:p w:rsidR="00000000" w:rsidDel="00000000" w:rsidP="00000000" w:rsidRDefault="00000000" w:rsidRPr="00000000" w14:paraId="000001DD">
            <w:pPr>
              <w:rPr/>
            </w:pPr>
            <w:r w:rsidDel="00000000" w:rsidR="00000000" w:rsidRPr="00000000">
              <w:rPr>
                <w:rtl w:val="0"/>
              </w:rPr>
              <w:t xml:space="preserve">Student reports close contact with confirmed case of COVID-19</w:t>
            </w:r>
          </w:p>
        </w:tc>
        <w:tc>
          <w:tcPr/>
          <w:p w:rsidR="00000000" w:rsidDel="00000000" w:rsidP="00000000" w:rsidRDefault="00000000" w:rsidRPr="00000000" w14:paraId="000001DE">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source of contact</w:t>
            </w:r>
          </w:p>
          <w:p w:rsidR="00000000" w:rsidDel="00000000" w:rsidP="00000000" w:rsidRDefault="00000000" w:rsidRPr="00000000" w14:paraId="000001DF">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Confirm contact with parent</w:t>
            </w:r>
          </w:p>
          <w:p w:rsidR="00000000" w:rsidDel="00000000" w:rsidP="00000000" w:rsidRDefault="00000000" w:rsidRPr="00000000" w14:paraId="000001E0">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needed, contact RN</w:t>
            </w:r>
          </w:p>
        </w:tc>
      </w:tr>
    </w:tbl>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b w:val="1"/>
          <w:smallCaps w:val="1"/>
          <w:color w:val="4472c4"/>
          <w:sz w:val="32"/>
          <w:szCs w:val="32"/>
        </w:rPr>
      </w:pPr>
      <w:r w:rsidDel="00000000" w:rsidR="00000000" w:rsidRPr="00000000">
        <w:rPr>
          <w:b w:val="1"/>
          <w:smallCaps w:val="1"/>
          <w:color w:val="4472c4"/>
          <w:sz w:val="32"/>
          <w:szCs w:val="32"/>
          <w:rtl w:val="0"/>
        </w:rPr>
        <w:t xml:space="preserve">Isolation</w:t>
      </w:r>
    </w:p>
    <w:p w:rsidR="00000000" w:rsidDel="00000000" w:rsidP="00000000" w:rsidRDefault="00000000" w:rsidRPr="00000000" w14:paraId="000001E5">
      <w:pPr>
        <w:rPr>
          <w:b w:val="1"/>
          <w:smallCaps w:val="1"/>
          <w:color w:val="4472c4"/>
          <w:sz w:val="32"/>
          <w:szCs w:val="32"/>
        </w:rPr>
      </w:pPr>
      <w:r w:rsidDel="00000000" w:rsidR="00000000" w:rsidRPr="00000000">
        <w:rPr>
          <w:rtl w:val="0"/>
        </w:rPr>
        <w:t xml:space="preserve">Students found positive for excludable symptoms upon full screening by COSIE staff will be observed in the isolation space until parents are able to pick up. </w:t>
      </w:r>
      <w:r w:rsidDel="00000000" w:rsidR="00000000" w:rsidRPr="00000000">
        <w:rPr>
          <w:rtl w:val="0"/>
        </w:rPr>
      </w:r>
    </w:p>
    <w:p w:rsidR="00000000" w:rsidDel="00000000" w:rsidP="00000000" w:rsidRDefault="00000000" w:rsidRPr="00000000" w14:paraId="000001E6">
      <w:pPr>
        <w:rPr>
          <w:b w:val="1"/>
          <w:smallCaps w:val="1"/>
          <w:color w:val="4472c4"/>
          <w:sz w:val="32"/>
          <w:szCs w:val="32"/>
        </w:rPr>
      </w:pPr>
      <w:r w:rsidDel="00000000" w:rsidR="00000000" w:rsidRPr="00000000">
        <w:rPr>
          <w:b w:val="1"/>
          <w:smallCaps w:val="1"/>
          <w:color w:val="4472c4"/>
          <w:sz w:val="32"/>
          <w:szCs w:val="32"/>
          <w:rtl w:val="0"/>
        </w:rPr>
        <w:t xml:space="preserve">Surveillance and Tracking</w:t>
      </w:r>
    </w:p>
    <w:p w:rsidR="00000000" w:rsidDel="00000000" w:rsidP="00000000" w:rsidRDefault="00000000" w:rsidRPr="00000000" w14:paraId="000001E7">
      <w:pPr>
        <w:rPr/>
      </w:pPr>
      <w:r w:rsidDel="00000000" w:rsidR="00000000" w:rsidRPr="00000000">
        <w:rPr>
          <w:rtl w:val="0"/>
        </w:rPr>
        <w:t xml:space="preserve">Surveillance in the school setting includes monitoring students and staff who present with or report illness compatible with COVID-19, diagnosis with COVID-19 or close contact with a confirmed or presumptive case of COVID-19.</w:t>
      </w:r>
    </w:p>
    <w:p w:rsidR="00000000" w:rsidDel="00000000" w:rsidP="00000000" w:rsidRDefault="00000000" w:rsidRPr="00000000" w14:paraId="000001E8">
      <w:pPr>
        <w:rPr/>
      </w:pPr>
      <w:r w:rsidDel="00000000" w:rsidR="00000000" w:rsidRPr="00000000">
        <w:rPr>
          <w:rtl w:val="0"/>
        </w:rPr>
        <w:t xml:space="preserve">Surveillance is accomplished by tracking students and staff excluded for communicable disease compatible symptoms and by case and contact tracking.</w:t>
      </w:r>
    </w:p>
    <w:p w:rsidR="00000000" w:rsidDel="00000000" w:rsidP="00000000" w:rsidRDefault="00000000" w:rsidRPr="00000000" w14:paraId="000001E9">
      <w:pPr>
        <w:rPr/>
      </w:pPr>
      <w:hyperlink r:id="rId97">
        <w:r w:rsidDel="00000000" w:rsidR="00000000" w:rsidRPr="00000000">
          <w:rPr>
            <w:color w:val="0563c1"/>
            <w:u w:val="single"/>
            <w:rtl w:val="0"/>
          </w:rPr>
          <w:t xml:space="preserve">2021-2022 Communicable Disease Surveillance Log</w:t>
        </w:r>
      </w:hyperlink>
      <w:r w:rsidDel="00000000" w:rsidR="00000000" w:rsidRPr="00000000">
        <w:rPr>
          <w:rtl w:val="0"/>
        </w:rPr>
      </w:r>
    </w:p>
    <w:p w:rsidR="00000000" w:rsidDel="00000000" w:rsidP="00000000" w:rsidRDefault="00000000" w:rsidRPr="00000000" w14:paraId="000001EA">
      <w:pPr>
        <w:pStyle w:val="Subtitle"/>
        <w:rPr>
          <w:sz w:val="28"/>
          <w:szCs w:val="28"/>
        </w:rPr>
      </w:pPr>
      <w:r w:rsidDel="00000000" w:rsidR="00000000" w:rsidRPr="00000000">
        <w:rPr>
          <w:sz w:val="28"/>
          <w:szCs w:val="28"/>
          <w:rtl w:val="0"/>
        </w:rPr>
        <w:t xml:space="preserve">Guidance for Attendance Secretaries and COSIE Staff</w:t>
      </w:r>
    </w:p>
    <w:tbl>
      <w:tblPr>
        <w:tblStyle w:val="Table10"/>
        <w:tblW w:w="9300.0" w:type="dxa"/>
        <w:jc w:val="left"/>
        <w:tblInd w:w="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A0"/>
      </w:tblPr>
      <w:tblGrid>
        <w:gridCol w:w="4643"/>
        <w:gridCol w:w="4657"/>
        <w:tblGridChange w:id="0">
          <w:tblGrid>
            <w:gridCol w:w="4643"/>
            <w:gridCol w:w="4657"/>
          </w:tblGrid>
        </w:tblGridChange>
      </w:tblGrid>
      <w:tr>
        <w:trPr>
          <w:cantSplit w:val="0"/>
          <w:tblHeader w:val="0"/>
        </w:trPr>
        <w:tc>
          <w:tcPr/>
          <w:p w:rsidR="00000000" w:rsidDel="00000000" w:rsidP="00000000" w:rsidRDefault="00000000" w:rsidRPr="00000000" w14:paraId="000001EB">
            <w:pPr>
              <w:rPr>
                <w:sz w:val="32"/>
                <w:szCs w:val="32"/>
              </w:rPr>
            </w:pPr>
            <w:r w:rsidDel="00000000" w:rsidR="00000000" w:rsidRPr="00000000">
              <w:rPr>
                <w:sz w:val="32"/>
                <w:szCs w:val="32"/>
                <w:rtl w:val="0"/>
              </w:rPr>
              <w:t xml:space="preserve">IF </w:t>
            </w:r>
          </w:p>
        </w:tc>
        <w:tc>
          <w:tcPr/>
          <w:p w:rsidR="00000000" w:rsidDel="00000000" w:rsidP="00000000" w:rsidRDefault="00000000" w:rsidRPr="00000000" w14:paraId="000001EC">
            <w:pPr>
              <w:rPr>
                <w:sz w:val="32"/>
                <w:szCs w:val="32"/>
              </w:rPr>
            </w:pPr>
            <w:r w:rsidDel="00000000" w:rsidR="00000000" w:rsidRPr="00000000">
              <w:rPr>
                <w:sz w:val="32"/>
                <w:szCs w:val="32"/>
                <w:rtl w:val="0"/>
              </w:rPr>
              <w:t xml:space="preserve">THEN</w:t>
            </w:r>
          </w:p>
        </w:tc>
      </w:tr>
      <w:tr>
        <w:trPr>
          <w:cantSplit w:val="0"/>
          <w:tblHeader w:val="0"/>
        </w:trPr>
        <w:tc>
          <w:tcPr/>
          <w:p w:rsidR="00000000" w:rsidDel="00000000" w:rsidP="00000000" w:rsidRDefault="00000000" w:rsidRPr="00000000" w14:paraId="000001ED">
            <w:pPr>
              <w:rPr>
                <w:b w:val="0"/>
              </w:rPr>
            </w:pPr>
            <w:r w:rsidDel="00000000" w:rsidR="00000000" w:rsidRPr="00000000">
              <w:rPr>
                <w:b w:val="0"/>
                <w:rtl w:val="0"/>
              </w:rPr>
              <w:t xml:space="preserve">Student or staff calls into school with reports of major symptoms of COVID-19</w:t>
            </w:r>
          </w:p>
        </w:tc>
        <w:tc>
          <w:tcPr/>
          <w:p w:rsidR="00000000" w:rsidDel="00000000" w:rsidP="00000000" w:rsidRDefault="00000000" w:rsidRPr="00000000" w14:paraId="000001E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Record in Communicable Disease Surveillance Log</w:t>
            </w:r>
          </w:p>
          <w:p w:rsidR="00000000" w:rsidDel="00000000" w:rsidP="00000000" w:rsidRDefault="00000000" w:rsidRPr="00000000" w14:paraId="000001E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date of onset</w:t>
            </w:r>
          </w:p>
          <w:p w:rsidR="00000000" w:rsidDel="00000000" w:rsidP="00000000" w:rsidRDefault="00000000" w:rsidRPr="00000000" w14:paraId="000001F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last date at school</w:t>
            </w:r>
          </w:p>
        </w:tc>
      </w:tr>
      <w:tr>
        <w:trPr>
          <w:cantSplit w:val="0"/>
          <w:tblHeader w:val="0"/>
        </w:trPr>
        <w:tc>
          <w:tcPr/>
          <w:p w:rsidR="00000000" w:rsidDel="00000000" w:rsidP="00000000" w:rsidRDefault="00000000" w:rsidRPr="00000000" w14:paraId="000001F1">
            <w:pPr>
              <w:rPr>
                <w:b w:val="0"/>
              </w:rPr>
            </w:pPr>
            <w:r w:rsidDel="00000000" w:rsidR="00000000" w:rsidRPr="00000000">
              <w:rPr>
                <w:b w:val="0"/>
                <w:rtl w:val="0"/>
              </w:rPr>
              <w:t xml:space="preserve">Student or staff develops major symptoms of COVID-19 at School</w:t>
            </w:r>
          </w:p>
        </w:tc>
        <w:tc>
          <w:tcPr/>
          <w:p w:rsidR="00000000" w:rsidDel="00000000" w:rsidP="00000000" w:rsidRDefault="00000000" w:rsidRPr="00000000" w14:paraId="000001F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Record in Communicable Disease Surveillance Log</w:t>
            </w:r>
          </w:p>
          <w:p w:rsidR="00000000" w:rsidDel="00000000" w:rsidP="00000000" w:rsidRDefault="00000000" w:rsidRPr="00000000" w14:paraId="000001F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 Exclusion Guidelines</w:t>
            </w:r>
          </w:p>
        </w:tc>
      </w:tr>
      <w:tr>
        <w:trPr>
          <w:cantSplit w:val="0"/>
          <w:tblHeader w:val="0"/>
        </w:trPr>
        <w:tc>
          <w:tcPr/>
          <w:p w:rsidR="00000000" w:rsidDel="00000000" w:rsidP="00000000" w:rsidRDefault="00000000" w:rsidRPr="00000000" w14:paraId="000001F4">
            <w:pPr>
              <w:rPr>
                <w:b w:val="0"/>
              </w:rPr>
            </w:pPr>
            <w:r w:rsidDel="00000000" w:rsidR="00000000" w:rsidRPr="00000000">
              <w:rPr>
                <w:b w:val="0"/>
                <w:rtl w:val="0"/>
              </w:rPr>
              <w:t xml:space="preserve">Student reports diagnosis of COVID-19</w:t>
            </w:r>
          </w:p>
        </w:tc>
        <w:tc>
          <w:tcPr/>
          <w:p w:rsidR="00000000" w:rsidDel="00000000" w:rsidP="00000000" w:rsidRDefault="00000000" w:rsidRPr="00000000" w14:paraId="000001F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 to RN</w:t>
            </w:r>
          </w:p>
          <w:p w:rsidR="00000000" w:rsidDel="00000000" w:rsidP="00000000" w:rsidRDefault="00000000" w:rsidRPr="00000000" w14:paraId="000001F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date of onset and date of lab</w:t>
            </w:r>
          </w:p>
          <w:p w:rsidR="00000000" w:rsidDel="00000000" w:rsidP="00000000" w:rsidRDefault="00000000" w:rsidRPr="00000000" w14:paraId="000001F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last date at school</w:t>
            </w:r>
          </w:p>
          <w:p w:rsidR="00000000" w:rsidDel="00000000" w:rsidP="00000000" w:rsidRDefault="00000000" w:rsidRPr="00000000" w14:paraId="000001F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Record in Communicable Disease Surveillance Log</w:t>
            </w:r>
          </w:p>
          <w:p w:rsidR="00000000" w:rsidDel="00000000" w:rsidP="00000000" w:rsidRDefault="00000000" w:rsidRPr="00000000" w14:paraId="000001F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 Exclusion/Isolation Guidelines</w:t>
            </w:r>
          </w:p>
        </w:tc>
      </w:tr>
      <w:tr>
        <w:trPr>
          <w:cantSplit w:val="0"/>
          <w:tblHeader w:val="0"/>
        </w:trPr>
        <w:tc>
          <w:tcPr/>
          <w:p w:rsidR="00000000" w:rsidDel="00000000" w:rsidP="00000000" w:rsidRDefault="00000000" w:rsidRPr="00000000" w14:paraId="000001FA">
            <w:pPr>
              <w:rPr>
                <w:b w:val="0"/>
              </w:rPr>
            </w:pPr>
            <w:r w:rsidDel="00000000" w:rsidR="00000000" w:rsidRPr="00000000">
              <w:rPr>
                <w:b w:val="0"/>
                <w:rtl w:val="0"/>
              </w:rPr>
              <w:t xml:space="preserve">Student reports close contact with a case of COVID-19</w:t>
            </w:r>
          </w:p>
        </w:tc>
        <w:tc>
          <w:tcPr/>
          <w:p w:rsidR="00000000" w:rsidDel="00000000" w:rsidP="00000000" w:rsidRDefault="00000000" w:rsidRPr="00000000" w14:paraId="000001F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 to RN</w:t>
            </w:r>
          </w:p>
          <w:p w:rsidR="00000000" w:rsidDel="00000000" w:rsidP="00000000" w:rsidRDefault="00000000" w:rsidRPr="00000000" w14:paraId="000001F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Record in Communicable Disease Surveillance Log</w:t>
            </w:r>
          </w:p>
          <w:p w:rsidR="00000000" w:rsidDel="00000000" w:rsidP="00000000" w:rsidRDefault="00000000" w:rsidRPr="00000000" w14:paraId="000001F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last date of contact</w:t>
            </w:r>
          </w:p>
          <w:p w:rsidR="00000000" w:rsidDel="00000000" w:rsidP="00000000" w:rsidRDefault="00000000" w:rsidRPr="00000000" w14:paraId="000001F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any symptoms present</w:t>
            </w:r>
          </w:p>
          <w:p w:rsidR="00000000" w:rsidDel="00000000" w:rsidP="00000000" w:rsidRDefault="00000000" w:rsidRPr="00000000" w14:paraId="000001F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 Quarantine Guidelines</w:t>
            </w:r>
          </w:p>
        </w:tc>
      </w:tr>
    </w:tbl>
    <w:p w:rsidR="00000000" w:rsidDel="00000000" w:rsidP="00000000" w:rsidRDefault="00000000" w:rsidRPr="00000000" w14:paraId="00000200">
      <w:pPr>
        <w:pStyle w:val="Title"/>
        <w:rPr/>
      </w:pPr>
      <w:r w:rsidDel="00000000" w:rsidR="00000000" w:rsidRPr="00000000">
        <w:rPr>
          <w:rtl w:val="0"/>
        </w:rPr>
      </w:r>
    </w:p>
    <w:p w:rsidR="00000000" w:rsidDel="00000000" w:rsidP="00000000" w:rsidRDefault="00000000" w:rsidRPr="00000000" w14:paraId="00000201">
      <w:pPr>
        <w:pStyle w:val="Title"/>
        <w:rPr/>
      </w:pPr>
      <w:r w:rsidDel="00000000" w:rsidR="00000000" w:rsidRPr="00000000">
        <w:rPr>
          <w:rtl w:val="0"/>
        </w:rPr>
      </w:r>
    </w:p>
    <w:p w:rsidR="00000000" w:rsidDel="00000000" w:rsidP="00000000" w:rsidRDefault="00000000" w:rsidRPr="00000000" w14:paraId="00000202">
      <w:pPr>
        <w:pStyle w:val="Title"/>
        <w:rPr/>
      </w:pPr>
      <w:r w:rsidDel="00000000" w:rsidR="00000000" w:rsidRPr="00000000">
        <w:rPr>
          <w:rtl w:val="0"/>
        </w:rPr>
        <w:t xml:space="preserve">Logs</w:t>
      </w:r>
    </w:p>
    <w:p w:rsidR="00000000" w:rsidDel="00000000" w:rsidP="00000000" w:rsidRDefault="00000000" w:rsidRPr="00000000" w14:paraId="00000203">
      <w:pPr>
        <w:rPr>
          <w:b w:val="0"/>
          <w:smallCaps w:val="0"/>
          <w:color w:val="000000"/>
        </w:rPr>
      </w:pPr>
      <w:r w:rsidDel="00000000" w:rsidR="00000000" w:rsidRPr="00000000">
        <w:rPr>
          <w:rtl w:val="0"/>
        </w:rPr>
        <w:t xml:space="preserve">Logs for illness surveillance and case and contact investigation, isolation, quarantine, and exclusion are important tools to aid nursing staff and administration in contact tracing, communication and surveying the incidence and change in illness trends in the school setting. </w:t>
      </w:r>
      <w:r w:rsidDel="00000000" w:rsidR="00000000" w:rsidRPr="00000000">
        <w:rPr>
          <w:rtl w:val="0"/>
        </w:rPr>
      </w:r>
    </w:p>
    <w:p w:rsidR="00000000" w:rsidDel="00000000" w:rsidP="00000000" w:rsidRDefault="00000000" w:rsidRPr="00000000" w14:paraId="00000204">
      <w:pPr>
        <w:spacing w:after="0" w:lineRule="auto"/>
        <w:rPr>
          <w:b w:val="1"/>
          <w:smallCaps w:val="1"/>
          <w:color w:val="4472c4"/>
          <w:sz w:val="24"/>
          <w:szCs w:val="24"/>
        </w:rPr>
      </w:pPr>
      <w:r w:rsidDel="00000000" w:rsidR="00000000" w:rsidRPr="00000000">
        <w:rPr>
          <w:b w:val="1"/>
          <w:smallCaps w:val="1"/>
          <w:color w:val="4472c4"/>
          <w:sz w:val="24"/>
          <w:szCs w:val="24"/>
          <w:rtl w:val="0"/>
        </w:rPr>
        <w:t xml:space="preserve">Health Room Log</w:t>
      </w:r>
    </w:p>
    <w:p w:rsidR="00000000" w:rsidDel="00000000" w:rsidP="00000000" w:rsidRDefault="00000000" w:rsidRPr="00000000" w14:paraId="00000205">
      <w:pPr>
        <w:spacing w:after="0" w:line="240" w:lineRule="auto"/>
        <w:rPr/>
      </w:pPr>
      <w:r w:rsidDel="00000000" w:rsidR="00000000" w:rsidRPr="00000000">
        <w:rPr>
          <w:rtl w:val="0"/>
        </w:rPr>
        <w:t xml:space="preserve">As per OAR 166-400-0010 any student reporting to the health room will be logged into the student Health Room Log. </w:t>
      </w:r>
    </w:p>
    <w:p w:rsidR="00000000" w:rsidDel="00000000" w:rsidP="00000000" w:rsidRDefault="00000000" w:rsidRPr="00000000" w14:paraId="00000206">
      <w:pPr>
        <w:spacing w:after="0" w:line="240" w:lineRule="auto"/>
        <w:rPr/>
      </w:pPr>
      <w:r w:rsidDel="00000000" w:rsidR="00000000" w:rsidRPr="00000000">
        <w:rPr>
          <w:rtl w:val="0"/>
        </w:rPr>
      </w:r>
    </w:p>
    <w:p w:rsidR="00000000" w:rsidDel="00000000" w:rsidP="00000000" w:rsidRDefault="00000000" w:rsidRPr="00000000" w14:paraId="00000207">
      <w:pPr>
        <w:spacing w:after="0" w:line="240" w:lineRule="auto"/>
        <w:rPr/>
      </w:pPr>
      <w:r w:rsidDel="00000000" w:rsidR="00000000" w:rsidRPr="00000000">
        <w:rPr>
          <w:rtl w:val="0"/>
        </w:rPr>
        <w:t xml:space="preserve">Audience: Secretarial Staff, Designated Staff</w:t>
      </w:r>
    </w:p>
    <w:p w:rsidR="00000000" w:rsidDel="00000000" w:rsidP="00000000" w:rsidRDefault="00000000" w:rsidRPr="00000000" w14:paraId="00000208">
      <w:pPr>
        <w:spacing w:after="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114300</wp:posOffset>
                </wp:positionV>
                <wp:extent cx="4130675" cy="352425"/>
                <wp:effectExtent b="0" l="0" r="0" t="0"/>
                <wp:wrapNone/>
                <wp:docPr id="99" name=""/>
                <a:graphic>
                  <a:graphicData uri="http://schemas.microsoft.com/office/word/2010/wordprocessingShape">
                    <wps:wsp>
                      <wps:cNvSpPr/>
                      <wps:cNvPr id="16" name="Shape 16"/>
                      <wps:spPr>
                        <a:xfrm>
                          <a:off x="3285425" y="3608550"/>
                          <a:ext cx="4121150" cy="342900"/>
                        </a:xfrm>
                        <a:prstGeom prst="rect">
                          <a:avLst/>
                        </a:prstGeom>
                        <a:solidFill>
                          <a:srgbClr val="7B7B7B"/>
                        </a:solidFill>
                        <a:ln>
                          <a:noFill/>
                        </a:ln>
                        <a:effectLst>
                          <a:outerShdw blurRad="107950" algn="ctr" dir="5400000" dist="12700">
                            <a:srgbClr val="000000"/>
                          </a:outerShdw>
                        </a:effectLst>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u w:val="single"/>
                                <w:vertAlign w:val="baseline"/>
                              </w:rPr>
                              <w:t xml:space="preserve">Health Room Log</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114300</wp:posOffset>
                </wp:positionV>
                <wp:extent cx="4130675" cy="352425"/>
                <wp:effectExtent b="0" l="0" r="0" t="0"/>
                <wp:wrapNone/>
                <wp:docPr id="99" name="image30.png"/>
                <a:graphic>
                  <a:graphicData uri="http://schemas.openxmlformats.org/drawingml/2006/picture">
                    <pic:pic>
                      <pic:nvPicPr>
                        <pic:cNvPr id="0" name="image30.png"/>
                        <pic:cNvPicPr preferRelativeResize="0"/>
                      </pic:nvPicPr>
                      <pic:blipFill>
                        <a:blip r:embed="rId98"/>
                        <a:srcRect/>
                        <a:stretch>
                          <a:fillRect/>
                        </a:stretch>
                      </pic:blipFill>
                      <pic:spPr>
                        <a:xfrm>
                          <a:off x="0" y="0"/>
                          <a:ext cx="4130675" cy="352425"/>
                        </a:xfrm>
                        <a:prstGeom prst="rect"/>
                        <a:ln/>
                      </pic:spPr>
                    </pic:pic>
                  </a:graphicData>
                </a:graphic>
              </wp:anchor>
            </w:drawing>
          </mc:Fallback>
        </mc:AlternateContent>
      </w:r>
    </w:p>
    <w:p w:rsidR="00000000" w:rsidDel="00000000" w:rsidP="00000000" w:rsidRDefault="00000000" w:rsidRPr="00000000" w14:paraId="00000209">
      <w:pPr>
        <w:spacing w:after="0" w:lineRule="auto"/>
        <w:rPr>
          <w:b w:val="1"/>
          <w:smallCaps w:val="1"/>
          <w:color w:val="4472c4"/>
          <w:sz w:val="24"/>
          <w:szCs w:val="24"/>
        </w:rPr>
      </w:pPr>
      <w:r w:rsidDel="00000000" w:rsidR="00000000" w:rsidRPr="00000000">
        <w:rPr>
          <w:rtl w:val="0"/>
        </w:rPr>
      </w:r>
    </w:p>
    <w:p w:rsidR="00000000" w:rsidDel="00000000" w:rsidP="00000000" w:rsidRDefault="00000000" w:rsidRPr="00000000" w14:paraId="0000020A">
      <w:pPr>
        <w:spacing w:after="0" w:lineRule="auto"/>
        <w:rPr>
          <w:b w:val="1"/>
          <w:smallCaps w:val="1"/>
          <w:color w:val="4472c4"/>
          <w:sz w:val="24"/>
          <w:szCs w:val="24"/>
        </w:rPr>
      </w:pPr>
      <w:r w:rsidDel="00000000" w:rsidR="00000000" w:rsidRPr="00000000">
        <w:rPr>
          <w:rtl w:val="0"/>
        </w:rPr>
      </w:r>
    </w:p>
    <w:p w:rsidR="00000000" w:rsidDel="00000000" w:rsidP="00000000" w:rsidRDefault="00000000" w:rsidRPr="00000000" w14:paraId="0000020B">
      <w:pPr>
        <w:spacing w:after="0" w:lineRule="auto"/>
        <w:rPr>
          <w:b w:val="1"/>
          <w:smallCaps w:val="1"/>
          <w:color w:val="4472c4"/>
          <w:sz w:val="24"/>
          <w:szCs w:val="24"/>
        </w:rPr>
      </w:pPr>
      <w:r w:rsidDel="00000000" w:rsidR="00000000" w:rsidRPr="00000000">
        <w:rPr>
          <w:rtl w:val="0"/>
        </w:rPr>
      </w:r>
    </w:p>
    <w:p w:rsidR="00000000" w:rsidDel="00000000" w:rsidP="00000000" w:rsidRDefault="00000000" w:rsidRPr="00000000" w14:paraId="0000020C">
      <w:pPr>
        <w:spacing w:after="0" w:lineRule="auto"/>
        <w:rPr>
          <w:b w:val="1"/>
          <w:smallCaps w:val="1"/>
          <w:color w:val="4472c4"/>
          <w:sz w:val="24"/>
          <w:szCs w:val="24"/>
        </w:rPr>
      </w:pPr>
      <w:r w:rsidDel="00000000" w:rsidR="00000000" w:rsidRPr="00000000">
        <w:rPr>
          <w:b w:val="1"/>
          <w:smallCaps w:val="1"/>
          <w:color w:val="4472c4"/>
          <w:sz w:val="24"/>
          <w:szCs w:val="24"/>
          <w:rtl w:val="0"/>
        </w:rPr>
        <w:t xml:space="preserve">COVID-19 Specific Surveillance Logs</w:t>
      </w:r>
    </w:p>
    <w:p w:rsidR="00000000" w:rsidDel="00000000" w:rsidP="00000000" w:rsidRDefault="00000000" w:rsidRPr="00000000" w14:paraId="0000020D">
      <w:pPr>
        <w:spacing w:after="0" w:lineRule="auto"/>
        <w:rPr/>
      </w:pPr>
      <w:r w:rsidDel="00000000" w:rsidR="00000000" w:rsidRPr="00000000">
        <w:rPr>
          <w:rtl w:val="0"/>
        </w:rPr>
        <w:t xml:space="preserve">COVID-19 Surveillance Logs will be maintained for students who:</w:t>
      </w:r>
    </w:p>
    <w:p w:rsidR="00000000" w:rsidDel="00000000" w:rsidP="00000000" w:rsidRDefault="00000000" w:rsidRPr="00000000" w14:paraId="0000020E">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absent due to confirmed COVID-19.</w:t>
      </w:r>
    </w:p>
    <w:p w:rsidR="00000000" w:rsidDel="00000000" w:rsidP="00000000" w:rsidRDefault="00000000" w:rsidRPr="00000000" w14:paraId="0000020F">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any symptoms of COVID-19 and have been in contact with a confirmed case. </w:t>
      </w:r>
    </w:p>
    <w:p w:rsidR="00000000" w:rsidDel="00000000" w:rsidP="00000000" w:rsidRDefault="00000000" w:rsidRPr="00000000" w14:paraId="00000210">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compatible illness or symptoms associated with COVID-19. </w:t>
      </w:r>
    </w:p>
    <w:p w:rsidR="00000000" w:rsidDel="00000000" w:rsidP="00000000" w:rsidRDefault="00000000" w:rsidRPr="00000000" w14:paraId="00000211">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been dismissed to home for symptoms associated with COVID-19.</w:t>
      </w:r>
    </w:p>
    <w:p w:rsidR="00000000" w:rsidDel="00000000" w:rsidP="00000000" w:rsidRDefault="00000000" w:rsidRPr="00000000" w14:paraId="00000212">
      <w:pPr>
        <w:spacing w:after="0" w:line="240" w:lineRule="auto"/>
        <w:rPr/>
      </w:pPr>
      <w:r w:rsidDel="00000000" w:rsidR="00000000" w:rsidRPr="00000000">
        <w:rPr>
          <w:rtl w:val="0"/>
        </w:rPr>
      </w:r>
    </w:p>
    <w:p w:rsidR="00000000" w:rsidDel="00000000" w:rsidP="00000000" w:rsidRDefault="00000000" w:rsidRPr="00000000" w14:paraId="00000213">
      <w:pPr>
        <w:spacing w:after="0" w:line="240" w:lineRule="auto"/>
        <w:rPr/>
      </w:pPr>
      <w:r w:rsidDel="00000000" w:rsidR="00000000" w:rsidRPr="00000000">
        <w:rPr>
          <w:rtl w:val="0"/>
        </w:rPr>
        <w:t xml:space="preserve">Audience: COSIE Staff, Attendance Secretary, Designated Staff, Nursing Staff</w:t>
      </w:r>
    </w:p>
    <w:p w:rsidR="00000000" w:rsidDel="00000000" w:rsidP="00000000" w:rsidRDefault="00000000" w:rsidRPr="00000000" w14:paraId="00000214">
      <w:pPr>
        <w:spacing w:after="0" w:line="240" w:lineRule="auto"/>
        <w:rPr/>
      </w:pPr>
      <w:r w:rsidDel="00000000" w:rsidR="00000000" w:rsidRPr="00000000">
        <w:rPr>
          <w:rtl w:val="0"/>
        </w:rPr>
      </w:r>
    </w:p>
    <w:p w:rsidR="00000000" w:rsidDel="00000000" w:rsidP="00000000" w:rsidRDefault="00000000" w:rsidRPr="00000000" w14:paraId="00000215">
      <w:pPr>
        <w:spacing w:after="0" w:lineRule="auto"/>
        <w:rPr>
          <w:b w:val="1"/>
          <w:smallCaps w:val="1"/>
          <w:color w:val="4472c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4232275" cy="352425"/>
                <wp:effectExtent b="0" l="0" r="0" t="0"/>
                <wp:wrapNone/>
                <wp:docPr id="104" name=""/>
                <a:graphic>
                  <a:graphicData uri="http://schemas.microsoft.com/office/word/2010/wordprocessingShape">
                    <wps:wsp>
                      <wps:cNvSpPr/>
                      <wps:cNvPr id="21" name="Shape 21"/>
                      <wps:spPr>
                        <a:xfrm>
                          <a:off x="3234625" y="3608550"/>
                          <a:ext cx="4222750" cy="342900"/>
                        </a:xfrm>
                        <a:prstGeom prst="rect">
                          <a:avLst/>
                        </a:prstGeom>
                        <a:solidFill>
                          <a:srgbClr val="7B7B7B"/>
                        </a:solidFill>
                        <a:ln>
                          <a:noFill/>
                        </a:ln>
                        <a:effectLst>
                          <a:outerShdw blurRad="107950" algn="ctr" dir="5400000" dist="12700">
                            <a:srgbClr val="000000"/>
                          </a:outerShdw>
                        </a:effectLst>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28"/>
                                <w:vertAlign w:val="baseline"/>
                              </w:rPr>
                              <w:t xml:space="preserve"> HYPERLINK "https://docs.google.com/forms/d/14K_1w04yXFULLcAsXQThkvD-5MBTzILVRAKEe4JYFzs/edit" </w:t>
                            </w:r>
                            <w:r w:rsidDel="00000000" w:rsidR="00000000" w:rsidRPr="00000000">
                              <w:rPr>
                                <w:rFonts w:ascii="Arial" w:cs="Arial" w:eastAsia="Arial" w:hAnsi="Arial"/>
                                <w:b w:val="0"/>
                                <w:i w:val="0"/>
                                <w:smallCaps w:val="0"/>
                                <w:strike w:val="0"/>
                                <w:color w:val="ffffff"/>
                                <w:sz w:val="28"/>
                                <w:u w:val="single"/>
                                <w:vertAlign w:val="baseline"/>
                              </w:rPr>
                              <w:t xml:space="preserve">2021-2022 COVID-19 Communicable Disease Surveillance Log</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ffffff"/>
                                <w:sz w:val="28"/>
                                <w:u w:val="single"/>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4232275" cy="352425"/>
                <wp:effectExtent b="0" l="0" r="0" t="0"/>
                <wp:wrapNone/>
                <wp:docPr id="104" name="image35.png"/>
                <a:graphic>
                  <a:graphicData uri="http://schemas.openxmlformats.org/drawingml/2006/picture">
                    <pic:pic>
                      <pic:nvPicPr>
                        <pic:cNvPr id="0" name="image35.png"/>
                        <pic:cNvPicPr preferRelativeResize="0"/>
                      </pic:nvPicPr>
                      <pic:blipFill>
                        <a:blip r:embed="rId99"/>
                        <a:srcRect/>
                        <a:stretch>
                          <a:fillRect/>
                        </a:stretch>
                      </pic:blipFill>
                      <pic:spPr>
                        <a:xfrm>
                          <a:off x="0" y="0"/>
                          <a:ext cx="4232275" cy="352425"/>
                        </a:xfrm>
                        <a:prstGeom prst="rect"/>
                        <a:ln/>
                      </pic:spPr>
                    </pic:pic>
                  </a:graphicData>
                </a:graphic>
              </wp:anchor>
            </w:drawing>
          </mc:Fallback>
        </mc:AlternateContent>
      </w:r>
    </w:p>
    <w:p w:rsidR="00000000" w:rsidDel="00000000" w:rsidP="00000000" w:rsidRDefault="00000000" w:rsidRPr="00000000" w14:paraId="00000216">
      <w:pPr>
        <w:spacing w:after="0" w:lineRule="auto"/>
        <w:rPr>
          <w:b w:val="1"/>
          <w:smallCaps w:val="1"/>
          <w:color w:val="4472c4"/>
          <w:sz w:val="24"/>
          <w:szCs w:val="24"/>
        </w:rPr>
      </w:pPr>
      <w:r w:rsidDel="00000000" w:rsidR="00000000" w:rsidRPr="00000000">
        <w:rPr>
          <w:rtl w:val="0"/>
        </w:rPr>
      </w:r>
    </w:p>
    <w:p w:rsidR="00000000" w:rsidDel="00000000" w:rsidP="00000000" w:rsidRDefault="00000000" w:rsidRPr="00000000" w14:paraId="00000217">
      <w:pPr>
        <w:spacing w:after="0" w:lineRule="auto"/>
        <w:rPr>
          <w:b w:val="1"/>
          <w:smallCaps w:val="1"/>
          <w:color w:val="4472c4"/>
          <w:sz w:val="24"/>
          <w:szCs w:val="24"/>
        </w:rPr>
      </w:pPr>
      <w:r w:rsidDel="00000000" w:rsidR="00000000" w:rsidRPr="00000000">
        <w:rPr>
          <w:rtl w:val="0"/>
        </w:rPr>
      </w:r>
    </w:p>
    <w:p w:rsidR="00000000" w:rsidDel="00000000" w:rsidP="00000000" w:rsidRDefault="00000000" w:rsidRPr="00000000" w14:paraId="00000218">
      <w:pPr>
        <w:spacing w:after="0" w:lineRule="auto"/>
        <w:rPr>
          <w:b w:val="1"/>
          <w:smallCaps w:val="1"/>
          <w:color w:val="4472c4"/>
          <w:sz w:val="24"/>
          <w:szCs w:val="24"/>
        </w:rPr>
      </w:pPr>
      <w:r w:rsidDel="00000000" w:rsidR="00000000" w:rsidRPr="00000000">
        <w:rPr>
          <w:b w:val="1"/>
          <w:smallCaps w:val="1"/>
          <w:color w:val="4472c4"/>
          <w:sz w:val="24"/>
          <w:szCs w:val="24"/>
          <w:rtl w:val="0"/>
        </w:rPr>
        <w:t xml:space="preserve">Case and Contact Logs</w:t>
      </w:r>
    </w:p>
    <w:p w:rsidR="00000000" w:rsidDel="00000000" w:rsidP="00000000" w:rsidRDefault="00000000" w:rsidRPr="00000000" w14:paraId="00000219">
      <w:pPr>
        <w:spacing w:after="0" w:lineRule="auto"/>
        <w:rPr/>
      </w:pPr>
      <w:r w:rsidDel="00000000" w:rsidR="00000000" w:rsidRPr="00000000">
        <w:rPr>
          <w:rtl w:val="0"/>
        </w:rPr>
        <w:t xml:space="preserve">Case and Contact Logs s used by designated staff, primarily nurses and administrators for case and contact investigation.</w:t>
      </w:r>
    </w:p>
    <w:p w:rsidR="00000000" w:rsidDel="00000000" w:rsidP="00000000" w:rsidRDefault="00000000" w:rsidRPr="00000000" w14:paraId="0000021A">
      <w:pPr>
        <w:spacing w:after="0" w:lineRule="auto"/>
        <w:rPr/>
      </w:pPr>
      <w:r w:rsidDel="00000000" w:rsidR="00000000" w:rsidRPr="00000000">
        <w:rPr>
          <w:rtl w:val="0"/>
        </w:rPr>
      </w:r>
    </w:p>
    <w:p w:rsidR="00000000" w:rsidDel="00000000" w:rsidP="00000000" w:rsidRDefault="00000000" w:rsidRPr="00000000" w14:paraId="0000021B">
      <w:pPr>
        <w:spacing w:after="0" w:lineRule="auto"/>
        <w:rPr/>
      </w:pPr>
      <w:r w:rsidDel="00000000" w:rsidR="00000000" w:rsidRPr="00000000">
        <w:rPr>
          <w:rtl w:val="0"/>
        </w:rPr>
        <w:t xml:space="preserve">Audience: Nursing Staff, Administrative Staff</w:t>
      </w:r>
    </w:p>
    <w:p w:rsidR="00000000" w:rsidDel="00000000" w:rsidP="00000000" w:rsidRDefault="00000000" w:rsidRPr="00000000" w14:paraId="0000021C">
      <w:pPr>
        <w:spacing w:after="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50800</wp:posOffset>
                </wp:positionV>
                <wp:extent cx="4175125" cy="358775"/>
                <wp:effectExtent b="0" l="0" r="0" t="0"/>
                <wp:wrapNone/>
                <wp:docPr id="114" name=""/>
                <a:graphic>
                  <a:graphicData uri="http://schemas.microsoft.com/office/word/2010/wordprocessingShape">
                    <wps:wsp>
                      <wps:cNvSpPr/>
                      <wps:cNvPr id="31" name="Shape 31"/>
                      <wps:spPr>
                        <a:xfrm>
                          <a:off x="3263200" y="3605375"/>
                          <a:ext cx="4165600" cy="349250"/>
                        </a:xfrm>
                        <a:prstGeom prst="rect">
                          <a:avLst/>
                        </a:prstGeom>
                        <a:solidFill>
                          <a:srgbClr val="7B7B7B"/>
                        </a:solidFill>
                        <a:ln>
                          <a:noFill/>
                        </a:ln>
                        <a:effectLst>
                          <a:outerShdw blurRad="107950" algn="ctr" dir="5400000" dist="12700">
                            <a:srgbClr val="000000"/>
                          </a:outerShdw>
                        </a:effectLst>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ffffff"/>
                                <w:sz w:val="22"/>
                                <w:u w:val="single"/>
                                <w:vertAlign w:val="baseline"/>
                              </w:rPr>
                              <w:t xml:space="preserve">2021-2022 MRSD Case and Contact Logs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1"/>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50800</wp:posOffset>
                </wp:positionV>
                <wp:extent cx="4175125" cy="358775"/>
                <wp:effectExtent b="0" l="0" r="0" t="0"/>
                <wp:wrapNone/>
                <wp:docPr id="114" name="image50.png"/>
                <a:graphic>
                  <a:graphicData uri="http://schemas.openxmlformats.org/drawingml/2006/picture">
                    <pic:pic>
                      <pic:nvPicPr>
                        <pic:cNvPr id="0" name="image50.png"/>
                        <pic:cNvPicPr preferRelativeResize="0"/>
                      </pic:nvPicPr>
                      <pic:blipFill>
                        <a:blip r:embed="rId100"/>
                        <a:srcRect/>
                        <a:stretch>
                          <a:fillRect/>
                        </a:stretch>
                      </pic:blipFill>
                      <pic:spPr>
                        <a:xfrm>
                          <a:off x="0" y="0"/>
                          <a:ext cx="4175125" cy="358775"/>
                        </a:xfrm>
                        <a:prstGeom prst="rect"/>
                        <a:ln/>
                      </pic:spPr>
                    </pic:pic>
                  </a:graphicData>
                </a:graphic>
              </wp:anchor>
            </w:drawing>
          </mc:Fallback>
        </mc:AlternateContent>
      </w:r>
    </w:p>
    <w:p w:rsidR="00000000" w:rsidDel="00000000" w:rsidP="00000000" w:rsidRDefault="00000000" w:rsidRPr="00000000" w14:paraId="0000021D">
      <w:pPr>
        <w:spacing w:after="0" w:lineRule="auto"/>
        <w:rPr>
          <w:b w:val="0"/>
          <w:smallCaps w:val="0"/>
          <w:color w:val="000000"/>
        </w:rPr>
      </w:pPr>
      <w:r w:rsidDel="00000000" w:rsidR="00000000" w:rsidRPr="00000000">
        <w:rPr>
          <w:rtl w:val="0"/>
        </w:rPr>
      </w:r>
    </w:p>
    <w:p w:rsidR="00000000" w:rsidDel="00000000" w:rsidP="00000000" w:rsidRDefault="00000000" w:rsidRPr="00000000" w14:paraId="0000021E">
      <w:pPr>
        <w:spacing w:after="0" w:lineRule="auto"/>
        <w:rPr>
          <w:b w:val="1"/>
          <w:smallCaps w:val="1"/>
          <w:color w:val="4472c4"/>
          <w:sz w:val="24"/>
          <w:szCs w:val="24"/>
        </w:rPr>
      </w:pPr>
      <w:r w:rsidDel="00000000" w:rsidR="00000000" w:rsidRPr="00000000">
        <w:rPr>
          <w:rtl w:val="0"/>
        </w:rPr>
      </w:r>
    </w:p>
    <w:p w:rsidR="00000000" w:rsidDel="00000000" w:rsidP="00000000" w:rsidRDefault="00000000" w:rsidRPr="00000000" w14:paraId="0000021F">
      <w:pPr>
        <w:spacing w:after="0" w:lineRule="auto"/>
        <w:rPr>
          <w:b w:val="1"/>
          <w:smallCaps w:val="1"/>
          <w:color w:val="4472c4"/>
          <w:sz w:val="24"/>
          <w:szCs w:val="24"/>
        </w:rPr>
      </w:pPr>
      <w:r w:rsidDel="00000000" w:rsidR="00000000" w:rsidRPr="00000000">
        <w:rPr>
          <w:rtl w:val="0"/>
        </w:rPr>
      </w:r>
    </w:p>
    <w:p w:rsidR="00000000" w:rsidDel="00000000" w:rsidP="00000000" w:rsidRDefault="00000000" w:rsidRPr="00000000" w14:paraId="00000220">
      <w:pPr>
        <w:spacing w:after="0" w:lineRule="auto"/>
        <w:rPr>
          <w:b w:val="1"/>
          <w:smallCaps w:val="1"/>
          <w:color w:val="4472c4"/>
          <w:sz w:val="24"/>
          <w:szCs w:val="24"/>
        </w:rPr>
      </w:pPr>
      <w:r w:rsidDel="00000000" w:rsidR="00000000" w:rsidRPr="00000000">
        <w:rPr>
          <w:b w:val="1"/>
          <w:smallCaps w:val="1"/>
          <w:color w:val="4472c4"/>
          <w:sz w:val="24"/>
          <w:szCs w:val="24"/>
          <w:rtl w:val="0"/>
        </w:rPr>
        <w:t xml:space="preserve">Cohort tracking logs</w:t>
      </w:r>
    </w:p>
    <w:p w:rsidR="00000000" w:rsidDel="00000000" w:rsidP="00000000" w:rsidRDefault="00000000" w:rsidRPr="00000000" w14:paraId="00000221">
      <w:pPr>
        <w:spacing w:after="0" w:lineRule="auto"/>
        <w:rPr/>
      </w:pPr>
      <w:r w:rsidDel="00000000" w:rsidR="00000000" w:rsidRPr="00000000">
        <w:rPr>
          <w:i w:val="1"/>
          <w:rtl w:val="0"/>
        </w:rPr>
        <w:t xml:space="preserve">Cohort Tracking Logs</w:t>
      </w:r>
      <w:r w:rsidDel="00000000" w:rsidR="00000000" w:rsidRPr="00000000">
        <w:rPr>
          <w:rtl w:val="0"/>
        </w:rPr>
        <w:t xml:space="preserve"> are those kept as a matter of standard practice to identify contact in the school setting. The primary reservoir of cohort tracking will be kept in Synergy for assigned classes and cohorts. </w:t>
      </w:r>
    </w:p>
    <w:p w:rsidR="00000000" w:rsidDel="00000000" w:rsidP="00000000" w:rsidRDefault="00000000" w:rsidRPr="00000000" w14:paraId="00000222">
      <w:pPr>
        <w:spacing w:after="0" w:lineRule="auto"/>
        <w:rPr/>
      </w:pPr>
      <w:r w:rsidDel="00000000" w:rsidR="00000000" w:rsidRPr="00000000">
        <w:rPr/>
        <w:drawing>
          <wp:inline distB="0" distT="0" distL="0" distR="0">
            <wp:extent cx="3676650" cy="165100"/>
            <wp:effectExtent b="0" l="0" r="0" t="0"/>
            <wp:docPr id="144" name="image43.png"/>
            <a:graphic>
              <a:graphicData uri="http://schemas.openxmlformats.org/drawingml/2006/picture">
                <pic:pic>
                  <pic:nvPicPr>
                    <pic:cNvPr id="0" name="image43.png"/>
                    <pic:cNvPicPr preferRelativeResize="0"/>
                  </pic:nvPicPr>
                  <pic:blipFill>
                    <a:blip r:embed="rId101"/>
                    <a:srcRect b="0" l="0" r="0" t="0"/>
                    <a:stretch>
                      <a:fillRect/>
                    </a:stretch>
                  </pic:blipFill>
                  <pic:spPr>
                    <a:xfrm>
                      <a:off x="0" y="0"/>
                      <a:ext cx="367665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spacing w:after="0" w:lineRule="auto"/>
        <w:rPr>
          <w:b w:val="1"/>
          <w:i w:val="1"/>
        </w:rPr>
      </w:pPr>
      <w:r w:rsidDel="00000000" w:rsidR="00000000" w:rsidRPr="00000000">
        <w:rPr>
          <w:rtl w:val="0"/>
        </w:rPr>
      </w:r>
    </w:p>
    <w:p w:rsidR="00000000" w:rsidDel="00000000" w:rsidP="00000000" w:rsidRDefault="00000000" w:rsidRPr="00000000" w14:paraId="00000224">
      <w:pPr>
        <w:spacing w:after="0" w:lineRule="auto"/>
        <w:rPr>
          <w:b w:val="1"/>
          <w:i w:val="1"/>
        </w:rPr>
      </w:pPr>
      <w:r w:rsidDel="00000000" w:rsidR="00000000" w:rsidRPr="00000000">
        <w:rPr>
          <w:b w:val="1"/>
          <w:i w:val="1"/>
          <w:rtl w:val="0"/>
        </w:rPr>
        <w:t xml:space="preserve">Note: Cohort tracking should be done in an electronic format in order to avoid laborious data entry during the process of an exposure.  Group facilitators are responsible to track their group attendance. If groups are not assigned in Synergy, it is preferred that a routine tracking form is used for small group tracking that can easily export necessary data for contact tracing if needed. </w:t>
      </w:r>
    </w:p>
    <w:p w:rsidR="00000000" w:rsidDel="00000000" w:rsidP="00000000" w:rsidRDefault="00000000" w:rsidRPr="00000000" w14:paraId="00000225">
      <w:pPr>
        <w:spacing w:after="0" w:lineRule="auto"/>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4441825" cy="333375"/>
                <wp:effectExtent b="0" l="0" r="0" t="0"/>
                <wp:wrapNone/>
                <wp:docPr id="115" name=""/>
                <a:graphic>
                  <a:graphicData uri="http://schemas.microsoft.com/office/word/2010/wordprocessingShape">
                    <wps:wsp>
                      <wps:cNvSpPr/>
                      <wps:cNvPr id="32" name="Shape 32"/>
                      <wps:spPr>
                        <a:xfrm>
                          <a:off x="3129850" y="3618075"/>
                          <a:ext cx="4432300" cy="323850"/>
                        </a:xfrm>
                        <a:prstGeom prst="rect">
                          <a:avLst/>
                        </a:prstGeom>
                        <a:solidFill>
                          <a:srgbClr val="7B7B7B"/>
                        </a:solidFill>
                        <a:ln>
                          <a:noFill/>
                        </a:ln>
                        <a:effectLst>
                          <a:outerShdw blurRad="107950" algn="ctr" dir="5400000" dist="12700">
                            <a:srgbClr val="000000"/>
                          </a:outerShdw>
                        </a:effectLst>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22"/>
                                <w:u w:val="single"/>
                                <w:vertAlign w:val="baseline"/>
                              </w:rPr>
                              <w:t xml:space="preserve">Small Group Cohort Tracking</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4441825" cy="333375"/>
                <wp:effectExtent b="0" l="0" r="0" t="0"/>
                <wp:wrapNone/>
                <wp:docPr id="115" name="image51.png"/>
                <a:graphic>
                  <a:graphicData uri="http://schemas.openxmlformats.org/drawingml/2006/picture">
                    <pic:pic>
                      <pic:nvPicPr>
                        <pic:cNvPr id="0" name="image51.png"/>
                        <pic:cNvPicPr preferRelativeResize="0"/>
                      </pic:nvPicPr>
                      <pic:blipFill>
                        <a:blip r:embed="rId102"/>
                        <a:srcRect/>
                        <a:stretch>
                          <a:fillRect/>
                        </a:stretch>
                      </pic:blipFill>
                      <pic:spPr>
                        <a:xfrm>
                          <a:off x="0" y="0"/>
                          <a:ext cx="4441825" cy="333375"/>
                        </a:xfrm>
                        <a:prstGeom prst="rect"/>
                        <a:ln/>
                      </pic:spPr>
                    </pic:pic>
                  </a:graphicData>
                </a:graphic>
              </wp:anchor>
            </w:drawing>
          </mc:Fallback>
        </mc:AlternateContent>
      </w:r>
    </w:p>
    <w:p w:rsidR="00000000" w:rsidDel="00000000" w:rsidP="00000000" w:rsidRDefault="00000000" w:rsidRPr="00000000" w14:paraId="00000226">
      <w:pPr>
        <w:spacing w:after="0" w:lineRule="auto"/>
        <w:rPr/>
      </w:pPr>
      <w:r w:rsidDel="00000000" w:rsidR="00000000" w:rsidRPr="00000000">
        <w:rPr>
          <w:rtl w:val="0"/>
        </w:rPr>
      </w:r>
    </w:p>
    <w:p w:rsidR="00000000" w:rsidDel="00000000" w:rsidP="00000000" w:rsidRDefault="00000000" w:rsidRPr="00000000" w14:paraId="00000227">
      <w:pPr>
        <w:spacing w:after="0" w:lineRule="auto"/>
        <w:rPr/>
      </w:pPr>
      <w:r w:rsidDel="00000000" w:rsidR="00000000" w:rsidRPr="00000000">
        <w:rPr>
          <w:rtl w:val="0"/>
        </w:rPr>
      </w:r>
    </w:p>
    <w:p w:rsidR="00000000" w:rsidDel="00000000" w:rsidP="00000000" w:rsidRDefault="00000000" w:rsidRPr="00000000" w14:paraId="00000228">
      <w:pPr>
        <w:spacing w:after="0" w:lineRule="auto"/>
        <w:rPr/>
      </w:pPr>
      <w:r w:rsidDel="00000000" w:rsidR="00000000" w:rsidRPr="00000000">
        <w:rPr>
          <w:rtl w:val="0"/>
        </w:rPr>
      </w:r>
    </w:p>
    <w:p w:rsidR="00000000" w:rsidDel="00000000" w:rsidP="00000000" w:rsidRDefault="00000000" w:rsidRPr="00000000" w14:paraId="00000229">
      <w:pPr>
        <w:spacing w:after="0" w:lineRule="auto"/>
        <w:rPr/>
      </w:pPr>
      <w:r w:rsidDel="00000000" w:rsidR="00000000" w:rsidRPr="00000000">
        <w:rPr>
          <w:rtl w:val="0"/>
        </w:rPr>
        <w:t xml:space="preserve">Cohort Tracking has multiple responsible parties in order to be done effectively. The following table outlines additional logs and responsible parties. </w:t>
      </w:r>
    </w:p>
    <w:tbl>
      <w:tblPr>
        <w:tblStyle w:val="Table11"/>
        <w:tblW w:w="9350.0" w:type="dxa"/>
        <w:jc w:val="left"/>
        <w:tblInd w:w="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A0"/>
      </w:tblPr>
      <w:tblGrid>
        <w:gridCol w:w="2515"/>
        <w:gridCol w:w="4509"/>
        <w:gridCol w:w="2326"/>
        <w:tblGridChange w:id="0">
          <w:tblGrid>
            <w:gridCol w:w="2515"/>
            <w:gridCol w:w="4509"/>
            <w:gridCol w:w="2326"/>
          </w:tblGrid>
        </w:tblGridChange>
      </w:tblGrid>
      <w:tr>
        <w:trPr>
          <w:cantSplit w:val="0"/>
          <w:tblHeader w:val="0"/>
        </w:trPr>
        <w:tc>
          <w:tcPr/>
          <w:p w:rsidR="00000000" w:rsidDel="00000000" w:rsidP="00000000" w:rsidRDefault="00000000" w:rsidRPr="00000000" w14:paraId="0000022A">
            <w:pPr>
              <w:rPr>
                <w:sz w:val="32"/>
                <w:szCs w:val="32"/>
              </w:rPr>
            </w:pPr>
            <w:r w:rsidDel="00000000" w:rsidR="00000000" w:rsidRPr="00000000">
              <w:rPr>
                <w:sz w:val="32"/>
                <w:szCs w:val="32"/>
                <w:rtl w:val="0"/>
              </w:rPr>
              <w:t xml:space="preserve">Tracking Area</w:t>
            </w:r>
          </w:p>
        </w:tc>
        <w:tc>
          <w:tcPr/>
          <w:p w:rsidR="00000000" w:rsidDel="00000000" w:rsidP="00000000" w:rsidRDefault="00000000" w:rsidRPr="00000000" w14:paraId="0000022B">
            <w:pPr>
              <w:rPr>
                <w:sz w:val="32"/>
                <w:szCs w:val="32"/>
              </w:rPr>
            </w:pPr>
            <w:r w:rsidDel="00000000" w:rsidR="00000000" w:rsidRPr="00000000">
              <w:rPr>
                <w:sz w:val="32"/>
                <w:szCs w:val="32"/>
                <w:rtl w:val="0"/>
              </w:rPr>
              <w:t xml:space="preserve">Process</w:t>
            </w:r>
          </w:p>
        </w:tc>
        <w:tc>
          <w:tcPr/>
          <w:p w:rsidR="00000000" w:rsidDel="00000000" w:rsidP="00000000" w:rsidRDefault="00000000" w:rsidRPr="00000000" w14:paraId="0000022C">
            <w:pPr>
              <w:rPr>
                <w:sz w:val="32"/>
                <w:szCs w:val="32"/>
              </w:rPr>
            </w:pPr>
            <w:r w:rsidDel="00000000" w:rsidR="00000000" w:rsidRPr="00000000">
              <w:rPr>
                <w:sz w:val="32"/>
                <w:szCs w:val="32"/>
                <w:rtl w:val="0"/>
              </w:rPr>
              <w:t xml:space="preserve">Responsible Parties</w:t>
            </w:r>
          </w:p>
        </w:tc>
      </w:tr>
      <w:tr>
        <w:trPr>
          <w:cantSplit w:val="0"/>
          <w:trHeight w:val="1142" w:hRule="atLeast"/>
          <w:tblHeader w:val="0"/>
        </w:trPr>
        <w:tc>
          <w:tcPr/>
          <w:p w:rsidR="00000000" w:rsidDel="00000000" w:rsidP="00000000" w:rsidRDefault="00000000" w:rsidRPr="00000000" w14:paraId="0000022D">
            <w:pPr>
              <w:rPr/>
            </w:pPr>
            <w:r w:rsidDel="00000000" w:rsidR="00000000" w:rsidRPr="00000000">
              <w:rPr>
                <w:rtl w:val="0"/>
              </w:rPr>
              <w:t xml:space="preserve">Visitors, Volunteers, Vendors and 3</w:t>
            </w:r>
            <w:r w:rsidDel="00000000" w:rsidR="00000000" w:rsidRPr="00000000">
              <w:rPr>
                <w:vertAlign w:val="superscript"/>
                <w:rtl w:val="0"/>
              </w:rPr>
              <w:t xml:space="preserve">rd</w:t>
            </w:r>
            <w:r w:rsidDel="00000000" w:rsidR="00000000" w:rsidRPr="00000000">
              <w:rPr>
                <w:rtl w:val="0"/>
              </w:rPr>
              <w:t xml:space="preserve"> Parties, Itinerant staff.</w:t>
            </w:r>
          </w:p>
          <w:p w:rsidR="00000000" w:rsidDel="00000000" w:rsidP="00000000" w:rsidRDefault="00000000" w:rsidRPr="00000000" w14:paraId="0000022E">
            <w:pPr>
              <w:rPr/>
            </w:pPr>
            <w:r w:rsidDel="00000000" w:rsidR="00000000" w:rsidRPr="00000000">
              <w:rPr>
                <w:rtl w:val="0"/>
              </w:rPr>
            </w:r>
          </w:p>
        </w:tc>
        <w:tc>
          <w:tcPr/>
          <w:p w:rsidR="00000000" w:rsidDel="00000000" w:rsidP="00000000" w:rsidRDefault="00000000" w:rsidRPr="00000000" w14:paraId="0000022F">
            <w:pPr>
              <w:rPr/>
            </w:pPr>
            <w:r w:rsidDel="00000000" w:rsidR="00000000" w:rsidRPr="00000000">
              <w:rPr>
                <w:rtl w:val="0"/>
              </w:rPr>
              <w:t xml:space="preserve">All visitors, volunteers, 3</w:t>
            </w:r>
            <w:r w:rsidDel="00000000" w:rsidR="00000000" w:rsidRPr="00000000">
              <w:rPr>
                <w:vertAlign w:val="superscript"/>
                <w:rtl w:val="0"/>
              </w:rPr>
              <w:t xml:space="preserve">rd</w:t>
            </w:r>
            <w:r w:rsidDel="00000000" w:rsidR="00000000" w:rsidRPr="00000000">
              <w:rPr>
                <w:rtl w:val="0"/>
              </w:rPr>
              <w:t xml:space="preserve"> parties and individuals not regularly assigned to a building must sign in upon entry. Visitors, Volunteers, and 3</w:t>
            </w:r>
            <w:r w:rsidDel="00000000" w:rsidR="00000000" w:rsidRPr="00000000">
              <w:rPr>
                <w:vertAlign w:val="superscript"/>
                <w:rtl w:val="0"/>
              </w:rPr>
              <w:t xml:space="preserve">rd</w:t>
            </w:r>
            <w:r w:rsidDel="00000000" w:rsidR="00000000" w:rsidRPr="00000000">
              <w:rPr>
                <w:rtl w:val="0"/>
              </w:rPr>
              <w:t xml:space="preserve"> parties will be limited.</w:t>
            </w:r>
          </w:p>
          <w:p w:rsidR="00000000" w:rsidDel="00000000" w:rsidP="00000000" w:rsidRDefault="00000000" w:rsidRPr="00000000" w14:paraId="00000230">
            <w:pPr>
              <w:rPr/>
            </w:pPr>
            <w:r w:rsidDel="00000000" w:rsidR="00000000" w:rsidRPr="00000000">
              <w:rPr>
                <w:rtl w:val="0"/>
              </w:rPr>
              <w:t xml:space="preserve">Sign in may be done using designated Chromebooks at the main office of each school.</w:t>
            </w:r>
          </w:p>
          <w:p w:rsidR="00000000" w:rsidDel="00000000" w:rsidP="00000000" w:rsidRDefault="00000000" w:rsidRPr="00000000" w14:paraId="00000231">
            <w:pPr>
              <w:rPr/>
            </w:pPr>
            <w:r w:rsidDel="00000000" w:rsidR="00000000" w:rsidRPr="00000000">
              <w:rPr>
                <w:rtl w:val="0"/>
              </w:rPr>
              <w:t xml:space="preserve">Itinerant staff may also use QR codes (below) and posted at schools to access school specific sign in form. </w:t>
            </w:r>
          </w:p>
        </w:tc>
        <w:tc>
          <w:tcPr/>
          <w:p w:rsidR="00000000" w:rsidDel="00000000" w:rsidP="00000000" w:rsidRDefault="00000000" w:rsidRPr="00000000" w14:paraId="00000232">
            <w:pPr>
              <w:rPr/>
            </w:pPr>
            <w:r w:rsidDel="00000000" w:rsidR="00000000" w:rsidRPr="00000000">
              <w:rPr>
                <w:rtl w:val="0"/>
              </w:rPr>
              <w:t xml:space="preserve">Administration, Secretaries</w:t>
            </w:r>
          </w:p>
        </w:tc>
      </w:tr>
      <w:tr>
        <w:trPr>
          <w:cantSplit w:val="0"/>
          <w:tblHeader w:val="0"/>
        </w:trPr>
        <w:tc>
          <w:tcPr/>
          <w:p w:rsidR="00000000" w:rsidDel="00000000" w:rsidP="00000000" w:rsidRDefault="00000000" w:rsidRPr="00000000" w14:paraId="00000233">
            <w:pPr>
              <w:rPr/>
            </w:pPr>
            <w:r w:rsidDel="00000000" w:rsidR="00000000" w:rsidRPr="00000000">
              <w:rPr>
                <w:rtl w:val="0"/>
              </w:rPr>
              <w:t xml:space="preserve">Small Groups</w:t>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tc>
        <w:tc>
          <w:tcPr/>
          <w:p w:rsidR="00000000" w:rsidDel="00000000" w:rsidP="00000000" w:rsidRDefault="00000000" w:rsidRPr="00000000" w14:paraId="00000236">
            <w:pPr>
              <w:rPr/>
            </w:pPr>
            <w:r w:rsidDel="00000000" w:rsidR="00000000" w:rsidRPr="00000000">
              <w:rPr>
                <w:rtl w:val="0"/>
              </w:rPr>
              <w:t xml:space="preserve">Small Group Leaders/Educators must identify a means of tracking their small groups in an electronic format accessible to nurses and administration if their cohort is not assigned in Synergy and it includes students from 2 or more cohorts.</w:t>
            </w:r>
          </w:p>
          <w:p w:rsidR="00000000" w:rsidDel="00000000" w:rsidP="00000000" w:rsidRDefault="00000000" w:rsidRPr="00000000" w14:paraId="00000237">
            <w:pPr>
              <w:rPr/>
            </w:pPr>
            <w:r w:rsidDel="00000000" w:rsidR="00000000" w:rsidRPr="00000000">
              <w:rPr>
                <w:rtl w:val="0"/>
              </w:rPr>
              <w:t xml:space="preserve">Small group cohort tracking must include staff and students. </w:t>
            </w:r>
          </w:p>
        </w:tc>
        <w:tc>
          <w:tcPr/>
          <w:p w:rsidR="00000000" w:rsidDel="00000000" w:rsidP="00000000" w:rsidRDefault="00000000" w:rsidRPr="00000000" w14:paraId="00000238">
            <w:pPr>
              <w:rPr/>
            </w:pPr>
            <w:r w:rsidDel="00000000" w:rsidR="00000000" w:rsidRPr="00000000">
              <w:rPr>
                <w:rtl w:val="0"/>
              </w:rPr>
              <w:t xml:space="preserve">Group Leaders/Administrators</w:t>
            </w:r>
          </w:p>
        </w:tc>
      </w:tr>
      <w:tr>
        <w:trPr>
          <w:cantSplit w:val="0"/>
          <w:tblHeader w:val="0"/>
        </w:trPr>
        <w:tc>
          <w:tcPr/>
          <w:p w:rsidR="00000000" w:rsidDel="00000000" w:rsidP="00000000" w:rsidRDefault="00000000" w:rsidRPr="00000000" w14:paraId="00000239">
            <w:pPr>
              <w:rPr/>
            </w:pPr>
            <w:r w:rsidDel="00000000" w:rsidR="00000000" w:rsidRPr="00000000">
              <w:rPr>
                <w:rtl w:val="0"/>
              </w:rPr>
              <w:t xml:space="preserve">Athletics/Clubs</w:t>
            </w:r>
          </w:p>
        </w:tc>
        <w:tc>
          <w:tcPr/>
          <w:p w:rsidR="00000000" w:rsidDel="00000000" w:rsidP="00000000" w:rsidRDefault="00000000" w:rsidRPr="00000000" w14:paraId="0000023A">
            <w:pPr>
              <w:rPr/>
            </w:pPr>
            <w:r w:rsidDel="00000000" w:rsidR="00000000" w:rsidRPr="00000000">
              <w:rPr>
                <w:rtl w:val="0"/>
              </w:rPr>
              <w:t xml:space="preserve">Athletics and clubs must designate a means of tracking attendance in school sponsored activities in an electronic format that is transferrable to school nurses and administration upon contact that has students first and last name and one other identifier such as grade or date of birth. And include contact information. </w:t>
            </w:r>
          </w:p>
          <w:p w:rsidR="00000000" w:rsidDel="00000000" w:rsidP="00000000" w:rsidRDefault="00000000" w:rsidRPr="00000000" w14:paraId="0000023B">
            <w:pPr>
              <w:rPr/>
            </w:pPr>
            <w:r w:rsidDel="00000000" w:rsidR="00000000" w:rsidRPr="00000000">
              <w:rPr>
                <w:rtl w:val="0"/>
              </w:rPr>
              <w:t xml:space="preserve">School sponsored activity logs must also include names of adults present at activities with first and last name and contact information.  </w:t>
            </w:r>
          </w:p>
        </w:tc>
        <w:tc>
          <w:tcPr/>
          <w:p w:rsidR="00000000" w:rsidDel="00000000" w:rsidP="00000000" w:rsidRDefault="00000000" w:rsidRPr="00000000" w14:paraId="0000023C">
            <w:pPr>
              <w:rPr/>
            </w:pPr>
            <w:r w:rsidDel="00000000" w:rsidR="00000000" w:rsidRPr="00000000">
              <w:rPr>
                <w:rtl w:val="0"/>
              </w:rPr>
              <w:t xml:space="preserve">Athletic Director, Coaches, Club Leaders, Administrators.</w:t>
            </w:r>
          </w:p>
        </w:tc>
      </w:tr>
      <w:tr>
        <w:trPr>
          <w:cantSplit w:val="0"/>
          <w:tblHeader w:val="0"/>
        </w:trPr>
        <w:tc>
          <w:tcPr/>
          <w:p w:rsidR="00000000" w:rsidDel="00000000" w:rsidP="00000000" w:rsidRDefault="00000000" w:rsidRPr="00000000" w14:paraId="0000023D">
            <w:pPr>
              <w:rPr/>
            </w:pPr>
            <w:r w:rsidDel="00000000" w:rsidR="00000000" w:rsidRPr="00000000">
              <w:rPr>
                <w:rtl w:val="0"/>
              </w:rPr>
              <w:t xml:space="preserve">Bus Routes</w:t>
            </w:r>
          </w:p>
        </w:tc>
        <w:tc>
          <w:tcPr/>
          <w:p w:rsidR="00000000" w:rsidDel="00000000" w:rsidP="00000000" w:rsidRDefault="00000000" w:rsidRPr="00000000" w14:paraId="0000023E">
            <w:pPr>
              <w:rPr/>
            </w:pPr>
            <w:r w:rsidDel="00000000" w:rsidR="00000000" w:rsidRPr="00000000">
              <w:rPr>
                <w:rtl w:val="0"/>
              </w:rPr>
              <w:t xml:space="preserve">Identifiable bus routes are maintained by the Transportation and in Synergy and are electronically accessible via Synergy.  Logs will be verified with Transportation. </w:t>
            </w:r>
          </w:p>
        </w:tc>
        <w:tc>
          <w:tcPr/>
          <w:p w:rsidR="00000000" w:rsidDel="00000000" w:rsidP="00000000" w:rsidRDefault="00000000" w:rsidRPr="00000000" w14:paraId="0000023F">
            <w:pPr>
              <w:rPr/>
            </w:pPr>
            <w:r w:rsidDel="00000000" w:rsidR="00000000" w:rsidRPr="00000000">
              <w:rPr>
                <w:rtl w:val="0"/>
              </w:rPr>
              <w:t xml:space="preserve">Transportation</w:t>
            </w:r>
          </w:p>
        </w:tc>
      </w:tr>
    </w:tbl>
    <w:p w:rsidR="00000000" w:rsidDel="00000000" w:rsidP="00000000" w:rsidRDefault="00000000" w:rsidRPr="00000000" w14:paraId="00000240">
      <w:pPr>
        <w:spacing w:after="0" w:lineRule="auto"/>
        <w:rPr/>
      </w:pPr>
      <w:r w:rsidDel="00000000" w:rsidR="00000000" w:rsidRPr="00000000">
        <w:rPr>
          <w:rtl w:val="0"/>
        </w:rPr>
      </w:r>
    </w:p>
    <w:p w:rsidR="00000000" w:rsidDel="00000000" w:rsidP="00000000" w:rsidRDefault="00000000" w:rsidRPr="00000000" w14:paraId="00000241">
      <w:pPr>
        <w:spacing w:after="0" w:lineRule="auto"/>
        <w:rPr>
          <w:smallCaps w:val="1"/>
          <w:color w:val="5a5a5a"/>
          <w:sz w:val="28"/>
          <w:szCs w:val="28"/>
        </w:rPr>
      </w:pPr>
      <w:r w:rsidDel="00000000" w:rsidR="00000000" w:rsidRPr="00000000">
        <w:rPr>
          <w:rtl w:val="0"/>
        </w:rPr>
      </w:r>
    </w:p>
    <w:p w:rsidR="00000000" w:rsidDel="00000000" w:rsidP="00000000" w:rsidRDefault="00000000" w:rsidRPr="00000000" w14:paraId="00000242">
      <w:pPr>
        <w:spacing w:after="0" w:lineRule="auto"/>
        <w:rPr>
          <w:smallCaps w:val="1"/>
          <w:color w:val="5a5a5a"/>
          <w:sz w:val="28"/>
          <w:szCs w:val="28"/>
        </w:rPr>
      </w:pPr>
      <w:r w:rsidDel="00000000" w:rsidR="00000000" w:rsidRPr="00000000">
        <w:rPr>
          <w:rtl w:val="0"/>
        </w:rPr>
      </w:r>
    </w:p>
    <w:p w:rsidR="00000000" w:rsidDel="00000000" w:rsidP="00000000" w:rsidRDefault="00000000" w:rsidRPr="00000000" w14:paraId="00000243">
      <w:pPr>
        <w:spacing w:after="0" w:lineRule="auto"/>
        <w:rPr>
          <w:smallCaps w:val="1"/>
          <w:color w:val="5a5a5a"/>
          <w:sz w:val="28"/>
          <w:szCs w:val="28"/>
        </w:rPr>
      </w:pPr>
      <w:r w:rsidDel="00000000" w:rsidR="00000000" w:rsidRPr="00000000">
        <w:rPr>
          <w:smallCaps w:val="1"/>
          <w:color w:val="5a5a5a"/>
          <w:sz w:val="28"/>
          <w:szCs w:val="28"/>
          <w:rtl w:val="0"/>
        </w:rPr>
        <w:t xml:space="preserve">Individual School Staff Sign In Logs</w:t>
      </w:r>
    </w:p>
    <w:tbl>
      <w:tblPr>
        <w:tblStyle w:val="Table12"/>
        <w:tblW w:w="9715.0" w:type="dxa"/>
        <w:jc w:val="left"/>
        <w:tblInd w:w="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000"/>
      </w:tblPr>
      <w:tblGrid>
        <w:gridCol w:w="2965"/>
        <w:gridCol w:w="3420"/>
        <w:gridCol w:w="3330"/>
        <w:tblGridChange w:id="0">
          <w:tblGrid>
            <w:gridCol w:w="2965"/>
            <w:gridCol w:w="3420"/>
            <w:gridCol w:w="3330"/>
          </w:tblGrid>
        </w:tblGridChange>
      </w:tblGrid>
      <w:tr>
        <w:trPr>
          <w:cantSplit w:val="0"/>
          <w:trHeight w:val="1860" w:hRule="atLeast"/>
          <w:tblHeader w:val="0"/>
        </w:trPr>
        <w:tc>
          <w:tcPr>
            <w:shd w:fill="auto" w:val="clear"/>
          </w:tcPr>
          <w:p w:rsidR="00000000" w:rsidDel="00000000" w:rsidP="00000000" w:rsidRDefault="00000000" w:rsidRPr="00000000" w14:paraId="00000244">
            <w:pPr>
              <w:ind w:left="45" w:firstLine="0"/>
              <w:jc w:val="center"/>
              <w:rPr/>
            </w:pPr>
            <w:r w:rsidDel="00000000" w:rsidR="00000000" w:rsidRPr="00000000">
              <w:rPr/>
              <w:drawing>
                <wp:inline distB="0" distT="0" distL="0" distR="0">
                  <wp:extent cx="1076325" cy="1076325"/>
                  <wp:effectExtent b="0" l="0" r="0" t="0"/>
                  <wp:docPr id="143" name="image40.png"/>
                  <a:graphic>
                    <a:graphicData uri="http://schemas.openxmlformats.org/drawingml/2006/picture">
                      <pic:pic>
                        <pic:nvPicPr>
                          <pic:cNvPr id="0" name="image40.png"/>
                          <pic:cNvPicPr preferRelativeResize="0"/>
                        </pic:nvPicPr>
                        <pic:blipFill>
                          <a:blip r:embed="rId103"/>
                          <a:srcRect b="0" l="0" r="0" t="0"/>
                          <a:stretch>
                            <a:fillRect/>
                          </a:stretch>
                        </pic:blipFill>
                        <pic:spPr>
                          <a:xfrm>
                            <a:off x="0" y="0"/>
                            <a:ext cx="1076325" cy="1076325"/>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245">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464820</wp:posOffset>
                  </wp:positionH>
                  <wp:positionV relativeFrom="paragraph">
                    <wp:posOffset>40640</wp:posOffset>
                  </wp:positionV>
                  <wp:extent cx="1085850" cy="1048385"/>
                  <wp:effectExtent b="0" l="0" r="0" t="0"/>
                  <wp:wrapSquare wrapText="bothSides" distB="0" distT="0" distL="114300" distR="114300"/>
                  <wp:docPr id="123" name="image5.png"/>
                  <a:graphic>
                    <a:graphicData uri="http://schemas.openxmlformats.org/drawingml/2006/picture">
                      <pic:pic>
                        <pic:nvPicPr>
                          <pic:cNvPr id="0" name="image5.png"/>
                          <pic:cNvPicPr preferRelativeResize="0"/>
                        </pic:nvPicPr>
                        <pic:blipFill>
                          <a:blip r:embed="rId104"/>
                          <a:srcRect b="0" l="0" r="0" t="0"/>
                          <a:stretch>
                            <a:fillRect/>
                          </a:stretch>
                        </pic:blipFill>
                        <pic:spPr>
                          <a:xfrm>
                            <a:off x="0" y="0"/>
                            <a:ext cx="1085850" cy="1048385"/>
                          </a:xfrm>
                          <a:prstGeom prst="rect"/>
                          <a:ln/>
                        </pic:spPr>
                      </pic:pic>
                    </a:graphicData>
                  </a:graphic>
                </wp:anchor>
              </w:drawing>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tc>
        <w:tc>
          <w:tcPr>
            <w:shd w:fill="auto" w:val="clear"/>
          </w:tcPr>
          <w:p w:rsidR="00000000" w:rsidDel="00000000" w:rsidP="00000000" w:rsidRDefault="00000000" w:rsidRPr="00000000" w14:paraId="0000024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464820</wp:posOffset>
                  </wp:positionH>
                  <wp:positionV relativeFrom="paragraph">
                    <wp:posOffset>3810</wp:posOffset>
                  </wp:positionV>
                  <wp:extent cx="1170940" cy="1085215"/>
                  <wp:effectExtent b="0" l="0" r="0" t="0"/>
                  <wp:wrapSquare wrapText="bothSides" distB="0" distT="0" distL="114300" distR="114300"/>
                  <wp:docPr id="133" name="image15.png"/>
                  <a:graphic>
                    <a:graphicData uri="http://schemas.openxmlformats.org/drawingml/2006/picture">
                      <pic:pic>
                        <pic:nvPicPr>
                          <pic:cNvPr id="0" name="image15.png"/>
                          <pic:cNvPicPr preferRelativeResize="0"/>
                        </pic:nvPicPr>
                        <pic:blipFill>
                          <a:blip r:embed="rId105"/>
                          <a:srcRect b="0" l="0" r="0" t="0"/>
                          <a:stretch>
                            <a:fillRect/>
                          </a:stretch>
                        </pic:blipFill>
                        <pic:spPr>
                          <a:xfrm>
                            <a:off x="0" y="0"/>
                            <a:ext cx="1170940" cy="1085215"/>
                          </a:xfrm>
                          <a:prstGeom prst="rect"/>
                          <a:ln/>
                        </pic:spPr>
                      </pic:pic>
                    </a:graphicData>
                  </a:graphic>
                </wp:anchor>
              </w:drawing>
            </w:r>
          </w:p>
        </w:tc>
      </w:tr>
      <w:tr>
        <w:trPr>
          <w:cantSplit w:val="0"/>
          <w:trHeight w:val="402" w:hRule="atLeast"/>
          <w:tblHeader w:val="0"/>
        </w:trPr>
        <w:tc>
          <w:tcPr/>
          <w:p w:rsidR="00000000" w:rsidDel="00000000" w:rsidP="00000000" w:rsidRDefault="00000000" w:rsidRPr="00000000" w14:paraId="0000024A">
            <w:pPr>
              <w:ind w:left="45" w:firstLine="0"/>
              <w:jc w:val="center"/>
              <w:rPr>
                <w:b w:val="1"/>
              </w:rPr>
            </w:pPr>
            <w:r w:rsidDel="00000000" w:rsidR="00000000" w:rsidRPr="00000000">
              <w:rPr>
                <w:b w:val="1"/>
                <w:rtl w:val="0"/>
              </w:rPr>
              <w:t xml:space="preserve">Clarkes Elementary</w:t>
            </w:r>
          </w:p>
        </w:tc>
        <w:tc>
          <w:tcPr>
            <w:shd w:fill="c9c9c9" w:val="clear"/>
          </w:tcPr>
          <w:p w:rsidR="00000000" w:rsidDel="00000000" w:rsidP="00000000" w:rsidRDefault="00000000" w:rsidRPr="00000000" w14:paraId="0000024B">
            <w:pPr>
              <w:jc w:val="center"/>
              <w:rPr>
                <w:b w:val="1"/>
              </w:rPr>
            </w:pPr>
            <w:r w:rsidDel="00000000" w:rsidR="00000000" w:rsidRPr="00000000">
              <w:rPr>
                <w:b w:val="1"/>
                <w:rtl w:val="0"/>
              </w:rPr>
              <w:t xml:space="preserve">Molalla Elementary</w:t>
            </w:r>
          </w:p>
        </w:tc>
        <w:tc>
          <w:tcPr/>
          <w:p w:rsidR="00000000" w:rsidDel="00000000" w:rsidP="00000000" w:rsidRDefault="00000000" w:rsidRPr="00000000" w14:paraId="0000024C">
            <w:pPr>
              <w:jc w:val="center"/>
              <w:rPr>
                <w:b w:val="1"/>
              </w:rPr>
            </w:pPr>
            <w:r w:rsidDel="00000000" w:rsidR="00000000" w:rsidRPr="00000000">
              <w:rPr>
                <w:b w:val="1"/>
                <w:rtl w:val="0"/>
              </w:rPr>
              <w:t xml:space="preserve">Molalla High School</w:t>
            </w:r>
          </w:p>
        </w:tc>
      </w:tr>
      <w:tr>
        <w:trPr>
          <w:cantSplit w:val="0"/>
          <w:trHeight w:val="1968" w:hRule="atLeast"/>
          <w:tblHeader w:val="0"/>
        </w:trPr>
        <w:tc>
          <w:tcPr>
            <w:shd w:fill="auto" w:val="clear"/>
          </w:tcPr>
          <w:p w:rsidR="00000000" w:rsidDel="00000000" w:rsidP="00000000" w:rsidRDefault="00000000" w:rsidRPr="00000000" w14:paraId="0000024D">
            <w:pPr>
              <w:ind w:left="45" w:firstLine="0"/>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379095</wp:posOffset>
                  </wp:positionH>
                  <wp:positionV relativeFrom="paragraph">
                    <wp:posOffset>75565</wp:posOffset>
                  </wp:positionV>
                  <wp:extent cx="1123950" cy="1123950"/>
                  <wp:effectExtent b="0" l="0" r="0" t="0"/>
                  <wp:wrapSquare wrapText="bothSides" distB="0" distT="0" distL="114300" distR="114300"/>
                  <wp:docPr id="145" name="image42.png"/>
                  <a:graphic>
                    <a:graphicData uri="http://schemas.openxmlformats.org/drawingml/2006/picture">
                      <pic:pic>
                        <pic:nvPicPr>
                          <pic:cNvPr id="0" name="image42.png"/>
                          <pic:cNvPicPr preferRelativeResize="0"/>
                        </pic:nvPicPr>
                        <pic:blipFill>
                          <a:blip r:embed="rId106"/>
                          <a:srcRect b="0" l="0" r="0" t="0"/>
                          <a:stretch>
                            <a:fillRect/>
                          </a:stretch>
                        </pic:blipFill>
                        <pic:spPr>
                          <a:xfrm>
                            <a:off x="0" y="0"/>
                            <a:ext cx="1123950" cy="1123950"/>
                          </a:xfrm>
                          <a:prstGeom prst="rect"/>
                          <a:ln/>
                        </pic:spPr>
                      </pic:pic>
                    </a:graphicData>
                  </a:graphic>
                </wp:anchor>
              </w:drawing>
            </w:r>
          </w:p>
        </w:tc>
        <w:tc>
          <w:tcPr>
            <w:shd w:fill="auto" w:val="clear"/>
          </w:tcPr>
          <w:p w:rsidR="00000000" w:rsidDel="00000000" w:rsidP="00000000" w:rsidRDefault="00000000" w:rsidRPr="00000000" w14:paraId="0000024E">
            <w:pP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541019</wp:posOffset>
                  </wp:positionH>
                  <wp:positionV relativeFrom="paragraph">
                    <wp:posOffset>43815</wp:posOffset>
                  </wp:positionV>
                  <wp:extent cx="1123950" cy="1123950"/>
                  <wp:effectExtent b="0" l="0" r="0" t="0"/>
                  <wp:wrapSquare wrapText="bothSides" distB="0" distT="0" distL="114300" distR="114300"/>
                  <wp:docPr id="126" name="image9.png"/>
                  <a:graphic>
                    <a:graphicData uri="http://schemas.openxmlformats.org/drawingml/2006/picture">
                      <pic:pic>
                        <pic:nvPicPr>
                          <pic:cNvPr id="0" name="image9.png"/>
                          <pic:cNvPicPr preferRelativeResize="0"/>
                        </pic:nvPicPr>
                        <pic:blipFill>
                          <a:blip r:embed="rId107"/>
                          <a:srcRect b="0" l="0" r="0" t="0"/>
                          <a:stretch>
                            <a:fillRect/>
                          </a:stretch>
                        </pic:blipFill>
                        <pic:spPr>
                          <a:xfrm>
                            <a:off x="0" y="0"/>
                            <a:ext cx="1123950" cy="1123950"/>
                          </a:xfrm>
                          <a:prstGeom prst="rect"/>
                          <a:ln/>
                        </pic:spPr>
                      </pic:pic>
                    </a:graphicData>
                  </a:graphic>
                </wp:anchor>
              </w:drawing>
            </w:r>
          </w:p>
        </w:tc>
        <w:tc>
          <w:tcPr>
            <w:shd w:fill="auto" w:val="clear"/>
          </w:tcPr>
          <w:p w:rsidR="00000000" w:rsidDel="00000000" w:rsidP="00000000" w:rsidRDefault="00000000" w:rsidRPr="00000000" w14:paraId="0000024F">
            <w:pP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541019</wp:posOffset>
                  </wp:positionH>
                  <wp:positionV relativeFrom="paragraph">
                    <wp:posOffset>0</wp:posOffset>
                  </wp:positionV>
                  <wp:extent cx="1095375" cy="1095375"/>
                  <wp:effectExtent b="0" l="0" r="0" t="0"/>
                  <wp:wrapSquare wrapText="bothSides" distB="0" distT="0" distL="114300" distR="114300"/>
                  <wp:docPr id="130" name="image12.png"/>
                  <a:graphic>
                    <a:graphicData uri="http://schemas.openxmlformats.org/drawingml/2006/picture">
                      <pic:pic>
                        <pic:nvPicPr>
                          <pic:cNvPr id="0" name="image12.png"/>
                          <pic:cNvPicPr preferRelativeResize="0"/>
                        </pic:nvPicPr>
                        <pic:blipFill>
                          <a:blip r:embed="rId108"/>
                          <a:srcRect b="0" l="0" r="0" t="0"/>
                          <a:stretch>
                            <a:fillRect/>
                          </a:stretch>
                        </pic:blipFill>
                        <pic:spPr>
                          <a:xfrm>
                            <a:off x="0" y="0"/>
                            <a:ext cx="1095375" cy="1095375"/>
                          </a:xfrm>
                          <a:prstGeom prst="rect"/>
                          <a:ln/>
                        </pic:spPr>
                      </pic:pic>
                    </a:graphicData>
                  </a:graphic>
                </wp:anchor>
              </w:drawing>
            </w:r>
          </w:p>
        </w:tc>
      </w:tr>
      <w:tr>
        <w:trPr>
          <w:cantSplit w:val="0"/>
          <w:trHeight w:val="540" w:hRule="atLeast"/>
          <w:tblHeader w:val="0"/>
        </w:trPr>
        <w:tc>
          <w:tcPr/>
          <w:p w:rsidR="00000000" w:rsidDel="00000000" w:rsidP="00000000" w:rsidRDefault="00000000" w:rsidRPr="00000000" w14:paraId="00000250">
            <w:pPr>
              <w:ind w:left="45" w:firstLine="0"/>
              <w:rPr>
                <w:b w:val="1"/>
              </w:rPr>
            </w:pPr>
            <w:r w:rsidDel="00000000" w:rsidR="00000000" w:rsidRPr="00000000">
              <w:rPr>
                <w:b w:val="1"/>
                <w:rtl w:val="0"/>
              </w:rPr>
              <w:t xml:space="preserve">Molalla River Middle School</w:t>
            </w:r>
          </w:p>
        </w:tc>
        <w:tc>
          <w:tcPr>
            <w:shd w:fill="c9c9c9" w:val="clear"/>
          </w:tcPr>
          <w:p w:rsidR="00000000" w:rsidDel="00000000" w:rsidP="00000000" w:rsidRDefault="00000000" w:rsidRPr="00000000" w14:paraId="00000251">
            <w:pPr>
              <w:jc w:val="center"/>
              <w:rPr>
                <w:b w:val="1"/>
              </w:rPr>
            </w:pPr>
            <w:r w:rsidDel="00000000" w:rsidR="00000000" w:rsidRPr="00000000">
              <w:rPr>
                <w:b w:val="1"/>
                <w:rtl w:val="0"/>
              </w:rPr>
              <w:t xml:space="preserve">Mulino Elementary</w:t>
            </w:r>
          </w:p>
        </w:tc>
        <w:tc>
          <w:tcPr/>
          <w:p w:rsidR="00000000" w:rsidDel="00000000" w:rsidP="00000000" w:rsidRDefault="00000000" w:rsidRPr="00000000" w14:paraId="00000252">
            <w:pPr>
              <w:jc w:val="center"/>
              <w:rPr>
                <w:b w:val="1"/>
              </w:rPr>
            </w:pPr>
            <w:r w:rsidDel="00000000" w:rsidR="00000000" w:rsidRPr="00000000">
              <w:rPr>
                <w:b w:val="1"/>
                <w:rtl w:val="0"/>
              </w:rPr>
              <w:t xml:space="preserve">Rural Dell Elementary</w:t>
            </w:r>
          </w:p>
        </w:tc>
      </w:tr>
      <w:tr>
        <w:trPr>
          <w:cantSplit w:val="0"/>
          <w:trHeight w:val="2013" w:hRule="atLeast"/>
          <w:tblHeader w:val="0"/>
        </w:trPr>
        <w:tc>
          <w:tcPr>
            <w:shd w:fill="auto" w:val="clear"/>
          </w:tcPr>
          <w:p w:rsidR="00000000" w:rsidDel="00000000" w:rsidP="00000000" w:rsidRDefault="00000000" w:rsidRPr="00000000" w14:paraId="00000253">
            <w:pP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454660</wp:posOffset>
                  </wp:positionH>
                  <wp:positionV relativeFrom="paragraph">
                    <wp:posOffset>60960</wp:posOffset>
                  </wp:positionV>
                  <wp:extent cx="1171575" cy="1171575"/>
                  <wp:effectExtent b="0" l="0" r="0" t="0"/>
                  <wp:wrapSquare wrapText="bothSides" distB="0" distT="0" distL="114300" distR="114300"/>
                  <wp:docPr id="131" name="image13.png"/>
                  <a:graphic>
                    <a:graphicData uri="http://schemas.openxmlformats.org/drawingml/2006/picture">
                      <pic:pic>
                        <pic:nvPicPr>
                          <pic:cNvPr id="0" name="image13.png"/>
                          <pic:cNvPicPr preferRelativeResize="0"/>
                        </pic:nvPicPr>
                        <pic:blipFill>
                          <a:blip r:embed="rId109"/>
                          <a:srcRect b="0" l="0" r="0" t="0"/>
                          <a:stretch>
                            <a:fillRect/>
                          </a:stretch>
                        </pic:blipFill>
                        <pic:spPr>
                          <a:xfrm>
                            <a:off x="0" y="0"/>
                            <a:ext cx="1171575" cy="1171575"/>
                          </a:xfrm>
                          <a:prstGeom prst="rect"/>
                          <a:ln/>
                        </pic:spPr>
                      </pic:pic>
                    </a:graphicData>
                  </a:graphic>
                </wp:anchor>
              </w:drawing>
            </w:r>
          </w:p>
        </w:tc>
        <w:tc>
          <w:tcPr>
            <w:shd w:fill="auto" w:val="clear"/>
          </w:tcPr>
          <w:p w:rsidR="00000000" w:rsidDel="00000000" w:rsidP="00000000" w:rsidRDefault="00000000" w:rsidRPr="00000000" w14:paraId="00000254">
            <w:pPr>
              <w:jc w:val="cente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540385</wp:posOffset>
                  </wp:positionH>
                  <wp:positionV relativeFrom="paragraph">
                    <wp:posOffset>3810</wp:posOffset>
                  </wp:positionV>
                  <wp:extent cx="1209675" cy="1209675"/>
                  <wp:effectExtent b="0" l="0" r="0" t="0"/>
                  <wp:wrapSquare wrapText="bothSides" distB="0" distT="0" distL="114300" distR="114300"/>
                  <wp:docPr id="125" name="image11.png"/>
                  <a:graphic>
                    <a:graphicData uri="http://schemas.openxmlformats.org/drawingml/2006/picture">
                      <pic:pic>
                        <pic:nvPicPr>
                          <pic:cNvPr id="0" name="image11.png"/>
                          <pic:cNvPicPr preferRelativeResize="0"/>
                        </pic:nvPicPr>
                        <pic:blipFill>
                          <a:blip r:embed="rId110"/>
                          <a:srcRect b="0" l="0" r="0" t="0"/>
                          <a:stretch>
                            <a:fillRect/>
                          </a:stretch>
                        </pic:blipFill>
                        <pic:spPr>
                          <a:xfrm>
                            <a:off x="0" y="0"/>
                            <a:ext cx="1209675" cy="1209675"/>
                          </a:xfrm>
                          <a:prstGeom prst="rect"/>
                          <a:ln/>
                        </pic:spPr>
                      </pic:pic>
                    </a:graphicData>
                  </a:graphic>
                </wp:anchor>
              </w:drawing>
            </w:r>
          </w:p>
        </w:tc>
        <w:tc>
          <w:tcPr>
            <w:shd w:fill="auto" w:val="clear"/>
          </w:tcPr>
          <w:p w:rsidR="00000000" w:rsidDel="00000000" w:rsidP="00000000" w:rsidRDefault="00000000" w:rsidRPr="00000000" w14:paraId="00000255">
            <w:pPr>
              <w:jc w:val="cente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541019</wp:posOffset>
                  </wp:positionH>
                  <wp:positionV relativeFrom="paragraph">
                    <wp:posOffset>49530</wp:posOffset>
                  </wp:positionV>
                  <wp:extent cx="1162050" cy="1162050"/>
                  <wp:effectExtent b="0" l="0" r="0" t="0"/>
                  <wp:wrapSquare wrapText="bothSides" distB="0" distT="0" distL="114300" distR="114300"/>
                  <wp:docPr id="135" name="image19.png"/>
                  <a:graphic>
                    <a:graphicData uri="http://schemas.openxmlformats.org/drawingml/2006/picture">
                      <pic:pic>
                        <pic:nvPicPr>
                          <pic:cNvPr id="0" name="image19.png"/>
                          <pic:cNvPicPr preferRelativeResize="0"/>
                        </pic:nvPicPr>
                        <pic:blipFill>
                          <a:blip r:embed="rId111"/>
                          <a:srcRect b="0" l="0" r="0" t="0"/>
                          <a:stretch>
                            <a:fillRect/>
                          </a:stretch>
                        </pic:blipFill>
                        <pic:spPr>
                          <a:xfrm>
                            <a:off x="0" y="0"/>
                            <a:ext cx="1162050" cy="1162050"/>
                          </a:xfrm>
                          <a:prstGeom prst="rect"/>
                          <a:ln/>
                        </pic:spPr>
                      </pic:pic>
                    </a:graphicData>
                  </a:graphic>
                </wp:anchor>
              </w:drawing>
            </w:r>
          </w:p>
        </w:tc>
      </w:tr>
      <w:tr>
        <w:trPr>
          <w:cantSplit w:val="0"/>
          <w:trHeight w:val="150" w:hRule="atLeast"/>
          <w:tblHeader w:val="0"/>
        </w:trPr>
        <w:tc>
          <w:tcPr/>
          <w:p w:rsidR="00000000" w:rsidDel="00000000" w:rsidP="00000000" w:rsidRDefault="00000000" w:rsidRPr="00000000" w14:paraId="00000256">
            <w:pPr>
              <w:jc w:val="center"/>
              <w:rPr>
                <w:b w:val="1"/>
              </w:rPr>
            </w:pPr>
            <w:r w:rsidDel="00000000" w:rsidR="00000000" w:rsidRPr="00000000">
              <w:rPr>
                <w:b w:val="1"/>
                <w:rtl w:val="0"/>
              </w:rPr>
              <w:t xml:space="preserve">MRSD District Office</w:t>
            </w:r>
          </w:p>
        </w:tc>
        <w:tc>
          <w:tcPr>
            <w:shd w:fill="c9c9c9" w:val="clear"/>
          </w:tcPr>
          <w:p w:rsidR="00000000" w:rsidDel="00000000" w:rsidP="00000000" w:rsidRDefault="00000000" w:rsidRPr="00000000" w14:paraId="00000257">
            <w:pPr>
              <w:jc w:val="center"/>
              <w:rPr>
                <w:b w:val="1"/>
              </w:rPr>
            </w:pPr>
            <w:r w:rsidDel="00000000" w:rsidR="00000000" w:rsidRPr="00000000">
              <w:rPr>
                <w:b w:val="1"/>
                <w:rtl w:val="0"/>
              </w:rPr>
              <w:t xml:space="preserve">Molalla River </w:t>
            </w:r>
            <w:r w:rsidDel="00000000" w:rsidR="00000000" w:rsidRPr="00000000">
              <w:rPr>
                <w:b w:val="1"/>
                <w:shd w:fill="c9c9c9" w:val="clear"/>
                <w:rtl w:val="0"/>
              </w:rPr>
              <w:t xml:space="preserve">Academy</w:t>
            </w:r>
            <w:r w:rsidDel="00000000" w:rsidR="00000000" w:rsidRPr="00000000">
              <w:rPr>
                <w:rtl w:val="0"/>
              </w:rPr>
            </w:r>
          </w:p>
        </w:tc>
        <w:tc>
          <w:tcPr/>
          <w:p w:rsidR="00000000" w:rsidDel="00000000" w:rsidP="00000000" w:rsidRDefault="00000000" w:rsidRPr="00000000" w14:paraId="00000258">
            <w:pPr>
              <w:jc w:val="center"/>
              <w:rPr>
                <w:b w:val="1"/>
              </w:rPr>
            </w:pPr>
            <w:r w:rsidDel="00000000" w:rsidR="00000000" w:rsidRPr="00000000">
              <w:rPr>
                <w:b w:val="1"/>
                <w:rtl w:val="0"/>
              </w:rPr>
              <w:t xml:space="preserve">Renaissance Public Academy</w:t>
            </w:r>
          </w:p>
        </w:tc>
      </w:tr>
    </w:tbl>
    <w:p w:rsidR="00000000" w:rsidDel="00000000" w:rsidP="00000000" w:rsidRDefault="00000000" w:rsidRPr="00000000" w14:paraId="00000259">
      <w:pPr>
        <w:spacing w:after="0" w:lineRule="auto"/>
        <w:rPr>
          <w:b w:val="1"/>
          <w:smallCaps w:val="1"/>
          <w:color w:val="4472c4"/>
          <w:sz w:val="24"/>
          <w:szCs w:val="24"/>
        </w:rPr>
      </w:pPr>
      <w:r w:rsidDel="00000000" w:rsidR="00000000" w:rsidRPr="00000000">
        <w:rPr>
          <w:rtl w:val="0"/>
        </w:rPr>
      </w:r>
    </w:p>
    <w:p w:rsidR="00000000" w:rsidDel="00000000" w:rsidP="00000000" w:rsidRDefault="00000000" w:rsidRPr="00000000" w14:paraId="0000025A">
      <w:pPr>
        <w:spacing w:after="0" w:lineRule="auto"/>
        <w:rPr/>
      </w:pPr>
      <w:r w:rsidDel="00000000" w:rsidR="00000000" w:rsidRPr="00000000">
        <w:rPr>
          <w:rtl w:val="0"/>
        </w:rPr>
        <w:t xml:space="preserve">Close contacts identified via cohort tracking will be entered in </w:t>
      </w:r>
      <w:r w:rsidDel="00000000" w:rsidR="00000000" w:rsidRPr="00000000">
        <w:rPr>
          <w:i w:val="1"/>
          <w:rtl w:val="0"/>
        </w:rPr>
        <w:t xml:space="preserve">Contact Tracing Logs </w:t>
      </w:r>
      <w:r w:rsidDel="00000000" w:rsidR="00000000" w:rsidRPr="00000000">
        <w:rPr>
          <w:rtl w:val="0"/>
        </w:rPr>
        <w:t xml:space="preserve">for transmission to LPHA.</w:t>
      </w:r>
    </w:p>
    <w:p w:rsidR="00000000" w:rsidDel="00000000" w:rsidP="00000000" w:rsidRDefault="00000000" w:rsidRPr="00000000" w14:paraId="0000025B">
      <w:pPr>
        <w:spacing w:after="0" w:lineRule="auto"/>
        <w:rPr/>
      </w:pPr>
      <w:r w:rsidDel="00000000" w:rsidR="00000000" w:rsidRPr="00000000">
        <w:rPr>
          <w:rtl w:val="0"/>
        </w:rPr>
      </w:r>
    </w:p>
    <w:p w:rsidR="00000000" w:rsidDel="00000000" w:rsidP="00000000" w:rsidRDefault="00000000" w:rsidRPr="00000000" w14:paraId="0000025C">
      <w:pPr>
        <w:spacing w:after="0" w:lineRule="auto"/>
        <w:rPr/>
      </w:pPr>
      <w:r w:rsidDel="00000000" w:rsidR="00000000" w:rsidRPr="00000000">
        <w:rPr>
          <w:rtl w:val="0"/>
        </w:rPr>
        <w:t xml:space="preserve">Audience: Nursing Staff</w:t>
      </w:r>
    </w:p>
    <w:p w:rsidR="00000000" w:rsidDel="00000000" w:rsidP="00000000" w:rsidRDefault="00000000" w:rsidRPr="00000000" w14:paraId="0000025D">
      <w:pPr>
        <w:spacing w:after="0" w:lineRule="auto"/>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127000</wp:posOffset>
                </wp:positionV>
                <wp:extent cx="4810125" cy="339725"/>
                <wp:effectExtent b="0" l="0" r="0" t="0"/>
                <wp:wrapNone/>
                <wp:docPr id="110" name=""/>
                <a:graphic>
                  <a:graphicData uri="http://schemas.microsoft.com/office/word/2010/wordprocessingShape">
                    <wps:wsp>
                      <wps:cNvSpPr/>
                      <wps:cNvPr id="27" name="Shape 27"/>
                      <wps:spPr>
                        <a:xfrm>
                          <a:off x="2945700" y="3614900"/>
                          <a:ext cx="4800600" cy="330200"/>
                        </a:xfrm>
                        <a:prstGeom prst="rect">
                          <a:avLst/>
                        </a:prstGeom>
                        <a:solidFill>
                          <a:srgbClr val="7B7B7B"/>
                        </a:solidFill>
                        <a:ln>
                          <a:noFill/>
                        </a:ln>
                        <a:effectLst>
                          <a:outerShdw blurRad="107950" algn="ctr" dir="5400000" dist="12700">
                            <a:srgbClr val="000000"/>
                          </a:outerShdw>
                        </a:effectLst>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22"/>
                                <w:u w:val="single"/>
                                <w:vertAlign w:val="baseline"/>
                              </w:rPr>
                              <w:t xml:space="preserve">Contact Tracing Log</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127000</wp:posOffset>
                </wp:positionV>
                <wp:extent cx="4810125" cy="339725"/>
                <wp:effectExtent b="0" l="0" r="0" t="0"/>
                <wp:wrapNone/>
                <wp:docPr id="110" name="image46.png"/>
                <a:graphic>
                  <a:graphicData uri="http://schemas.openxmlformats.org/drawingml/2006/picture">
                    <pic:pic>
                      <pic:nvPicPr>
                        <pic:cNvPr id="0" name="image46.png"/>
                        <pic:cNvPicPr preferRelativeResize="0"/>
                      </pic:nvPicPr>
                      <pic:blipFill>
                        <a:blip r:embed="rId112"/>
                        <a:srcRect/>
                        <a:stretch>
                          <a:fillRect/>
                        </a:stretch>
                      </pic:blipFill>
                      <pic:spPr>
                        <a:xfrm>
                          <a:off x="0" y="0"/>
                          <a:ext cx="4810125" cy="339725"/>
                        </a:xfrm>
                        <a:prstGeom prst="rect"/>
                        <a:ln/>
                      </pic:spPr>
                    </pic:pic>
                  </a:graphicData>
                </a:graphic>
              </wp:anchor>
            </w:drawing>
          </mc:Fallback>
        </mc:AlternateContent>
      </w:r>
    </w:p>
    <w:p w:rsidR="00000000" w:rsidDel="00000000" w:rsidP="00000000" w:rsidRDefault="00000000" w:rsidRPr="00000000" w14:paraId="0000025E">
      <w:pPr>
        <w:spacing w:after="0" w:lineRule="auto"/>
        <w:rPr>
          <w:b w:val="1"/>
          <w:i w:val="1"/>
        </w:rPr>
      </w:pPr>
      <w:r w:rsidDel="00000000" w:rsidR="00000000" w:rsidRPr="00000000">
        <w:rPr>
          <w:rtl w:val="0"/>
        </w:rPr>
      </w:r>
    </w:p>
    <w:p w:rsidR="00000000" w:rsidDel="00000000" w:rsidP="00000000" w:rsidRDefault="00000000" w:rsidRPr="00000000" w14:paraId="0000025F">
      <w:pPr>
        <w:spacing w:after="0" w:lineRule="auto"/>
        <w:rPr/>
      </w:pPr>
      <w:r w:rsidDel="00000000" w:rsidR="00000000" w:rsidRPr="00000000">
        <w:rPr>
          <w:rtl w:val="0"/>
        </w:rPr>
      </w:r>
    </w:p>
    <w:p w:rsidR="00000000" w:rsidDel="00000000" w:rsidP="00000000" w:rsidRDefault="00000000" w:rsidRPr="00000000" w14:paraId="00000260">
      <w:pPr>
        <w:spacing w:after="0" w:lineRule="auto"/>
        <w:rPr>
          <w:b w:val="1"/>
          <w:smallCaps w:val="1"/>
          <w:color w:val="4472c4"/>
          <w:sz w:val="24"/>
          <w:szCs w:val="24"/>
        </w:rPr>
      </w:pPr>
      <w:r w:rsidDel="00000000" w:rsidR="00000000" w:rsidRPr="00000000">
        <w:rPr>
          <w:rtl w:val="0"/>
        </w:rPr>
      </w:r>
    </w:p>
    <w:p w:rsidR="00000000" w:rsidDel="00000000" w:rsidP="00000000" w:rsidRDefault="00000000" w:rsidRPr="00000000" w14:paraId="00000261">
      <w:pPr>
        <w:spacing w:after="0" w:lineRule="auto"/>
        <w:rPr>
          <w:b w:val="1"/>
          <w:smallCaps w:val="1"/>
          <w:color w:val="4472c4"/>
          <w:sz w:val="24"/>
          <w:szCs w:val="24"/>
        </w:rPr>
      </w:pPr>
      <w:r w:rsidDel="00000000" w:rsidR="00000000" w:rsidRPr="00000000">
        <w:rPr>
          <w:b w:val="1"/>
          <w:smallCaps w:val="1"/>
          <w:color w:val="4472c4"/>
          <w:sz w:val="24"/>
          <w:szCs w:val="24"/>
          <w:rtl w:val="0"/>
        </w:rPr>
        <w:t xml:space="preserve">Outbreak Line List</w:t>
      </w:r>
    </w:p>
    <w:p w:rsidR="00000000" w:rsidDel="00000000" w:rsidP="00000000" w:rsidRDefault="00000000" w:rsidRPr="00000000" w14:paraId="00000262">
      <w:pPr>
        <w:spacing w:after="0" w:lineRule="auto"/>
        <w:rPr/>
      </w:pPr>
      <w:r w:rsidDel="00000000" w:rsidR="00000000" w:rsidRPr="00000000">
        <w:rPr>
          <w:rtl w:val="0"/>
        </w:rPr>
        <w:t xml:space="preserve">A line list is an epidemiological tool that characterizes the population  and specific clinical information during and outbreak. In the event of an outbreak or cluster </w:t>
      </w:r>
      <w:r w:rsidDel="00000000" w:rsidR="00000000" w:rsidRPr="00000000">
        <w:rPr>
          <w:i w:val="1"/>
          <w:rtl w:val="0"/>
        </w:rPr>
        <w:t xml:space="preserve">Respiratory Outbreak Line</w:t>
      </w:r>
      <w:r w:rsidDel="00000000" w:rsidR="00000000" w:rsidRPr="00000000">
        <w:rPr>
          <w:b w:val="1"/>
          <w:i w:val="1"/>
          <w:rtl w:val="0"/>
        </w:rPr>
        <w:t xml:space="preserve"> </w:t>
      </w:r>
      <w:r w:rsidDel="00000000" w:rsidR="00000000" w:rsidRPr="00000000">
        <w:rPr>
          <w:i w:val="1"/>
          <w:rtl w:val="0"/>
        </w:rPr>
        <w:t xml:space="preserve">Listings</w:t>
      </w:r>
      <w:r w:rsidDel="00000000" w:rsidR="00000000" w:rsidRPr="00000000">
        <w:rPr>
          <w:rtl w:val="0"/>
        </w:rPr>
        <w:t xml:space="preserve"> will be used for case investigations.  This process will occur as outlined in the </w:t>
      </w:r>
      <w:r w:rsidDel="00000000" w:rsidR="00000000" w:rsidRPr="00000000">
        <w:rPr>
          <w:i w:val="1"/>
          <w:rtl w:val="0"/>
        </w:rPr>
        <w:t xml:space="preserve">Communicable Disease Plan</w:t>
      </w:r>
      <w:r w:rsidDel="00000000" w:rsidR="00000000" w:rsidRPr="00000000">
        <w:rPr>
          <w:rtl w:val="0"/>
        </w:rPr>
        <w:t xml:space="preserve"> (pages. 4-14) and as prompted by the District RN. </w:t>
      </w:r>
    </w:p>
    <w:p w:rsidR="00000000" w:rsidDel="00000000" w:rsidP="00000000" w:rsidRDefault="00000000" w:rsidRPr="00000000" w14:paraId="00000263">
      <w:pPr>
        <w:spacing w:after="0" w:lineRule="auto"/>
        <w:rPr/>
      </w:pPr>
      <w:r w:rsidDel="00000000" w:rsidR="00000000" w:rsidRPr="00000000">
        <w:rPr>
          <w:rtl w:val="0"/>
        </w:rPr>
      </w:r>
    </w:p>
    <w:p w:rsidR="00000000" w:rsidDel="00000000" w:rsidP="00000000" w:rsidRDefault="00000000" w:rsidRPr="00000000" w14:paraId="00000264">
      <w:pPr>
        <w:spacing w:after="0" w:line="240" w:lineRule="auto"/>
        <w:rPr/>
      </w:pPr>
      <w:r w:rsidDel="00000000" w:rsidR="00000000" w:rsidRPr="00000000">
        <w:rPr>
          <w:rtl w:val="0"/>
        </w:rPr>
        <w:t xml:space="preserve">Audience: Nursing Staff, Designated Staff</w:t>
      </w:r>
    </w:p>
    <w:p w:rsidR="00000000" w:rsidDel="00000000" w:rsidP="00000000" w:rsidRDefault="00000000" w:rsidRPr="00000000" w14:paraId="00000265">
      <w:pPr>
        <w:spacing w:after="0" w:line="240" w:lineRule="auto"/>
        <w:rPr>
          <w:i w:val="0"/>
          <w:color w:val="000000"/>
        </w:rPr>
      </w:pPr>
      <w:r w:rsidDel="00000000" w:rsidR="00000000" w:rsidRPr="00000000">
        <w:rPr>
          <w:rtl w:val="0"/>
        </w:rPr>
      </w:r>
    </w:p>
    <w:p w:rsidR="00000000" w:rsidDel="00000000" w:rsidP="00000000" w:rsidRDefault="00000000" w:rsidRPr="00000000" w14:paraId="00000266">
      <w:pPr>
        <w:pStyle w:val="Title"/>
        <w:rPr>
          <w:i w:val="0"/>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4860925" cy="320675"/>
                <wp:effectExtent b="0" l="0" r="0" t="0"/>
                <wp:wrapNone/>
                <wp:docPr id="105" name=""/>
                <a:graphic>
                  <a:graphicData uri="http://schemas.microsoft.com/office/word/2010/wordprocessingShape">
                    <wps:wsp>
                      <wps:cNvSpPr/>
                      <wps:cNvPr id="22" name="Shape 22"/>
                      <wps:spPr>
                        <a:xfrm>
                          <a:off x="2920300" y="3624425"/>
                          <a:ext cx="4851400" cy="311150"/>
                        </a:xfrm>
                        <a:prstGeom prst="rect">
                          <a:avLst/>
                        </a:prstGeom>
                        <a:solidFill>
                          <a:srgbClr val="7B7B7B"/>
                        </a:solidFill>
                        <a:ln>
                          <a:noFill/>
                        </a:ln>
                        <a:effectLst>
                          <a:outerShdw blurRad="107950" algn="ctr" dir="5400000" dist="12700">
                            <a:srgbClr val="000000"/>
                          </a:outerShdw>
                        </a:effectLst>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22"/>
                                <w:u w:val="single"/>
                                <w:vertAlign w:val="baseline"/>
                              </w:rPr>
                              <w:t xml:space="preserve">Respiratory Outbreak Line Listing</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4860925" cy="320675"/>
                <wp:effectExtent b="0" l="0" r="0" t="0"/>
                <wp:wrapNone/>
                <wp:docPr id="105" name="image36.png"/>
                <a:graphic>
                  <a:graphicData uri="http://schemas.openxmlformats.org/drawingml/2006/picture">
                    <pic:pic>
                      <pic:nvPicPr>
                        <pic:cNvPr id="0" name="image36.png"/>
                        <pic:cNvPicPr preferRelativeResize="0"/>
                      </pic:nvPicPr>
                      <pic:blipFill>
                        <a:blip r:embed="rId113"/>
                        <a:srcRect/>
                        <a:stretch>
                          <a:fillRect/>
                        </a:stretch>
                      </pic:blipFill>
                      <pic:spPr>
                        <a:xfrm>
                          <a:off x="0" y="0"/>
                          <a:ext cx="4860925" cy="320675"/>
                        </a:xfrm>
                        <a:prstGeom prst="rect"/>
                        <a:ln/>
                      </pic:spPr>
                    </pic:pic>
                  </a:graphicData>
                </a:graphic>
              </wp:anchor>
            </w:drawing>
          </mc:Fallback>
        </mc:AlternateContent>
      </w:r>
    </w:p>
    <w:p w:rsidR="00000000" w:rsidDel="00000000" w:rsidP="00000000" w:rsidRDefault="00000000" w:rsidRPr="00000000" w14:paraId="00000267">
      <w:pPr>
        <w:pStyle w:val="Title"/>
        <w:rPr>
          <w:i w:val="0"/>
          <w:color w:val="000000"/>
        </w:rPr>
      </w:pPr>
      <w:r w:rsidDel="00000000" w:rsidR="00000000" w:rsidRPr="00000000">
        <w:rPr>
          <w:i w:val="0"/>
          <w:color w:val="000000"/>
          <w:rtl w:val="0"/>
        </w:rPr>
        <w:t xml:space="preserve">Positive Cases at School</w:t>
      </w:r>
    </w:p>
    <w:p w:rsidR="00000000" w:rsidDel="00000000" w:rsidP="00000000" w:rsidRDefault="00000000" w:rsidRPr="00000000" w14:paraId="00000268">
      <w:pPr>
        <w:rPr/>
      </w:pPr>
      <w:r w:rsidDel="00000000" w:rsidR="00000000" w:rsidRPr="00000000">
        <w:rPr>
          <w:rtl w:val="0"/>
        </w:rPr>
        <w:t xml:space="preserve">When a positive case is identified in the school setting, there is a multi-step process with multiple parties involved.</w:t>
      </w:r>
    </w:p>
    <w:p w:rsidR="00000000" w:rsidDel="00000000" w:rsidP="00000000" w:rsidRDefault="00000000" w:rsidRPr="00000000" w14:paraId="00000269">
      <w:pPr>
        <w:rPr/>
      </w:pPr>
      <w:r w:rsidDel="00000000" w:rsidR="00000000" w:rsidRPr="00000000">
        <w:rPr>
          <w:rtl w:val="0"/>
        </w:rPr>
        <w:t xml:space="preserve">The below chart indicates the communication process that should occur in the event of a COVID-19 case in the school setting, identifying each respective role:</w:t>
      </w:r>
    </w:p>
    <w:tbl>
      <w:tblPr>
        <w:tblStyle w:val="Table13"/>
        <w:tblW w:w="9985.0" w:type="dxa"/>
        <w:jc w:val="left"/>
        <w:tblInd w:w="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A0"/>
      </w:tblPr>
      <w:tblGrid>
        <w:gridCol w:w="1795"/>
        <w:gridCol w:w="2077"/>
        <w:gridCol w:w="1979"/>
        <w:gridCol w:w="1974"/>
        <w:gridCol w:w="2160"/>
        <w:tblGridChange w:id="0">
          <w:tblGrid>
            <w:gridCol w:w="1795"/>
            <w:gridCol w:w="2077"/>
            <w:gridCol w:w="1979"/>
            <w:gridCol w:w="1974"/>
            <w:gridCol w:w="2160"/>
          </w:tblGrid>
        </w:tblGridChange>
      </w:tblGrid>
      <w:tr>
        <w:trPr>
          <w:cantSplit w:val="0"/>
          <w:tblHeader w:val="0"/>
        </w:trPr>
        <w:tc>
          <w:tcPr>
            <w:shd w:fill="002060" w:val="clear"/>
          </w:tcPr>
          <w:p w:rsidR="00000000" w:rsidDel="00000000" w:rsidP="00000000" w:rsidRDefault="00000000" w:rsidRPr="00000000" w14:paraId="0000026A">
            <w:pPr>
              <w:jc w:val="center"/>
              <w:rPr>
                <w:sz w:val="28"/>
                <w:szCs w:val="28"/>
              </w:rPr>
            </w:pPr>
            <w:r w:rsidDel="00000000" w:rsidR="00000000" w:rsidRPr="00000000">
              <w:rPr>
                <w:sz w:val="28"/>
                <w:szCs w:val="28"/>
                <w:rtl w:val="0"/>
              </w:rPr>
              <w:t xml:space="preserve">Staff</w:t>
            </w:r>
          </w:p>
        </w:tc>
        <w:tc>
          <w:tcPr>
            <w:shd w:fill="002060" w:val="clear"/>
          </w:tcPr>
          <w:p w:rsidR="00000000" w:rsidDel="00000000" w:rsidP="00000000" w:rsidRDefault="00000000" w:rsidRPr="00000000" w14:paraId="0000026B">
            <w:pPr>
              <w:jc w:val="center"/>
              <w:rPr>
                <w:sz w:val="28"/>
                <w:szCs w:val="28"/>
              </w:rPr>
            </w:pPr>
            <w:r w:rsidDel="00000000" w:rsidR="00000000" w:rsidRPr="00000000">
              <w:rPr>
                <w:sz w:val="28"/>
                <w:szCs w:val="28"/>
                <w:rtl w:val="0"/>
              </w:rPr>
              <w:t xml:space="preserve">School Health Services</w:t>
            </w:r>
          </w:p>
        </w:tc>
        <w:tc>
          <w:tcPr>
            <w:shd w:fill="002060" w:val="clear"/>
          </w:tcPr>
          <w:p w:rsidR="00000000" w:rsidDel="00000000" w:rsidP="00000000" w:rsidRDefault="00000000" w:rsidRPr="00000000" w14:paraId="0000026C">
            <w:pPr>
              <w:jc w:val="center"/>
              <w:rPr>
                <w:sz w:val="28"/>
                <w:szCs w:val="28"/>
              </w:rPr>
            </w:pPr>
            <w:r w:rsidDel="00000000" w:rsidR="00000000" w:rsidRPr="00000000">
              <w:rPr>
                <w:sz w:val="28"/>
                <w:szCs w:val="28"/>
                <w:rtl w:val="0"/>
              </w:rPr>
              <w:t xml:space="preserve">Administration</w:t>
            </w:r>
          </w:p>
        </w:tc>
        <w:tc>
          <w:tcPr>
            <w:shd w:fill="002060" w:val="clear"/>
          </w:tcPr>
          <w:p w:rsidR="00000000" w:rsidDel="00000000" w:rsidP="00000000" w:rsidRDefault="00000000" w:rsidRPr="00000000" w14:paraId="0000026D">
            <w:pPr>
              <w:jc w:val="center"/>
              <w:rPr>
                <w:sz w:val="28"/>
                <w:szCs w:val="28"/>
              </w:rPr>
            </w:pPr>
            <w:r w:rsidDel="00000000" w:rsidR="00000000" w:rsidRPr="00000000">
              <w:rPr>
                <w:sz w:val="28"/>
                <w:szCs w:val="28"/>
                <w:rtl w:val="0"/>
              </w:rPr>
              <w:t xml:space="preserve">Human Resources</w:t>
            </w:r>
          </w:p>
        </w:tc>
        <w:tc>
          <w:tcPr>
            <w:shd w:fill="002060" w:val="clear"/>
          </w:tcPr>
          <w:p w:rsidR="00000000" w:rsidDel="00000000" w:rsidP="00000000" w:rsidRDefault="00000000" w:rsidRPr="00000000" w14:paraId="0000026E">
            <w:pPr>
              <w:jc w:val="center"/>
              <w:rPr>
                <w:sz w:val="28"/>
                <w:szCs w:val="28"/>
              </w:rPr>
            </w:pPr>
            <w:r w:rsidDel="00000000" w:rsidR="00000000" w:rsidRPr="00000000">
              <w:rPr>
                <w:sz w:val="28"/>
                <w:szCs w:val="28"/>
                <w:rtl w:val="0"/>
              </w:rPr>
              <w:t xml:space="preserve">District Administration</w:t>
            </w:r>
          </w:p>
        </w:tc>
      </w:tr>
      <w:tr>
        <w:trPr>
          <w:cantSplit w:val="0"/>
          <w:trHeight w:val="3311" w:hRule="atLeast"/>
          <w:tblHeader w:val="0"/>
        </w:trPr>
        <w:tc>
          <w:tcPr>
            <w:vMerge w:val="restart"/>
          </w:tcPr>
          <w:p w:rsidR="00000000" w:rsidDel="00000000" w:rsidP="00000000" w:rsidRDefault="00000000" w:rsidRPr="00000000" w14:paraId="0000026F">
            <w:pPr>
              <w:rPr>
                <w:b w:val="0"/>
              </w:rPr>
            </w:pPr>
            <w:r w:rsidDel="00000000" w:rsidR="00000000" w:rsidRPr="00000000">
              <w:rPr>
                <w:b w:val="0"/>
                <w:rtl w:val="0"/>
              </w:rPr>
              <w:t xml:space="preserve">Refer case to health services or administration upon initial report. </w:t>
            </w:r>
          </w:p>
          <w:p w:rsidR="00000000" w:rsidDel="00000000" w:rsidP="00000000" w:rsidRDefault="00000000" w:rsidRPr="00000000" w14:paraId="00000270">
            <w:pPr>
              <w:rPr>
                <w:b w:val="0"/>
              </w:rPr>
            </w:pPr>
            <w:r w:rsidDel="00000000" w:rsidR="00000000" w:rsidRPr="00000000">
              <w:rPr>
                <w:rtl w:val="0"/>
              </w:rPr>
            </w:r>
          </w:p>
          <w:p w:rsidR="00000000" w:rsidDel="00000000" w:rsidP="00000000" w:rsidRDefault="00000000" w:rsidRPr="00000000" w14:paraId="00000271">
            <w:pPr>
              <w:rPr>
                <w:b w:val="0"/>
              </w:rPr>
            </w:pPr>
            <w:r w:rsidDel="00000000" w:rsidR="00000000" w:rsidRPr="00000000">
              <w:rPr>
                <w:b w:val="0"/>
                <w:rtl w:val="0"/>
              </w:rPr>
              <w:t xml:space="preserve">Do not disseminate any information to other staff or students.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72">
            <w:pPr>
              <w:rPr>
                <w:b w:val="0"/>
              </w:rPr>
            </w:pPr>
            <w:r w:rsidDel="00000000" w:rsidR="00000000" w:rsidRPr="00000000">
              <w:rPr>
                <w:rtl w:val="0"/>
              </w:rPr>
            </w:r>
          </w:p>
          <w:p w:rsidR="00000000" w:rsidDel="00000000" w:rsidP="00000000" w:rsidRDefault="00000000" w:rsidRPr="00000000" w14:paraId="00000273">
            <w:pPr>
              <w:rPr>
                <w:b w:val="0"/>
              </w:rPr>
            </w:pPr>
            <w:r w:rsidDel="00000000" w:rsidR="00000000" w:rsidRPr="00000000">
              <w:rPr>
                <w:b w:val="0"/>
                <w:rtl w:val="0"/>
              </w:rPr>
              <w:t xml:space="preserve">Report self-illness or contact to Human Resources </w:t>
            </w:r>
          </w:p>
        </w:tc>
        <w:tc>
          <w:tcPr/>
          <w:p w:rsidR="00000000" w:rsidDel="00000000" w:rsidP="00000000" w:rsidRDefault="00000000" w:rsidRPr="00000000" w14:paraId="00000274">
            <w:pPr>
              <w:rPr/>
            </w:pPr>
            <w:r w:rsidDel="00000000" w:rsidR="00000000" w:rsidRPr="00000000">
              <w:rPr>
                <w:rtl w:val="0"/>
              </w:rPr>
              <w:t xml:space="preserve">Coordinate and verify information with LPHA</w:t>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t xml:space="preserve">Contact parent to ensure understanding of home isolation for individual and quarantine for household contacts</w:t>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r>
          </w:p>
        </w:tc>
        <w:tc>
          <w:tcPr/>
          <w:p w:rsidR="00000000" w:rsidDel="00000000" w:rsidP="00000000" w:rsidRDefault="00000000" w:rsidRPr="00000000" w14:paraId="00000279">
            <w:pPr>
              <w:rPr/>
            </w:pPr>
            <w:r w:rsidDel="00000000" w:rsidR="00000000" w:rsidRPr="00000000">
              <w:rPr>
                <w:rtl w:val="0"/>
              </w:rPr>
              <w:t xml:space="preserve">Coordinate communication and contact tracing with RN.</w:t>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t xml:space="preserve">Coordinate with teachers for continuity of education related to isolation or quarantine.  </w:t>
            </w:r>
          </w:p>
        </w:tc>
        <w:tc>
          <w:tcPr>
            <w:vMerge w:val="restart"/>
          </w:tcPr>
          <w:p w:rsidR="00000000" w:rsidDel="00000000" w:rsidP="00000000" w:rsidRDefault="00000000" w:rsidRPr="00000000" w14:paraId="0000027C">
            <w:pPr>
              <w:rPr/>
            </w:pPr>
            <w:r w:rsidDel="00000000" w:rsidR="00000000" w:rsidRPr="00000000">
              <w:rPr>
                <w:rtl w:val="0"/>
              </w:rPr>
              <w:t xml:space="preserve">Provide exclusion orders to staff when required based on exposure. </w:t>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t xml:space="preserve">Coordinate any leave related to COVID-19. </w:t>
            </w:r>
          </w:p>
        </w:tc>
        <w:tc>
          <w:tcPr>
            <w:vMerge w:val="restart"/>
          </w:tcPr>
          <w:p w:rsidR="00000000" w:rsidDel="00000000" w:rsidP="00000000" w:rsidRDefault="00000000" w:rsidRPr="00000000" w14:paraId="0000027F">
            <w:pPr>
              <w:rPr/>
            </w:pPr>
            <w:r w:rsidDel="00000000" w:rsidR="00000000" w:rsidRPr="00000000">
              <w:rPr>
                <w:rtl w:val="0"/>
              </w:rPr>
              <w:t xml:space="preserve">Coordinate Communication when exposure impacts multiple settings.</w:t>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t xml:space="preserve">Work with school level teams when whole cohorts must be quarantined. </w:t>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t xml:space="preserve">Maintain communication to school board related to cases, outbreaks, or clusters of illness or. </w:t>
            </w:r>
          </w:p>
          <w:p w:rsidR="00000000" w:rsidDel="00000000" w:rsidP="00000000" w:rsidRDefault="00000000" w:rsidRPr="00000000" w14:paraId="00000284">
            <w:pPr>
              <w:rPr/>
            </w:pPr>
            <w:r w:rsidDel="00000000" w:rsidR="00000000" w:rsidRPr="00000000">
              <w:rPr>
                <w:rtl w:val="0"/>
              </w:rPr>
            </w:r>
          </w:p>
        </w:tc>
      </w:tr>
      <w:tr>
        <w:trPr>
          <w:cantSplit w:val="0"/>
          <w:trHeight w:val="647" w:hRule="atLeast"/>
          <w:tblHeader w:val="0"/>
        </w:trPr>
        <w:tc>
          <w:tcPr>
            <w:vMerge w:val="continue"/>
          </w:tcPr>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shd w:fill="e7e6e6" w:val="clear"/>
          </w:tcPr>
          <w:p w:rsidR="00000000" w:rsidDel="00000000" w:rsidP="00000000" w:rsidRDefault="00000000" w:rsidRPr="00000000" w14:paraId="00000286">
            <w:pPr>
              <w:rPr/>
            </w:pPr>
            <w:r w:rsidDel="00000000" w:rsidR="00000000" w:rsidRPr="00000000">
              <w:rPr>
                <w:rtl w:val="0"/>
              </w:rPr>
              <w:t xml:space="preserve">Identify applicable cohorts including transportation and school sponsored. </w:t>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t xml:space="preserve">Identify close contacts at school </w:t>
            </w:r>
          </w:p>
          <w:p w:rsidR="00000000" w:rsidDel="00000000" w:rsidP="00000000" w:rsidRDefault="00000000" w:rsidRPr="00000000" w14:paraId="00000289">
            <w:pPr>
              <w:rPr/>
            </w:pPr>
            <w:r w:rsidDel="00000000" w:rsidR="00000000" w:rsidRPr="00000000">
              <w:rPr>
                <w:rtl w:val="0"/>
              </w:rPr>
              <w:t xml:space="preserve">Communicate to close contacts for quarantine orders in coordination with LPHA.</w:t>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pPr>
            <w:r w:rsidDel="00000000" w:rsidR="00000000" w:rsidRPr="00000000">
              <w:rPr>
                <w:rtl w:val="0"/>
              </w:rPr>
              <w:t xml:space="preserve">Communicate to any applicable leadership related to transportation or school sponsored activities where and exposure may have occurred. </w:t>
            </w:r>
          </w:p>
          <w:p w:rsidR="00000000" w:rsidDel="00000000" w:rsidP="00000000" w:rsidRDefault="00000000" w:rsidRPr="00000000" w14:paraId="0000028C">
            <w:pPr>
              <w:rPr/>
            </w:pPr>
            <w:r w:rsidDel="00000000" w:rsidR="00000000" w:rsidRPr="00000000">
              <w:rPr>
                <w:rtl w:val="0"/>
              </w:rPr>
            </w:r>
          </w:p>
        </w:tc>
        <w:tc>
          <w:tcPr>
            <w:vMerge w:val="continue"/>
          </w:tcPr>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196" w:hRule="atLeast"/>
          <w:tblHeader w:val="0"/>
        </w:trPr>
        <w:tc>
          <w:tcPr/>
          <w:p w:rsidR="00000000" w:rsidDel="00000000" w:rsidP="00000000" w:rsidRDefault="00000000" w:rsidRPr="00000000" w14:paraId="00000290">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-114299</wp:posOffset>
                      </wp:positionV>
                      <wp:extent cx="1171575" cy="854075"/>
                      <wp:effectExtent b="0" l="0" r="0" t="0"/>
                      <wp:wrapNone/>
                      <wp:docPr id="97" name=""/>
                      <a:graphic>
                        <a:graphicData uri="http://schemas.microsoft.com/office/word/2010/wordprocessingShape">
                          <wps:wsp>
                            <wps:cNvSpPr/>
                            <wps:cNvPr id="14" name="Shape 14"/>
                            <wps:spPr>
                              <a:xfrm>
                                <a:off x="4764975" y="3357725"/>
                                <a:ext cx="1162050" cy="844550"/>
                              </a:xfrm>
                              <a:prstGeom prst="stripedRightArrow">
                                <a:avLst>
                                  <a:gd fmla="val 50000" name="adj1"/>
                                  <a:gd fmla="val 50000" name="adj2"/>
                                </a:avLst>
                              </a:prstGeom>
                              <a:solidFill>
                                <a:srgbClr val="D8E2F3"/>
                              </a:solidFill>
                              <a:ln>
                                <a:noFill/>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-114299</wp:posOffset>
                      </wp:positionV>
                      <wp:extent cx="1171575" cy="854075"/>
                      <wp:effectExtent b="0" l="0" r="0" t="0"/>
                      <wp:wrapNone/>
                      <wp:docPr id="97" name="image28.png"/>
                      <a:graphic>
                        <a:graphicData uri="http://schemas.openxmlformats.org/drawingml/2006/picture">
                          <pic:pic>
                            <pic:nvPicPr>
                              <pic:cNvPr id="0" name="image28.png"/>
                              <pic:cNvPicPr preferRelativeResize="0"/>
                            </pic:nvPicPr>
                            <pic:blipFill>
                              <a:blip r:embed="rId114"/>
                              <a:srcRect/>
                              <a:stretch>
                                <a:fillRect/>
                              </a:stretch>
                            </pic:blipFill>
                            <pic:spPr>
                              <a:xfrm>
                                <a:off x="0" y="0"/>
                                <a:ext cx="1171575" cy="854075"/>
                              </a:xfrm>
                              <a:prstGeom prst="rect"/>
                              <a:ln/>
                            </pic:spPr>
                          </pic:pic>
                        </a:graphicData>
                      </a:graphic>
                    </wp:anchor>
                  </w:drawing>
                </mc:Fallback>
              </mc:AlternateContent>
            </w:r>
          </w:p>
        </w:tc>
        <w:tc>
          <w:tcPr/>
          <w:p w:rsidR="00000000" w:rsidDel="00000000" w:rsidP="00000000" w:rsidRDefault="00000000" w:rsidRPr="00000000" w14:paraId="0000029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-76199</wp:posOffset>
                      </wp:positionV>
                      <wp:extent cx="1222375" cy="822325"/>
                      <wp:effectExtent b="0" l="0" r="0" t="0"/>
                      <wp:wrapNone/>
                      <wp:docPr id="122" name=""/>
                      <a:graphic>
                        <a:graphicData uri="http://schemas.microsoft.com/office/word/2010/wordprocessingShape">
                          <wps:wsp>
                            <wps:cNvSpPr/>
                            <wps:cNvPr id="39" name="Shape 39"/>
                            <wps:spPr>
                              <a:xfrm>
                                <a:off x="4739575" y="3373600"/>
                                <a:ext cx="1212850" cy="812800"/>
                              </a:xfrm>
                              <a:prstGeom prst="stripedRightArrow">
                                <a:avLst>
                                  <a:gd fmla="val 50000" name="adj1"/>
                                  <a:gd fmla="val 50000" name="adj2"/>
                                </a:avLst>
                              </a:prstGeom>
                              <a:solidFill>
                                <a:srgbClr val="B3C6E7"/>
                              </a:solidFill>
                              <a:ln>
                                <a:noFill/>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-76199</wp:posOffset>
                      </wp:positionV>
                      <wp:extent cx="1222375" cy="822325"/>
                      <wp:effectExtent b="0" l="0" r="0" t="0"/>
                      <wp:wrapNone/>
                      <wp:docPr id="122" name="image58.png"/>
                      <a:graphic>
                        <a:graphicData uri="http://schemas.openxmlformats.org/drawingml/2006/picture">
                          <pic:pic>
                            <pic:nvPicPr>
                              <pic:cNvPr id="0" name="image58.png"/>
                              <pic:cNvPicPr preferRelativeResize="0"/>
                            </pic:nvPicPr>
                            <pic:blipFill>
                              <a:blip r:embed="rId115"/>
                              <a:srcRect/>
                              <a:stretch>
                                <a:fillRect/>
                              </a:stretch>
                            </pic:blipFill>
                            <pic:spPr>
                              <a:xfrm>
                                <a:off x="0" y="0"/>
                                <a:ext cx="1222375" cy="822325"/>
                              </a:xfrm>
                              <a:prstGeom prst="rect"/>
                              <a:ln/>
                            </pic:spPr>
                          </pic:pic>
                        </a:graphicData>
                      </a:graphic>
                    </wp:anchor>
                  </w:drawing>
                </mc:Fallback>
              </mc:AlternateContent>
            </w:r>
          </w:p>
        </w:tc>
        <w:tc>
          <w:tcPr/>
          <w:p w:rsidR="00000000" w:rsidDel="00000000" w:rsidP="00000000" w:rsidRDefault="00000000" w:rsidRPr="00000000" w14:paraId="00000292">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-76199</wp:posOffset>
                      </wp:positionV>
                      <wp:extent cx="1196975" cy="822325"/>
                      <wp:effectExtent b="0" l="0" r="0" t="0"/>
                      <wp:wrapNone/>
                      <wp:docPr id="92" name=""/>
                      <a:graphic>
                        <a:graphicData uri="http://schemas.microsoft.com/office/word/2010/wordprocessingShape">
                          <wps:wsp>
                            <wps:cNvSpPr/>
                            <wps:cNvPr id="3" name="Shape 3"/>
                            <wps:spPr>
                              <a:xfrm>
                                <a:off x="4752275" y="3373600"/>
                                <a:ext cx="1187450" cy="812800"/>
                              </a:xfrm>
                              <a:prstGeom prst="stripedRightArrow">
                                <a:avLst>
                                  <a:gd fmla="val 50000" name="adj1"/>
                                  <a:gd fmla="val 50000" name="adj2"/>
                                </a:avLst>
                              </a:prstGeom>
                              <a:solidFill>
                                <a:srgbClr val="8DA9DB"/>
                              </a:solidFill>
                              <a:ln>
                                <a:noFill/>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-76199</wp:posOffset>
                      </wp:positionV>
                      <wp:extent cx="1196975" cy="822325"/>
                      <wp:effectExtent b="0" l="0" r="0" t="0"/>
                      <wp:wrapNone/>
                      <wp:docPr id="92" name="image17.png"/>
                      <a:graphic>
                        <a:graphicData uri="http://schemas.openxmlformats.org/drawingml/2006/picture">
                          <pic:pic>
                            <pic:nvPicPr>
                              <pic:cNvPr id="0" name="image17.png"/>
                              <pic:cNvPicPr preferRelativeResize="0"/>
                            </pic:nvPicPr>
                            <pic:blipFill>
                              <a:blip r:embed="rId116"/>
                              <a:srcRect/>
                              <a:stretch>
                                <a:fillRect/>
                              </a:stretch>
                            </pic:blipFill>
                            <pic:spPr>
                              <a:xfrm>
                                <a:off x="0" y="0"/>
                                <a:ext cx="1196975" cy="822325"/>
                              </a:xfrm>
                              <a:prstGeom prst="rect"/>
                              <a:ln/>
                            </pic:spPr>
                          </pic:pic>
                        </a:graphicData>
                      </a:graphic>
                    </wp:anchor>
                  </w:drawing>
                </mc:Fallback>
              </mc:AlternateContent>
            </w:r>
          </w:p>
        </w:tc>
        <w:tc>
          <w:tcPr/>
          <w:p w:rsidR="00000000" w:rsidDel="00000000" w:rsidP="00000000" w:rsidRDefault="00000000" w:rsidRPr="00000000" w14:paraId="00000293">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-114299</wp:posOffset>
                      </wp:positionV>
                      <wp:extent cx="1279525" cy="854075"/>
                      <wp:effectExtent b="0" l="0" r="0" t="0"/>
                      <wp:wrapNone/>
                      <wp:docPr id="107" name=""/>
                      <a:graphic>
                        <a:graphicData uri="http://schemas.microsoft.com/office/word/2010/wordprocessingShape">
                          <wps:wsp>
                            <wps:cNvSpPr/>
                            <wps:cNvPr id="24" name="Shape 24"/>
                            <wps:spPr>
                              <a:xfrm>
                                <a:off x="4711000" y="3357725"/>
                                <a:ext cx="1270000" cy="844550"/>
                              </a:xfrm>
                              <a:prstGeom prst="stripedRightArrow">
                                <a:avLst>
                                  <a:gd fmla="val 50000" name="adj1"/>
                                  <a:gd fmla="val 50000" name="adj2"/>
                                </a:avLst>
                              </a:prstGeom>
                              <a:solidFill>
                                <a:srgbClr val="2F5496"/>
                              </a:solidFill>
                              <a:ln>
                                <a:noFill/>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-114299</wp:posOffset>
                      </wp:positionV>
                      <wp:extent cx="1279525" cy="854075"/>
                      <wp:effectExtent b="0" l="0" r="0" t="0"/>
                      <wp:wrapNone/>
                      <wp:docPr id="107" name="image39.png"/>
                      <a:graphic>
                        <a:graphicData uri="http://schemas.openxmlformats.org/drawingml/2006/picture">
                          <pic:pic>
                            <pic:nvPicPr>
                              <pic:cNvPr id="0" name="image39.png"/>
                              <pic:cNvPicPr preferRelativeResize="0"/>
                            </pic:nvPicPr>
                            <pic:blipFill>
                              <a:blip r:embed="rId117"/>
                              <a:srcRect/>
                              <a:stretch>
                                <a:fillRect/>
                              </a:stretch>
                            </pic:blipFill>
                            <pic:spPr>
                              <a:xfrm>
                                <a:off x="0" y="0"/>
                                <a:ext cx="1279525" cy="854075"/>
                              </a:xfrm>
                              <a:prstGeom prst="rect"/>
                              <a:ln/>
                            </pic:spPr>
                          </pic:pic>
                        </a:graphicData>
                      </a:graphic>
                    </wp:anchor>
                  </w:drawing>
                </mc:Fallback>
              </mc:AlternateContent>
            </w:r>
          </w:p>
        </w:tc>
        <w:tc>
          <w:tcPr/>
          <w:p w:rsidR="00000000" w:rsidDel="00000000" w:rsidP="00000000" w:rsidRDefault="00000000" w:rsidRPr="00000000" w14:paraId="00000294">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-76199</wp:posOffset>
                      </wp:positionV>
                      <wp:extent cx="1330325" cy="860425"/>
                      <wp:effectExtent b="0" l="0" r="0" t="0"/>
                      <wp:wrapNone/>
                      <wp:docPr id="96" name=""/>
                      <a:graphic>
                        <a:graphicData uri="http://schemas.microsoft.com/office/word/2010/wordprocessingShape">
                          <wps:wsp>
                            <wps:cNvSpPr/>
                            <wps:cNvPr id="13" name="Shape 13"/>
                            <wps:spPr>
                              <a:xfrm>
                                <a:off x="4685600" y="3354550"/>
                                <a:ext cx="1320800" cy="850900"/>
                              </a:xfrm>
                              <a:prstGeom prst="stripedRightArrow">
                                <a:avLst>
                                  <a:gd fmla="val 50000" name="adj1"/>
                                  <a:gd fmla="val 50000" name="adj2"/>
                                </a:avLst>
                              </a:prstGeom>
                              <a:solidFill>
                                <a:srgbClr val="1F3864"/>
                              </a:solidFill>
                              <a:ln>
                                <a:noFill/>
                              </a:ln>
                              <a:effectLst>
                                <a:outerShdw blurRad="44450" algn="ctr" dir="5400000" dist="27940">
                                  <a:srgbClr val="000000">
                                    <a:alpha val="31764"/>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-76199</wp:posOffset>
                      </wp:positionV>
                      <wp:extent cx="1330325" cy="860425"/>
                      <wp:effectExtent b="0" l="0" r="0" t="0"/>
                      <wp:wrapNone/>
                      <wp:docPr id="96" name="image27.png"/>
                      <a:graphic>
                        <a:graphicData uri="http://schemas.openxmlformats.org/drawingml/2006/picture">
                          <pic:pic>
                            <pic:nvPicPr>
                              <pic:cNvPr id="0" name="image27.png"/>
                              <pic:cNvPicPr preferRelativeResize="0"/>
                            </pic:nvPicPr>
                            <pic:blipFill>
                              <a:blip r:embed="rId118"/>
                              <a:srcRect/>
                              <a:stretch>
                                <a:fillRect/>
                              </a:stretch>
                            </pic:blipFill>
                            <pic:spPr>
                              <a:xfrm>
                                <a:off x="0" y="0"/>
                                <a:ext cx="1330325" cy="860425"/>
                              </a:xfrm>
                              <a:prstGeom prst="rect"/>
                              <a:ln/>
                            </pic:spPr>
                          </pic:pic>
                        </a:graphicData>
                      </a:graphic>
                    </wp:anchor>
                  </w:drawing>
                </mc:Fallback>
              </mc:AlternateContent>
            </w:r>
          </w:p>
        </w:tc>
      </w:tr>
    </w:tbl>
    <w:p w:rsidR="00000000" w:rsidDel="00000000" w:rsidP="00000000" w:rsidRDefault="00000000" w:rsidRPr="00000000" w14:paraId="00000295">
      <w:pPr>
        <w:spacing w:after="0" w:lineRule="auto"/>
        <w:rPr>
          <w:b w:val="1"/>
          <w:smallCaps w:val="1"/>
          <w:color w:val="4472c4"/>
          <w:sz w:val="28"/>
          <w:szCs w:val="28"/>
        </w:rPr>
      </w:pPr>
      <w:r w:rsidDel="00000000" w:rsidR="00000000" w:rsidRPr="00000000">
        <w:rPr>
          <w:rtl w:val="0"/>
        </w:rPr>
      </w:r>
    </w:p>
    <w:p w:rsidR="00000000" w:rsidDel="00000000" w:rsidP="00000000" w:rsidRDefault="00000000" w:rsidRPr="00000000" w14:paraId="00000296">
      <w:pPr>
        <w:spacing w:after="0" w:lineRule="auto"/>
        <w:rPr>
          <w:b w:val="1"/>
          <w:smallCaps w:val="1"/>
          <w:color w:val="4472c4"/>
        </w:rPr>
      </w:pPr>
      <w:r w:rsidDel="00000000" w:rsidR="00000000" w:rsidRPr="00000000">
        <w:rPr>
          <w:rtl w:val="0"/>
        </w:rPr>
      </w:r>
    </w:p>
    <w:p w:rsidR="00000000" w:rsidDel="00000000" w:rsidP="00000000" w:rsidRDefault="00000000" w:rsidRPr="00000000" w14:paraId="00000297">
      <w:pPr>
        <w:spacing w:after="0" w:lineRule="auto"/>
        <w:rPr>
          <w:b w:val="1"/>
          <w:smallCaps w:val="1"/>
          <w:color w:val="4472c4"/>
        </w:rPr>
      </w:pPr>
      <w:r w:rsidDel="00000000" w:rsidR="00000000" w:rsidRPr="00000000">
        <w:rPr>
          <w:rtl w:val="0"/>
        </w:rPr>
      </w:r>
    </w:p>
    <w:p w:rsidR="00000000" w:rsidDel="00000000" w:rsidP="00000000" w:rsidRDefault="00000000" w:rsidRPr="00000000" w14:paraId="00000298">
      <w:pPr>
        <w:spacing w:after="0" w:lineRule="auto"/>
        <w:rPr>
          <w:b w:val="1"/>
          <w:smallCaps w:val="1"/>
          <w:color w:val="4472c4"/>
        </w:rPr>
      </w:pPr>
      <w:r w:rsidDel="00000000" w:rsidR="00000000" w:rsidRPr="00000000">
        <w:rPr>
          <w:rtl w:val="0"/>
        </w:rPr>
      </w:r>
    </w:p>
    <w:p w:rsidR="00000000" w:rsidDel="00000000" w:rsidP="00000000" w:rsidRDefault="00000000" w:rsidRPr="00000000" w14:paraId="00000299">
      <w:pPr>
        <w:spacing w:after="0" w:lineRule="auto"/>
        <w:rPr>
          <w:b w:val="1"/>
          <w:smallCaps w:val="1"/>
          <w:color w:val="4472c4"/>
        </w:rPr>
      </w:pPr>
      <w:r w:rsidDel="00000000" w:rsidR="00000000" w:rsidRPr="00000000">
        <w:rPr>
          <w:rtl w:val="0"/>
        </w:rPr>
      </w:r>
    </w:p>
    <w:p w:rsidR="00000000" w:rsidDel="00000000" w:rsidP="00000000" w:rsidRDefault="00000000" w:rsidRPr="00000000" w14:paraId="0000029A">
      <w:pPr>
        <w:spacing w:after="0" w:lineRule="auto"/>
        <w:rPr>
          <w:b w:val="1"/>
          <w:smallCaps w:val="1"/>
          <w:color w:val="4472c4"/>
        </w:rPr>
      </w:pPr>
      <w:r w:rsidDel="00000000" w:rsidR="00000000" w:rsidRPr="00000000">
        <w:rPr>
          <w:rtl w:val="0"/>
        </w:rPr>
      </w:r>
    </w:p>
    <w:p w:rsidR="00000000" w:rsidDel="00000000" w:rsidP="00000000" w:rsidRDefault="00000000" w:rsidRPr="00000000" w14:paraId="0000029B">
      <w:pPr>
        <w:spacing w:after="0" w:lineRule="auto"/>
        <w:rPr>
          <w:b w:val="1"/>
          <w:smallCaps w:val="1"/>
          <w:color w:val="4472c4"/>
          <w:sz w:val="28"/>
          <w:szCs w:val="28"/>
        </w:rPr>
      </w:pPr>
      <w:r w:rsidDel="00000000" w:rsidR="00000000" w:rsidRPr="00000000">
        <w:rPr>
          <w:b w:val="1"/>
          <w:smallCaps w:val="1"/>
          <w:color w:val="4472c4"/>
          <w:sz w:val="28"/>
          <w:szCs w:val="28"/>
          <w:rtl w:val="0"/>
        </w:rPr>
        <w:t xml:space="preserve">Nursing Guidance</w:t>
      </w:r>
    </w:p>
    <w:tbl>
      <w:tblPr>
        <w:tblStyle w:val="Table14"/>
        <w:tblW w:w="10165.0" w:type="dxa"/>
        <w:jc w:val="left"/>
        <w:tblInd w:w="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10165"/>
        <w:tblGridChange w:id="0">
          <w:tblGrid>
            <w:gridCol w:w="10165"/>
          </w:tblGrid>
        </w:tblGridChange>
      </w:tblGrid>
      <w:tr>
        <w:trPr>
          <w:cantSplit w:val="0"/>
          <w:tblHeader w:val="0"/>
        </w:trPr>
        <w:tc>
          <w:tcPr>
            <w:shd w:fill="002060" w:val="clear"/>
          </w:tcPr>
          <w:p w:rsidR="00000000" w:rsidDel="00000000" w:rsidP="00000000" w:rsidRDefault="00000000" w:rsidRPr="00000000" w14:paraId="0000029C">
            <w:pPr>
              <w:rPr>
                <w:b w:val="1"/>
              </w:rPr>
            </w:pPr>
            <w:r w:rsidDel="00000000" w:rsidR="00000000" w:rsidRPr="00000000">
              <w:rPr>
                <w:b w:val="1"/>
                <w:sz w:val="28"/>
                <w:szCs w:val="28"/>
                <w:rtl w:val="0"/>
              </w:rPr>
              <w:t xml:space="preserve">Upon receipt of report of positive COVID-19 Case</w:t>
            </w:r>
            <w:r w:rsidDel="00000000" w:rsidR="00000000" w:rsidRPr="00000000">
              <w:rPr>
                <w:rtl w:val="0"/>
              </w:rPr>
            </w:r>
          </w:p>
        </w:tc>
      </w:tr>
      <w:tr>
        <w:trPr>
          <w:cantSplit w:val="0"/>
          <w:tblHeader w:val="0"/>
        </w:trPr>
        <w:tc>
          <w:tcPr/>
          <w:p w:rsidR="00000000" w:rsidDel="00000000" w:rsidP="00000000" w:rsidRDefault="00000000" w:rsidRPr="00000000" w14:paraId="0000029D">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Contact parent, ensure understanding of isolation measures and duration.</w:t>
            </w:r>
          </w:p>
          <w:p w:rsidR="00000000" w:rsidDel="00000000" w:rsidP="00000000" w:rsidRDefault="00000000" w:rsidRPr="00000000" w14:paraId="0000029E">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any siblings or parents that attend or teach school.</w:t>
            </w:r>
          </w:p>
          <w:p w:rsidR="00000000" w:rsidDel="00000000" w:rsidP="00000000" w:rsidRDefault="00000000" w:rsidRPr="00000000" w14:paraId="0000029F">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quarantine exclusion recommendations to household contacts.</w:t>
            </w:r>
          </w:p>
          <w:p w:rsidR="00000000" w:rsidDel="00000000" w:rsidP="00000000" w:rsidRDefault="00000000" w:rsidRPr="00000000" w14:paraId="000002A0">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Determine days at school or school sponsored activities during infection time frame (48 hours before symptoms onset or 48 hours before lab if not symptomatic).</w:t>
            </w:r>
          </w:p>
          <w:p w:rsidR="00000000" w:rsidDel="00000000" w:rsidP="00000000" w:rsidRDefault="00000000" w:rsidRPr="00000000" w14:paraId="000002A1">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hyperlink r:id="rId11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Log Case into</w:t>
              </w:r>
            </w:hyperlink>
            <w:hyperlink r:id="rId120">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 2021-2022 MRSD COVID-19 Case and Contact Log</w:t>
              </w:r>
            </w:hyperlink>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w:t>
            </w:r>
            <w:r w:rsidDel="00000000" w:rsidR="00000000" w:rsidRPr="00000000">
              <w:rPr>
                <w:rtl w:val="0"/>
              </w:rPr>
            </w:r>
          </w:p>
        </w:tc>
      </w:tr>
      <w:tr>
        <w:trPr>
          <w:cantSplit w:val="0"/>
          <w:tblHeader w:val="0"/>
        </w:trPr>
        <w:tc>
          <w:tcPr>
            <w:shd w:fill="002060" w:val="clear"/>
          </w:tcPr>
          <w:p w:rsidR="00000000" w:rsidDel="00000000" w:rsidP="00000000" w:rsidRDefault="00000000" w:rsidRPr="00000000" w14:paraId="000002A2">
            <w:pPr>
              <w:rPr>
                <w:b w:val="1"/>
              </w:rPr>
            </w:pPr>
            <w:r w:rsidDel="00000000" w:rsidR="00000000" w:rsidRPr="00000000">
              <w:rPr>
                <w:b w:val="1"/>
                <w:sz w:val="28"/>
                <w:szCs w:val="28"/>
                <w:rtl w:val="0"/>
              </w:rPr>
              <w:t xml:space="preserve">Contact Tracing</w:t>
            </w:r>
            <w:r w:rsidDel="00000000" w:rsidR="00000000" w:rsidRPr="00000000">
              <w:rPr>
                <w:rtl w:val="0"/>
              </w:rPr>
            </w:r>
          </w:p>
        </w:tc>
      </w:tr>
      <w:tr>
        <w:trPr>
          <w:cantSplit w:val="0"/>
          <w:tblHeader w:val="0"/>
        </w:trPr>
        <w:tc>
          <w:tcPr/>
          <w:p w:rsidR="00000000" w:rsidDel="00000000" w:rsidP="00000000" w:rsidRDefault="00000000" w:rsidRPr="00000000" w14:paraId="000002A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collaboration with admin and designated staff, identify applicable cohorts during infectious time frame. </w:t>
            </w:r>
          </w:p>
          <w:p w:rsidR="00000000" w:rsidDel="00000000" w:rsidP="00000000" w:rsidRDefault="00000000" w:rsidRPr="00000000" w14:paraId="000002A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close contacts (within 6 feet for 15 minutes or longer) within cohorts in the school setting.</w:t>
            </w:r>
          </w:p>
          <w:p w:rsidR="00000000" w:rsidDel="00000000" w:rsidP="00000000" w:rsidRDefault="00000000" w:rsidRPr="00000000" w14:paraId="000002A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6-foot distancing is not being maintained,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entire cohort will have to be quarantined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A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Export applicable cohort rosters from Synergy (Appendix D), Transportation, Small Groups, Staff logs, etc.</w:t>
            </w:r>
          </w:p>
          <w:p w:rsidR="00000000" w:rsidDel="00000000" w:rsidP="00000000" w:rsidRDefault="00000000" w:rsidRPr="00000000" w14:paraId="000002A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Compile close contact information in </w:t>
            </w:r>
            <w:hyperlink r:id="rId121">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Contact Tracing Log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*Note to use log, select “Make a Copy”, and save to the School Health Services Drive.</w:t>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tabs>
                <w:tab w:val="left" w:pos="8040"/>
              </w:tabs>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_x0000_i1025" style="width:130pt;height:139pt" o:ole="" type="#_x0000_t75">
                  <v:imagedata r:id="rId1" o:title=""/>
                </v:shape>
                <o:OLEObject DrawAspect="Content" r:id="rId2" ObjectID="_1690551902" ProgID="PBrush" ShapeID="_x0000_i1025" Type="Embed"/>
              </w:pic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_x0000_i1026" style="width:147.5pt;height:139pt" o:ole="" type="#_x0000_t75">
                  <v:imagedata r:id="rId3" o:title=""/>
                </v:shape>
                <o:OLEObject DrawAspect="Content" r:id="rId4" ObjectID="_1690551903" ProgID="PBrush" ShapeID="_x0000_i1026" Type="Embed"/>
              </w:pic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Save all contact data under designated school file in the Shared Drive: </w:t>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pict>
                <v:shape id="_x0000_s1026" style="position:absolute;left:0;text-align:left;margin-left:31.85pt;margin-top:8.39992125984252pt;width:30pt;height:25.5pt;z-index:251707392;mso-position-horizontal-relative:margin;mso-position-vertical-relative:text;mso-width-relative:page;mso-height-relative:page;mso-position-horizontal:absolute;mso-position-vertical:absolute;" wrapcoords="-540 0 -540 20965 21600 20965 21600 0 -540 0" type="#_x0000_t75">
                  <v:imagedata r:id="rId5" o:title=""/>
                  <w10:wrap type="tight"/>
                </v:shape>
                <o:OLEObject DrawAspect="Content" r:id="rId6" ObjectID="_1690551905" ProgID="PBrush" ShapeID="_x0000_s1026" Type="Embed"/>
              </w:pict>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 Health Services&gt;Population Health&gt; Communicable Disease&gt; COVID-19&gt;Contact Tracing.</w:t>
            </w:r>
          </w:p>
          <w:p w:rsidR="00000000" w:rsidDel="00000000" w:rsidP="00000000" w:rsidRDefault="00000000" w:rsidRPr="00000000" w14:paraId="000002A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avoid duplication of data entry effort the spreadsheet can be uploaded to </w:t>
            </w:r>
            <w:hyperlink r:id="rId122">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the 2021-2022 MRSD COVID-19 Case and Contact Log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_x0000_i1028" style="width:348pt;height:69.5pt" o:ole="" type="#_x0000_t75">
                  <v:imagedata r:id="rId7" o:title=""/>
                </v:shape>
                <o:OLEObject DrawAspect="Content" r:id="rId8" ObjectID="_1690551904" ProgID="PBrush" ShapeID="_x0000_i1028" Type="Embed"/>
              </w:pict>
            </w:r>
            <w:r w:rsidDel="00000000" w:rsidR="00000000" w:rsidRPr="00000000">
              <w:rPr>
                <w:rtl w:val="0"/>
              </w:rPr>
            </w:r>
          </w:p>
        </w:tc>
      </w:tr>
      <w:tr>
        <w:trPr>
          <w:cantSplit w:val="0"/>
          <w:tblHeader w:val="0"/>
        </w:trPr>
        <w:tc>
          <w:tcPr>
            <w:shd w:fill="002060" w:val="clear"/>
          </w:tcPr>
          <w:p w:rsidR="00000000" w:rsidDel="00000000" w:rsidP="00000000" w:rsidRDefault="00000000" w:rsidRPr="00000000" w14:paraId="000002B0">
            <w:pPr>
              <w:rPr>
                <w:b w:val="1"/>
                <w:sz w:val="28"/>
                <w:szCs w:val="28"/>
              </w:rPr>
            </w:pPr>
            <w:r w:rsidDel="00000000" w:rsidR="00000000" w:rsidRPr="00000000">
              <w:rPr>
                <w:b w:val="1"/>
                <w:sz w:val="28"/>
                <w:szCs w:val="28"/>
                <w:rtl w:val="0"/>
              </w:rPr>
              <w:t xml:space="preserve">Communication </w:t>
            </w:r>
          </w:p>
        </w:tc>
      </w:tr>
      <w:tr>
        <w:trPr>
          <w:cantSplit w:val="0"/>
          <w:tblHeader w:val="0"/>
        </w:trPr>
        <w:tc>
          <w:tcPr/>
          <w:p w:rsidR="00000000" w:rsidDel="00000000" w:rsidP="00000000" w:rsidRDefault="00000000" w:rsidRPr="00000000" w14:paraId="000002B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report to </w:t>
            </w:r>
            <w:hyperlink r:id="rId123">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LPHA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verify positive lab with [Name/DOB/ Date of lab].</w:t>
            </w:r>
          </w:p>
          <w:p w:rsidR="00000000" w:rsidDel="00000000" w:rsidP="00000000" w:rsidRDefault="00000000" w:rsidRPr="00000000" w14:paraId="000002B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Contact</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Tracing Logs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LPHA.</w:t>
            </w:r>
          </w:p>
          <w:p w:rsidR="00000000" w:rsidDel="00000000" w:rsidP="00000000" w:rsidRDefault="00000000" w:rsidRPr="00000000" w14:paraId="000002B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Coordinate with administrative teams to identify appropriate letter to forward to cohorts and individuals affected. </w:t>
            </w:r>
          </w:p>
          <w:p w:rsidR="00000000" w:rsidDel="00000000" w:rsidP="00000000" w:rsidRDefault="00000000" w:rsidRPr="00000000" w14:paraId="000002B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Coordinate with other key stakeholders as applicable (Transportation, Nutrition, SPED Director, Superintendent). </w:t>
            </w:r>
          </w:p>
        </w:tc>
      </w:tr>
    </w:tbl>
    <w:p w:rsidR="00000000" w:rsidDel="00000000" w:rsidP="00000000" w:rsidRDefault="00000000" w:rsidRPr="00000000" w14:paraId="000002B5">
      <w:pPr>
        <w:pStyle w:val="Title"/>
        <w:rPr>
          <w:b w:val="1"/>
          <w:smallCaps w:val="1"/>
          <w:color w:val="4472c4"/>
          <w:sz w:val="36"/>
          <w:szCs w:val="36"/>
        </w:rPr>
      </w:pPr>
      <w:r w:rsidDel="00000000" w:rsidR="00000000" w:rsidRPr="00000000">
        <w:rPr>
          <w:b w:val="1"/>
          <w:smallCaps w:val="1"/>
          <w:color w:val="4472c4"/>
          <w:sz w:val="36"/>
          <w:szCs w:val="36"/>
          <w:rtl w:val="0"/>
        </w:rPr>
        <w:t xml:space="preserve">Communication</w:t>
      </w:r>
    </w:p>
    <w:p w:rsidR="00000000" w:rsidDel="00000000" w:rsidP="00000000" w:rsidRDefault="00000000" w:rsidRPr="00000000" w14:paraId="000002B6">
      <w:pPr>
        <w:pStyle w:val="Heading3"/>
        <w:rPr>
          <w:smallCaps w:val="1"/>
          <w:color w:val="5a5a5a"/>
        </w:rPr>
      </w:pPr>
      <w:r w:rsidDel="00000000" w:rsidR="00000000" w:rsidRPr="00000000">
        <w:rPr>
          <w:smallCaps w:val="1"/>
          <w:color w:val="5a5a5a"/>
          <w:rtl w:val="0"/>
        </w:rPr>
        <w:t xml:space="preserve">Family Communications</w:t>
      </w:r>
    </w:p>
    <w:p w:rsidR="00000000" w:rsidDel="00000000" w:rsidP="00000000" w:rsidRDefault="00000000" w:rsidRPr="00000000" w14:paraId="000002B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Families will receive reminders of exclusion guidelines and when to keep children home.</w:t>
      </w:r>
    </w:p>
    <w:p w:rsidR="00000000" w:rsidDel="00000000" w:rsidP="00000000" w:rsidRDefault="00000000" w:rsidRPr="00000000" w14:paraId="000002B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Families will receive regular updates from the district office.</w:t>
      </w:r>
    </w:p>
    <w:p w:rsidR="00000000" w:rsidDel="00000000" w:rsidP="00000000" w:rsidRDefault="00000000" w:rsidRPr="00000000" w14:paraId="000002B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Families will be notified when their children are impacted by an individual or cohort quarantine order in collaboration with LPHA.</w:t>
      </w:r>
    </w:p>
    <w:p w:rsidR="00000000" w:rsidDel="00000000" w:rsidP="00000000" w:rsidRDefault="00000000" w:rsidRPr="00000000" w14:paraId="000002BA">
      <w:pPr>
        <w:pStyle w:val="Heading3"/>
        <w:rPr>
          <w:smallCaps w:val="1"/>
          <w:color w:val="5a5a5a"/>
        </w:rPr>
      </w:pPr>
      <w:r w:rsidDel="00000000" w:rsidR="00000000" w:rsidRPr="00000000">
        <w:rPr>
          <w:smallCaps w:val="1"/>
          <w:color w:val="5a5a5a"/>
          <w:rtl w:val="0"/>
        </w:rPr>
        <w:t xml:space="preserve">Staff Communication</w:t>
      </w:r>
    </w:p>
    <w:p w:rsidR="00000000" w:rsidDel="00000000" w:rsidP="00000000" w:rsidRDefault="00000000" w:rsidRPr="00000000" w14:paraId="000002B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will receive reminders of exclusion guidelines and when to keep children home. </w:t>
      </w:r>
    </w:p>
    <w:p w:rsidR="00000000" w:rsidDel="00000000" w:rsidP="00000000" w:rsidRDefault="00000000" w:rsidRPr="00000000" w14:paraId="000002B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will receive regular communications and updates from building administration, human resources, and district when changes in guidelines or measures occur.</w:t>
      </w:r>
    </w:p>
    <w:p w:rsidR="00000000" w:rsidDel="00000000" w:rsidP="00000000" w:rsidRDefault="00000000" w:rsidRPr="00000000" w14:paraId="000002BD">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will be notified when impacted by a COVID-19 isolation or quarantine.</w:t>
      </w:r>
    </w:p>
    <w:p w:rsidR="00000000" w:rsidDel="00000000" w:rsidP="00000000" w:rsidRDefault="00000000" w:rsidRPr="00000000" w14:paraId="000002BE">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will be notified when education accommodations need to be made for students with extended at home periods.  </w:t>
      </w:r>
    </w:p>
    <w:p w:rsidR="00000000" w:rsidDel="00000000" w:rsidP="00000000" w:rsidRDefault="00000000" w:rsidRPr="00000000" w14:paraId="000002BF">
      <w:pPr>
        <w:pStyle w:val="Heading3"/>
        <w:rPr>
          <w:smallCaps w:val="1"/>
          <w:color w:val="5a5a5a"/>
        </w:rPr>
      </w:pPr>
      <w:r w:rsidDel="00000000" w:rsidR="00000000" w:rsidRPr="00000000">
        <w:rPr>
          <w:smallCaps w:val="1"/>
          <w:color w:val="5a5a5a"/>
          <w:rtl w:val="0"/>
        </w:rPr>
        <w:t xml:space="preserve">LPHA Communication</w:t>
      </w:r>
    </w:p>
    <w:p w:rsidR="00000000" w:rsidDel="00000000" w:rsidP="00000000" w:rsidRDefault="00000000" w:rsidRPr="00000000" w14:paraId="000002C0">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per case and contact processes previously outlined, LPHA will be contacted when the district is informed of a positive case of COVID-19.</w:t>
      </w:r>
    </w:p>
    <w:p w:rsidR="00000000" w:rsidDel="00000000" w:rsidP="00000000" w:rsidRDefault="00000000" w:rsidRPr="00000000" w14:paraId="000002C1">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district will provide case contact logs as required for the purposes of contact tracing related to school exposures.</w:t>
      </w:r>
    </w:p>
    <w:p w:rsidR="00000000" w:rsidDel="00000000" w:rsidP="00000000" w:rsidRDefault="00000000" w:rsidRPr="00000000" w14:paraId="000002C2">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district will maintain contact with LPHA for case investigations and outbreak measures to coordinate response and communication. </w:t>
      </w:r>
    </w:p>
    <w:p w:rsidR="00000000" w:rsidDel="00000000" w:rsidP="00000000" w:rsidRDefault="00000000" w:rsidRPr="00000000" w14:paraId="000002C3">
      <w:pPr>
        <w:pStyle w:val="Title"/>
        <w:rPr>
          <w:sz w:val="200"/>
          <w:szCs w:val="200"/>
        </w:rPr>
      </w:pPr>
      <w:r w:rsidDel="00000000" w:rsidR="00000000" w:rsidRPr="00000000">
        <w:rPr>
          <w:rFonts w:ascii="Calibri" w:cs="Calibri" w:eastAsia="Calibri" w:hAnsi="Calibri"/>
          <w:color w:val="000000"/>
          <w:sz w:val="56"/>
          <w:szCs w:val="56"/>
          <w:rtl w:val="0"/>
        </w:rPr>
        <w:t xml:space="preserve">Testing</w:t>
      </w:r>
      <w:r w:rsidDel="00000000" w:rsidR="00000000" w:rsidRPr="00000000">
        <w:rPr>
          <w:rtl w:val="0"/>
        </w:rPr>
      </w:r>
    </w:p>
    <w:p w:rsidR="00000000" w:rsidDel="00000000" w:rsidP="00000000" w:rsidRDefault="00000000" w:rsidRPr="00000000" w14:paraId="000002C4">
      <w:pPr>
        <w:spacing w:after="0" w:lineRule="auto"/>
        <w:rPr/>
      </w:pPr>
      <w:r w:rsidDel="00000000" w:rsidR="00000000" w:rsidRPr="00000000">
        <w:rPr>
          <w:rtl w:val="0"/>
        </w:rPr>
        <w:t xml:space="preserve">Testing for COVID-19 will be done in the school setting relative to current rapid testing guidelines and requirements.  Testing will occur only under the specified circumstances identified in the state testing manual when appropriate parent authorization is provided. Staff will have access to appropriate PPE and students, or staff being tested, will be provided appropriate patient privacy. </w:t>
      </w:r>
    </w:p>
    <w:p w:rsidR="00000000" w:rsidDel="00000000" w:rsidP="00000000" w:rsidRDefault="00000000" w:rsidRPr="00000000" w14:paraId="000002C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MRSD is registered as a testing site. </w:t>
      </w:r>
    </w:p>
    <w:p w:rsidR="00000000" w:rsidDel="00000000" w:rsidP="00000000" w:rsidRDefault="00000000" w:rsidRPr="00000000" w14:paraId="000002C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hyperlink r:id="rId124">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COVID-19 Testing in Oregon’s K-12 Schools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outlines the requirements for training and testing.</w:t>
      </w:r>
    </w:p>
    <w:p w:rsidR="00000000" w:rsidDel="00000000" w:rsidP="00000000" w:rsidRDefault="00000000" w:rsidRPr="00000000" w14:paraId="000002C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Nurses will oversee process, return of positive results and report to LPHA.</w:t>
      </w:r>
    </w:p>
    <w:p w:rsidR="00000000" w:rsidDel="00000000" w:rsidP="00000000" w:rsidRDefault="00000000" w:rsidRPr="00000000" w14:paraId="000002C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Nurses and COSIE staff will participate in </w:t>
      </w:r>
      <w:hyperlink r:id="rId125">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BinaNow</w:t>
        </w:r>
      </w:hyperlink>
      <w:hyperlink r:id="rId126">
        <w:r w:rsidDel="00000000" w:rsidR="00000000" w:rsidRPr="00000000">
          <w:rPr>
            <w:rFonts w:ascii="Symbol" w:cs="Symbol" w:eastAsia="Symbol" w:hAnsi="Symbol"/>
            <w:b w:val="0"/>
            <w:i w:val="0"/>
            <w:smallCaps w:val="0"/>
            <w:strike w:val="0"/>
            <w:color w:val="0563c1"/>
            <w:sz w:val="22"/>
            <w:szCs w:val="22"/>
            <w:u w:val="single"/>
            <w:shd w:fill="auto" w:val="clear"/>
            <w:vertAlign w:val="baseline"/>
            <w:rtl w:val="0"/>
          </w:rPr>
          <w:t xml:space="preserve">™</w:t>
        </w:r>
      </w:hyperlink>
      <w:hyperlink r:id="rId127">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 COVID-19 AG Card and Navica ™Training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C9">
      <w:pPr>
        <w:pStyle w:val="Title"/>
        <w:rPr/>
      </w:pPr>
      <w:r w:rsidDel="00000000" w:rsidR="00000000" w:rsidRPr="00000000">
        <w:rPr>
          <w:rtl w:val="0"/>
        </w:rPr>
        <w:t xml:space="preserve">Vaccination</w:t>
      </w:r>
    </w:p>
    <w:p w:rsidR="00000000" w:rsidDel="00000000" w:rsidP="00000000" w:rsidRDefault="00000000" w:rsidRPr="00000000" w14:paraId="000002CA">
      <w:pPr>
        <w:rPr/>
      </w:pPr>
      <w:r w:rsidDel="00000000" w:rsidR="00000000" w:rsidRPr="00000000">
        <w:rPr>
          <w:rtl w:val="0"/>
        </w:rPr>
        <w:t xml:space="preserve">Vaccination is one of the best methods of stopping the pandemic and returning society to a typical pattern of Function (Oregon Health Authority, 2021).</w:t>
      </w:r>
    </w:p>
    <w:p w:rsidR="00000000" w:rsidDel="00000000" w:rsidP="00000000" w:rsidRDefault="00000000" w:rsidRPr="00000000" w14:paraId="000002CB">
      <w:pPr>
        <w:rPr/>
      </w:pPr>
      <w:r w:rsidDel="00000000" w:rsidR="00000000" w:rsidRPr="00000000">
        <w:rPr>
          <w:rtl w:val="0"/>
        </w:rPr>
        <w:t xml:space="preserve">Vaccines are not typically offered in the school setting and will not be administered by school staff.  Molalla River School District has hosted multiple vaccination clinics in order to provide access to the community, specifically in the early phases of vaccine distribution, and will continue to partner with Clackamas County when needed.</w:t>
      </w:r>
    </w:p>
    <w:p w:rsidR="00000000" w:rsidDel="00000000" w:rsidP="00000000" w:rsidRDefault="00000000" w:rsidRPr="00000000" w14:paraId="000002CC">
      <w:pPr>
        <w:rPr/>
      </w:pPr>
      <w:r w:rsidDel="00000000" w:rsidR="00000000" w:rsidRPr="00000000">
        <w:rPr>
          <w:rtl w:val="0"/>
        </w:rPr>
        <w:t xml:space="preserve">As vaccination status does impact quarantine, proof of vaccination may be required in the event of an exposure in the school setting to remove quarantine restrictions. </w:t>
      </w:r>
    </w:p>
    <w:p w:rsidR="00000000" w:rsidDel="00000000" w:rsidP="00000000" w:rsidRDefault="00000000" w:rsidRPr="00000000" w14:paraId="000002CD">
      <w:pPr>
        <w:keepNext w:val="0"/>
        <w:keepLines w:val="0"/>
        <w:widowControl w:val="1"/>
        <w:pBdr>
          <w:top w:color="4472c4" w:space="10" w:sz="4" w:val="single"/>
          <w:left w:space="0" w:sz="0" w:val="nil"/>
          <w:bottom w:color="4472c4" w:space="10" w:sz="4" w:val="single"/>
          <w:right w:space="0" w:sz="0" w:val="nil"/>
          <w:between w:space="0" w:sz="0" w:val="nil"/>
        </w:pBdr>
        <w:shd w:fill="auto" w:val="clear"/>
        <w:spacing w:after="360" w:before="360" w:line="259" w:lineRule="auto"/>
        <w:ind w:left="864" w:right="864" w:firstLine="0"/>
        <w:jc w:val="center"/>
        <w:rPr>
          <w:rFonts w:ascii="Calibri" w:cs="Calibri" w:eastAsia="Calibri" w:hAnsi="Calibri"/>
          <w:b w:val="1"/>
          <w:i w:val="0"/>
          <w:smallCaps w:val="0"/>
          <w:strike w:val="0"/>
          <w:color w:val="4472c4"/>
          <w:sz w:val="28"/>
          <w:szCs w:val="28"/>
          <w:u w:val="none"/>
          <w:shd w:fill="auto" w:val="clear"/>
          <w:vertAlign w:val="baseline"/>
        </w:rPr>
      </w:pPr>
      <w:r w:rsidDel="00000000" w:rsidR="00000000" w:rsidRPr="00000000">
        <w:rPr>
          <w:rFonts w:ascii="Calibri" w:cs="Calibri" w:eastAsia="Calibri" w:hAnsi="Calibri"/>
          <w:b w:val="1"/>
          <w:i w:val="0"/>
          <w:smallCaps w:val="0"/>
          <w:strike w:val="0"/>
          <w:color w:val="4472c4"/>
          <w:sz w:val="28"/>
          <w:szCs w:val="28"/>
          <w:u w:val="none"/>
          <w:shd w:fill="auto" w:val="clear"/>
          <w:vertAlign w:val="baseline"/>
          <w:rtl w:val="0"/>
        </w:rPr>
        <w:t xml:space="preserve">Appendix A: Masks</w:t>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rtl w:val="0"/>
        </w:rPr>
        <w:t xml:space="preserve">Use of Face Coverings in the general population will be driven by current guidelines and orders based on current epidemiological trends in the community.  </w:t>
      </w:r>
    </w:p>
    <w:p w:rsidR="00000000" w:rsidDel="00000000" w:rsidP="00000000" w:rsidRDefault="00000000" w:rsidRPr="00000000" w14:paraId="000002D0">
      <w:pPr>
        <w:spacing w:after="0" w:line="240" w:lineRule="auto"/>
        <w:rPr>
          <w:rFonts w:ascii="Calibri" w:cs="Calibri" w:eastAsia="Calibri" w:hAnsi="Calibri"/>
          <w:u w:val="single"/>
        </w:rPr>
      </w:pPr>
      <w:r w:rsidDel="00000000" w:rsidR="00000000" w:rsidRPr="00000000">
        <w:rPr>
          <w:rFonts w:ascii="Calibri" w:cs="Calibri" w:eastAsia="Calibri" w:hAnsi="Calibri"/>
          <w:rtl w:val="0"/>
        </w:rPr>
        <w:t xml:space="preserve">When face coverings are used:</w:t>
      </w:r>
      <w:r w:rsidDel="00000000" w:rsidR="00000000" w:rsidRPr="00000000">
        <w:rPr>
          <w:rtl w:val="0"/>
        </w:rPr>
      </w:r>
    </w:p>
    <w:p w:rsidR="00000000" w:rsidDel="00000000" w:rsidP="00000000" w:rsidRDefault="00000000" w:rsidRPr="00000000" w14:paraId="000002D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Cloth face coverings must be laundered regularly.</w:t>
      </w:r>
    </w:p>
    <w:p w:rsidR="00000000" w:rsidDel="00000000" w:rsidP="00000000" w:rsidRDefault="00000000" w:rsidRPr="00000000" w14:paraId="000002D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Face coverings cannot be shared.</w:t>
      </w:r>
    </w:p>
    <w:p w:rsidR="00000000" w:rsidDel="00000000" w:rsidP="00000000" w:rsidRDefault="00000000" w:rsidRPr="00000000" w14:paraId="000002D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New disposable face covering must be used daily.</w:t>
      </w:r>
    </w:p>
    <w:p w:rsidR="00000000" w:rsidDel="00000000" w:rsidP="00000000" w:rsidRDefault="00000000" w:rsidRPr="00000000" w14:paraId="000002D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Single use PPE will not be re-used.</w:t>
      </w:r>
    </w:p>
    <w:p w:rsidR="00000000" w:rsidDel="00000000" w:rsidP="00000000" w:rsidRDefault="00000000" w:rsidRPr="00000000" w14:paraId="000002D5">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Face shields that are reusable will be designated to individual staff.</w:t>
      </w:r>
    </w:p>
    <w:p w:rsidR="00000000" w:rsidDel="00000000" w:rsidP="00000000" w:rsidRDefault="00000000" w:rsidRPr="00000000" w14:paraId="000002D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Plastic face shields will be wiped down regularly. </w:t>
      </w:r>
    </w:p>
    <w:p w:rsidR="00000000" w:rsidDel="00000000" w:rsidP="00000000" w:rsidRDefault="00000000" w:rsidRPr="00000000" w14:paraId="000002D7">
      <w:pPr>
        <w:spacing w:after="0" w:line="300" w:lineRule="auto"/>
        <w:rPr/>
      </w:pPr>
      <w:r w:rsidDel="00000000" w:rsidR="00000000" w:rsidRPr="00000000">
        <w:rPr>
          <w:rtl w:val="0"/>
        </w:rPr>
      </w:r>
    </w:p>
    <w:p w:rsidR="00000000" w:rsidDel="00000000" w:rsidP="00000000" w:rsidRDefault="00000000" w:rsidRPr="00000000" w14:paraId="000002D8">
      <w:pPr>
        <w:spacing w:after="0" w:line="300" w:lineRule="auto"/>
        <w:rPr/>
      </w:pPr>
      <w:r w:rsidDel="00000000" w:rsidR="00000000" w:rsidRPr="00000000">
        <w:rPr>
          <w:rtl w:val="0"/>
        </w:rPr>
        <w:t xml:space="preserve">Students requiring breaks from masks must have a designated space to remove masks and take breaks that respects distancing and ventilation requirements.  Breaks will also respect student dignity and developmental level.  </w:t>
      </w:r>
    </w:p>
    <w:p w:rsidR="00000000" w:rsidDel="00000000" w:rsidP="00000000" w:rsidRDefault="00000000" w:rsidRPr="00000000" w14:paraId="000002D9">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Designated spaces may be provided for students who require sensory breaks from masks, which will not exceed 5 minutes. </w:t>
      </w:r>
    </w:p>
    <w:p w:rsidR="00000000" w:rsidDel="00000000" w:rsidP="00000000" w:rsidRDefault="00000000" w:rsidRPr="00000000" w14:paraId="000002DA">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30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Full class mask breaks are prohibited when masks are required.</w:t>
      </w:r>
    </w:p>
    <w:p w:rsidR="00000000" w:rsidDel="00000000" w:rsidP="00000000" w:rsidRDefault="00000000" w:rsidRPr="00000000" w14:paraId="000002DB">
      <w:pPr>
        <w:spacing w:line="300" w:lineRule="auto"/>
        <w:rPr/>
      </w:pPr>
      <w:r w:rsidDel="00000000" w:rsidR="00000000" w:rsidRPr="00000000">
        <w:rPr>
          <w:rtl w:val="0"/>
        </w:rPr>
        <w:t xml:space="preserve">Children who experience a condition or disability that precludes them from safely wearing a face covering will be addressed on an individual basis in collaboration with family, IEP team, physician, district RN and administration</w:t>
      </w:r>
    </w:p>
    <w:p w:rsidR="00000000" w:rsidDel="00000000" w:rsidP="00000000" w:rsidRDefault="00000000" w:rsidRPr="00000000" w14:paraId="000002DC">
      <w:pPr>
        <w:spacing w:line="300" w:lineRule="auto"/>
        <w:rPr/>
      </w:pPr>
      <w:r w:rsidDel="00000000" w:rsidR="00000000" w:rsidRPr="00000000">
        <w:rPr>
          <w:rtl w:val="0"/>
        </w:rPr>
        <w:t xml:space="preserve">When masks are optional, no discrimination should be directed toward students or staff for their decision to wear or not wear a mask. </w:t>
      </w:r>
    </w:p>
    <w:p w:rsidR="00000000" w:rsidDel="00000000" w:rsidP="00000000" w:rsidRDefault="00000000" w:rsidRPr="00000000" w14:paraId="000002DD">
      <w:pPr>
        <w:rPr/>
      </w:pPr>
      <w:r w:rsidDel="00000000" w:rsidR="00000000" w:rsidRPr="00000000">
        <w:rPr>
          <w:rtl w:val="0"/>
        </w:rPr>
        <w:t xml:space="preserve">Personal Protective Equipment (PPE) is specialized clothing or equipment used by staff in an occupational setting to reduce the risk of infection transmission or risk of chemical exposure. The district </w:t>
      </w:r>
      <w:hyperlink r:id="rId128">
        <w:r w:rsidDel="00000000" w:rsidR="00000000" w:rsidRPr="00000000">
          <w:rPr>
            <w:i w:val="1"/>
            <w:color w:val="0563c1"/>
            <w:u w:val="single"/>
            <w:rtl w:val="0"/>
          </w:rPr>
          <w:t xml:space="preserve">Exposure Control Plan</w:t>
        </w:r>
      </w:hyperlink>
      <w:r w:rsidDel="00000000" w:rsidR="00000000" w:rsidRPr="00000000">
        <w:rPr>
          <w:i w:val="1"/>
          <w:rtl w:val="0"/>
        </w:rPr>
        <w:t xml:space="preserve"> </w:t>
      </w:r>
      <w:r w:rsidDel="00000000" w:rsidR="00000000" w:rsidRPr="00000000">
        <w:rPr>
          <w:rtl w:val="0"/>
        </w:rPr>
        <w:t xml:space="preserve">will be consulted for necessary and appropriate use of PPE. For the purposes of COVID-19 response, where cloth facial coverings are used in unprecedented frequency, it will be clarified that face coverings are not synonymous with masks.  Face coverings may include masks, cloth covers, or shields.</w:t>
      </w:r>
    </w:p>
    <w:p w:rsidR="00000000" w:rsidDel="00000000" w:rsidP="00000000" w:rsidRDefault="00000000" w:rsidRPr="00000000" w14:paraId="000002DE">
      <w:pPr>
        <w:spacing w:after="0" w:lineRule="auto"/>
        <w:rPr>
          <w:b w:val="1"/>
          <w:color w:val="1f3864"/>
          <w:u w:val="single"/>
        </w:rPr>
      </w:pPr>
      <w:r w:rsidDel="00000000" w:rsidR="00000000" w:rsidRPr="00000000">
        <w:rPr>
          <w:b w:val="1"/>
          <w:color w:val="1f3864"/>
          <w:u w:val="single"/>
          <w:rtl w:val="0"/>
        </w:rPr>
        <w:t xml:space="preserve">Video Resources</w:t>
      </w:r>
    </w:p>
    <w:p w:rsidR="00000000" w:rsidDel="00000000" w:rsidP="00000000" w:rsidRDefault="00000000" w:rsidRPr="00000000" w14:paraId="000002DF">
      <w:pPr>
        <w:spacing w:after="0" w:lineRule="auto"/>
        <w:rPr/>
      </w:pPr>
      <w:hyperlink r:id="rId129">
        <w:r w:rsidDel="00000000" w:rsidR="00000000" w:rsidRPr="00000000">
          <w:rPr>
            <w:color w:val="0563c1"/>
            <w:u w:val="single"/>
            <w:rtl w:val="0"/>
          </w:rPr>
          <w:t xml:space="preserve">Donning PPE (CDC)</w:t>
        </w:r>
      </w:hyperlink>
      <w:r w:rsidDel="00000000" w:rsidR="00000000" w:rsidRPr="00000000">
        <w:rPr>
          <w:rtl w:val="0"/>
        </w:rPr>
        <w:t xml:space="preserve"> </w:t>
      </w:r>
    </w:p>
    <w:p w:rsidR="00000000" w:rsidDel="00000000" w:rsidP="00000000" w:rsidRDefault="00000000" w:rsidRPr="00000000" w14:paraId="000002E0">
      <w:pPr>
        <w:spacing w:after="0" w:lineRule="auto"/>
        <w:rPr/>
      </w:pPr>
      <w:hyperlink r:id="rId130">
        <w:r w:rsidDel="00000000" w:rsidR="00000000" w:rsidRPr="00000000">
          <w:rPr>
            <w:color w:val="0563c1"/>
            <w:u w:val="single"/>
            <w:rtl w:val="0"/>
          </w:rPr>
          <w:t xml:space="preserve">Doffing PPE (CDC)</w:t>
        </w:r>
      </w:hyperlink>
      <w:r w:rsidDel="00000000" w:rsidR="00000000" w:rsidRPr="00000000">
        <w:rPr>
          <w:rtl w:val="0"/>
        </w:rPr>
      </w:r>
    </w:p>
    <w:p w:rsidR="00000000" w:rsidDel="00000000" w:rsidP="00000000" w:rsidRDefault="00000000" w:rsidRPr="00000000" w14:paraId="000002E1">
      <w:pPr>
        <w:spacing w:after="0" w:lineRule="auto"/>
        <w:rPr/>
      </w:pPr>
      <w:hyperlink r:id="rId131">
        <w:r w:rsidDel="00000000" w:rsidR="00000000" w:rsidRPr="00000000">
          <w:rPr>
            <w:color w:val="0563c1"/>
            <w:u w:val="single"/>
            <w:rtl w:val="0"/>
          </w:rPr>
          <w:t xml:space="preserve">Handwashing (CDC)</w:t>
        </w:r>
      </w:hyperlink>
      <w:r w:rsidDel="00000000" w:rsidR="00000000" w:rsidRPr="00000000">
        <w:rPr>
          <w:rtl w:val="0"/>
        </w:rPr>
        <w:t xml:space="preserve"> </w:t>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keepNext w:val="0"/>
        <w:keepLines w:val="0"/>
        <w:widowControl w:val="1"/>
        <w:pBdr>
          <w:top w:color="4472c4" w:space="10" w:sz="4" w:val="single"/>
          <w:left w:space="0" w:sz="0" w:val="nil"/>
          <w:bottom w:color="4472c4" w:space="10" w:sz="4" w:val="single"/>
          <w:right w:space="0" w:sz="0" w:val="nil"/>
          <w:between w:space="0" w:sz="0" w:val="nil"/>
        </w:pBdr>
        <w:shd w:fill="auto" w:val="clear"/>
        <w:spacing w:after="360" w:before="360" w:line="259" w:lineRule="auto"/>
        <w:ind w:left="864" w:right="864" w:firstLine="0"/>
        <w:jc w:val="center"/>
        <w:rPr>
          <w:rFonts w:ascii="Calibri" w:cs="Calibri" w:eastAsia="Calibri" w:hAnsi="Calibri"/>
          <w:b w:val="1"/>
          <w:i w:val="0"/>
          <w:smallCaps w:val="0"/>
          <w:strike w:val="0"/>
          <w:color w:val="4472c4"/>
          <w:sz w:val="28"/>
          <w:szCs w:val="28"/>
          <w:u w:val="none"/>
          <w:shd w:fill="auto" w:val="clear"/>
          <w:vertAlign w:val="baseline"/>
        </w:rPr>
      </w:pPr>
      <w:r w:rsidDel="00000000" w:rsidR="00000000" w:rsidRPr="00000000">
        <w:rPr>
          <w:rFonts w:ascii="Calibri" w:cs="Calibri" w:eastAsia="Calibri" w:hAnsi="Calibri"/>
          <w:b w:val="1"/>
          <w:i w:val="0"/>
          <w:smallCaps w:val="0"/>
          <w:strike w:val="0"/>
          <w:color w:val="4472c4"/>
          <w:sz w:val="28"/>
          <w:szCs w:val="28"/>
          <w:u w:val="none"/>
          <w:shd w:fill="auto" w:val="clear"/>
          <w:vertAlign w:val="baseline"/>
          <w:rtl w:val="0"/>
        </w:rPr>
        <w:t xml:space="preserve">Appendix B: Distancing</w:t>
      </w:r>
    </w:p>
    <w:p w:rsidR="00000000" w:rsidDel="00000000" w:rsidP="00000000" w:rsidRDefault="00000000" w:rsidRPr="00000000" w14:paraId="000002E5">
      <w:pPr>
        <w:spacing w:after="0" w:lineRule="auto"/>
        <w:rPr/>
      </w:pPr>
      <w:r w:rsidDel="00000000" w:rsidR="00000000" w:rsidRPr="00000000">
        <w:rPr>
          <w:rtl w:val="0"/>
        </w:rPr>
        <w:t xml:space="preserve">Physical or spatial distancing is the intentional physical distance placed between individuals to limit the likelihood of respiratory droplets reaching other individuals. While staying at home and avoiding groups of people are important measures in achieving this, as schools reopen, spatial measures must be taken to ensure physical distance between individuals.   Generally speaking, this is 6 feet between individuals, since respiratory droplets often spread between 3 and 6 feet (CDC, 2020). Evidence suggests that spacing as close as 3 feet may approach the benefits of 6 feet of space, particularly if students are “wearing face coverings and are asymptomatic” (AAP, 2020a) [Image: OHA]       </w:t>
      </w:r>
      <w:r w:rsidDel="00000000" w:rsidR="00000000" w:rsidRPr="00000000">
        <w:drawing>
          <wp:anchor allowOverlap="1" behindDoc="0" distB="0" distT="0" distL="114300" distR="114300" hidden="0" layoutInCell="1" locked="0" relativeHeight="0" simplePos="0">
            <wp:simplePos x="0" y="0"/>
            <wp:positionH relativeFrom="column">
              <wp:posOffset>4358005</wp:posOffset>
            </wp:positionH>
            <wp:positionV relativeFrom="paragraph">
              <wp:posOffset>105410</wp:posOffset>
            </wp:positionV>
            <wp:extent cx="1685925" cy="1685925"/>
            <wp:effectExtent b="0" l="0" r="0" t="0"/>
            <wp:wrapSquare wrapText="bothSides" distB="0" distT="0" distL="114300" distR="114300"/>
            <wp:docPr id="129" name="image6.png"/>
            <a:graphic>
              <a:graphicData uri="http://schemas.openxmlformats.org/drawingml/2006/picture">
                <pic:pic>
                  <pic:nvPicPr>
                    <pic:cNvPr id="0" name="image6.png"/>
                    <pic:cNvPicPr preferRelativeResize="0"/>
                  </pic:nvPicPr>
                  <pic:blipFill>
                    <a:blip r:embed="rId132"/>
                    <a:srcRect b="0" l="0" r="0" t="0"/>
                    <a:stretch>
                      <a:fillRect/>
                    </a:stretch>
                  </pic:blipFill>
                  <pic:spPr>
                    <a:xfrm>
                      <a:off x="0" y="0"/>
                      <a:ext cx="1685925" cy="1685925"/>
                    </a:xfrm>
                    <a:prstGeom prst="rect"/>
                    <a:ln/>
                  </pic:spPr>
                </pic:pic>
              </a:graphicData>
            </a:graphic>
          </wp:anchor>
        </w:drawing>
      </w:r>
    </w:p>
    <w:p w:rsidR="00000000" w:rsidDel="00000000" w:rsidP="00000000" w:rsidRDefault="00000000" w:rsidRPr="00000000" w14:paraId="000002E6">
      <w:pPr>
        <w:spacing w:after="0" w:lineRule="auto"/>
        <w:rPr/>
      </w:pPr>
      <w:r w:rsidDel="00000000" w:rsidR="00000000" w:rsidRPr="00000000">
        <w:rPr>
          <w:rtl w:val="0"/>
        </w:rPr>
      </w:r>
    </w:p>
    <w:p w:rsidR="00000000" w:rsidDel="00000000" w:rsidP="00000000" w:rsidRDefault="00000000" w:rsidRPr="00000000" w14:paraId="000002E7">
      <w:pPr>
        <w:spacing w:after="0" w:lineRule="auto"/>
        <w:rPr/>
      </w:pPr>
      <w:r w:rsidDel="00000000" w:rsidR="00000000" w:rsidRPr="00000000">
        <w:rPr>
          <w:rtl w:val="0"/>
        </w:rPr>
        <w:t xml:space="preserve">Although 3 feet is becoming increasing acceptable as a safe distance in low-risk activities, 6 feet remains best practice under the following circumstances:</w:t>
      </w:r>
    </w:p>
    <w:p w:rsidR="00000000" w:rsidDel="00000000" w:rsidP="00000000" w:rsidRDefault="00000000" w:rsidRPr="00000000" w14:paraId="000002E8">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Between members of staff and other staff and between staff and students.</w:t>
      </w:r>
    </w:p>
    <w:p w:rsidR="00000000" w:rsidDel="00000000" w:rsidP="00000000" w:rsidRDefault="00000000" w:rsidRPr="00000000" w14:paraId="000002E9">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Whenever PPE is not being worn (mask breaks, eating).</w:t>
      </w:r>
    </w:p>
    <w:p w:rsidR="00000000" w:rsidDel="00000000" w:rsidP="00000000" w:rsidRDefault="00000000" w:rsidRPr="00000000" w14:paraId="000002EA">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Activities with exhalation such as singing, shouting, band, sports, or physical activity.</w:t>
      </w:r>
    </w:p>
    <w:p w:rsidR="00000000" w:rsidDel="00000000" w:rsidP="00000000" w:rsidRDefault="00000000" w:rsidRPr="00000000" w14:paraId="000002EB">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Between members of different cohorts.</w:t>
      </w:r>
    </w:p>
    <w:p w:rsidR="00000000" w:rsidDel="00000000" w:rsidP="00000000" w:rsidRDefault="00000000" w:rsidRPr="00000000" w14:paraId="000002EC">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Among all individuals when there has been a known exposure.</w:t>
      </w:r>
    </w:p>
    <w:p w:rsidR="00000000" w:rsidDel="00000000" w:rsidP="00000000" w:rsidRDefault="00000000" w:rsidRPr="00000000" w14:paraId="000002ED">
      <w:pPr>
        <w:spacing w:after="0" w:line="300" w:lineRule="auto"/>
        <w:rPr/>
      </w:pPr>
      <w:r w:rsidDel="00000000" w:rsidR="00000000" w:rsidRPr="00000000">
        <w:rPr>
          <w:rtl w:val="0"/>
        </w:rPr>
      </w:r>
    </w:p>
    <w:p w:rsidR="00000000" w:rsidDel="00000000" w:rsidP="00000000" w:rsidRDefault="00000000" w:rsidRPr="00000000" w14:paraId="000002EE">
      <w:pPr>
        <w:spacing w:after="0" w:line="300" w:lineRule="auto"/>
        <w:rPr/>
      </w:pPr>
      <w:r w:rsidDel="00000000" w:rsidR="00000000" w:rsidRPr="00000000">
        <w:rPr>
          <w:rtl w:val="0"/>
        </w:rPr>
        <w:t xml:space="preserve">Other considerations related to distancing include:</w:t>
      </w:r>
    </w:p>
    <w:p w:rsidR="00000000" w:rsidDel="00000000" w:rsidP="00000000" w:rsidRDefault="00000000" w:rsidRPr="00000000" w14:paraId="000002EF">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Room capacity </w:t>
      </w:r>
    </w:p>
    <w:p w:rsidR="00000000" w:rsidDel="00000000" w:rsidP="00000000" w:rsidRDefault="00000000" w:rsidRPr="00000000" w14:paraId="000002F0">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Room layout</w:t>
      </w:r>
    </w:p>
    <w:p w:rsidR="00000000" w:rsidDel="00000000" w:rsidP="00000000" w:rsidRDefault="00000000" w:rsidRPr="00000000" w14:paraId="000002F1">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Physical barriers</w:t>
      </w:r>
    </w:p>
    <w:p w:rsidR="00000000" w:rsidDel="00000000" w:rsidP="00000000" w:rsidRDefault="00000000" w:rsidRPr="00000000" w14:paraId="000002F2">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Scheduling</w:t>
      </w:r>
    </w:p>
    <w:p w:rsidR="00000000" w:rsidDel="00000000" w:rsidP="00000000" w:rsidRDefault="00000000" w:rsidRPr="00000000" w14:paraId="000002F3">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Activities</w:t>
      </w:r>
    </w:p>
    <w:p w:rsidR="00000000" w:rsidDel="00000000" w:rsidP="00000000" w:rsidRDefault="00000000" w:rsidRPr="00000000" w14:paraId="000002F4">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Location (indoor vs. outdoor)</w:t>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keepNext w:val="0"/>
        <w:keepLines w:val="0"/>
        <w:widowControl w:val="1"/>
        <w:pBdr>
          <w:top w:color="4472c4" w:space="10" w:sz="4" w:val="single"/>
          <w:left w:space="0" w:sz="0" w:val="nil"/>
          <w:bottom w:color="4472c4" w:space="10" w:sz="4" w:val="single"/>
          <w:right w:space="0" w:sz="0" w:val="nil"/>
          <w:between w:space="0" w:sz="0" w:val="nil"/>
        </w:pBdr>
        <w:shd w:fill="auto" w:val="clear"/>
        <w:spacing w:after="360" w:before="360" w:line="259" w:lineRule="auto"/>
        <w:ind w:left="864" w:right="864" w:firstLine="0"/>
        <w:jc w:val="center"/>
        <w:rPr>
          <w:rFonts w:ascii="Calibri" w:cs="Calibri" w:eastAsia="Calibri" w:hAnsi="Calibri"/>
          <w:b w:val="1"/>
          <w:i w:val="0"/>
          <w:smallCaps w:val="0"/>
          <w:strike w:val="0"/>
          <w:color w:val="4472c4"/>
          <w:sz w:val="28"/>
          <w:szCs w:val="28"/>
          <w:u w:val="none"/>
          <w:shd w:fill="auto" w:val="clear"/>
          <w:vertAlign w:val="baseline"/>
        </w:rPr>
      </w:pPr>
      <w:r w:rsidDel="00000000" w:rsidR="00000000" w:rsidRPr="00000000">
        <w:rPr>
          <w:rFonts w:ascii="Calibri" w:cs="Calibri" w:eastAsia="Calibri" w:hAnsi="Calibri"/>
          <w:b w:val="1"/>
          <w:i w:val="0"/>
          <w:smallCaps w:val="0"/>
          <w:strike w:val="0"/>
          <w:color w:val="4472c4"/>
          <w:sz w:val="28"/>
          <w:szCs w:val="28"/>
          <w:u w:val="none"/>
          <w:shd w:fill="auto" w:val="clear"/>
          <w:vertAlign w:val="baseline"/>
          <w:rtl w:val="0"/>
        </w:rPr>
        <w:t xml:space="preserve">Appendix C: Cohorting</w:t>
      </w:r>
    </w:p>
    <w:p w:rsidR="00000000" w:rsidDel="00000000" w:rsidP="00000000" w:rsidRDefault="00000000" w:rsidRPr="00000000" w14:paraId="000002FD">
      <w:pPr>
        <w:spacing w:after="0" w:lineRule="auto"/>
        <w:rPr/>
      </w:pPr>
      <w:r w:rsidDel="00000000" w:rsidR="00000000" w:rsidRPr="00000000">
        <w:rPr>
          <w:rtl w:val="0"/>
        </w:rPr>
        <w:t xml:space="preserve">Cohorts help manage risks in the potential spread of COVID-19. In particular, the size of the cohort matters for risk management. Student cohorting: </w:t>
      </w:r>
      <w:r w:rsidDel="00000000" w:rsidR="00000000" w:rsidRPr="00000000">
        <w:drawing>
          <wp:anchor allowOverlap="1" behindDoc="0" distB="0" distT="0" distL="114300" distR="114300" hidden="0" layoutInCell="1" locked="0" relativeHeight="0" simplePos="0">
            <wp:simplePos x="0" y="0"/>
            <wp:positionH relativeFrom="column">
              <wp:posOffset>3924934</wp:posOffset>
            </wp:positionH>
            <wp:positionV relativeFrom="paragraph">
              <wp:posOffset>210207</wp:posOffset>
            </wp:positionV>
            <wp:extent cx="2522220" cy="1983105"/>
            <wp:effectExtent b="0" l="0" r="0" t="0"/>
            <wp:wrapSquare wrapText="bothSides" distB="0" distT="0" distL="114300" distR="114300"/>
            <wp:docPr id="142" name="image38.png"/>
            <a:graphic>
              <a:graphicData uri="http://schemas.openxmlformats.org/drawingml/2006/picture">
                <pic:pic>
                  <pic:nvPicPr>
                    <pic:cNvPr id="0" name="image38.png"/>
                    <pic:cNvPicPr preferRelativeResize="0"/>
                  </pic:nvPicPr>
                  <pic:blipFill>
                    <a:blip r:embed="rId133"/>
                    <a:srcRect b="0" l="0" r="0" t="0"/>
                    <a:stretch>
                      <a:fillRect/>
                    </a:stretch>
                  </pic:blipFill>
                  <pic:spPr>
                    <a:xfrm>
                      <a:off x="0" y="0"/>
                      <a:ext cx="2522220" cy="1983105"/>
                    </a:xfrm>
                    <a:prstGeom prst="rect"/>
                    <a:ln/>
                  </pic:spPr>
                </pic:pic>
              </a:graphicData>
            </a:graphic>
          </wp:anchor>
        </w:drawing>
      </w:r>
    </w:p>
    <w:p w:rsidR="00000000" w:rsidDel="00000000" w:rsidP="00000000" w:rsidRDefault="00000000" w:rsidRPr="00000000" w14:paraId="000002FE">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30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limits the number of exposed people when a COVID-19 case is identified in the school.</w:t>
      </w:r>
    </w:p>
    <w:p w:rsidR="00000000" w:rsidDel="00000000" w:rsidP="00000000" w:rsidRDefault="00000000" w:rsidRPr="00000000" w14:paraId="000002FF">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30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quickly identifies exposed individuals when a COVID-19 case is identified.</w:t>
      </w:r>
    </w:p>
    <w:p w:rsidR="00000000" w:rsidDel="00000000" w:rsidP="00000000" w:rsidRDefault="00000000" w:rsidRPr="00000000" w14:paraId="00000300">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160" w:before="0" w:line="300"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minimizes school-wide disruptions in student learning. </w:t>
      </w:r>
    </w:p>
    <w:p w:rsidR="00000000" w:rsidDel="00000000" w:rsidP="00000000" w:rsidRDefault="00000000" w:rsidRPr="00000000" w14:paraId="00000301">
      <w:pPr>
        <w:rPr/>
      </w:pPr>
      <w:r w:rsidDel="00000000" w:rsidR="00000000" w:rsidRPr="00000000">
        <w:rPr>
          <w:rtl w:val="0"/>
        </w:rPr>
        <w:t xml:space="preserve">Student cohorting not only helps to quickly identify exposed people, but it also minimizes disruptions to learning, because only the cohort members would be affected by the exposure. Maintaining small, stable cohorts can decrease the risk of closure to in-person instruction. A smaller cohort size of 24-36 is recommended for public health and safety (OHA, 2020).</w:t>
      </w:r>
    </w:p>
    <w:p w:rsidR="00000000" w:rsidDel="00000000" w:rsidP="00000000" w:rsidRDefault="00000000" w:rsidRPr="00000000" w14:paraId="00000302">
      <w:pPr>
        <w:rPr/>
      </w:pPr>
      <w:r w:rsidDel="00000000" w:rsidR="00000000" w:rsidRPr="00000000">
        <w:rPr>
          <w:rtl w:val="0"/>
        </w:rPr>
        <w:t xml:space="preserve">Cohorts will be established with minimum numbers where feasible, understanding that the fewer encounters and smaller number per cohort lend to reduced transmission of infectious disease. It is important to note that Cohorting may be more important in elementary settings where physical distancing is less likely to be maintained (AAP, 2020a). Cohorting will not be established in the context of ability or disability. Cohorts will be established by grade levels in elementary settings and where feasible in upper grade levels. </w:t>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keepNext w:val="0"/>
        <w:keepLines w:val="0"/>
        <w:widowControl w:val="1"/>
        <w:pBdr>
          <w:top w:color="4472c4" w:space="10" w:sz="4" w:val="single"/>
          <w:left w:space="0" w:sz="0" w:val="nil"/>
          <w:bottom w:color="4472c4" w:space="10" w:sz="4" w:val="single"/>
          <w:right w:space="0" w:sz="0" w:val="nil"/>
          <w:between w:space="0" w:sz="0" w:val="nil"/>
        </w:pBdr>
        <w:shd w:fill="auto" w:val="clear"/>
        <w:spacing w:after="360" w:before="360" w:line="259" w:lineRule="auto"/>
        <w:ind w:left="864" w:right="864" w:firstLine="0"/>
        <w:jc w:val="center"/>
        <w:rPr>
          <w:rFonts w:ascii="Calibri" w:cs="Calibri" w:eastAsia="Calibri" w:hAnsi="Calibri"/>
          <w:b w:val="1"/>
          <w:i w:val="0"/>
          <w:smallCaps w:val="0"/>
          <w:strike w:val="0"/>
          <w:color w:val="4472c4"/>
          <w:sz w:val="28"/>
          <w:szCs w:val="28"/>
          <w:u w:val="none"/>
          <w:shd w:fill="auto" w:val="clear"/>
          <w:vertAlign w:val="baseline"/>
        </w:rPr>
      </w:pPr>
      <w:r w:rsidDel="00000000" w:rsidR="00000000" w:rsidRPr="00000000">
        <w:rPr>
          <w:rFonts w:ascii="Calibri" w:cs="Calibri" w:eastAsia="Calibri" w:hAnsi="Calibri"/>
          <w:b w:val="1"/>
          <w:i w:val="0"/>
          <w:smallCaps w:val="0"/>
          <w:strike w:val="0"/>
          <w:color w:val="4472c4"/>
          <w:sz w:val="28"/>
          <w:szCs w:val="28"/>
          <w:u w:val="none"/>
          <w:shd w:fill="auto" w:val="clear"/>
          <w:vertAlign w:val="baseline"/>
          <w:rtl w:val="0"/>
        </w:rPr>
        <w:t xml:space="preserve">Appendix D: Cohort Tracking &amp; Contact Tracing</w:t>
      </w:r>
    </w:p>
    <w:p w:rsidR="00000000" w:rsidDel="00000000" w:rsidP="00000000" w:rsidRDefault="00000000" w:rsidRPr="00000000" w14:paraId="0000030F">
      <w:pPr>
        <w:rPr/>
      </w:pPr>
      <w:r w:rsidDel="00000000" w:rsidR="00000000" w:rsidRPr="00000000">
        <w:rPr>
          <w:rtl w:val="0"/>
        </w:rPr>
        <w:t xml:space="preserve">The purpose of contact tracing is to be able to identify those with the potential exposure risk of a communicable disease.  This occurs on a small scale readily throughout the year with specific communicable disease exposures.  In regard to COVID-19 schools are required to report data on close contacts to the local health department.  The school’s role in contact tracing is cohort tracking.  Cohort tracking is described in greater detail on the </w:t>
      </w:r>
      <w:hyperlink r:id="rId134">
        <w:r w:rsidDel="00000000" w:rsidR="00000000" w:rsidRPr="00000000">
          <w:rPr>
            <w:color w:val="0563c1"/>
            <w:u w:val="single"/>
            <w:rtl w:val="0"/>
          </w:rPr>
          <w:t xml:space="preserve">Oregon School Nurses Association COVID-19 Toolkit </w:t>
        </w:r>
      </w:hyperlink>
      <w:r w:rsidDel="00000000" w:rsidR="00000000" w:rsidRPr="00000000">
        <w:rPr>
          <w:rtl w:val="0"/>
        </w:rPr>
        <w:t xml:space="preserve"> webpage. </w:t>
      </w:r>
    </w:p>
    <w:p w:rsidR="00000000" w:rsidDel="00000000" w:rsidP="00000000" w:rsidRDefault="00000000" w:rsidRPr="00000000" w14:paraId="00000310">
      <w:pPr>
        <w:rPr/>
      </w:pPr>
      <w:r w:rsidDel="00000000" w:rsidR="00000000" w:rsidRPr="00000000">
        <w:rPr>
          <w:b w:val="1"/>
          <w:i w:val="1"/>
          <w:rtl w:val="0"/>
        </w:rPr>
        <w:t xml:space="preserve">OAR 333-003-0050 authorizes school districts to release individually identifiable information relative to an Impending Public Health Crisis which includes a declared public health emergency, anyone exposed to a communicable disease, a reportable disease, or a condition of public health importance</w:t>
      </w:r>
      <w:r w:rsidDel="00000000" w:rsidR="00000000" w:rsidRPr="00000000">
        <w:rPr>
          <w:b w:val="1"/>
          <w:rtl w:val="0"/>
        </w:rPr>
        <w:t xml:space="preserve">. </w:t>
      </w:r>
      <w:r w:rsidDel="00000000" w:rsidR="00000000" w:rsidRPr="00000000">
        <w:rPr>
          <w:rtl w:val="0"/>
        </w:rPr>
        <w:t xml:space="preserve">COVID-19 response meets all of these categories. </w:t>
      </w:r>
    </w:p>
    <w:p w:rsidR="00000000" w:rsidDel="00000000" w:rsidP="00000000" w:rsidRDefault="00000000" w:rsidRPr="00000000" w14:paraId="00000311">
      <w:pPr>
        <w:spacing w:after="0" w:lineRule="auto"/>
        <w:rPr>
          <w:i w:val="1"/>
          <w:color w:val="000000"/>
          <w:sz w:val="24"/>
          <w:szCs w:val="24"/>
          <w:highlight w:val="white"/>
        </w:rPr>
      </w:pPr>
      <w:r w:rsidDel="00000000" w:rsidR="00000000" w:rsidRPr="00000000">
        <w:rPr>
          <w:rtl w:val="0"/>
        </w:rPr>
        <w:t xml:space="preserve">A close contact is regarded as: </w:t>
      </w:r>
      <w:r w:rsidDel="00000000" w:rsidR="00000000" w:rsidRPr="00000000">
        <w:rPr>
          <w:color w:val="000000"/>
          <w:highlight w:val="white"/>
          <w:rtl w:val="0"/>
        </w:rPr>
        <w:t xml:space="preserve">Someone who was within 6 feet of an infected person for at least 15 minutes starting from 2 days before illness onset (or, for asymptomatic patients, 2 days prior to specimen collection) until the time the patient is isolated</w:t>
      </w:r>
      <w:r w:rsidDel="00000000" w:rsidR="00000000" w:rsidRPr="00000000">
        <w:rPr>
          <w:rFonts w:ascii="Quattrocento Sans" w:cs="Quattrocento Sans" w:eastAsia="Quattrocento Sans" w:hAnsi="Quattrocento Sans"/>
          <w:color w:val="000000"/>
          <w:sz w:val="26"/>
          <w:szCs w:val="26"/>
          <w:highlight w:val="white"/>
          <w:rtl w:val="0"/>
        </w:rPr>
        <w:t xml:space="preserve"> </w:t>
      </w:r>
      <w:r w:rsidDel="00000000" w:rsidR="00000000" w:rsidRPr="00000000">
        <w:rPr>
          <w:color w:val="000000"/>
          <w:sz w:val="24"/>
          <w:szCs w:val="24"/>
          <w:highlight w:val="white"/>
          <w:rtl w:val="0"/>
        </w:rPr>
        <w:t xml:space="preserve">(CDC, 2020).</w:t>
      </w:r>
      <w:r w:rsidDel="00000000" w:rsidR="00000000" w:rsidRPr="00000000">
        <w:rPr>
          <w:rtl w:val="0"/>
        </w:rPr>
      </w:r>
    </w:p>
    <w:p w:rsidR="00000000" w:rsidDel="00000000" w:rsidP="00000000" w:rsidRDefault="00000000" w:rsidRPr="00000000" w14:paraId="00000312">
      <w:pPr>
        <w:spacing w:after="0" w:lineRule="auto"/>
        <w:rPr>
          <w:i w:val="1"/>
          <w:color w:val="000000"/>
          <w:sz w:val="24"/>
          <w:szCs w:val="24"/>
          <w:highlight w:val="white"/>
        </w:rPr>
      </w:pPr>
      <w:r w:rsidDel="00000000" w:rsidR="00000000" w:rsidRPr="00000000">
        <w:rPr>
          <w:rtl w:val="0"/>
        </w:rPr>
      </w:r>
    </w:p>
    <w:p w:rsidR="00000000" w:rsidDel="00000000" w:rsidP="00000000" w:rsidRDefault="00000000" w:rsidRPr="00000000" w14:paraId="00000313">
      <w:pPr>
        <w:spacing w:after="0" w:lineRule="auto"/>
        <w:rPr/>
      </w:pPr>
      <w:r w:rsidDel="00000000" w:rsidR="00000000" w:rsidRPr="00000000">
        <w:rPr>
          <w:rtl w:val="0"/>
        </w:rPr>
        <w:t xml:space="preserve">To be able to provide necessary information for the LPHA, each school must plan in advance by:</w:t>
      </w:r>
    </w:p>
    <w:p w:rsidR="00000000" w:rsidDel="00000000" w:rsidP="00000000" w:rsidRDefault="00000000" w:rsidRPr="00000000" w14:paraId="00000314">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Having easily accessible rosters of each stable cohort.   This can be accomplished through accurate student rosters of each classroom. </w:t>
      </w:r>
    </w:p>
    <w:p w:rsidR="00000000" w:rsidDel="00000000" w:rsidP="00000000" w:rsidRDefault="00000000" w:rsidRPr="00000000" w14:paraId="00000315">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30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roster is not prepopulated in Synergy, a roster must be created. </w:t>
      </w:r>
    </w:p>
    <w:p w:rsidR="00000000" w:rsidDel="00000000" w:rsidP="00000000" w:rsidRDefault="00000000" w:rsidRPr="00000000" w14:paraId="00000316">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Having accurate attendance collected to determine who was present during potential exposures. </w:t>
      </w:r>
    </w:p>
    <w:p w:rsidR="00000000" w:rsidDel="00000000" w:rsidP="00000000" w:rsidRDefault="00000000" w:rsidRPr="00000000" w14:paraId="00000317">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30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Reinforcing accurate attendance is crucial in provision of accurate information to the LPHA in regard to exposures.  </w:t>
      </w:r>
    </w:p>
    <w:p w:rsidR="00000000" w:rsidDel="00000000" w:rsidP="00000000" w:rsidRDefault="00000000" w:rsidRPr="00000000" w14:paraId="00000318">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30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includes logging late arrivals and early departures.</w:t>
      </w:r>
    </w:p>
    <w:p w:rsidR="00000000" w:rsidDel="00000000" w:rsidP="00000000" w:rsidRDefault="00000000" w:rsidRPr="00000000" w14:paraId="00000319">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Having a mechanism for sign-in at the front office and in record of itinerant staff that entered each classroom is necessary to track staff interaction with cohorts.  Itinerant tracking forms will be used in each school setting. Itinerant tracking forms will preferably be in a Google Form for confidentiality and electronic feasibility with designated personnel and the RN as an owner. </w:t>
      </w:r>
    </w:p>
    <w:p w:rsidR="00000000" w:rsidDel="00000000" w:rsidP="00000000" w:rsidRDefault="00000000" w:rsidRPr="00000000" w14:paraId="0000031A">
      <w:pPr>
        <w:spacing w:after="0" w:lineRule="auto"/>
        <w:rPr/>
      </w:pPr>
      <w:r w:rsidDel="00000000" w:rsidR="00000000" w:rsidRPr="00000000">
        <w:rPr>
          <w:rtl w:val="0"/>
        </w:rPr>
        <w:t xml:space="preserve">In relationship to LPHA request and in order to align with ODE/OHA guidance, each individual school must be able to produce:</w:t>
      </w:r>
    </w:p>
    <w:p w:rsidR="00000000" w:rsidDel="00000000" w:rsidP="00000000" w:rsidRDefault="00000000" w:rsidRPr="00000000" w14:paraId="0000031B">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300" w:lineRule="auto"/>
        <w:ind w:left="77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list of students and staff that would have encountered a confirmed case if a member of the education community is diagnosed, this includes:</w:t>
      </w:r>
    </w:p>
    <w:p w:rsidR="00000000" w:rsidDel="00000000" w:rsidP="00000000" w:rsidRDefault="00000000" w:rsidRPr="00000000" w14:paraId="0000031C">
      <w:pPr>
        <w:keepNext w:val="0"/>
        <w:keepLines w:val="0"/>
        <w:widowControl w:val="1"/>
        <w:numPr>
          <w:ilvl w:val="1"/>
          <w:numId w:val="41"/>
        </w:numPr>
        <w:pBdr>
          <w:top w:space="0" w:sz="0" w:val="nil"/>
          <w:left w:space="0" w:sz="0" w:val="nil"/>
          <w:bottom w:space="0" w:sz="0" w:val="nil"/>
          <w:right w:space="0" w:sz="0" w:val="nil"/>
          <w:between w:space="0" w:sz="0" w:val="nil"/>
        </w:pBdr>
        <w:shd w:fill="auto" w:val="clear"/>
        <w:spacing w:after="0" w:before="0" w:line="300" w:lineRule="auto"/>
        <w:ind w:left="149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Classroom cohorts</w:t>
      </w:r>
    </w:p>
    <w:p w:rsidR="00000000" w:rsidDel="00000000" w:rsidP="00000000" w:rsidRDefault="00000000" w:rsidRPr="00000000" w14:paraId="0000031D">
      <w:pPr>
        <w:keepNext w:val="0"/>
        <w:keepLines w:val="0"/>
        <w:widowControl w:val="1"/>
        <w:numPr>
          <w:ilvl w:val="1"/>
          <w:numId w:val="41"/>
        </w:numPr>
        <w:pBdr>
          <w:top w:space="0" w:sz="0" w:val="nil"/>
          <w:left w:space="0" w:sz="0" w:val="nil"/>
          <w:bottom w:space="0" w:sz="0" w:val="nil"/>
          <w:right w:space="0" w:sz="0" w:val="nil"/>
          <w:between w:space="0" w:sz="0" w:val="nil"/>
        </w:pBdr>
        <w:shd w:fill="auto" w:val="clear"/>
        <w:spacing w:after="0" w:before="0" w:line="300" w:lineRule="auto"/>
        <w:ind w:left="149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Intervention and student support cohorts (SLP groups)</w:t>
      </w:r>
    </w:p>
    <w:p w:rsidR="00000000" w:rsidDel="00000000" w:rsidP="00000000" w:rsidRDefault="00000000" w:rsidRPr="00000000" w14:paraId="0000031E">
      <w:pPr>
        <w:keepNext w:val="0"/>
        <w:keepLines w:val="0"/>
        <w:widowControl w:val="1"/>
        <w:numPr>
          <w:ilvl w:val="1"/>
          <w:numId w:val="41"/>
        </w:numPr>
        <w:pBdr>
          <w:top w:space="0" w:sz="0" w:val="nil"/>
          <w:left w:space="0" w:sz="0" w:val="nil"/>
          <w:bottom w:space="0" w:sz="0" w:val="nil"/>
          <w:right w:space="0" w:sz="0" w:val="nil"/>
          <w:between w:space="0" w:sz="0" w:val="nil"/>
        </w:pBdr>
        <w:shd w:fill="auto" w:val="clear"/>
        <w:spacing w:after="0" w:before="0" w:line="300" w:lineRule="auto"/>
        <w:ind w:left="149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Lunchtime and recess cohorts (if these students overlap)</w:t>
      </w:r>
    </w:p>
    <w:p w:rsidR="00000000" w:rsidDel="00000000" w:rsidP="00000000" w:rsidRDefault="00000000" w:rsidRPr="00000000" w14:paraId="0000031F">
      <w:pPr>
        <w:keepNext w:val="0"/>
        <w:keepLines w:val="0"/>
        <w:widowControl w:val="1"/>
        <w:numPr>
          <w:ilvl w:val="1"/>
          <w:numId w:val="41"/>
        </w:numPr>
        <w:pBdr>
          <w:top w:space="0" w:sz="0" w:val="nil"/>
          <w:left w:space="0" w:sz="0" w:val="nil"/>
          <w:bottom w:space="0" w:sz="0" w:val="nil"/>
          <w:right w:space="0" w:sz="0" w:val="nil"/>
          <w:between w:space="0" w:sz="0" w:val="nil"/>
        </w:pBdr>
        <w:shd w:fill="auto" w:val="clear"/>
        <w:spacing w:after="0" w:before="0" w:line="300" w:lineRule="auto"/>
        <w:ind w:left="149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Transportation roster</w:t>
      </w:r>
    </w:p>
    <w:p w:rsidR="00000000" w:rsidDel="00000000" w:rsidP="00000000" w:rsidRDefault="00000000" w:rsidRPr="00000000" w14:paraId="00000320">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0" w:line="300" w:lineRule="auto"/>
        <w:ind w:left="77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list of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all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staff that encountered confirmed case.</w:t>
      </w:r>
      <w:r w:rsidDel="00000000" w:rsidR="00000000" w:rsidRPr="00000000">
        <w:rPr>
          <w:rtl w:val="0"/>
        </w:rPr>
      </w:r>
    </w:p>
    <w:p w:rsidR="00000000" w:rsidDel="00000000" w:rsidP="00000000" w:rsidRDefault="00000000" w:rsidRPr="00000000" w14:paraId="00000321">
      <w:pPr>
        <w:spacing w:after="0" w:lineRule="auto"/>
        <w:rPr>
          <w:i w:val="1"/>
          <w:color w:val="000000"/>
          <w:highlight w:val="white"/>
        </w:rPr>
      </w:pPr>
      <w:r w:rsidDel="00000000" w:rsidR="00000000" w:rsidRPr="00000000">
        <w:rPr>
          <w:color w:val="000000"/>
          <w:highlight w:val="white"/>
          <w:rtl w:val="0"/>
        </w:rPr>
        <w:t xml:space="preserve">Required information for LPHA includes:</w:t>
      </w:r>
      <w:r w:rsidDel="00000000" w:rsidR="00000000" w:rsidRPr="00000000">
        <w:rPr>
          <w:rtl w:val="0"/>
        </w:rPr>
      </w:r>
    </w:p>
    <w:p w:rsidR="00000000" w:rsidDel="00000000" w:rsidP="00000000" w:rsidRDefault="00000000" w:rsidRPr="00000000" w14:paraId="00000322">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300" w:lineRule="auto"/>
        <w:ind w:left="108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 name</w:t>
      </w:r>
      <w:r w:rsidDel="00000000" w:rsidR="00000000" w:rsidRPr="00000000">
        <w:rPr>
          <w:rtl w:val="0"/>
        </w:rPr>
      </w:r>
    </w:p>
    <w:p w:rsidR="00000000" w:rsidDel="00000000" w:rsidP="00000000" w:rsidRDefault="00000000" w:rsidRPr="00000000" w14:paraId="00000323">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300" w:lineRule="auto"/>
        <w:ind w:left="108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Arrival and departure time</w:t>
      </w:r>
      <w:r w:rsidDel="00000000" w:rsidR="00000000" w:rsidRPr="00000000">
        <w:rPr>
          <w:rtl w:val="0"/>
        </w:rPr>
      </w:r>
    </w:p>
    <w:p w:rsidR="00000000" w:rsidDel="00000000" w:rsidP="00000000" w:rsidRDefault="00000000" w:rsidRPr="00000000" w14:paraId="00000324">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300" w:lineRule="auto"/>
        <w:ind w:left="108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 contact and emergency contact information</w:t>
      </w:r>
      <w:r w:rsidDel="00000000" w:rsidR="00000000" w:rsidRPr="00000000">
        <w:rPr>
          <w:rtl w:val="0"/>
        </w:rPr>
      </w:r>
    </w:p>
    <w:p w:rsidR="00000000" w:rsidDel="00000000" w:rsidP="00000000" w:rsidRDefault="00000000" w:rsidRPr="00000000" w14:paraId="00000325">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300" w:lineRule="auto"/>
        <w:ind w:left="108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list of staff who have interacted with the infected student/staff.</w:t>
      </w:r>
      <w:r w:rsidDel="00000000" w:rsidR="00000000" w:rsidRPr="00000000">
        <w:rPr>
          <w:rtl w:val="0"/>
        </w:rPr>
      </w:r>
    </w:p>
    <w:p w:rsidR="00000000" w:rsidDel="00000000" w:rsidP="00000000" w:rsidRDefault="00000000" w:rsidRPr="00000000" w14:paraId="00000326">
      <w:pPr>
        <w:spacing w:after="0" w:lineRule="auto"/>
        <w:rPr/>
      </w:pPr>
      <w:r w:rsidDel="00000000" w:rsidR="00000000" w:rsidRPr="00000000">
        <w:rPr>
          <w:rtl w:val="0"/>
        </w:rPr>
      </w:r>
    </w:p>
    <w:p w:rsidR="00000000" w:rsidDel="00000000" w:rsidP="00000000" w:rsidRDefault="00000000" w:rsidRPr="00000000" w14:paraId="00000327">
      <w:pPr>
        <w:spacing w:after="0" w:lineRule="auto"/>
        <w:rPr>
          <w:color w:val="000000"/>
        </w:rPr>
      </w:pPr>
      <w:r w:rsidDel="00000000" w:rsidR="00000000" w:rsidRPr="00000000">
        <w:rPr>
          <w:rtl w:val="0"/>
        </w:rPr>
        <w:t xml:space="preserve">Items 1-4 are accessible in Synergy and can be exported to an Excel® spreadsheet for transmission to the LPHA for the purposes of contact tracing. A report in Synergy titled </w:t>
      </w:r>
      <w:r w:rsidDel="00000000" w:rsidR="00000000" w:rsidRPr="00000000">
        <w:rPr>
          <w:i w:val="1"/>
          <w:color w:val="000000"/>
          <w:rtl w:val="0"/>
        </w:rPr>
        <w:t xml:space="preserve">Contact Tracing</w:t>
      </w:r>
      <w:r w:rsidDel="00000000" w:rsidR="00000000" w:rsidRPr="00000000">
        <w:rPr>
          <w:color w:val="000000"/>
          <w:rtl w:val="0"/>
        </w:rPr>
        <w:t xml:space="preserve"> has been developed for this purpose. </w:t>
      </w:r>
    </w:p>
    <w:p w:rsidR="00000000" w:rsidDel="00000000" w:rsidP="00000000" w:rsidRDefault="00000000" w:rsidRPr="00000000" w14:paraId="00000328">
      <w:pPr>
        <w:spacing w:after="0" w:lineRule="auto"/>
        <w:rPr>
          <w:color w:val="000000"/>
        </w:rPr>
      </w:pPr>
      <w:r w:rsidDel="00000000" w:rsidR="00000000" w:rsidRPr="00000000">
        <w:rPr>
          <w:color w:val="000000"/>
          <w:rtl w:val="0"/>
        </w:rPr>
        <w:t xml:space="preserve">In Synergy enter “Contact Tracing” under “Quick Launch “</w:t>
      </w:r>
    </w:p>
    <w:p w:rsidR="00000000" w:rsidDel="00000000" w:rsidP="00000000" w:rsidRDefault="00000000" w:rsidRPr="00000000" w14:paraId="00000329">
      <w:pPr>
        <w:spacing w:after="0" w:lineRule="auto"/>
        <w:rPr>
          <w:color w:val="000000"/>
        </w:rPr>
      </w:pPr>
      <w:r w:rsidDel="00000000" w:rsidR="00000000" w:rsidRPr="00000000">
        <w:rPr>
          <w:rtl w:val="0"/>
        </w:rPr>
      </w:r>
    </w:p>
    <w:p w:rsidR="00000000" w:rsidDel="00000000" w:rsidP="00000000" w:rsidRDefault="00000000" w:rsidRPr="00000000" w14:paraId="0000032A">
      <w:pPr>
        <w:spacing w:after="0" w:lineRule="auto"/>
        <w:rPr>
          <w:color w:val="000000"/>
        </w:rPr>
      </w:pPr>
      <w:r w:rsidDel="00000000" w:rsidR="00000000" w:rsidRPr="00000000">
        <w:rPr>
          <w:rtl w:val="0"/>
        </w:rPr>
      </w:r>
    </w:p>
    <w:p w:rsidR="00000000" w:rsidDel="00000000" w:rsidP="00000000" w:rsidRDefault="00000000" w:rsidRPr="00000000" w14:paraId="0000032B">
      <w:pPr>
        <w:spacing w:after="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3046095</wp:posOffset>
            </wp:positionH>
            <wp:positionV relativeFrom="paragraph">
              <wp:posOffset>105410</wp:posOffset>
            </wp:positionV>
            <wp:extent cx="3087584" cy="1543792"/>
            <wp:effectExtent b="0" l="0" r="0" t="0"/>
            <wp:wrapSquare wrapText="bothSides" distB="0" distT="0" distL="114300" distR="114300"/>
            <wp:docPr id="132" name="image14.png"/>
            <a:graphic>
              <a:graphicData uri="http://schemas.openxmlformats.org/drawingml/2006/picture">
                <pic:pic>
                  <pic:nvPicPr>
                    <pic:cNvPr id="0" name="image14.png"/>
                    <pic:cNvPicPr preferRelativeResize="0"/>
                  </pic:nvPicPr>
                  <pic:blipFill>
                    <a:blip r:embed="rId135"/>
                    <a:srcRect b="0" l="0" r="0" t="0"/>
                    <a:stretch>
                      <a:fillRect/>
                    </a:stretch>
                  </pic:blipFill>
                  <pic:spPr>
                    <a:xfrm>
                      <a:off x="0" y="0"/>
                      <a:ext cx="3087584" cy="1543792"/>
                    </a:xfrm>
                    <a:prstGeom prst="rect"/>
                    <a:ln/>
                  </pic:spPr>
                </pic:pic>
              </a:graphicData>
            </a:graphic>
          </wp:anchor>
        </w:drawing>
      </w:r>
    </w:p>
    <w:p w:rsidR="00000000" w:rsidDel="00000000" w:rsidP="00000000" w:rsidRDefault="00000000" w:rsidRPr="00000000" w14:paraId="0000032C">
      <w:pPr>
        <w:spacing w:after="0" w:lineRule="auto"/>
        <w:rPr/>
      </w:pPr>
      <w:r w:rsidDel="00000000" w:rsidR="00000000" w:rsidRPr="00000000">
        <w:rPr>
          <w:rtl w:val="0"/>
        </w:rPr>
        <w:t xml:space="preserve">After entering “Contact Tracing” into the report finder (Quick Launch) a contact tracing screen will populate (below), designating a search for student or staff. </w:t>
      </w:r>
    </w:p>
    <w:p w:rsidR="00000000" w:rsidDel="00000000" w:rsidP="00000000" w:rsidRDefault="00000000" w:rsidRPr="00000000" w14:paraId="0000032D">
      <w:pPr>
        <w:spacing w:after="0" w:lineRule="auto"/>
        <w:rPr/>
      </w:pPr>
      <w:r w:rsidDel="00000000" w:rsidR="00000000" w:rsidRPr="00000000">
        <w:rPr>
          <w:rtl w:val="0"/>
        </w:rPr>
        <w:t xml:space="preserve">Enter the student/staff name in the area and the potential exposure dates to assess the contacts. Select the “Trace” button and all cohorts and teachers will populate.</w:t>
      </w:r>
    </w:p>
    <w:p w:rsidR="00000000" w:rsidDel="00000000" w:rsidP="00000000" w:rsidRDefault="00000000" w:rsidRPr="00000000" w14:paraId="0000032E">
      <w:pPr>
        <w:spacing w:after="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-85089</wp:posOffset>
            </wp:positionH>
            <wp:positionV relativeFrom="paragraph">
              <wp:posOffset>203834</wp:posOffset>
            </wp:positionV>
            <wp:extent cx="4381995" cy="2232557"/>
            <wp:effectExtent b="0" l="0" r="0" t="0"/>
            <wp:wrapSquare wrapText="bothSides" distB="0" distT="0" distL="114300" distR="114300"/>
            <wp:docPr id="127" name="image10.png"/>
            <a:graphic>
              <a:graphicData uri="http://schemas.openxmlformats.org/drawingml/2006/picture">
                <pic:pic>
                  <pic:nvPicPr>
                    <pic:cNvPr id="0" name="image10.png"/>
                    <pic:cNvPicPr preferRelativeResize="0"/>
                  </pic:nvPicPr>
                  <pic:blipFill>
                    <a:blip r:embed="rId136"/>
                    <a:srcRect b="0" l="0" r="0" t="0"/>
                    <a:stretch>
                      <a:fillRect/>
                    </a:stretch>
                  </pic:blipFill>
                  <pic:spPr>
                    <a:xfrm>
                      <a:off x="0" y="0"/>
                      <a:ext cx="4381995" cy="2232557"/>
                    </a:xfrm>
                    <a:prstGeom prst="rect"/>
                    <a:ln/>
                  </pic:spPr>
                </pic:pic>
              </a:graphicData>
            </a:graphic>
          </wp:anchor>
        </w:drawing>
      </w:r>
    </w:p>
    <w:p w:rsidR="00000000" w:rsidDel="00000000" w:rsidP="00000000" w:rsidRDefault="00000000" w:rsidRPr="00000000" w14:paraId="0000032F">
      <w:pPr>
        <w:spacing w:after="0" w:lineRule="auto"/>
        <w:rPr/>
      </w:pPr>
      <w:r w:rsidDel="00000000" w:rsidR="00000000" w:rsidRPr="00000000">
        <w:rPr>
          <w:rtl w:val="0"/>
        </w:rPr>
      </w:r>
    </w:p>
    <w:p w:rsidR="00000000" w:rsidDel="00000000" w:rsidP="00000000" w:rsidRDefault="00000000" w:rsidRPr="00000000" w14:paraId="00000330">
      <w:pPr>
        <w:spacing w:after="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4521835</wp:posOffset>
            </wp:positionH>
            <wp:positionV relativeFrom="paragraph">
              <wp:posOffset>234315</wp:posOffset>
            </wp:positionV>
            <wp:extent cx="2194560" cy="1280160"/>
            <wp:effectExtent b="0" l="0" r="0" t="0"/>
            <wp:wrapSquare wrapText="bothSides" distB="0" distT="0" distL="114300" distR="114300"/>
            <wp:docPr id="136" name="image21.png"/>
            <a:graphic>
              <a:graphicData uri="http://schemas.openxmlformats.org/drawingml/2006/picture">
                <pic:pic>
                  <pic:nvPicPr>
                    <pic:cNvPr id="0" name="image21.png"/>
                    <pic:cNvPicPr preferRelativeResize="0"/>
                  </pic:nvPicPr>
                  <pic:blipFill>
                    <a:blip r:embed="rId137"/>
                    <a:srcRect b="0" l="0" r="0" t="0"/>
                    <a:stretch>
                      <a:fillRect/>
                    </a:stretch>
                  </pic:blipFill>
                  <pic:spPr>
                    <a:xfrm>
                      <a:off x="0" y="0"/>
                      <a:ext cx="2194560" cy="1280160"/>
                    </a:xfrm>
                    <a:prstGeom prst="rect"/>
                    <a:ln/>
                  </pic:spPr>
                </pic:pic>
              </a:graphicData>
            </a:graphic>
          </wp:anchor>
        </w:drawing>
      </w:r>
    </w:p>
    <w:p w:rsidR="00000000" w:rsidDel="00000000" w:rsidP="00000000" w:rsidRDefault="00000000" w:rsidRPr="00000000" w14:paraId="00000331">
      <w:pPr>
        <w:spacing w:after="0" w:lineRule="auto"/>
        <w:rPr/>
      </w:pPr>
      <w:r w:rsidDel="00000000" w:rsidR="00000000" w:rsidRPr="00000000">
        <w:rPr>
          <w:rtl w:val="0"/>
        </w:rPr>
      </w:r>
    </w:p>
    <w:p w:rsidR="00000000" w:rsidDel="00000000" w:rsidP="00000000" w:rsidRDefault="00000000" w:rsidRPr="00000000" w14:paraId="00000332">
      <w:pPr>
        <w:spacing w:after="0" w:lineRule="auto"/>
        <w:rPr/>
      </w:pPr>
      <w:r w:rsidDel="00000000" w:rsidR="00000000" w:rsidRPr="00000000">
        <w:rPr>
          <w:rtl w:val="0"/>
        </w:rPr>
      </w:r>
    </w:p>
    <w:p w:rsidR="00000000" w:rsidDel="00000000" w:rsidP="00000000" w:rsidRDefault="00000000" w:rsidRPr="00000000" w14:paraId="00000333">
      <w:pPr>
        <w:spacing w:after="0" w:lineRule="auto"/>
        <w:rPr/>
      </w:pPr>
      <w:r w:rsidDel="00000000" w:rsidR="00000000" w:rsidRPr="00000000">
        <w:rPr>
          <w:rtl w:val="0"/>
        </w:rPr>
      </w:r>
    </w:p>
    <w:p w:rsidR="00000000" w:rsidDel="00000000" w:rsidP="00000000" w:rsidRDefault="00000000" w:rsidRPr="00000000" w14:paraId="00000334">
      <w:pPr>
        <w:spacing w:after="0" w:lineRule="auto"/>
        <w:rPr/>
      </w:pPr>
      <w:r w:rsidDel="00000000" w:rsidR="00000000" w:rsidRPr="00000000">
        <w:rPr>
          <w:rtl w:val="0"/>
        </w:rPr>
      </w:r>
    </w:p>
    <w:p w:rsidR="00000000" w:rsidDel="00000000" w:rsidP="00000000" w:rsidRDefault="00000000" w:rsidRPr="00000000" w14:paraId="00000335">
      <w:pPr>
        <w:spacing w:after="0" w:lineRule="auto"/>
        <w:rPr/>
      </w:pPr>
      <w:r w:rsidDel="00000000" w:rsidR="00000000" w:rsidRPr="00000000">
        <w:rPr>
          <w:rtl w:val="0"/>
        </w:rPr>
        <w:t xml:space="preserve">Once the students and staff are populated, they will be itemized in a list below.</w:t>
      </w:r>
    </w:p>
    <w:p w:rsidR="00000000" w:rsidDel="00000000" w:rsidP="00000000" w:rsidRDefault="00000000" w:rsidRPr="00000000" w14:paraId="00000336">
      <w:pPr>
        <w:spacing w:after="0" w:lineRule="auto"/>
        <w:rPr>
          <w:sz w:val="16"/>
          <w:szCs w:val="16"/>
        </w:rPr>
      </w:pPr>
      <w:r w:rsidDel="00000000" w:rsidR="00000000" w:rsidRPr="00000000">
        <w:rPr>
          <w:rtl w:val="0"/>
        </w:rPr>
        <w:t xml:space="preserve">Please note these lists are not all inclusive, contact tracing will be deferred to trained staff and performed in conjunction with the District RN to capture all potential cohort lists.  </w:t>
      </w:r>
      <w:r w:rsidDel="00000000" w:rsidR="00000000" w:rsidRPr="00000000">
        <w:rPr>
          <w:rtl w:val="0"/>
        </w:rPr>
      </w:r>
    </w:p>
    <w:p w:rsidR="00000000" w:rsidDel="00000000" w:rsidP="00000000" w:rsidRDefault="00000000" w:rsidRPr="00000000" w14:paraId="00000337">
      <w:pPr>
        <w:spacing w:after="0" w:lineRule="auto"/>
        <w:rPr>
          <w:sz w:val="16"/>
          <w:szCs w:val="16"/>
        </w:rPr>
      </w:pPr>
      <w:r w:rsidDel="00000000" w:rsidR="00000000" w:rsidRPr="00000000">
        <w:rPr>
          <w:rtl w:val="0"/>
        </w:rPr>
      </w:r>
    </w:p>
    <w:p w:rsidR="00000000" w:rsidDel="00000000" w:rsidP="00000000" w:rsidRDefault="00000000" w:rsidRPr="00000000" w14:paraId="00000338">
      <w:pPr>
        <w:spacing w:after="0" w:lineRule="auto"/>
        <w:rPr/>
      </w:pPr>
      <w:r w:rsidDel="00000000" w:rsidR="00000000" w:rsidRPr="00000000">
        <w:rPr>
          <w:rtl w:val="0"/>
        </w:rPr>
        <w:t xml:space="preserve">There are additionally some Synergy reports that can produce the required information for the LPHA such as demographics and parent contact.  These reports include: </w:t>
      </w:r>
    </w:p>
    <w:p w:rsidR="00000000" w:rsidDel="00000000" w:rsidP="00000000" w:rsidRDefault="00000000" w:rsidRPr="00000000" w14:paraId="00000339">
      <w:pPr>
        <w:numPr>
          <w:ilvl w:val="1"/>
          <w:numId w:val="29"/>
        </w:numPr>
        <w:spacing w:after="0" w:line="300" w:lineRule="auto"/>
        <w:ind w:left="1440" w:hanging="360"/>
        <w:rPr/>
      </w:pPr>
      <w:r w:rsidDel="00000000" w:rsidR="00000000" w:rsidRPr="00000000">
        <w:rPr>
          <w:rtl w:val="0"/>
        </w:rPr>
        <w:t xml:space="preserve">STU-001 Student List with Contact</w:t>
      </w:r>
    </w:p>
    <w:p w:rsidR="00000000" w:rsidDel="00000000" w:rsidP="00000000" w:rsidRDefault="00000000" w:rsidRPr="00000000" w14:paraId="0000033A">
      <w:pPr>
        <w:numPr>
          <w:ilvl w:val="1"/>
          <w:numId w:val="29"/>
        </w:numPr>
        <w:spacing w:after="0" w:line="300" w:lineRule="auto"/>
        <w:ind w:left="1440" w:hanging="360"/>
        <w:rPr/>
      </w:pPr>
      <w:r w:rsidDel="00000000" w:rsidR="00000000" w:rsidRPr="00000000">
        <w:rPr>
          <w:rtl w:val="0"/>
        </w:rPr>
        <w:t xml:space="preserve">U-STU 002 Emergency Contacts</w:t>
      </w:r>
    </w:p>
    <w:p w:rsidR="00000000" w:rsidDel="00000000" w:rsidP="00000000" w:rsidRDefault="00000000" w:rsidRPr="00000000" w14:paraId="0000033B">
      <w:pPr>
        <w:spacing w:after="0" w:lineRule="auto"/>
        <w:rPr/>
      </w:pPr>
      <w:r w:rsidDel="00000000" w:rsidR="00000000" w:rsidRPr="00000000">
        <w:rPr>
          <w:rtl w:val="0"/>
        </w:rPr>
        <w:t xml:space="preserve">To determine any students who may have not been present in the cohort during a potential exposure, student attendance records can be reviewed to determine which students may be eliminated from the above student lists.</w:t>
      </w:r>
    </w:p>
    <w:p w:rsidR="00000000" w:rsidDel="00000000" w:rsidP="00000000" w:rsidRDefault="00000000" w:rsidRPr="00000000" w14:paraId="0000033C">
      <w:pPr>
        <w:spacing w:after="0" w:lineRule="auto"/>
        <w:rPr/>
      </w:pPr>
      <w:r w:rsidDel="00000000" w:rsidR="00000000" w:rsidRPr="00000000">
        <w:rPr>
          <w:rtl w:val="0"/>
        </w:rPr>
      </w:r>
    </w:p>
    <w:p w:rsidR="00000000" w:rsidDel="00000000" w:rsidP="00000000" w:rsidRDefault="00000000" w:rsidRPr="00000000" w14:paraId="0000033D">
      <w:pPr>
        <w:spacing w:after="0" w:lineRule="auto"/>
        <w:rPr/>
      </w:pPr>
      <w:r w:rsidDel="00000000" w:rsidR="00000000" w:rsidRPr="00000000">
        <w:rPr>
          <w:rtl w:val="0"/>
        </w:rPr>
        <w:t xml:space="preserve">Student Attendance</w:t>
      </w:r>
    </w:p>
    <w:p w:rsidR="00000000" w:rsidDel="00000000" w:rsidP="00000000" w:rsidRDefault="00000000" w:rsidRPr="00000000" w14:paraId="0000033E">
      <w:pPr>
        <w:numPr>
          <w:ilvl w:val="1"/>
          <w:numId w:val="30"/>
        </w:numPr>
        <w:spacing w:after="0" w:line="300" w:lineRule="auto"/>
        <w:ind w:left="1440" w:hanging="360"/>
        <w:rPr/>
      </w:pPr>
      <w:r w:rsidDel="00000000" w:rsidR="00000000" w:rsidRPr="00000000">
        <w:rPr>
          <w:rtl w:val="0"/>
        </w:rPr>
        <w:t xml:space="preserve">ATD-406 Daily Student List by Attendance</w:t>
      </w:r>
    </w:p>
    <w:p w:rsidR="00000000" w:rsidDel="00000000" w:rsidP="00000000" w:rsidRDefault="00000000" w:rsidRPr="00000000" w14:paraId="0000033F">
      <w:pPr>
        <w:spacing w:after="0" w:lineRule="auto"/>
        <w:rPr/>
      </w:pPr>
      <w:r w:rsidDel="00000000" w:rsidR="00000000" w:rsidRPr="00000000">
        <w:rPr>
          <w:rtl w:val="0"/>
        </w:rPr>
        <w:t xml:space="preserve">If an ill student visited the health room prior to isolation or exclusion health room logs will be reviewed to potential contacts. </w:t>
      </w:r>
    </w:p>
    <w:p w:rsidR="00000000" w:rsidDel="00000000" w:rsidP="00000000" w:rsidRDefault="00000000" w:rsidRPr="00000000" w14:paraId="00000340">
      <w:pPr>
        <w:spacing w:after="0" w:lineRule="auto"/>
        <w:rPr/>
      </w:pPr>
      <w:r w:rsidDel="00000000" w:rsidR="00000000" w:rsidRPr="00000000">
        <w:rPr>
          <w:rtl w:val="0"/>
        </w:rPr>
        <w:t xml:space="preserve">A designated staff member will coordinate and ensure rosters and sign-ins are regularly used and maintained.</w:t>
      </w:r>
    </w:p>
    <w:p w:rsidR="00000000" w:rsidDel="00000000" w:rsidP="00000000" w:rsidRDefault="00000000" w:rsidRPr="00000000" w14:paraId="00000341">
      <w:pPr>
        <w:spacing w:after="0" w:line="240" w:lineRule="auto"/>
        <w:rPr/>
      </w:pPr>
      <w:r w:rsidDel="00000000" w:rsidR="00000000" w:rsidRPr="00000000">
        <w:rPr>
          <w:rtl w:val="0"/>
        </w:rPr>
        <w:t xml:space="preserve">The building administrator must reinforce the need for accurate attendance to reflect accurate arrival and departure times in student logs. </w:t>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pPr>
      <w:r w:rsidDel="00000000" w:rsidR="00000000" w:rsidRPr="00000000">
        <w:rPr>
          <w:rtl w:val="0"/>
        </w:rPr>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keepNext w:val="0"/>
        <w:keepLines w:val="0"/>
        <w:widowControl w:val="1"/>
        <w:pBdr>
          <w:top w:color="4472c4" w:space="10" w:sz="4" w:val="single"/>
          <w:left w:space="0" w:sz="0" w:val="nil"/>
          <w:bottom w:color="4472c4" w:space="10" w:sz="4" w:val="single"/>
          <w:right w:space="0" w:sz="0" w:val="nil"/>
          <w:between w:space="0" w:sz="0" w:val="nil"/>
        </w:pBdr>
        <w:shd w:fill="auto" w:val="clear"/>
        <w:spacing w:after="360" w:before="360" w:line="259" w:lineRule="auto"/>
        <w:ind w:left="864" w:right="864" w:firstLine="0"/>
        <w:jc w:val="center"/>
        <w:rPr>
          <w:rFonts w:ascii="Calibri" w:cs="Calibri" w:eastAsia="Calibri" w:hAnsi="Calibri"/>
          <w:b w:val="1"/>
          <w:i w:val="0"/>
          <w:smallCaps w:val="0"/>
          <w:strike w:val="0"/>
          <w:color w:val="4472c4"/>
          <w:sz w:val="28"/>
          <w:szCs w:val="28"/>
          <w:u w:val="none"/>
          <w:shd w:fill="auto" w:val="clear"/>
          <w:vertAlign w:val="baseline"/>
        </w:rPr>
      </w:pPr>
      <w:r w:rsidDel="00000000" w:rsidR="00000000" w:rsidRPr="00000000">
        <w:rPr>
          <w:rFonts w:ascii="Calibri" w:cs="Calibri" w:eastAsia="Calibri" w:hAnsi="Calibri"/>
          <w:b w:val="1"/>
          <w:i w:val="0"/>
          <w:smallCaps w:val="0"/>
          <w:strike w:val="0"/>
          <w:color w:val="4472c4"/>
          <w:sz w:val="28"/>
          <w:szCs w:val="28"/>
          <w:u w:val="none"/>
          <w:shd w:fill="auto" w:val="clear"/>
          <w:vertAlign w:val="baseline"/>
          <w:rtl w:val="0"/>
        </w:rPr>
        <w:t xml:space="preserve">Appendix E: Screening</w:t>
      </w:r>
    </w:p>
    <w:p w:rsidR="00000000" w:rsidDel="00000000" w:rsidP="00000000" w:rsidRDefault="00000000" w:rsidRPr="00000000" w14:paraId="00000357">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Families are advised to screen at home. Students positive for excludable symptoms should not report to school.  </w:t>
      </w:r>
    </w:p>
    <w:p w:rsidR="00000000" w:rsidDel="00000000" w:rsidP="00000000" w:rsidRDefault="00000000" w:rsidRPr="00000000" w14:paraId="00000358">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will be passively screened in the school setting. </w:t>
      </w:r>
    </w:p>
    <w:p w:rsidR="00000000" w:rsidDel="00000000" w:rsidP="00000000" w:rsidRDefault="00000000" w:rsidRPr="00000000" w14:paraId="00000359">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positive for one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visual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verbal indicator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(below) will be referred to the COSIE space for 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Full Screening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5A">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160" w:before="0" w:line="30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Building specific procedures should be followed to get student from screening point to COSIE space. </w:t>
      </w:r>
    </w:p>
    <w:p w:rsidR="00000000" w:rsidDel="00000000" w:rsidP="00000000" w:rsidRDefault="00000000" w:rsidRPr="00000000" w14:paraId="0000035B">
      <w:pPr>
        <w:rPr/>
      </w:pPr>
      <w:r w:rsidDel="00000000" w:rsidR="00000000" w:rsidRPr="00000000">
        <w:rPr/>
        <w:drawing>
          <wp:inline distB="0" distT="0" distL="0" distR="0">
            <wp:extent cx="6308601" cy="3564410"/>
            <wp:effectExtent b="0" l="0" r="0" t="0"/>
            <wp:docPr id="140" name="image26.png"/>
            <a:graphic>
              <a:graphicData uri="http://schemas.openxmlformats.org/drawingml/2006/picture">
                <pic:pic>
                  <pic:nvPicPr>
                    <pic:cNvPr id="0" name="image26.png"/>
                    <pic:cNvPicPr preferRelativeResize="0"/>
                  </pic:nvPicPr>
                  <pic:blipFill>
                    <a:blip r:embed="rId138"/>
                    <a:srcRect b="0" l="0" r="0" t="0"/>
                    <a:stretch>
                      <a:fillRect/>
                    </a:stretch>
                  </pic:blipFill>
                  <pic:spPr>
                    <a:xfrm>
                      <a:off x="0" y="0"/>
                      <a:ext cx="6308601" cy="3564410"/>
                    </a:xfrm>
                    <a:prstGeom prst="rect"/>
                    <a:ln/>
                  </pic:spPr>
                </pic:pic>
              </a:graphicData>
            </a:graphic>
          </wp:inline>
        </w:drawing>
      </w:r>
      <w:r w:rsidDel="00000000" w:rsidR="00000000" w:rsidRPr="00000000">
        <w:rPr>
          <w:rtl w:val="0"/>
        </w:rPr>
      </w:r>
    </w:p>
    <w:p w:rsidR="00000000" w:rsidDel="00000000" w:rsidP="00000000" w:rsidRDefault="00000000" w:rsidRPr="00000000" w14:paraId="0000035C">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identified as having any </w:t>
      </w:r>
      <w:hyperlink r:id="rId139">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excludable symptom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must be excluded for the timeline indicated by the Oregon Health Authority.  </w:t>
      </w:r>
    </w:p>
    <w:p w:rsidR="00000000" w:rsidDel="00000000" w:rsidP="00000000" w:rsidRDefault="00000000" w:rsidRPr="00000000" w14:paraId="0000035D">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will be appropriately logged in to COVID-19 Surveillance Logs.  </w:t>
      </w:r>
    </w:p>
    <w:p w:rsidR="00000000" w:rsidDel="00000000" w:rsidP="00000000" w:rsidRDefault="00000000" w:rsidRPr="00000000" w14:paraId="0000035E">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Isolation and dismissal process must be observed for students positive for excludable illness or close contact. </w:t>
      </w:r>
    </w:p>
    <w:p w:rsidR="00000000" w:rsidDel="00000000" w:rsidP="00000000" w:rsidRDefault="00000000" w:rsidRPr="00000000" w14:paraId="0000035F">
      <w:pPr>
        <w:spacing w:after="0" w:line="300" w:lineRule="auto"/>
        <w:rPr/>
      </w:pPr>
      <w:r w:rsidDel="00000000" w:rsidR="00000000" w:rsidRPr="00000000">
        <w:rPr>
          <w:rtl w:val="0"/>
        </w:rPr>
      </w:r>
    </w:p>
    <w:p w:rsidR="00000000" w:rsidDel="00000000" w:rsidP="00000000" w:rsidRDefault="00000000" w:rsidRPr="00000000" w14:paraId="00000360">
      <w:pPr>
        <w:spacing w:after="0" w:line="300" w:lineRule="auto"/>
        <w:rPr/>
      </w:pPr>
      <w:r w:rsidDel="00000000" w:rsidR="00000000" w:rsidRPr="00000000">
        <w:rPr>
          <w:rtl w:val="0"/>
        </w:rPr>
      </w:r>
    </w:p>
    <w:p w:rsidR="00000000" w:rsidDel="00000000" w:rsidP="00000000" w:rsidRDefault="00000000" w:rsidRPr="00000000" w14:paraId="00000361">
      <w:pPr>
        <w:spacing w:after="0" w:line="300" w:lineRule="auto"/>
        <w:rPr/>
      </w:pPr>
      <w:r w:rsidDel="00000000" w:rsidR="00000000" w:rsidRPr="00000000">
        <w:rPr>
          <w:rtl w:val="0"/>
        </w:rPr>
      </w:r>
    </w:p>
    <w:p w:rsidR="00000000" w:rsidDel="00000000" w:rsidP="00000000" w:rsidRDefault="00000000" w:rsidRPr="00000000" w14:paraId="00000362">
      <w:pPr>
        <w:spacing w:after="0" w:line="300" w:lineRule="auto"/>
        <w:rPr/>
      </w:pPr>
      <w:r w:rsidDel="00000000" w:rsidR="00000000" w:rsidRPr="00000000">
        <w:rPr>
          <w:rtl w:val="0"/>
        </w:rPr>
      </w:r>
    </w:p>
    <w:p w:rsidR="00000000" w:rsidDel="00000000" w:rsidP="00000000" w:rsidRDefault="00000000" w:rsidRPr="00000000" w14:paraId="00000363">
      <w:pPr>
        <w:keepNext w:val="0"/>
        <w:keepLines w:val="0"/>
        <w:widowControl w:val="1"/>
        <w:pBdr>
          <w:top w:color="4472c4" w:space="10" w:sz="4" w:val="single"/>
          <w:left w:space="0" w:sz="0" w:val="nil"/>
          <w:bottom w:color="4472c4" w:space="10" w:sz="4" w:val="single"/>
          <w:right w:space="0" w:sz="0" w:val="nil"/>
          <w:between w:space="0" w:sz="0" w:val="nil"/>
        </w:pBdr>
        <w:shd w:fill="auto" w:val="clear"/>
        <w:spacing w:after="360" w:before="360" w:line="259" w:lineRule="auto"/>
        <w:ind w:left="864" w:right="864" w:firstLine="0"/>
        <w:jc w:val="center"/>
        <w:rPr>
          <w:rFonts w:ascii="Calibri" w:cs="Calibri" w:eastAsia="Calibri" w:hAnsi="Calibri"/>
          <w:b w:val="1"/>
          <w:i w:val="0"/>
          <w:smallCaps w:val="0"/>
          <w:strike w:val="0"/>
          <w:color w:val="4472c4"/>
          <w:sz w:val="28"/>
          <w:szCs w:val="28"/>
          <w:u w:val="none"/>
          <w:shd w:fill="auto" w:val="clear"/>
          <w:vertAlign w:val="baseline"/>
        </w:rPr>
      </w:pPr>
      <w:r w:rsidDel="00000000" w:rsidR="00000000" w:rsidRPr="00000000">
        <w:rPr>
          <w:rFonts w:ascii="Calibri" w:cs="Calibri" w:eastAsia="Calibri" w:hAnsi="Calibri"/>
          <w:b w:val="1"/>
          <w:i w:val="0"/>
          <w:smallCaps w:val="0"/>
          <w:strike w:val="0"/>
          <w:color w:val="4472c4"/>
          <w:sz w:val="28"/>
          <w:szCs w:val="28"/>
          <w:u w:val="none"/>
          <w:shd w:fill="auto" w:val="clear"/>
          <w:vertAlign w:val="baseline"/>
          <w:rtl w:val="0"/>
        </w:rPr>
        <w:t xml:space="preserve">Appendix F: COSIE Procedures &amp; Isolation Measures</w:t>
      </w:r>
    </w:p>
    <w:p w:rsidR="00000000" w:rsidDel="00000000" w:rsidP="00000000" w:rsidRDefault="00000000" w:rsidRPr="00000000" w14:paraId="00000364">
      <w:pPr>
        <w:pStyle w:val="Heading2"/>
        <w:rPr>
          <w:b w:val="1"/>
          <w:color w:val="3b3838"/>
          <w:sz w:val="24"/>
          <w:szCs w:val="24"/>
        </w:rPr>
      </w:pPr>
      <w:r w:rsidDel="00000000" w:rsidR="00000000" w:rsidRPr="00000000">
        <w:rPr>
          <w:b w:val="1"/>
          <w:color w:val="3b3838"/>
          <w:sz w:val="24"/>
          <w:szCs w:val="24"/>
          <w:rtl w:val="0"/>
        </w:rPr>
        <w:t xml:space="preserve">COSIE Room procedures are categorized into two broad categories:</w:t>
      </w:r>
    </w:p>
    <w:p w:rsidR="00000000" w:rsidDel="00000000" w:rsidP="00000000" w:rsidRDefault="00000000" w:rsidRPr="00000000" w14:paraId="00000365">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Case/Case Contact</w:t>
      </w:r>
    </w:p>
    <w:p w:rsidR="00000000" w:rsidDel="00000000" w:rsidP="00000000" w:rsidRDefault="00000000" w:rsidRPr="00000000" w14:paraId="00000366">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160" w:before="0" w:line="300" w:lineRule="auto"/>
        <w:ind w:left="720" w:right="0" w:hanging="360"/>
        <w:jc w:val="left"/>
        <w:rPr>
          <w:rFonts w:ascii="Calibri" w:cs="Calibri" w:eastAsia="Calibri" w:hAnsi="Calibri"/>
          <w:b w:val="1"/>
          <w:i w:val="0"/>
          <w:smallCaps w:val="0"/>
          <w:strike w:val="0"/>
          <w:color w:val="3b3838"/>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Symptomatic Cases</w:t>
      </w:r>
      <w:r w:rsidDel="00000000" w:rsidR="00000000" w:rsidRPr="00000000">
        <w:rPr>
          <w:rtl w:val="0"/>
        </w:rPr>
      </w:r>
    </w:p>
    <w:p w:rsidR="00000000" w:rsidDel="00000000" w:rsidP="00000000" w:rsidRDefault="00000000" w:rsidRPr="00000000" w14:paraId="00000367">
      <w:pPr>
        <w:spacing w:after="0" w:lineRule="auto"/>
        <w:rPr>
          <w:b w:val="1"/>
          <w:color w:val="c00000"/>
          <w:sz w:val="28"/>
          <w:szCs w:val="28"/>
        </w:rPr>
      </w:pPr>
      <w:r w:rsidDel="00000000" w:rsidR="00000000" w:rsidRPr="00000000">
        <w:rPr>
          <w:b w:val="1"/>
          <w:color w:val="c00000"/>
          <w:sz w:val="28"/>
          <w:szCs w:val="28"/>
          <w:rtl w:val="0"/>
        </w:rPr>
        <w:t xml:space="preserve">Case/Case Contact</w:t>
      </w:r>
    </w:p>
    <w:p w:rsidR="00000000" w:rsidDel="00000000" w:rsidP="00000000" w:rsidRDefault="00000000" w:rsidRPr="00000000" w14:paraId="00000368">
      <w:pPr>
        <w:spacing w:after="0" w:lineRule="auto"/>
        <w:rPr>
          <w:b w:val="1"/>
          <w:color w:val="3b3838"/>
          <w:sz w:val="24"/>
          <w:szCs w:val="24"/>
        </w:rPr>
      </w:pPr>
      <w:r w:rsidDel="00000000" w:rsidR="00000000" w:rsidRPr="00000000">
        <w:rPr>
          <w:b w:val="1"/>
          <w:color w:val="3b3838"/>
          <w:sz w:val="24"/>
          <w:szCs w:val="24"/>
          <w:rtl w:val="0"/>
        </w:rPr>
        <w:t xml:space="preserve">IF A STUDENT REPORTS THEY ARE A CLOSE CONTACT OF SOMEONE WHO HAS TESTED POSITIVE FOR COVID-19:</w:t>
      </w:r>
    </w:p>
    <w:p w:rsidR="00000000" w:rsidDel="00000000" w:rsidP="00000000" w:rsidRDefault="00000000" w:rsidRPr="00000000" w14:paraId="0000036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Education staff will use building specific process to refer student to COSIE space.</w:t>
      </w:r>
    </w:p>
    <w:p w:rsidR="00000000" w:rsidDel="00000000" w:rsidP="00000000" w:rsidRDefault="00000000" w:rsidRPr="00000000" w14:paraId="0000036A">
      <w:pPr>
        <w:numPr>
          <w:ilvl w:val="0"/>
          <w:numId w:val="17"/>
        </w:numPr>
        <w:spacing w:after="0" w:line="300" w:lineRule="auto"/>
        <w:ind w:left="720" w:hanging="360"/>
        <w:rPr/>
      </w:pPr>
      <w:r w:rsidDel="00000000" w:rsidR="00000000" w:rsidRPr="00000000">
        <w:rPr>
          <w:rtl w:val="0"/>
        </w:rPr>
        <w:t xml:space="preserve">COSIE staff will inquire with student to identify the possible case.</w:t>
      </w:r>
    </w:p>
    <w:p w:rsidR="00000000" w:rsidDel="00000000" w:rsidP="00000000" w:rsidRDefault="00000000" w:rsidRPr="00000000" w14:paraId="0000036B">
      <w:pPr>
        <w:numPr>
          <w:ilvl w:val="0"/>
          <w:numId w:val="17"/>
        </w:numPr>
        <w:spacing w:after="0" w:line="300" w:lineRule="auto"/>
        <w:ind w:left="720" w:hanging="360"/>
        <w:rPr/>
      </w:pPr>
      <w:r w:rsidDel="00000000" w:rsidR="00000000" w:rsidRPr="00000000">
        <w:rPr>
          <w:rtl w:val="0"/>
        </w:rPr>
        <w:t xml:space="preserve">Depending on the student age and context of report, COSIE Staff will contact parents to inquire on report. </w:t>
      </w:r>
    </w:p>
    <w:p w:rsidR="00000000" w:rsidDel="00000000" w:rsidP="00000000" w:rsidRDefault="00000000" w:rsidRPr="00000000" w14:paraId="0000036C">
      <w:pPr>
        <w:numPr>
          <w:ilvl w:val="0"/>
          <w:numId w:val="17"/>
        </w:numPr>
        <w:spacing w:after="0" w:line="300" w:lineRule="auto"/>
        <w:ind w:left="720" w:hanging="360"/>
        <w:rPr/>
      </w:pPr>
      <w:r w:rsidDel="00000000" w:rsidR="00000000" w:rsidRPr="00000000">
        <w:rPr>
          <w:rtl w:val="0"/>
        </w:rPr>
        <w:t xml:space="preserve">COSIE Staff will report the name and additional information of the case to the RN to confirm report with the local public health authority.</w:t>
      </w:r>
    </w:p>
    <w:p w:rsidR="00000000" w:rsidDel="00000000" w:rsidP="00000000" w:rsidRDefault="00000000" w:rsidRPr="00000000" w14:paraId="0000036D">
      <w:pPr>
        <w:numPr>
          <w:ilvl w:val="1"/>
          <w:numId w:val="17"/>
        </w:numPr>
        <w:spacing w:after="0" w:line="300" w:lineRule="auto"/>
        <w:ind w:left="1440" w:hanging="360"/>
        <w:rPr/>
      </w:pPr>
      <w:r w:rsidDel="00000000" w:rsidR="00000000" w:rsidRPr="00000000">
        <w:rPr>
          <w:rtl w:val="0"/>
        </w:rPr>
        <w:t xml:space="preserve">The RN will contact the LPHA Communicable Disease Department to confirm lab *Note there is a delay in report confirmation when the volume is high. </w:t>
      </w:r>
    </w:p>
    <w:p w:rsidR="00000000" w:rsidDel="00000000" w:rsidP="00000000" w:rsidRDefault="00000000" w:rsidRPr="00000000" w14:paraId="0000036E">
      <w:pPr>
        <w:numPr>
          <w:ilvl w:val="1"/>
          <w:numId w:val="17"/>
        </w:numPr>
        <w:spacing w:after="0" w:line="300" w:lineRule="auto"/>
        <w:ind w:left="1440" w:hanging="360"/>
        <w:rPr/>
      </w:pPr>
      <w:r w:rsidDel="00000000" w:rsidR="00000000" w:rsidRPr="00000000">
        <w:rPr>
          <w:rtl w:val="0"/>
        </w:rPr>
        <w:t xml:space="preserve">The LPHA may not be able to confirm report if two identifiers (i.e., Name and Date of Birth) are not available for the reported case. </w:t>
      </w:r>
    </w:p>
    <w:p w:rsidR="00000000" w:rsidDel="00000000" w:rsidP="00000000" w:rsidRDefault="00000000" w:rsidRPr="00000000" w14:paraId="0000036F">
      <w:pPr>
        <w:numPr>
          <w:ilvl w:val="0"/>
          <w:numId w:val="17"/>
        </w:numPr>
        <w:spacing w:after="0" w:line="300" w:lineRule="auto"/>
        <w:ind w:left="720" w:hanging="360"/>
        <w:rPr>
          <w:b w:val="1"/>
          <w:i w:val="1"/>
        </w:rPr>
      </w:pPr>
      <w:r w:rsidDel="00000000" w:rsidR="00000000" w:rsidRPr="00000000">
        <w:rPr>
          <w:rtl w:val="0"/>
        </w:rPr>
        <w:t xml:space="preserve">If the family confirms the student is a case contact, student should be dismissed to home.  </w:t>
      </w:r>
      <w:r w:rsidDel="00000000" w:rsidR="00000000" w:rsidRPr="00000000">
        <w:rPr>
          <w:b w:val="1"/>
          <w:i w:val="1"/>
          <w:rtl w:val="0"/>
        </w:rPr>
        <w:t xml:space="preserve">Advise that close contacts must remain home for 14 days from last exposure to ill contact.</w:t>
      </w:r>
    </w:p>
    <w:p w:rsidR="00000000" w:rsidDel="00000000" w:rsidP="00000000" w:rsidRDefault="00000000" w:rsidRPr="00000000" w14:paraId="00000370">
      <w:pPr>
        <w:numPr>
          <w:ilvl w:val="0"/>
          <w:numId w:val="17"/>
        </w:numPr>
        <w:spacing w:after="0" w:line="300" w:lineRule="auto"/>
        <w:ind w:left="720" w:hanging="360"/>
        <w:rPr>
          <w:b w:val="1"/>
          <w:i w:val="1"/>
        </w:rPr>
      </w:pPr>
      <w:r w:rsidDel="00000000" w:rsidR="00000000" w:rsidRPr="00000000">
        <w:rPr>
          <w:rtl w:val="0"/>
        </w:rPr>
        <w:t xml:space="preserve">If the LPHA confirms the student is a case contact, student should be dismissed to home</w:t>
      </w:r>
      <w:r w:rsidDel="00000000" w:rsidR="00000000" w:rsidRPr="00000000">
        <w:rPr>
          <w:b w:val="1"/>
          <w:i w:val="1"/>
          <w:rtl w:val="0"/>
        </w:rPr>
        <w:t xml:space="preserve">. Advise that close contacts must remain home for 14 days from last exposure to ill contact.</w:t>
      </w:r>
    </w:p>
    <w:p w:rsidR="00000000" w:rsidDel="00000000" w:rsidP="00000000" w:rsidRDefault="00000000" w:rsidRPr="00000000" w14:paraId="00000371">
      <w:pPr>
        <w:numPr>
          <w:ilvl w:val="0"/>
          <w:numId w:val="17"/>
        </w:numPr>
        <w:spacing w:after="0" w:line="300" w:lineRule="auto"/>
        <w:ind w:left="720" w:hanging="360"/>
        <w:rPr>
          <w:b w:val="1"/>
          <w:i w:val="1"/>
        </w:rPr>
      </w:pPr>
      <w:r w:rsidDel="00000000" w:rsidR="00000000" w:rsidRPr="00000000">
        <w:rPr>
          <w:rtl w:val="0"/>
        </w:rPr>
        <w:t xml:space="preserve">Prior to dismissal, screen student for all symptoms of COVID-19 to determine potential exposures of a </w:t>
      </w:r>
      <w:r w:rsidDel="00000000" w:rsidR="00000000" w:rsidRPr="00000000">
        <w:rPr>
          <w:i w:val="1"/>
          <w:rtl w:val="0"/>
        </w:rPr>
        <w:t xml:space="preserve">presumptive case</w:t>
      </w:r>
      <w:r w:rsidDel="00000000" w:rsidR="00000000" w:rsidRPr="00000000">
        <w:rPr>
          <w:rtl w:val="0"/>
        </w:rPr>
        <w:t xml:space="preserve"> in the school setting. </w:t>
      </w:r>
      <w:r w:rsidDel="00000000" w:rsidR="00000000" w:rsidRPr="00000000">
        <w:rPr>
          <w:rtl w:val="0"/>
        </w:rPr>
      </w:r>
    </w:p>
    <w:p w:rsidR="00000000" w:rsidDel="00000000" w:rsidP="00000000" w:rsidRDefault="00000000" w:rsidRPr="00000000" w14:paraId="00000372">
      <w:pPr>
        <w:numPr>
          <w:ilvl w:val="0"/>
          <w:numId w:val="17"/>
        </w:numPr>
        <w:spacing w:after="0" w:line="300" w:lineRule="auto"/>
        <w:ind w:left="720" w:hanging="360"/>
        <w:rPr/>
      </w:pPr>
      <w:r w:rsidDel="00000000" w:rsidR="00000000" w:rsidRPr="00000000">
        <w:rPr>
          <w:rtl w:val="0"/>
        </w:rPr>
        <w:t xml:space="preserve">If neither the LPHA nor the family can confirm contact to a confirmed case, and no further investigation is advised from the RN, then the student should be returned to class if they are asymptomatic.</w:t>
      </w:r>
    </w:p>
    <w:p w:rsidR="00000000" w:rsidDel="00000000" w:rsidP="00000000" w:rsidRDefault="00000000" w:rsidRPr="00000000" w14:paraId="00000373">
      <w:pPr>
        <w:numPr>
          <w:ilvl w:val="0"/>
          <w:numId w:val="17"/>
        </w:numPr>
        <w:spacing w:after="0" w:line="300" w:lineRule="auto"/>
        <w:ind w:left="720" w:hanging="360"/>
        <w:rPr/>
      </w:pPr>
      <w:r w:rsidDel="00000000" w:rsidR="00000000" w:rsidRPr="00000000">
        <w:rPr>
          <w:rtl w:val="0"/>
        </w:rPr>
        <w:t xml:space="preserve">If the student is symptomatic, exclude per exclusion guidelines.  </w:t>
      </w:r>
    </w:p>
    <w:p w:rsidR="00000000" w:rsidDel="00000000" w:rsidP="00000000" w:rsidRDefault="00000000" w:rsidRPr="00000000" w14:paraId="00000374">
      <w:pPr>
        <w:numPr>
          <w:ilvl w:val="0"/>
          <w:numId w:val="17"/>
        </w:numPr>
        <w:spacing w:after="0" w:line="300" w:lineRule="auto"/>
        <w:ind w:left="720" w:hanging="360"/>
        <w:rPr/>
      </w:pPr>
      <w:r w:rsidDel="00000000" w:rsidR="00000000" w:rsidRPr="00000000">
        <w:rPr>
          <w:rtl w:val="0"/>
        </w:rPr>
        <w:t xml:space="preserve">Provide education as applicable.</w:t>
      </w:r>
      <w:r w:rsidDel="00000000" w:rsidR="00000000" w:rsidRPr="00000000">
        <w:drawing>
          <wp:anchor allowOverlap="1" behindDoc="0" distB="0" distT="0" distL="114300" distR="114300" hidden="0" layoutInCell="1" locked="0" relativeHeight="0" simplePos="0">
            <wp:simplePos x="0" y="0"/>
            <wp:positionH relativeFrom="column">
              <wp:posOffset>-114299</wp:posOffset>
            </wp:positionH>
            <wp:positionV relativeFrom="paragraph">
              <wp:posOffset>327660</wp:posOffset>
            </wp:positionV>
            <wp:extent cx="6261100" cy="3512185"/>
            <wp:effectExtent b="0" l="0" r="0" t="0"/>
            <wp:wrapSquare wrapText="bothSides" distB="0" distT="0" distL="114300" distR="114300"/>
            <wp:docPr id="141" name="image24.png"/>
            <a:graphic>
              <a:graphicData uri="http://schemas.openxmlformats.org/drawingml/2006/picture">
                <pic:pic>
                  <pic:nvPicPr>
                    <pic:cNvPr id="0" name="image24.png"/>
                    <pic:cNvPicPr preferRelativeResize="0"/>
                  </pic:nvPicPr>
                  <pic:blipFill>
                    <a:blip r:embed="rId140"/>
                    <a:srcRect b="0" l="0" r="0" t="0"/>
                    <a:stretch>
                      <a:fillRect/>
                    </a:stretch>
                  </pic:blipFill>
                  <pic:spPr>
                    <a:xfrm>
                      <a:off x="0" y="0"/>
                      <a:ext cx="6261100" cy="3512185"/>
                    </a:xfrm>
                    <a:prstGeom prst="rect"/>
                    <a:ln/>
                  </pic:spPr>
                </pic:pic>
              </a:graphicData>
            </a:graphic>
          </wp:anchor>
        </w:drawing>
      </w:r>
    </w:p>
    <w:p w:rsidR="00000000" w:rsidDel="00000000" w:rsidP="00000000" w:rsidRDefault="00000000" w:rsidRPr="00000000" w14:paraId="00000375">
      <w:pPr>
        <w:spacing w:after="0" w:lineRule="auto"/>
        <w:rPr>
          <w:b w:val="1"/>
          <w:color w:val="3b3838"/>
          <w:sz w:val="28"/>
          <w:szCs w:val="28"/>
        </w:rPr>
      </w:pPr>
      <w:r w:rsidDel="00000000" w:rsidR="00000000" w:rsidRPr="00000000">
        <w:rPr>
          <w:b w:val="1"/>
          <w:color w:val="3b3838"/>
          <w:sz w:val="28"/>
          <w:szCs w:val="28"/>
          <w:rtl w:val="0"/>
        </w:rPr>
        <w:t xml:space="preserve">IF A STUDENT REPORTS THEY HAVE TESTED POSITIVE FOR COVID-19</w:t>
      </w:r>
    </w:p>
    <w:p w:rsidR="00000000" w:rsidDel="00000000" w:rsidP="00000000" w:rsidRDefault="00000000" w:rsidRPr="00000000" w14:paraId="00000376">
      <w:pPr>
        <w:keepNext w:val="0"/>
        <w:keepLines w:val="0"/>
        <w:widowControl w:val="1"/>
        <w:numPr>
          <w:ilvl w:val="1"/>
          <w:numId w:val="38"/>
        </w:numPr>
        <w:pBdr>
          <w:top w:space="0" w:sz="0" w:val="nil"/>
          <w:left w:space="0" w:sz="0" w:val="nil"/>
          <w:bottom w:space="0" w:sz="0" w:val="nil"/>
          <w:right w:space="0" w:sz="0" w:val="nil"/>
          <w:between w:space="0" w:sz="0" w:val="nil"/>
        </w:pBdr>
        <w:shd w:fill="auto" w:val="clear"/>
        <w:spacing w:after="0" w:before="0" w:line="30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Education staff will follow building specific procedures to refer student to COSIE space.</w:t>
      </w:r>
    </w:p>
    <w:p w:rsidR="00000000" w:rsidDel="00000000" w:rsidP="00000000" w:rsidRDefault="00000000" w:rsidRPr="00000000" w14:paraId="00000377">
      <w:pPr>
        <w:keepNext w:val="0"/>
        <w:keepLines w:val="0"/>
        <w:widowControl w:val="1"/>
        <w:numPr>
          <w:ilvl w:val="1"/>
          <w:numId w:val="38"/>
        </w:numPr>
        <w:pBdr>
          <w:top w:space="0" w:sz="0" w:val="nil"/>
          <w:left w:space="0" w:sz="0" w:val="nil"/>
          <w:bottom w:space="0" w:sz="0" w:val="nil"/>
          <w:right w:space="0" w:sz="0" w:val="nil"/>
          <w:between w:space="0" w:sz="0" w:val="nil"/>
        </w:pBdr>
        <w:shd w:fill="auto" w:val="clear"/>
        <w:spacing w:after="0" w:before="0" w:line="30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COSIE staff will contact the family to inquire on report of diagnosis.</w:t>
      </w:r>
    </w:p>
    <w:p w:rsidR="00000000" w:rsidDel="00000000" w:rsidP="00000000" w:rsidRDefault="00000000" w:rsidRPr="00000000" w14:paraId="00000378">
      <w:pPr>
        <w:keepNext w:val="0"/>
        <w:keepLines w:val="0"/>
        <w:widowControl w:val="1"/>
        <w:numPr>
          <w:ilvl w:val="1"/>
          <w:numId w:val="38"/>
        </w:numPr>
        <w:pBdr>
          <w:top w:space="0" w:sz="0" w:val="nil"/>
          <w:left w:space="0" w:sz="0" w:val="nil"/>
          <w:bottom w:space="0" w:sz="0" w:val="nil"/>
          <w:right w:space="0" w:sz="0" w:val="nil"/>
          <w:between w:space="0" w:sz="0" w:val="nil"/>
        </w:pBdr>
        <w:shd w:fill="auto" w:val="clear"/>
        <w:spacing w:after="0" w:before="0" w:line="30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COSIE staff should make report to RN/ Clinical Consultant to confirm case with LPHA.</w:t>
      </w:r>
    </w:p>
    <w:p w:rsidR="00000000" w:rsidDel="00000000" w:rsidP="00000000" w:rsidRDefault="00000000" w:rsidRPr="00000000" w14:paraId="00000379">
      <w:pPr>
        <w:keepNext w:val="0"/>
        <w:keepLines w:val="0"/>
        <w:widowControl w:val="1"/>
        <w:numPr>
          <w:ilvl w:val="1"/>
          <w:numId w:val="38"/>
        </w:numPr>
        <w:pBdr>
          <w:top w:space="0" w:sz="0" w:val="nil"/>
          <w:left w:space="0" w:sz="0" w:val="nil"/>
          <w:bottom w:space="0" w:sz="0" w:val="nil"/>
          <w:right w:space="0" w:sz="0" w:val="nil"/>
          <w:between w:space="0" w:sz="0" w:val="nil"/>
        </w:pBdr>
        <w:shd w:fill="auto" w:val="clear"/>
        <w:spacing w:after="0" w:before="0" w:line="30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family/LPHA confirms the student is identified as 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confirmed case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COVID-19: Determine date of test and onset of symptoms.</w:t>
      </w:r>
    </w:p>
    <w:tbl>
      <w:tblPr>
        <w:tblStyle w:val="Table15"/>
        <w:tblW w:w="9350.0" w:type="dxa"/>
        <w:jc w:val="left"/>
        <w:tblInd w:w="0.0" w:type="dxa"/>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37A">
            <w:pPr>
              <w:rPr/>
            </w:pPr>
            <w:r w:rsidDel="00000000" w:rsidR="00000000" w:rsidRPr="00000000">
              <w:rPr>
                <w:rtl w:val="0"/>
              </w:rPr>
              <w:t xml:space="preserve">IF…</w:t>
            </w:r>
          </w:p>
        </w:tc>
        <w:tc>
          <w:tcPr/>
          <w:p w:rsidR="00000000" w:rsidDel="00000000" w:rsidP="00000000" w:rsidRDefault="00000000" w:rsidRPr="00000000" w14:paraId="0000037B">
            <w:pPr>
              <w:rPr/>
            </w:pPr>
            <w:r w:rsidDel="00000000" w:rsidR="00000000" w:rsidRPr="00000000">
              <w:rPr>
                <w:rtl w:val="0"/>
              </w:rPr>
              <w:t xml:space="preserve">THEN…</w:t>
            </w:r>
          </w:p>
        </w:tc>
      </w:tr>
      <w:tr>
        <w:trPr>
          <w:cantSplit w:val="0"/>
          <w:tblHeader w:val="0"/>
        </w:trPr>
        <w:tc>
          <w:tcPr/>
          <w:p w:rsidR="00000000" w:rsidDel="00000000" w:rsidP="00000000" w:rsidRDefault="00000000" w:rsidRPr="00000000" w14:paraId="0000037C">
            <w:pPr>
              <w:rPr/>
            </w:pPr>
            <w:r w:rsidDel="00000000" w:rsidR="00000000" w:rsidRPr="00000000">
              <w:rPr>
                <w:rtl w:val="0"/>
              </w:rPr>
              <w:t xml:space="preserve">Date of test was more than 10 days ago, AND student is </w:t>
            </w:r>
            <w:r w:rsidDel="00000000" w:rsidR="00000000" w:rsidRPr="00000000">
              <w:rPr>
                <w:u w:val="single"/>
                <w:rtl w:val="0"/>
              </w:rPr>
              <w:t xml:space="preserve">not</w:t>
            </w:r>
            <w:r w:rsidDel="00000000" w:rsidR="00000000" w:rsidRPr="00000000">
              <w:rPr>
                <w:rtl w:val="0"/>
              </w:rPr>
              <w:t xml:space="preserve"> symptomatic</w:t>
            </w:r>
          </w:p>
        </w:tc>
        <w:tc>
          <w:tcPr/>
          <w:p w:rsidR="00000000" w:rsidDel="00000000" w:rsidP="00000000" w:rsidRDefault="00000000" w:rsidRPr="00000000" w14:paraId="0000037D">
            <w:pPr>
              <w:rPr/>
            </w:pPr>
            <w:r w:rsidDel="00000000" w:rsidR="00000000" w:rsidRPr="00000000">
              <w:rPr>
                <w:rtl w:val="0"/>
              </w:rPr>
              <w:t xml:space="preserve">Contact Clinical Consultant, student may remain at school, as they are beyond their isolation timeframe. </w:t>
            </w:r>
          </w:p>
        </w:tc>
      </w:tr>
      <w:tr>
        <w:trPr>
          <w:cantSplit w:val="0"/>
          <w:tblHeader w:val="0"/>
        </w:trPr>
        <w:tc>
          <w:tcPr/>
          <w:p w:rsidR="00000000" w:rsidDel="00000000" w:rsidP="00000000" w:rsidRDefault="00000000" w:rsidRPr="00000000" w14:paraId="0000037E">
            <w:pPr>
              <w:rPr/>
            </w:pPr>
            <w:r w:rsidDel="00000000" w:rsidR="00000000" w:rsidRPr="00000000">
              <w:rPr>
                <w:rtl w:val="0"/>
              </w:rPr>
              <w:t xml:space="preserve">Date of test was </w:t>
            </w:r>
            <w:r w:rsidDel="00000000" w:rsidR="00000000" w:rsidRPr="00000000">
              <w:rPr>
                <w:u w:val="single"/>
                <w:rtl w:val="0"/>
              </w:rPr>
              <w:t xml:space="preserve">less than</w:t>
            </w:r>
            <w:r w:rsidDel="00000000" w:rsidR="00000000" w:rsidRPr="00000000">
              <w:rPr>
                <w:rtl w:val="0"/>
              </w:rPr>
              <w:t xml:space="preserve"> 10 days ago</w:t>
            </w:r>
          </w:p>
        </w:tc>
        <w:tc>
          <w:tcPr/>
          <w:p w:rsidR="00000000" w:rsidDel="00000000" w:rsidP="00000000" w:rsidRDefault="00000000" w:rsidRPr="00000000" w14:paraId="0000037F">
            <w:pPr>
              <w:rPr/>
            </w:pPr>
            <w:r w:rsidDel="00000000" w:rsidR="00000000" w:rsidRPr="00000000">
              <w:rPr>
                <w:rtl w:val="0"/>
              </w:rPr>
              <w:t xml:space="preserve">Student must be dismissed to home until 10 days has passed from the </w:t>
            </w:r>
            <w:r w:rsidDel="00000000" w:rsidR="00000000" w:rsidRPr="00000000">
              <w:rPr>
                <w:i w:val="1"/>
                <w:rtl w:val="0"/>
              </w:rPr>
              <w:t xml:space="preserve">date of onset</w:t>
            </w:r>
            <w:r w:rsidDel="00000000" w:rsidR="00000000" w:rsidRPr="00000000">
              <w:rPr>
                <w:rtl w:val="0"/>
              </w:rPr>
              <w:t xml:space="preserve"> of symptoms.</w:t>
            </w:r>
          </w:p>
        </w:tc>
      </w:tr>
    </w:tbl>
    <w:p w:rsidR="00000000" w:rsidDel="00000000" w:rsidP="00000000" w:rsidRDefault="00000000" w:rsidRPr="00000000" w14:paraId="00000380">
      <w:pPr>
        <w:spacing w:after="0" w:lineRule="auto"/>
        <w:ind w:left="1440" w:firstLine="0"/>
        <w:rPr/>
      </w:pPr>
      <w:r w:rsidDel="00000000" w:rsidR="00000000" w:rsidRPr="00000000">
        <w:rPr>
          <w:rtl w:val="0"/>
        </w:rPr>
      </w:r>
    </w:p>
    <w:p w:rsidR="00000000" w:rsidDel="00000000" w:rsidP="00000000" w:rsidRDefault="00000000" w:rsidRPr="00000000" w14:paraId="00000381">
      <w:pPr>
        <w:keepNext w:val="0"/>
        <w:keepLines w:val="0"/>
        <w:widowControl w:val="1"/>
        <w:numPr>
          <w:ilvl w:val="1"/>
          <w:numId w:val="38"/>
        </w:numPr>
        <w:pBdr>
          <w:top w:space="0" w:sz="0" w:val="nil"/>
          <w:left w:space="0" w:sz="0" w:val="nil"/>
          <w:bottom w:space="0" w:sz="0" w:val="nil"/>
          <w:right w:space="0" w:sz="0" w:val="nil"/>
          <w:between w:space="0" w:sz="0" w:val="nil"/>
        </w:pBdr>
        <w:shd w:fill="auto" w:val="clear"/>
        <w:spacing w:after="0" w:before="0" w:line="30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 onset date and date of test to Clinical Consultant for follow up and Communication. </w:t>
      </w:r>
    </w:p>
    <w:p w:rsidR="00000000" w:rsidDel="00000000" w:rsidP="00000000" w:rsidRDefault="00000000" w:rsidRPr="00000000" w14:paraId="00000382">
      <w:pPr>
        <w:keepNext w:val="0"/>
        <w:keepLines w:val="0"/>
        <w:widowControl w:val="1"/>
        <w:numPr>
          <w:ilvl w:val="1"/>
          <w:numId w:val="38"/>
        </w:numPr>
        <w:pBdr>
          <w:top w:space="0" w:sz="0" w:val="nil"/>
          <w:left w:space="0" w:sz="0" w:val="nil"/>
          <w:bottom w:space="0" w:sz="0" w:val="nil"/>
          <w:right w:space="0" w:sz="0" w:val="nil"/>
          <w:between w:space="0" w:sz="0" w:val="nil"/>
        </w:pBdr>
        <w:shd w:fill="auto" w:val="clear"/>
        <w:spacing w:after="0" w:before="0" w:line="30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LPHA and parent deny diagnosis of COVID-19, screen student for symptoms. </w:t>
      </w:r>
    </w:p>
    <w:p w:rsidR="00000000" w:rsidDel="00000000" w:rsidP="00000000" w:rsidRDefault="00000000" w:rsidRPr="00000000" w14:paraId="00000383">
      <w:pPr>
        <w:numPr>
          <w:ilvl w:val="1"/>
          <w:numId w:val="38"/>
        </w:numPr>
        <w:spacing w:after="0" w:line="300" w:lineRule="auto"/>
        <w:ind w:left="1440" w:hanging="360"/>
        <w:rPr/>
      </w:pPr>
      <w:r w:rsidDel="00000000" w:rsidR="00000000" w:rsidRPr="00000000">
        <w:rPr>
          <w:rtl w:val="0"/>
        </w:rPr>
        <w:t xml:space="preserve">If student is positive for excludable symptoms, dismiss to home and isolate while awaiting parent pick up.</w:t>
      </w:r>
    </w:p>
    <w:p w:rsidR="00000000" w:rsidDel="00000000" w:rsidP="00000000" w:rsidRDefault="00000000" w:rsidRPr="00000000" w14:paraId="00000384">
      <w:pPr>
        <w:numPr>
          <w:ilvl w:val="1"/>
          <w:numId w:val="38"/>
        </w:numPr>
        <w:spacing w:after="0" w:line="300" w:lineRule="auto"/>
        <w:ind w:left="1440" w:hanging="360"/>
        <w:rPr/>
      </w:pPr>
      <w:r w:rsidDel="00000000" w:rsidR="00000000" w:rsidRPr="00000000">
        <w:rPr>
          <w:rtl w:val="0"/>
        </w:rPr>
        <w:t xml:space="preserve">If student is negative for (diagnosis and) symptoms, return to class. </w:t>
      </w:r>
    </w:p>
    <w:p w:rsidR="00000000" w:rsidDel="00000000" w:rsidP="00000000" w:rsidRDefault="00000000" w:rsidRPr="00000000" w14:paraId="00000385">
      <w:pPr>
        <w:spacing w:after="0" w:lineRule="auto"/>
        <w:rPr>
          <w:b w:val="1"/>
          <w:color w:val="3b3838"/>
        </w:rPr>
      </w:pPr>
      <w:r w:rsidDel="00000000" w:rsidR="00000000" w:rsidRPr="00000000">
        <w:rPr>
          <w:b w:val="1"/>
          <w:color w:val="3b3838"/>
          <w:rtl w:val="0"/>
        </w:rPr>
        <w:t xml:space="preserve">IF THE LPHA INFORMS RN OF CONFIRMED CASE</w:t>
      </w:r>
    </w:p>
    <w:p w:rsidR="00000000" w:rsidDel="00000000" w:rsidP="00000000" w:rsidRDefault="00000000" w:rsidRPr="00000000" w14:paraId="00000386">
      <w:pPr>
        <w:numPr>
          <w:ilvl w:val="0"/>
          <w:numId w:val="36"/>
        </w:numPr>
        <w:spacing w:after="0" w:line="300" w:lineRule="auto"/>
        <w:ind w:left="720" w:hanging="360"/>
        <w:rPr/>
      </w:pPr>
      <w:r w:rsidDel="00000000" w:rsidR="00000000" w:rsidRPr="00000000">
        <w:rPr>
          <w:rtl w:val="0"/>
        </w:rPr>
        <w:t xml:space="preserve">RN informs building staff to isolate student and contact parent.</w:t>
      </w:r>
    </w:p>
    <w:p w:rsidR="00000000" w:rsidDel="00000000" w:rsidP="00000000" w:rsidRDefault="00000000" w:rsidRPr="00000000" w14:paraId="00000387">
      <w:pPr>
        <w:numPr>
          <w:ilvl w:val="0"/>
          <w:numId w:val="36"/>
        </w:numPr>
        <w:spacing w:after="0" w:line="300" w:lineRule="auto"/>
        <w:ind w:left="720" w:hanging="360"/>
        <w:rPr/>
      </w:pPr>
      <w:r w:rsidDel="00000000" w:rsidR="00000000" w:rsidRPr="00000000">
        <w:rPr>
          <w:rtl w:val="0"/>
        </w:rPr>
        <w:t xml:space="preserve">Student is dismissed to home. </w:t>
      </w:r>
    </w:p>
    <w:p w:rsidR="00000000" w:rsidDel="00000000" w:rsidP="00000000" w:rsidRDefault="00000000" w:rsidRPr="00000000" w14:paraId="00000388">
      <w:pPr>
        <w:numPr>
          <w:ilvl w:val="0"/>
          <w:numId w:val="36"/>
        </w:numPr>
        <w:spacing w:after="0" w:line="300" w:lineRule="auto"/>
        <w:ind w:left="720" w:hanging="360"/>
        <w:rPr/>
      </w:pPr>
      <w:r w:rsidDel="00000000" w:rsidR="00000000" w:rsidRPr="00000000">
        <w:rPr>
          <w:rtl w:val="0"/>
        </w:rPr>
        <w:t xml:space="preserve">Clinical Consultant will coordinate follow up and communication with administration as needed.</w:t>
      </w:r>
    </w:p>
    <w:p w:rsidR="00000000" w:rsidDel="00000000" w:rsidP="00000000" w:rsidRDefault="00000000" w:rsidRPr="00000000" w14:paraId="00000389">
      <w:pPr>
        <w:spacing w:after="0" w:lineRule="auto"/>
        <w:rPr/>
      </w:pPr>
      <w:r w:rsidDel="00000000" w:rsidR="00000000" w:rsidRPr="00000000">
        <w:rPr>
          <w:rtl w:val="0"/>
        </w:rPr>
        <w:t xml:space="preserve">Students diagnosed with COVID-19 or who are a close contact of a case of COVID-19 must remain home for the duration of home isolation or quarantine assigned by public health. This is 10 days from the date of onset of illness for ill individuals and 14 days from the </w:t>
      </w:r>
      <w:r w:rsidDel="00000000" w:rsidR="00000000" w:rsidRPr="00000000">
        <w:rPr>
          <w:i w:val="1"/>
          <w:rtl w:val="0"/>
        </w:rPr>
        <w:t xml:space="preserve">last </w:t>
      </w:r>
      <w:r w:rsidDel="00000000" w:rsidR="00000000" w:rsidRPr="00000000">
        <w:rPr>
          <w:rtl w:val="0"/>
        </w:rPr>
        <w:t xml:space="preserve">exposure for non-ill contacts. </w:t>
      </w:r>
    </w:p>
    <w:p w:rsidR="00000000" w:rsidDel="00000000" w:rsidP="00000000" w:rsidRDefault="00000000" w:rsidRPr="00000000" w14:paraId="0000038A">
      <w:pPr>
        <w:pStyle w:val="Heading2"/>
        <w:rPr>
          <w:rFonts w:ascii="Calibri" w:cs="Calibri" w:eastAsia="Calibri" w:hAnsi="Calibri"/>
          <w:b w:val="1"/>
          <w:color w:val="c00000"/>
          <w:sz w:val="28"/>
          <w:szCs w:val="28"/>
        </w:rPr>
      </w:pPr>
      <w:r w:rsidDel="00000000" w:rsidR="00000000" w:rsidRPr="00000000">
        <w:rPr>
          <w:rFonts w:ascii="Calibri" w:cs="Calibri" w:eastAsia="Calibri" w:hAnsi="Calibri"/>
          <w:b w:val="1"/>
          <w:color w:val="c00000"/>
          <w:sz w:val="28"/>
          <w:szCs w:val="28"/>
          <w:rtl w:val="0"/>
        </w:rPr>
        <w:t xml:space="preserve">Symptomatic Students</w:t>
      </w:r>
    </w:p>
    <w:p w:rsidR="00000000" w:rsidDel="00000000" w:rsidP="00000000" w:rsidRDefault="00000000" w:rsidRPr="00000000" w14:paraId="0000038B">
      <w:pPr>
        <w:spacing w:after="0" w:line="240" w:lineRule="auto"/>
        <w:rPr/>
      </w:pPr>
      <w:r w:rsidDel="00000000" w:rsidR="00000000" w:rsidRPr="00000000">
        <w:rPr>
          <w:rtl w:val="0"/>
        </w:rPr>
        <w:t xml:space="preserve">If a student is positive for visual or verbal screening indicator on bus, at entry point or during the day:</w:t>
      </w:r>
    </w:p>
    <w:p w:rsidR="00000000" w:rsidDel="00000000" w:rsidP="00000000" w:rsidRDefault="00000000" w:rsidRPr="00000000" w14:paraId="0000038C">
      <w:pPr>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411455</wp:posOffset>
            </wp:positionH>
            <wp:positionV relativeFrom="paragraph">
              <wp:posOffset>38100</wp:posOffset>
            </wp:positionV>
            <wp:extent cx="5572125" cy="1884045"/>
            <wp:effectExtent b="0" l="0" r="0" t="0"/>
            <wp:wrapSquare wrapText="bothSides" distB="0" distT="0" distL="114300" distR="114300"/>
            <wp:docPr id="138" name="image8.png"/>
            <a:graphic>
              <a:graphicData uri="http://schemas.openxmlformats.org/drawingml/2006/picture">
                <pic:pic>
                  <pic:nvPicPr>
                    <pic:cNvPr id="0" name="image8.png"/>
                    <pic:cNvPicPr preferRelativeResize="0"/>
                  </pic:nvPicPr>
                  <pic:blipFill>
                    <a:blip r:embed="rId96"/>
                    <a:srcRect b="0" l="0" r="0" t="0"/>
                    <a:stretch>
                      <a:fillRect/>
                    </a:stretch>
                  </pic:blipFill>
                  <pic:spPr>
                    <a:xfrm>
                      <a:off x="0" y="0"/>
                      <a:ext cx="5572125" cy="1884045"/>
                    </a:xfrm>
                    <a:prstGeom prst="rect"/>
                    <a:ln/>
                  </pic:spPr>
                </pic:pic>
              </a:graphicData>
            </a:graphic>
          </wp:anchor>
        </w:drawing>
      </w:r>
    </w:p>
    <w:p w:rsidR="00000000" w:rsidDel="00000000" w:rsidP="00000000" w:rsidRDefault="00000000" w:rsidRPr="00000000" w14:paraId="0000038D">
      <w:pPr>
        <w:numPr>
          <w:ilvl w:val="0"/>
          <w:numId w:val="15"/>
        </w:numPr>
        <w:spacing w:after="0" w:line="240" w:lineRule="auto"/>
        <w:ind w:left="720" w:hanging="360"/>
        <w:rPr/>
      </w:pPr>
      <w:r w:rsidDel="00000000" w:rsidR="00000000" w:rsidRPr="00000000">
        <w:rPr>
          <w:rtl w:val="0"/>
        </w:rPr>
        <w:t xml:space="preserve">Education staff will use building specific process to refer student to COSIE space.</w:t>
      </w:r>
    </w:p>
    <w:p w:rsidR="00000000" w:rsidDel="00000000" w:rsidP="00000000" w:rsidRDefault="00000000" w:rsidRPr="00000000" w14:paraId="0000038E">
      <w:pPr>
        <w:numPr>
          <w:ilvl w:val="0"/>
          <w:numId w:val="15"/>
        </w:numPr>
        <w:spacing w:after="0" w:line="240" w:lineRule="auto"/>
        <w:ind w:left="720" w:hanging="360"/>
        <w:rPr/>
      </w:pPr>
      <w:r w:rsidDel="00000000" w:rsidR="00000000" w:rsidRPr="00000000">
        <w:rPr>
          <w:rtl w:val="0"/>
        </w:rPr>
        <w:t xml:space="preserve">COSIE space staff performs </w:t>
      </w:r>
      <w:r w:rsidDel="00000000" w:rsidR="00000000" w:rsidRPr="00000000">
        <w:rPr>
          <w:b w:val="1"/>
          <w:i w:val="1"/>
          <w:rtl w:val="0"/>
        </w:rPr>
        <w:t xml:space="preserve">full screening</w:t>
      </w:r>
      <w:r w:rsidDel="00000000" w:rsidR="00000000" w:rsidRPr="00000000">
        <w:rPr>
          <w:rtl w:val="0"/>
        </w:rPr>
        <w:t xml:space="preserve"> of ill student.</w:t>
      </w:r>
    </w:p>
    <w:p w:rsidR="00000000" w:rsidDel="00000000" w:rsidP="00000000" w:rsidRDefault="00000000" w:rsidRPr="00000000" w14:paraId="0000038F">
      <w:pPr>
        <w:spacing w:after="0" w:line="240" w:lineRule="auto"/>
        <w:ind w:left="720"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715010</wp:posOffset>
            </wp:positionH>
            <wp:positionV relativeFrom="paragraph">
              <wp:posOffset>45085</wp:posOffset>
            </wp:positionV>
            <wp:extent cx="5168900" cy="2792730"/>
            <wp:effectExtent b="0" l="0" r="0" t="0"/>
            <wp:wrapSquare wrapText="bothSides" distB="0" distT="0" distL="114300" distR="114300"/>
            <wp:docPr id="128" name="image7.png"/>
            <a:graphic>
              <a:graphicData uri="http://schemas.openxmlformats.org/drawingml/2006/picture">
                <pic:pic>
                  <pic:nvPicPr>
                    <pic:cNvPr id="0" name="image7.png"/>
                    <pic:cNvPicPr preferRelativeResize="0"/>
                  </pic:nvPicPr>
                  <pic:blipFill>
                    <a:blip r:embed="rId141"/>
                    <a:srcRect b="0" l="0" r="0" t="0"/>
                    <a:stretch>
                      <a:fillRect/>
                    </a:stretch>
                  </pic:blipFill>
                  <pic:spPr>
                    <a:xfrm>
                      <a:off x="0" y="0"/>
                      <a:ext cx="5168900" cy="2792730"/>
                    </a:xfrm>
                    <a:prstGeom prst="rect"/>
                    <a:ln/>
                  </pic:spPr>
                </pic:pic>
              </a:graphicData>
            </a:graphic>
          </wp:anchor>
        </w:drawing>
      </w:r>
    </w:p>
    <w:p w:rsidR="00000000" w:rsidDel="00000000" w:rsidP="00000000" w:rsidRDefault="00000000" w:rsidRPr="00000000" w14:paraId="00000390">
      <w:pPr>
        <w:spacing w:after="0" w:line="240" w:lineRule="auto"/>
        <w:ind w:left="720" w:firstLine="0"/>
        <w:rPr/>
      </w:pPr>
      <w:r w:rsidDel="00000000" w:rsidR="00000000" w:rsidRPr="00000000">
        <w:rPr>
          <w:rtl w:val="0"/>
        </w:rPr>
      </w:r>
    </w:p>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if student has underlying health condition that may explain symptoms (i.e., asthma and shortness of breath/cough).</w:t>
      </w:r>
    </w:p>
    <w:p w:rsidR="00000000" w:rsidDel="00000000" w:rsidP="00000000" w:rsidRDefault="00000000" w:rsidRPr="00000000" w14:paraId="00000393">
      <w:pPr>
        <w:keepNext w:val="0"/>
        <w:keepLines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 student’s Individual Health Plan/Asthma Action Plan to determine if symptoms resolve.</w:t>
      </w:r>
      <w:r w:rsidDel="00000000" w:rsidR="00000000" w:rsidRPr="00000000">
        <w:drawing>
          <wp:anchor allowOverlap="1" behindDoc="0" distB="0" distT="0" distL="114300" distR="114300" hidden="0" layoutInCell="1" locked="0" relativeHeight="0" simplePos="0">
            <wp:simplePos x="0" y="0"/>
            <wp:positionH relativeFrom="column">
              <wp:posOffset>234950</wp:posOffset>
            </wp:positionH>
            <wp:positionV relativeFrom="paragraph">
              <wp:posOffset>361950</wp:posOffset>
            </wp:positionV>
            <wp:extent cx="5943600" cy="2743200"/>
            <wp:effectExtent b="0" l="0" r="0" t="0"/>
            <wp:wrapSquare wrapText="bothSides" distB="0" distT="0" distL="114300" distR="114300"/>
            <wp:docPr id="137" name="image23.png"/>
            <a:graphic>
              <a:graphicData uri="http://schemas.openxmlformats.org/drawingml/2006/picture">
                <pic:pic>
                  <pic:nvPicPr>
                    <pic:cNvPr id="0" name="image23.png"/>
                    <pic:cNvPicPr preferRelativeResize="0"/>
                  </pic:nvPicPr>
                  <pic:blipFill>
                    <a:blip r:embed="rId142"/>
                    <a:srcRect b="0" l="0" r="0" t="0"/>
                    <a:stretch>
                      <a:fillRect/>
                    </a:stretch>
                  </pic:blipFill>
                  <pic:spPr>
                    <a:xfrm>
                      <a:off x="0" y="0"/>
                      <a:ext cx="5943600" cy="2743200"/>
                    </a:xfrm>
                    <a:prstGeom prst="rect"/>
                    <a:ln/>
                  </pic:spPr>
                </pic:pic>
              </a:graphicData>
            </a:graphic>
          </wp:anchor>
        </w:drawing>
      </w:r>
    </w:p>
    <w:p w:rsidR="00000000" w:rsidDel="00000000" w:rsidP="00000000" w:rsidRDefault="00000000" w:rsidRPr="00000000" w14:paraId="0000039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student has excludable symptoms:</w:t>
      </w:r>
    </w:p>
    <w:p w:rsidR="00000000" w:rsidDel="00000000" w:rsidP="00000000" w:rsidRDefault="00000000" w:rsidRPr="00000000" w14:paraId="00000395">
      <w:pPr>
        <w:numPr>
          <w:ilvl w:val="1"/>
          <w:numId w:val="15"/>
        </w:numPr>
        <w:spacing w:after="0" w:line="240" w:lineRule="auto"/>
        <w:ind w:left="1440" w:hanging="360"/>
        <w:rPr/>
      </w:pPr>
      <w:r w:rsidDel="00000000" w:rsidR="00000000" w:rsidRPr="00000000">
        <w:rPr>
          <w:rtl w:val="0"/>
        </w:rPr>
        <w:t xml:space="preserve">Call parents to dismiss student to home.</w:t>
      </w:r>
    </w:p>
    <w:p w:rsidR="00000000" w:rsidDel="00000000" w:rsidP="00000000" w:rsidRDefault="00000000" w:rsidRPr="00000000" w14:paraId="00000396">
      <w:pPr>
        <w:numPr>
          <w:ilvl w:val="1"/>
          <w:numId w:val="15"/>
        </w:numPr>
        <w:spacing w:after="0" w:line="240" w:lineRule="auto"/>
        <w:ind w:left="1440" w:hanging="360"/>
        <w:rPr/>
      </w:pPr>
      <w:r w:rsidDel="00000000" w:rsidR="00000000" w:rsidRPr="00000000">
        <w:rPr>
          <w:rtl w:val="0"/>
        </w:rPr>
        <w:t xml:space="preserve">Ensure student remains in COSIE space while awaiting parent pick up.</w:t>
      </w:r>
    </w:p>
    <w:p w:rsidR="00000000" w:rsidDel="00000000" w:rsidP="00000000" w:rsidRDefault="00000000" w:rsidRPr="00000000" w14:paraId="00000397">
      <w:pPr>
        <w:numPr>
          <w:ilvl w:val="1"/>
          <w:numId w:val="15"/>
        </w:numPr>
        <w:spacing w:after="0" w:line="240" w:lineRule="auto"/>
        <w:ind w:left="1440" w:hanging="360"/>
        <w:rPr/>
      </w:pPr>
      <w:r w:rsidDel="00000000" w:rsidR="00000000" w:rsidRPr="00000000">
        <w:rPr>
          <w:rtl w:val="0"/>
        </w:rPr>
        <w:t xml:space="preserve">Advise parents that:</w:t>
      </w:r>
    </w:p>
    <w:p w:rsidR="00000000" w:rsidDel="00000000" w:rsidP="00000000" w:rsidRDefault="00000000" w:rsidRPr="00000000" w14:paraId="00000398">
      <w:pPr>
        <w:numPr>
          <w:ilvl w:val="2"/>
          <w:numId w:val="15"/>
        </w:numPr>
        <w:spacing w:after="0" w:line="240" w:lineRule="auto"/>
        <w:ind w:left="2160" w:hanging="360"/>
        <w:rPr/>
      </w:pPr>
      <w:r w:rsidDel="00000000" w:rsidR="00000000" w:rsidRPr="00000000">
        <w:rPr>
          <w:rtl w:val="0"/>
        </w:rPr>
        <w:t xml:space="preserve">Students/staff who do not have major symptoms of COVID-19 (bold); are negative for COVID-19; and are not a close contact of a confirmed case may return when free of vomiting and diarrhea for 48 hours and free of fever for 24 hours without the use of fever reducing medications.</w:t>
      </w:r>
    </w:p>
    <w:p w:rsidR="00000000" w:rsidDel="00000000" w:rsidP="00000000" w:rsidRDefault="00000000" w:rsidRPr="00000000" w14:paraId="00000399">
      <w:pPr>
        <w:numPr>
          <w:ilvl w:val="2"/>
          <w:numId w:val="15"/>
        </w:numPr>
        <w:spacing w:after="0" w:line="240" w:lineRule="auto"/>
        <w:ind w:left="2160" w:hanging="360"/>
        <w:rPr/>
      </w:pPr>
      <w:r w:rsidDel="00000000" w:rsidR="00000000" w:rsidRPr="00000000">
        <w:rPr>
          <w:rtl w:val="0"/>
        </w:rPr>
        <w:t xml:space="preserve">Students/staff who are positive for COVID-19 </w:t>
      </w:r>
      <w:r w:rsidDel="00000000" w:rsidR="00000000" w:rsidRPr="00000000">
        <w:rPr>
          <w:u w:val="single"/>
          <w:rtl w:val="0"/>
        </w:rPr>
        <w:t xml:space="preserve">or </w:t>
      </w:r>
      <w:r w:rsidDel="00000000" w:rsidR="00000000" w:rsidRPr="00000000">
        <w:rPr>
          <w:rtl w:val="0"/>
        </w:rPr>
        <w:t xml:space="preserve">who were not tested and have major symptoms of COVID (bold) </w:t>
      </w:r>
      <w:r w:rsidDel="00000000" w:rsidR="00000000" w:rsidRPr="00000000">
        <w:rPr>
          <w:u w:val="single"/>
          <w:rtl w:val="0"/>
        </w:rPr>
        <w:t xml:space="preserve">or</w:t>
      </w:r>
      <w:r w:rsidDel="00000000" w:rsidR="00000000" w:rsidRPr="00000000">
        <w:rPr>
          <w:rtl w:val="0"/>
        </w:rPr>
        <w:t xml:space="preserve"> who are close contacts with confirmed cases must remain home 10 days AND be free of vomiting and diarrhea for 48 hours and free of fever for 24 hours without the use of fever reducing medications to return. </w:t>
      </w:r>
    </w:p>
    <w:p w:rsidR="00000000" w:rsidDel="00000000" w:rsidP="00000000" w:rsidRDefault="00000000" w:rsidRPr="00000000" w14:paraId="0000039A">
      <w:pPr>
        <w:numPr>
          <w:ilvl w:val="1"/>
          <w:numId w:val="15"/>
        </w:numPr>
        <w:spacing w:after="0" w:line="240" w:lineRule="auto"/>
        <w:ind w:left="1440" w:hanging="360"/>
        <w:rPr/>
      </w:pPr>
      <w:r w:rsidDel="00000000" w:rsidR="00000000" w:rsidRPr="00000000">
        <w:rPr>
          <w:rtl w:val="0"/>
        </w:rPr>
        <w:t xml:space="preserve">Log student information into </w:t>
      </w:r>
      <w:hyperlink r:id="rId143">
        <w:r w:rsidDel="00000000" w:rsidR="00000000" w:rsidRPr="00000000">
          <w:rPr>
            <w:color w:val="0563c1"/>
            <w:u w:val="single"/>
            <w:rtl w:val="0"/>
          </w:rPr>
          <w:t xml:space="preserve">communicable disease log</w:t>
        </w:r>
      </w:hyperlink>
      <w:r w:rsidDel="00000000" w:rsidR="00000000" w:rsidRPr="00000000">
        <w:rPr>
          <w:rtl w:val="0"/>
        </w:rPr>
      </w:r>
    </w:p>
    <w:p w:rsidR="00000000" w:rsidDel="00000000" w:rsidP="00000000" w:rsidRDefault="00000000" w:rsidRPr="00000000" w14:paraId="0000039B">
      <w:pPr>
        <w:numPr>
          <w:ilvl w:val="1"/>
          <w:numId w:val="15"/>
        </w:numPr>
        <w:spacing w:after="0" w:line="240" w:lineRule="auto"/>
        <w:ind w:left="1440" w:hanging="360"/>
        <w:rPr/>
      </w:pPr>
      <w:r w:rsidDel="00000000" w:rsidR="00000000" w:rsidRPr="00000000">
        <w:rPr>
          <w:rtl w:val="0"/>
        </w:rPr>
        <w:t xml:space="preserve">Provide parent post-screening document to parents. </w:t>
      </w:r>
    </w:p>
    <w:p w:rsidR="00000000" w:rsidDel="00000000" w:rsidP="00000000" w:rsidRDefault="00000000" w:rsidRPr="00000000" w14:paraId="0000039C">
      <w:pPr>
        <w:spacing w:after="0" w:line="240" w:lineRule="auto"/>
        <w:ind w:left="1440" w:firstLine="0"/>
        <w:rPr/>
      </w:pPr>
      <w:r w:rsidDel="00000000" w:rsidR="00000000" w:rsidRPr="00000000">
        <w:rPr>
          <w:rtl w:val="0"/>
        </w:rPr>
      </w:r>
    </w:p>
    <w:p w:rsidR="00000000" w:rsidDel="00000000" w:rsidP="00000000" w:rsidRDefault="00000000" w:rsidRPr="00000000" w14:paraId="0000039D">
      <w:pPr>
        <w:numPr>
          <w:ilvl w:val="0"/>
          <w:numId w:val="15"/>
        </w:numPr>
        <w:spacing w:after="0" w:line="240" w:lineRule="auto"/>
        <w:ind w:left="720" w:hanging="360"/>
        <w:rPr/>
      </w:pPr>
      <w:r w:rsidDel="00000000" w:rsidR="00000000" w:rsidRPr="00000000">
        <w:rPr>
          <w:rtl w:val="0"/>
        </w:rPr>
        <w:t xml:space="preserve">If student is negative for excludable symptoms of illness, they may return to class.</w:t>
      </w:r>
    </w:p>
    <w:p w:rsidR="00000000" w:rsidDel="00000000" w:rsidP="00000000" w:rsidRDefault="00000000" w:rsidRPr="00000000" w14:paraId="0000039E">
      <w:pPr>
        <w:spacing w:after="0" w:line="240" w:lineRule="auto"/>
        <w:rPr/>
      </w:pPr>
      <w:r w:rsidDel="00000000" w:rsidR="00000000" w:rsidRPr="00000000">
        <w:rPr>
          <w:rtl w:val="0"/>
        </w:rPr>
      </w:r>
    </w:p>
    <w:p w:rsidR="00000000" w:rsidDel="00000000" w:rsidP="00000000" w:rsidRDefault="00000000" w:rsidRPr="00000000" w14:paraId="0000039F">
      <w:pPr>
        <w:spacing w:after="0" w:line="240" w:lineRule="auto"/>
        <w:rPr/>
      </w:pPr>
      <w:r w:rsidDel="00000000" w:rsidR="00000000" w:rsidRPr="00000000">
        <w:rPr>
          <w:rtl w:val="0"/>
        </w:rPr>
      </w:r>
    </w:p>
    <w:p w:rsidR="00000000" w:rsidDel="00000000" w:rsidP="00000000" w:rsidRDefault="00000000" w:rsidRPr="00000000" w14:paraId="000003A0">
      <w:pPr>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-161924</wp:posOffset>
            </wp:positionH>
            <wp:positionV relativeFrom="paragraph">
              <wp:posOffset>0</wp:posOffset>
            </wp:positionV>
            <wp:extent cx="6553200" cy="3629465"/>
            <wp:effectExtent b="0" l="0" r="0" t="0"/>
            <wp:wrapSquare wrapText="bothSides" distB="0" distT="0" distL="114300" distR="114300"/>
            <wp:docPr id="139" name="image41.png"/>
            <a:graphic>
              <a:graphicData uri="http://schemas.openxmlformats.org/drawingml/2006/picture">
                <pic:pic>
                  <pic:nvPicPr>
                    <pic:cNvPr id="0" name="image41.png"/>
                    <pic:cNvPicPr preferRelativeResize="0"/>
                  </pic:nvPicPr>
                  <pic:blipFill>
                    <a:blip r:embed="rId144"/>
                    <a:srcRect b="0" l="0" r="0" t="0"/>
                    <a:stretch>
                      <a:fillRect/>
                    </a:stretch>
                  </pic:blipFill>
                  <pic:spPr>
                    <a:xfrm>
                      <a:off x="0" y="0"/>
                      <a:ext cx="6553200" cy="3629465"/>
                    </a:xfrm>
                    <a:prstGeom prst="rect"/>
                    <a:ln/>
                  </pic:spPr>
                </pic:pic>
              </a:graphicData>
            </a:graphic>
          </wp:anchor>
        </w:drawing>
      </w:r>
    </w:p>
    <w:p w:rsidR="00000000" w:rsidDel="00000000" w:rsidP="00000000" w:rsidRDefault="00000000" w:rsidRPr="00000000" w14:paraId="000003A1">
      <w:pPr>
        <w:spacing w:after="0" w:lineRule="auto"/>
        <w:rPr>
          <w:b w:val="1"/>
          <w:color w:val="767171"/>
          <w:sz w:val="24"/>
          <w:szCs w:val="24"/>
        </w:rPr>
      </w:pPr>
      <w:r w:rsidDel="00000000" w:rsidR="00000000" w:rsidRPr="00000000">
        <w:rPr>
          <w:b w:val="1"/>
          <w:color w:val="767171"/>
          <w:sz w:val="24"/>
          <w:szCs w:val="24"/>
          <w:rtl w:val="0"/>
        </w:rPr>
        <w:t xml:space="preserve">Students Exhibiting Signs and Symptoms of Complications of COVID-19</w:t>
      </w:r>
    </w:p>
    <w:p w:rsidR="00000000" w:rsidDel="00000000" w:rsidP="00000000" w:rsidRDefault="00000000" w:rsidRPr="00000000" w14:paraId="000003A2">
      <w:pPr>
        <w:spacing w:after="0" w:lineRule="auto"/>
        <w:rPr>
          <w:color w:val="767171"/>
        </w:rPr>
      </w:pPr>
      <w:r w:rsidDel="00000000" w:rsidR="00000000" w:rsidRPr="00000000">
        <w:rPr>
          <w:color w:val="767171"/>
          <w:rtl w:val="0"/>
        </w:rPr>
        <w:t xml:space="preserve">Students exhibiting signs and symptoms of COVID-19 complications such as systemic inflammation should be dismissed to home and advised to seek medical attention.</w:t>
      </w:r>
    </w:p>
    <w:p w:rsidR="00000000" w:rsidDel="00000000" w:rsidP="00000000" w:rsidRDefault="00000000" w:rsidRPr="00000000" w14:paraId="000003A3">
      <w:pPr>
        <w:spacing w:after="0" w:lineRule="auto"/>
        <w:rPr>
          <w:color w:val="767171"/>
        </w:rPr>
      </w:pPr>
      <w:r w:rsidDel="00000000" w:rsidR="00000000" w:rsidRPr="00000000">
        <w:rPr>
          <w:color w:val="767171"/>
          <w:rtl w:val="0"/>
        </w:rPr>
        <w:t xml:space="preserve">Students who present to the COSIE space in distress should be deferred to EMS (9-1-1)</w:t>
      </w:r>
    </w:p>
    <w:tbl>
      <w:tblPr>
        <w:tblStyle w:val="Table16"/>
        <w:tblW w:w="10080.0" w:type="dxa"/>
        <w:jc w:val="left"/>
        <w:tblInd w:w="0.0" w:type="dxa"/>
        <w:tblBorders>
          <w:top w:color="ffffff" w:space="0" w:sz="4" w:val="single"/>
          <w:left w:color="ffffff" w:space="0" w:sz="4" w:val="single"/>
          <w:bottom w:color="000000" w:space="0" w:sz="4" w:val="single"/>
          <w:right w:color="ffffff" w:space="0" w:sz="4" w:val="single"/>
        </w:tblBorders>
        <w:tblLayout w:type="fixed"/>
        <w:tblLook w:val="0000"/>
      </w:tblPr>
      <w:tblGrid>
        <w:gridCol w:w="10080"/>
        <w:tblGridChange w:id="0">
          <w:tblGrid>
            <w:gridCol w:w="10080"/>
          </w:tblGrid>
        </w:tblGridChange>
      </w:tblGrid>
      <w:tr>
        <w:trPr>
          <w:cantSplit w:val="0"/>
          <w:trHeight w:val="50" w:hRule="atLeast"/>
          <w:tblHeader w:val="0"/>
        </w:trPr>
        <w:tc>
          <w:tcPr/>
          <w:p w:rsidR="00000000" w:rsidDel="00000000" w:rsidP="00000000" w:rsidRDefault="00000000" w:rsidRPr="00000000" w14:paraId="000003A4">
            <w:pPr>
              <w:shd w:fill="ffffff" w:val="clear"/>
              <w:spacing w:after="0" w:line="240" w:lineRule="auto"/>
              <w:rPr>
                <w:color w:val="000000"/>
                <w:sz w:val="20"/>
                <w:szCs w:val="20"/>
              </w:rPr>
            </w:pPr>
            <w:r w:rsidDel="00000000" w:rsidR="00000000" w:rsidRPr="00000000">
              <w:rPr>
                <w:color w:val="000000"/>
                <w:sz w:val="20"/>
                <w:szCs w:val="20"/>
                <w:rtl w:val="0"/>
              </w:rPr>
              <w:t xml:space="preserve"> </w:t>
            </w:r>
            <w:r w:rsidDel="00000000" w:rsidR="00000000" w:rsidRPr="00000000">
              <w:rPr>
                <w:b w:val="1"/>
                <w:color w:val="000000"/>
                <w:sz w:val="20"/>
                <w:szCs w:val="20"/>
                <w:rtl w:val="0"/>
              </w:rPr>
              <w:t xml:space="preserve">Symptoms of MIS-C</w:t>
            </w:r>
            <w:r w:rsidDel="00000000" w:rsidR="00000000" w:rsidRPr="00000000">
              <w:rPr>
                <w:color w:val="000000"/>
                <w:sz w:val="20"/>
                <w:szCs w:val="20"/>
                <w:rtl w:val="0"/>
              </w:rPr>
              <w:t xml:space="preserve">:</w:t>
            </w:r>
          </w:p>
          <w:p w:rsidR="00000000" w:rsidDel="00000000" w:rsidP="00000000" w:rsidRDefault="00000000" w:rsidRPr="00000000" w14:paraId="000003A5">
            <w:pPr>
              <w:numPr>
                <w:ilvl w:val="0"/>
                <w:numId w:val="25"/>
              </w:numPr>
              <w:shd w:fill="ffffff" w:val="clear"/>
              <w:spacing w:after="0" w:line="240" w:lineRule="auto"/>
              <w:ind w:left="720" w:hanging="360"/>
              <w:rPr>
                <w:color w:val="000000"/>
                <w:sz w:val="20"/>
                <w:szCs w:val="20"/>
              </w:rPr>
            </w:pPr>
            <w:r w:rsidDel="00000000" w:rsidR="00000000" w:rsidRPr="00000000">
              <w:rPr>
                <w:color w:val="000000"/>
                <w:sz w:val="20"/>
                <w:szCs w:val="20"/>
                <w:rtl w:val="0"/>
              </w:rPr>
              <w:t xml:space="preserve">Fever</w:t>
            </w:r>
          </w:p>
          <w:p w:rsidR="00000000" w:rsidDel="00000000" w:rsidP="00000000" w:rsidRDefault="00000000" w:rsidRPr="00000000" w14:paraId="000003A6">
            <w:pPr>
              <w:numPr>
                <w:ilvl w:val="0"/>
                <w:numId w:val="25"/>
              </w:numPr>
              <w:shd w:fill="ffffff" w:val="clear"/>
              <w:spacing w:after="0" w:before="0" w:line="240" w:lineRule="auto"/>
              <w:ind w:left="720" w:hanging="360"/>
              <w:rPr>
                <w:color w:val="000000"/>
                <w:sz w:val="20"/>
                <w:szCs w:val="20"/>
              </w:rPr>
            </w:pPr>
            <w:r w:rsidDel="00000000" w:rsidR="00000000" w:rsidRPr="00000000">
              <w:rPr>
                <w:color w:val="000000"/>
                <w:sz w:val="20"/>
                <w:szCs w:val="20"/>
                <w:rtl w:val="0"/>
              </w:rPr>
              <w:t xml:space="preserve">Abdominal pain</w:t>
            </w:r>
          </w:p>
          <w:p w:rsidR="00000000" w:rsidDel="00000000" w:rsidP="00000000" w:rsidRDefault="00000000" w:rsidRPr="00000000" w14:paraId="000003A7">
            <w:pPr>
              <w:numPr>
                <w:ilvl w:val="0"/>
                <w:numId w:val="25"/>
              </w:numPr>
              <w:shd w:fill="ffffff" w:val="clear"/>
              <w:spacing w:after="0" w:before="0" w:line="240" w:lineRule="auto"/>
              <w:ind w:left="720" w:hanging="360"/>
              <w:rPr>
                <w:color w:val="000000"/>
                <w:sz w:val="20"/>
                <w:szCs w:val="20"/>
              </w:rPr>
            </w:pPr>
            <w:r w:rsidDel="00000000" w:rsidR="00000000" w:rsidRPr="00000000">
              <w:rPr>
                <w:color w:val="000000"/>
                <w:sz w:val="20"/>
                <w:szCs w:val="20"/>
                <w:rtl w:val="0"/>
              </w:rPr>
              <w:t xml:space="preserve">Vomiting</w:t>
            </w:r>
          </w:p>
          <w:p w:rsidR="00000000" w:rsidDel="00000000" w:rsidP="00000000" w:rsidRDefault="00000000" w:rsidRPr="00000000" w14:paraId="000003A8">
            <w:pPr>
              <w:numPr>
                <w:ilvl w:val="0"/>
                <w:numId w:val="25"/>
              </w:numPr>
              <w:shd w:fill="ffffff" w:val="clear"/>
              <w:spacing w:after="0" w:before="0" w:line="240" w:lineRule="auto"/>
              <w:ind w:left="720" w:hanging="360"/>
              <w:rPr>
                <w:color w:val="000000"/>
                <w:sz w:val="20"/>
                <w:szCs w:val="20"/>
              </w:rPr>
            </w:pPr>
            <w:r w:rsidDel="00000000" w:rsidR="00000000" w:rsidRPr="00000000">
              <w:rPr>
                <w:color w:val="000000"/>
                <w:sz w:val="20"/>
                <w:szCs w:val="20"/>
                <w:rtl w:val="0"/>
              </w:rPr>
              <w:t xml:space="preserve">Diarrhea</w:t>
            </w:r>
          </w:p>
          <w:p w:rsidR="00000000" w:rsidDel="00000000" w:rsidP="00000000" w:rsidRDefault="00000000" w:rsidRPr="00000000" w14:paraId="000003A9">
            <w:pPr>
              <w:numPr>
                <w:ilvl w:val="0"/>
                <w:numId w:val="25"/>
              </w:numPr>
              <w:shd w:fill="ffffff" w:val="clear"/>
              <w:spacing w:after="0" w:before="0" w:line="240" w:lineRule="auto"/>
              <w:ind w:left="720" w:hanging="360"/>
              <w:rPr>
                <w:color w:val="000000"/>
                <w:sz w:val="20"/>
                <w:szCs w:val="20"/>
              </w:rPr>
            </w:pPr>
            <w:r w:rsidDel="00000000" w:rsidR="00000000" w:rsidRPr="00000000">
              <w:rPr>
                <w:color w:val="000000"/>
                <w:sz w:val="20"/>
                <w:szCs w:val="20"/>
                <w:rtl w:val="0"/>
              </w:rPr>
              <w:t xml:space="preserve">Neck pain</w:t>
            </w:r>
          </w:p>
          <w:p w:rsidR="00000000" w:rsidDel="00000000" w:rsidP="00000000" w:rsidRDefault="00000000" w:rsidRPr="00000000" w14:paraId="000003AA">
            <w:pPr>
              <w:numPr>
                <w:ilvl w:val="0"/>
                <w:numId w:val="25"/>
              </w:numPr>
              <w:shd w:fill="ffffff" w:val="clear"/>
              <w:spacing w:after="0" w:before="0" w:line="240" w:lineRule="auto"/>
              <w:ind w:left="720" w:hanging="360"/>
              <w:rPr>
                <w:color w:val="000000"/>
                <w:sz w:val="20"/>
                <w:szCs w:val="20"/>
              </w:rPr>
            </w:pPr>
            <w:r w:rsidDel="00000000" w:rsidR="00000000" w:rsidRPr="00000000">
              <w:rPr>
                <w:color w:val="000000"/>
                <w:sz w:val="20"/>
                <w:szCs w:val="20"/>
                <w:rtl w:val="0"/>
              </w:rPr>
              <w:t xml:space="preserve">Rash</w:t>
            </w:r>
          </w:p>
          <w:p w:rsidR="00000000" w:rsidDel="00000000" w:rsidP="00000000" w:rsidRDefault="00000000" w:rsidRPr="00000000" w14:paraId="000003AB">
            <w:pPr>
              <w:numPr>
                <w:ilvl w:val="0"/>
                <w:numId w:val="25"/>
              </w:numPr>
              <w:shd w:fill="ffffff" w:val="clear"/>
              <w:spacing w:after="0" w:before="0" w:line="240" w:lineRule="auto"/>
              <w:ind w:left="720" w:hanging="360"/>
              <w:rPr>
                <w:color w:val="000000"/>
                <w:sz w:val="20"/>
                <w:szCs w:val="20"/>
              </w:rPr>
            </w:pPr>
            <w:r w:rsidDel="00000000" w:rsidR="00000000" w:rsidRPr="00000000">
              <w:rPr>
                <w:color w:val="000000"/>
                <w:sz w:val="20"/>
                <w:szCs w:val="20"/>
                <w:rtl w:val="0"/>
              </w:rPr>
              <w:t xml:space="preserve">Bloodshot eyes</w:t>
            </w:r>
          </w:p>
          <w:p w:rsidR="00000000" w:rsidDel="00000000" w:rsidP="00000000" w:rsidRDefault="00000000" w:rsidRPr="00000000" w14:paraId="000003AC">
            <w:pPr>
              <w:numPr>
                <w:ilvl w:val="0"/>
                <w:numId w:val="25"/>
              </w:numPr>
              <w:shd w:fill="ffffff" w:val="clear"/>
              <w:spacing w:after="280" w:before="0" w:line="240" w:lineRule="auto"/>
              <w:ind w:left="720" w:hanging="360"/>
              <w:rPr>
                <w:color w:val="000000"/>
                <w:sz w:val="20"/>
                <w:szCs w:val="20"/>
              </w:rPr>
            </w:pPr>
            <w:r w:rsidDel="00000000" w:rsidR="00000000" w:rsidRPr="00000000">
              <w:rPr>
                <w:color w:val="000000"/>
                <w:sz w:val="20"/>
                <w:szCs w:val="20"/>
                <w:rtl w:val="0"/>
              </w:rPr>
              <w:t xml:space="preserve">Feeling extra tired</w:t>
            </w:r>
          </w:p>
          <w:p w:rsidR="00000000" w:rsidDel="00000000" w:rsidP="00000000" w:rsidRDefault="00000000" w:rsidRPr="00000000" w14:paraId="000003AD">
            <w:pPr>
              <w:shd w:fill="ffffff" w:val="clear"/>
              <w:spacing w:after="0" w:line="240" w:lineRule="auto"/>
              <w:rPr>
                <w:color w:val="000000"/>
                <w:sz w:val="20"/>
                <w:szCs w:val="20"/>
              </w:rPr>
            </w:pPr>
            <w:r w:rsidDel="00000000" w:rsidR="00000000" w:rsidRPr="00000000">
              <w:rPr>
                <w:color w:val="000000"/>
                <w:sz w:val="20"/>
                <w:szCs w:val="20"/>
                <w:rtl w:val="0"/>
              </w:rPr>
              <w:t xml:space="preserve">Be aware that not all children will have all the same symptoms.</w:t>
            </w:r>
          </w:p>
          <w:p w:rsidR="00000000" w:rsidDel="00000000" w:rsidP="00000000" w:rsidRDefault="00000000" w:rsidRPr="00000000" w14:paraId="000003AE">
            <w:pPr>
              <w:shd w:fill="ffffff" w:val="clear"/>
              <w:spacing w:after="0" w:line="240" w:lineRule="auto"/>
              <w:rPr>
                <w:color w:val="000000"/>
                <w:sz w:val="20"/>
                <w:szCs w:val="20"/>
              </w:rPr>
            </w:pPr>
            <w:r w:rsidDel="00000000" w:rsidR="00000000" w:rsidRPr="00000000">
              <w:rPr>
                <w:b w:val="1"/>
                <w:color w:val="000000"/>
                <w:sz w:val="20"/>
                <w:szCs w:val="20"/>
                <w:rtl w:val="0"/>
              </w:rPr>
              <w:t xml:space="preserve">Seek emergency care right away </w:t>
            </w:r>
            <w:r w:rsidDel="00000000" w:rsidR="00000000" w:rsidRPr="00000000">
              <w:rPr>
                <w:color w:val="000000"/>
                <w:sz w:val="20"/>
                <w:szCs w:val="20"/>
                <w:rtl w:val="0"/>
              </w:rPr>
              <w:t xml:space="preserve">if the child is showing any of these </w:t>
            </w:r>
            <w:r w:rsidDel="00000000" w:rsidR="00000000" w:rsidRPr="00000000">
              <w:rPr>
                <w:b w:val="1"/>
                <w:color w:val="000000"/>
                <w:sz w:val="20"/>
                <w:szCs w:val="20"/>
                <w:rtl w:val="0"/>
              </w:rPr>
              <w:t xml:space="preserve">emergency warning signs of MIS-C</w:t>
            </w:r>
            <w:r w:rsidDel="00000000" w:rsidR="00000000" w:rsidRPr="00000000">
              <w:rPr>
                <w:color w:val="000000"/>
                <w:sz w:val="20"/>
                <w:szCs w:val="20"/>
                <w:rtl w:val="0"/>
              </w:rPr>
              <w:t xml:space="preserve"> or other concerning signs:</w:t>
            </w:r>
          </w:p>
          <w:p w:rsidR="00000000" w:rsidDel="00000000" w:rsidP="00000000" w:rsidRDefault="00000000" w:rsidRPr="00000000" w14:paraId="000003AF">
            <w:pPr>
              <w:numPr>
                <w:ilvl w:val="0"/>
                <w:numId w:val="26"/>
              </w:numPr>
              <w:shd w:fill="ffffff" w:val="clear"/>
              <w:spacing w:after="0" w:line="240" w:lineRule="auto"/>
              <w:ind w:left="720" w:hanging="360"/>
              <w:rPr>
                <w:color w:val="000000"/>
                <w:sz w:val="20"/>
                <w:szCs w:val="20"/>
              </w:rPr>
            </w:pPr>
            <w:r w:rsidDel="00000000" w:rsidR="00000000" w:rsidRPr="00000000">
              <w:rPr>
                <w:color w:val="000000"/>
                <w:sz w:val="20"/>
                <w:szCs w:val="20"/>
                <w:rtl w:val="0"/>
              </w:rPr>
              <w:t xml:space="preserve">Trouble breathing</w:t>
            </w:r>
          </w:p>
          <w:p w:rsidR="00000000" w:rsidDel="00000000" w:rsidP="00000000" w:rsidRDefault="00000000" w:rsidRPr="00000000" w14:paraId="000003B0">
            <w:pPr>
              <w:numPr>
                <w:ilvl w:val="0"/>
                <w:numId w:val="26"/>
              </w:numPr>
              <w:shd w:fill="ffffff" w:val="clear"/>
              <w:spacing w:after="0" w:before="0" w:line="240" w:lineRule="auto"/>
              <w:ind w:left="720" w:hanging="360"/>
              <w:rPr>
                <w:color w:val="000000"/>
                <w:sz w:val="20"/>
                <w:szCs w:val="20"/>
              </w:rPr>
            </w:pPr>
            <w:r w:rsidDel="00000000" w:rsidR="00000000" w:rsidRPr="00000000">
              <w:rPr>
                <w:color w:val="000000"/>
                <w:sz w:val="20"/>
                <w:szCs w:val="20"/>
                <w:rtl w:val="0"/>
              </w:rPr>
              <w:t xml:space="preserve">Pain or pressure in the chest that does not go away</w:t>
            </w:r>
          </w:p>
          <w:p w:rsidR="00000000" w:rsidDel="00000000" w:rsidP="00000000" w:rsidRDefault="00000000" w:rsidRPr="00000000" w14:paraId="000003B1">
            <w:pPr>
              <w:numPr>
                <w:ilvl w:val="0"/>
                <w:numId w:val="26"/>
              </w:numPr>
              <w:shd w:fill="ffffff" w:val="clear"/>
              <w:spacing w:after="0" w:before="0" w:line="240" w:lineRule="auto"/>
              <w:ind w:left="720" w:hanging="360"/>
              <w:rPr>
                <w:color w:val="000000"/>
                <w:sz w:val="20"/>
                <w:szCs w:val="20"/>
              </w:rPr>
            </w:pPr>
            <w:r w:rsidDel="00000000" w:rsidR="00000000" w:rsidRPr="00000000">
              <w:rPr>
                <w:color w:val="000000"/>
                <w:sz w:val="20"/>
                <w:szCs w:val="20"/>
                <w:rtl w:val="0"/>
              </w:rPr>
              <w:t xml:space="preserve">New confusion</w:t>
            </w:r>
          </w:p>
          <w:p w:rsidR="00000000" w:rsidDel="00000000" w:rsidP="00000000" w:rsidRDefault="00000000" w:rsidRPr="00000000" w14:paraId="000003B2">
            <w:pPr>
              <w:numPr>
                <w:ilvl w:val="0"/>
                <w:numId w:val="26"/>
              </w:numPr>
              <w:shd w:fill="ffffff" w:val="clear"/>
              <w:spacing w:after="0" w:before="0" w:line="240" w:lineRule="auto"/>
              <w:ind w:left="720" w:hanging="360"/>
              <w:rPr>
                <w:color w:val="000000"/>
                <w:sz w:val="20"/>
                <w:szCs w:val="20"/>
              </w:rPr>
            </w:pPr>
            <w:r w:rsidDel="00000000" w:rsidR="00000000" w:rsidRPr="00000000">
              <w:rPr>
                <w:color w:val="000000"/>
                <w:sz w:val="20"/>
                <w:szCs w:val="20"/>
                <w:rtl w:val="0"/>
              </w:rPr>
              <w:t xml:space="preserve">Inability to wake or stay awake</w:t>
            </w:r>
          </w:p>
          <w:p w:rsidR="00000000" w:rsidDel="00000000" w:rsidP="00000000" w:rsidRDefault="00000000" w:rsidRPr="00000000" w14:paraId="000003B3">
            <w:pPr>
              <w:numPr>
                <w:ilvl w:val="0"/>
                <w:numId w:val="26"/>
              </w:numPr>
              <w:shd w:fill="ffffff" w:val="clear"/>
              <w:spacing w:after="0" w:before="0" w:line="240" w:lineRule="auto"/>
              <w:ind w:left="720" w:hanging="360"/>
              <w:rPr>
                <w:color w:val="000000"/>
                <w:sz w:val="20"/>
                <w:szCs w:val="20"/>
              </w:rPr>
            </w:pPr>
            <w:r w:rsidDel="00000000" w:rsidR="00000000" w:rsidRPr="00000000">
              <w:rPr>
                <w:color w:val="000000"/>
                <w:sz w:val="20"/>
                <w:szCs w:val="20"/>
                <w:rtl w:val="0"/>
              </w:rPr>
              <w:t xml:space="preserve">Bluish lips or face</w:t>
            </w:r>
          </w:p>
          <w:p w:rsidR="00000000" w:rsidDel="00000000" w:rsidP="00000000" w:rsidRDefault="00000000" w:rsidRPr="00000000" w14:paraId="000003B4">
            <w:pPr>
              <w:numPr>
                <w:ilvl w:val="0"/>
                <w:numId w:val="26"/>
              </w:numPr>
              <w:shd w:fill="ffffff" w:val="clear"/>
              <w:spacing w:after="280" w:before="0" w:line="240" w:lineRule="auto"/>
              <w:ind w:left="720" w:hanging="360"/>
              <w:rPr>
                <w:color w:val="000000"/>
                <w:sz w:val="20"/>
                <w:szCs w:val="20"/>
              </w:rPr>
            </w:pPr>
            <w:r w:rsidDel="00000000" w:rsidR="00000000" w:rsidRPr="00000000">
              <w:rPr>
                <w:color w:val="000000"/>
                <w:sz w:val="20"/>
                <w:szCs w:val="20"/>
                <w:rtl w:val="0"/>
              </w:rPr>
              <w:t xml:space="preserve">Severe abdominal pain                                                                                                                                                             (CDC, 2020)</w:t>
            </w:r>
          </w:p>
          <w:p w:rsidR="00000000" w:rsidDel="00000000" w:rsidP="00000000" w:rsidRDefault="00000000" w:rsidRPr="00000000" w14:paraId="000003B5">
            <w:pPr>
              <w:shd w:fill="ffffff" w:val="clear"/>
              <w:spacing w:before="280" w:line="240" w:lineRule="auto"/>
              <w:jc w:val="center"/>
              <w:rPr>
                <w:color w:val="000000"/>
                <w:sz w:val="20"/>
                <w:szCs w:val="20"/>
              </w:rPr>
            </w:pPr>
            <w:r w:rsidDel="00000000" w:rsidR="00000000" w:rsidRPr="00000000">
              <w:rPr>
                <w:rtl w:val="0"/>
              </w:rPr>
            </w:r>
          </w:p>
        </w:tc>
      </w:tr>
    </w:tbl>
    <w:p w:rsidR="00000000" w:rsidDel="00000000" w:rsidP="00000000" w:rsidRDefault="00000000" w:rsidRPr="00000000" w14:paraId="000003B6">
      <w:pPr>
        <w:jc w:val="center"/>
        <w:rPr>
          <w:sz w:val="20"/>
          <w:szCs w:val="20"/>
        </w:rPr>
      </w:pPr>
      <w:r w:rsidDel="00000000" w:rsidR="00000000" w:rsidRPr="00000000">
        <w:rPr>
          <w:sz w:val="20"/>
          <w:szCs w:val="20"/>
          <w:rtl w:val="0"/>
        </w:rPr>
        <w:t xml:space="preserve">References</w:t>
      </w:r>
    </w:p>
    <w:p w:rsidR="00000000" w:rsidDel="00000000" w:rsidP="00000000" w:rsidRDefault="00000000" w:rsidRPr="00000000" w14:paraId="000003B7">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Centers for Disease Control and Prevention. (2021). Centers for Disease Control and Prevention: Guidance for COVID-19 Prevention in K-12 Schools. </w:t>
      </w:r>
      <w:hyperlink r:id="rId145">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https://www.cdc.gov/coronavirus/2019-ncov/community/schools-childcare/k-12-guidance.html</w:t>
        </w:r>
      </w:hyperlink>
      <w:r w:rsidDel="00000000" w:rsidR="00000000" w:rsidRPr="00000000">
        <w:rPr>
          <w:rtl w:val="0"/>
        </w:rPr>
      </w:r>
    </w:p>
    <w:p w:rsidR="00000000" w:rsidDel="00000000" w:rsidP="00000000" w:rsidRDefault="00000000" w:rsidRPr="00000000" w14:paraId="000003B8">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American Academy of Pediatrics. (2021). Recommendations for Opening School in Fall 2021. </w:t>
      </w:r>
      <w:hyperlink r:id="rId146">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https://services.aap.org/en/news-room/news-releases/aap/2021/american-academy-of-pediatrics-updates-recommendations-for-opening-schools-in-fall-2021/</w:t>
        </w:r>
      </w:hyperlink>
      <w:r w:rsidDel="00000000" w:rsidR="00000000" w:rsidRPr="00000000">
        <w:rPr>
          <w:rtl w:val="0"/>
        </w:rPr>
      </w:r>
    </w:p>
    <w:p w:rsidR="00000000" w:rsidDel="00000000" w:rsidP="00000000" w:rsidRDefault="00000000" w:rsidRPr="00000000" w14:paraId="000003B9">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Oregon Department of Education. (2021). Ready School, Safe Learners Resiliency Framework for the 2021-2022 School Year.  </w:t>
      </w:r>
      <w:hyperlink r:id="rId147">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https://www.oregon.gov/ode/students-and-family/healthsafety/Documents/Ready%20Schools%20Safe%20Learners%20Resiliency%20Framework%20for%20the%202021-22%20School%20Year.pdf</w:t>
        </w:r>
      </w:hyperlink>
      <w:r w:rsidDel="00000000" w:rsidR="00000000" w:rsidRPr="00000000">
        <w:rPr>
          <w:rtl w:val="0"/>
        </w:rPr>
      </w:r>
    </w:p>
    <w:p w:rsidR="00000000" w:rsidDel="00000000" w:rsidP="00000000" w:rsidRDefault="00000000" w:rsidRPr="00000000" w14:paraId="000003BA">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Oregon Health Authority. (2021). Oregon Health Authority: Novel Coronavirus 2019 (COVID-19) Investigative Guidelines. </w:t>
      </w:r>
      <w:hyperlink r:id="rId148">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https://www.oregon.gov/oha/PH/DISEASESCONDITIONS/COMMUNICABLEDISEASE/REPORTINGCOMMUNICABLEDISEASE/REPORTINGGUIDELINES/Documents/Novel-Coronavirus-2019.pdf</w:t>
        </w:r>
      </w:hyperlink>
      <w:r w:rsidDel="00000000" w:rsidR="00000000" w:rsidRPr="00000000">
        <w:rPr>
          <w:rtl w:val="0"/>
        </w:rPr>
      </w:r>
    </w:p>
    <w:p w:rsidR="00000000" w:rsidDel="00000000" w:rsidP="00000000" w:rsidRDefault="00000000" w:rsidRPr="00000000" w14:paraId="000003BB">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National Association of School Nurses. (2021). 2020-2021 School Year Suggested School Nursing Practice Activities. </w:t>
      </w:r>
      <w:hyperlink r:id="rId149">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https://cdn.fs.pathlms.com/TKKYjwl5SlmLFbcno4jJ?cache=true&amp;_ga=2.38361569.359562262.1627492886-511249223.1627492886</w:t>
        </w:r>
      </w:hyperlink>
      <w:r w:rsidDel="00000000" w:rsidR="00000000" w:rsidRPr="00000000">
        <w:rPr>
          <w:rtl w:val="0"/>
        </w:rPr>
      </w:r>
    </w:p>
    <w:p w:rsidR="00000000" w:rsidDel="00000000" w:rsidP="00000000" w:rsidRDefault="00000000" w:rsidRPr="00000000" w14:paraId="000003BC">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Oregon School Nurses Association. (2021).  COVID-19 Toolkit. </w:t>
      </w:r>
      <w:hyperlink r:id="rId150">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https://www.oregonschoolnurses.org/resources/covid-19-toolkit</w:t>
        </w:r>
      </w:hyperlink>
      <w:r w:rsidDel="00000000" w:rsidR="00000000" w:rsidRPr="00000000">
        <w:rPr>
          <w:rtl w:val="0"/>
        </w:rPr>
      </w:r>
    </w:p>
    <w:p w:rsidR="00000000" w:rsidDel="00000000" w:rsidP="00000000" w:rsidRDefault="00000000" w:rsidRPr="00000000" w14:paraId="000003BD">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Oregon Department of Education and Oregon Health Authority (2020). Communicable Disease Guidance for Schools.  </w:t>
      </w:r>
      <w:hyperlink r:id="rId151">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https://www.oregon.gov/ode/students-and-family/healthsafety/Documents/commdisease.pdf</w:t>
        </w:r>
      </w:hyperlink>
      <w:r w:rsidDel="00000000" w:rsidR="00000000" w:rsidRPr="00000000">
        <w:rPr>
          <w:rtl w:val="0"/>
        </w:rPr>
      </w:r>
    </w:p>
    <w:p w:rsidR="00000000" w:rsidDel="00000000" w:rsidP="00000000" w:rsidRDefault="00000000" w:rsidRPr="00000000" w14:paraId="000003BE">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Oregon Department of Education. (2021). Planning for COVID-19 Scenarios in Schools. </w:t>
      </w:r>
      <w:hyperlink r:id="rId152">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https://www.oregon.gov/ode/students-and-family/healthsafety/Documents/Planning%20and%20Responding%20to%20COVID-19%20Scenarios%20in%20Schools.pdf</w:t>
        </w:r>
      </w:hyperlink>
      <w:r w:rsidDel="00000000" w:rsidR="00000000" w:rsidRPr="00000000">
        <w:rPr>
          <w:rtl w:val="0"/>
        </w:rPr>
      </w:r>
    </w:p>
    <w:p w:rsidR="00000000" w:rsidDel="00000000" w:rsidP="00000000" w:rsidRDefault="00000000" w:rsidRPr="00000000" w14:paraId="000003BF">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Centers for Disease Control and Prevention. (2021). Operational Strategy for K-12 Schools through Phased Prevention. </w:t>
      </w:r>
      <w:hyperlink r:id="rId153">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https://www.cdc.gov/coronavirus/2019-ncov/community/schools-childcare/operation-strategy.html</w:t>
        </w:r>
      </w:hyperlink>
      <w:r w:rsidDel="00000000" w:rsidR="00000000" w:rsidRPr="00000000">
        <w:rPr>
          <w:rtl w:val="0"/>
        </w:rPr>
      </w:r>
    </w:p>
    <w:p w:rsidR="00000000" w:rsidDel="00000000" w:rsidP="00000000" w:rsidRDefault="00000000" w:rsidRPr="00000000" w14:paraId="000003C0">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Oregon Health Authority (2021). COVID-19 Testing in Oregon’s K-12 Schools. https://sharedsystems.dhsoha.state.or.us/DHSForms/Served/le3560.pdf</w:t>
      </w:r>
    </w:p>
    <w:p w:rsidR="00000000" w:rsidDel="00000000" w:rsidP="00000000" w:rsidRDefault="00000000" w:rsidRPr="00000000" w14:paraId="000003C1">
      <w:pPr>
        <w:rPr/>
      </w:pPr>
      <w:r w:rsidDel="00000000" w:rsidR="00000000" w:rsidRPr="00000000">
        <w:rPr>
          <w:rtl w:val="0"/>
        </w:rPr>
      </w:r>
    </w:p>
    <w:p w:rsidR="00000000" w:rsidDel="00000000" w:rsidP="00000000" w:rsidRDefault="00000000" w:rsidRPr="00000000" w14:paraId="000003C2">
      <w:pPr>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Symbol"/>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inline distB="0" distT="0" distL="0" distR="0">
              <wp:extent cx="418465" cy="221615"/>
              <wp:effectExtent b="0" l="0" r="0" t="0"/>
              <wp:docPr id="94" name=""/>
              <a:graphic>
                <a:graphicData uri="http://schemas.microsoft.com/office/word/2010/wordprocessingGroup">
                  <wpg:wgp>
                    <wpg:cNvGrpSpPr/>
                    <wpg:grpSpPr>
                      <a:xfrm>
                        <a:off x="5136768" y="3669193"/>
                        <a:ext cx="418465" cy="221615"/>
                        <a:chOff x="5136768" y="3669193"/>
                        <a:chExt cx="418465" cy="221615"/>
                      </a:xfrm>
                    </wpg:grpSpPr>
                    <wpg:grpSp>
                      <wpg:cNvGrpSpPr/>
                      <wpg:grpSpPr>
                        <a:xfrm>
                          <a:off x="5136768" y="3669193"/>
                          <a:ext cx="418465" cy="221615"/>
                          <a:chOff x="5351" y="739"/>
                          <a:chExt cx="659" cy="349"/>
                        </a:xfrm>
                      </wpg:grpSpPr>
                      <wps:wsp>
                        <wps:cNvSpPr/>
                        <wps:cNvPr id="6" name="Shape 6"/>
                        <wps:spPr>
                          <a:xfrm>
                            <a:off x="5351" y="739"/>
                            <a:ext cx="650" cy="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5351" y="800"/>
                            <a:ext cx="659" cy="28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 MERGEFORMAT </w:t>
                              </w:r>
                              <w:r w:rsidDel="00000000" w:rsidR="00000000" w:rsidRPr="00000000">
                                <w:rPr>
                                  <w:rFonts w:ascii="Calibri" w:cs="Calibri" w:eastAsia="Calibri" w:hAnsi="Calibri"/>
                                  <w:b w:val="0"/>
                                  <w:i w:val="1"/>
                                  <w:smallCaps w:val="0"/>
                                  <w:strike w:val="0"/>
                                  <w:color w:val="000000"/>
                                  <w:sz w:val="18"/>
                                  <w:vertAlign w:val="baseline"/>
                                </w:rPr>
                                <w:t xml:space="preserve">35</w:t>
                              </w:r>
                            </w:p>
                          </w:txbxContent>
                        </wps:txbx>
                        <wps:bodyPr anchorCtr="0" anchor="ctr" bIns="0" lIns="0" spcFirstLastPara="1" rIns="0" wrap="square" tIns="0">
                          <a:noAutofit/>
                        </wps:bodyPr>
                      </wps:wsp>
                      <wpg:grpSp>
                        <wpg:cNvGrpSpPr/>
                        <wpg:grpSpPr>
                          <a:xfrm>
                            <a:off x="5494" y="739"/>
                            <a:ext cx="372" cy="72"/>
                            <a:chOff x="5486" y="739"/>
                            <a:chExt cx="372" cy="72"/>
                          </a:xfrm>
                        </wpg:grpSpPr>
                        <wps:wsp>
                          <wps:cNvSpPr/>
                          <wps:cNvPr id="9" name="Shape 9"/>
                          <wps:spPr>
                            <a:xfrm>
                              <a:off x="5486" y="739"/>
                              <a:ext cx="72" cy="72"/>
                            </a:xfrm>
                            <a:prstGeom prst="ellipse">
                              <a:avLst/>
                            </a:prstGeom>
                            <a:solidFill>
                              <a:srgbClr val="84A2C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5636" y="739"/>
                              <a:ext cx="72" cy="72"/>
                            </a:xfrm>
                            <a:prstGeom prst="ellipse">
                              <a:avLst/>
                            </a:prstGeom>
                            <a:solidFill>
                              <a:srgbClr val="84A2C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5786" y="739"/>
                              <a:ext cx="72" cy="72"/>
                            </a:xfrm>
                            <a:prstGeom prst="ellipse">
                              <a:avLst/>
                            </a:prstGeom>
                            <a:solidFill>
                              <a:srgbClr val="84A2C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inline>
          </w:drawing>
        </mc:Choice>
        <mc:Fallback>
          <w:drawing>
            <wp:inline distB="0" distT="0" distL="0" distR="0">
              <wp:extent cx="418465" cy="221615"/>
              <wp:effectExtent b="0" l="0" r="0" t="0"/>
              <wp:docPr id="94"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418465" cy="2216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bullet"/>
      <w:lvlText w:val="•"/>
      <w:lvlJc w:val="left"/>
      <w:pPr>
        <w:ind w:left="2160" w:hanging="360"/>
      </w:pPr>
      <w:rPr>
        <w:rFonts w:ascii="Arial" w:cs="Arial" w:eastAsia="Arial" w:hAnsi="Arial"/>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720" w:hanging="360"/>
      </w:pPr>
      <w:rPr>
        <w:b w:val="0"/>
        <w:i w:val="0"/>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70" w:hanging="360"/>
      </w:pPr>
      <w:rPr>
        <w:rFonts w:ascii="Noto Sans Symbols" w:cs="Noto Sans Symbols" w:eastAsia="Noto Sans Symbols" w:hAnsi="Noto Sans Symbols"/>
      </w:rPr>
    </w:lvl>
    <w:lvl w:ilvl="1">
      <w:start w:val="1"/>
      <w:numFmt w:val="bullet"/>
      <w:lvlText w:val="o"/>
      <w:lvlJc w:val="left"/>
      <w:pPr>
        <w:ind w:left="1490" w:hanging="360"/>
      </w:pPr>
      <w:rPr>
        <w:rFonts w:ascii="Courier New" w:cs="Courier New" w:eastAsia="Courier New" w:hAnsi="Courier New"/>
      </w:rPr>
    </w:lvl>
    <w:lvl w:ilvl="2">
      <w:start w:val="1"/>
      <w:numFmt w:val="bullet"/>
      <w:lvlText w:val="▪"/>
      <w:lvlJc w:val="left"/>
      <w:pPr>
        <w:ind w:left="2210" w:hanging="360"/>
      </w:pPr>
      <w:rPr>
        <w:rFonts w:ascii="Noto Sans Symbols" w:cs="Noto Sans Symbols" w:eastAsia="Noto Sans Symbols" w:hAnsi="Noto Sans Symbols"/>
      </w:rPr>
    </w:lvl>
    <w:lvl w:ilvl="3">
      <w:start w:val="1"/>
      <w:numFmt w:val="bullet"/>
      <w:lvlText w:val="●"/>
      <w:lvlJc w:val="left"/>
      <w:pPr>
        <w:ind w:left="2930" w:hanging="360"/>
      </w:pPr>
      <w:rPr>
        <w:rFonts w:ascii="Noto Sans Symbols" w:cs="Noto Sans Symbols" w:eastAsia="Noto Sans Symbols" w:hAnsi="Noto Sans Symbols"/>
      </w:rPr>
    </w:lvl>
    <w:lvl w:ilvl="4">
      <w:start w:val="1"/>
      <w:numFmt w:val="bullet"/>
      <w:lvlText w:val="o"/>
      <w:lvlJc w:val="left"/>
      <w:pPr>
        <w:ind w:left="3650" w:hanging="360"/>
      </w:pPr>
      <w:rPr>
        <w:rFonts w:ascii="Courier New" w:cs="Courier New" w:eastAsia="Courier New" w:hAnsi="Courier New"/>
      </w:rPr>
    </w:lvl>
    <w:lvl w:ilvl="5">
      <w:start w:val="1"/>
      <w:numFmt w:val="bullet"/>
      <w:lvlText w:val="▪"/>
      <w:lvlJc w:val="left"/>
      <w:pPr>
        <w:ind w:left="4370" w:hanging="360"/>
      </w:pPr>
      <w:rPr>
        <w:rFonts w:ascii="Noto Sans Symbols" w:cs="Noto Sans Symbols" w:eastAsia="Noto Sans Symbols" w:hAnsi="Noto Sans Symbols"/>
      </w:rPr>
    </w:lvl>
    <w:lvl w:ilvl="6">
      <w:start w:val="1"/>
      <w:numFmt w:val="bullet"/>
      <w:lvlText w:val="●"/>
      <w:lvlJc w:val="left"/>
      <w:pPr>
        <w:ind w:left="5090" w:hanging="360"/>
      </w:pPr>
      <w:rPr>
        <w:rFonts w:ascii="Noto Sans Symbols" w:cs="Noto Sans Symbols" w:eastAsia="Noto Sans Symbols" w:hAnsi="Noto Sans Symbols"/>
      </w:rPr>
    </w:lvl>
    <w:lvl w:ilvl="7">
      <w:start w:val="1"/>
      <w:numFmt w:val="bullet"/>
      <w:lvlText w:val="o"/>
      <w:lvlJc w:val="left"/>
      <w:pPr>
        <w:ind w:left="5810" w:hanging="360"/>
      </w:pPr>
      <w:rPr>
        <w:rFonts w:ascii="Courier New" w:cs="Courier New" w:eastAsia="Courier New" w:hAnsi="Courier New"/>
      </w:rPr>
    </w:lvl>
    <w:lvl w:ilvl="8">
      <w:start w:val="1"/>
      <w:numFmt w:val="bullet"/>
      <w:lvlText w:val="▪"/>
      <w:lvlJc w:val="left"/>
      <w:pPr>
        <w:ind w:left="6530" w:hanging="360"/>
      </w:pPr>
      <w:rPr>
        <w:rFonts w:ascii="Noto Sans Symbols" w:cs="Noto Sans Symbols" w:eastAsia="Noto Sans Symbols" w:hAnsi="Noto Sans Symbols"/>
      </w:rPr>
    </w:lvl>
  </w:abstractNum>
  <w:abstractNum w:abstractNumId="2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decimal"/>
      <w:lvlText w:val="%1."/>
      <w:lvlJc w:val="left"/>
      <w:pPr>
        <w:ind w:left="1080" w:hanging="360"/>
      </w:pPr>
      <w:rPr>
        <w:rFonts w:ascii="Calibri" w:cs="Calibri" w:eastAsia="Calibri" w:hAnsi="Calibri"/>
        <w:sz w:val="20"/>
        <w:szCs w:val="20"/>
      </w:rPr>
    </w:lvl>
    <w:lvl w:ilvl="1">
      <w:start w:val="1"/>
      <w:numFmt w:val="bullet"/>
      <w:lvlText w:val="o"/>
      <w:lvlJc w:val="left"/>
      <w:pPr>
        <w:ind w:left="1800" w:hanging="360"/>
      </w:pPr>
      <w:rPr>
        <w:rFonts w:ascii="Courier New" w:cs="Courier New" w:eastAsia="Courier New" w:hAnsi="Courier New"/>
        <w:sz w:val="20"/>
        <w:szCs w:val="20"/>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240" w:hanging="360"/>
      </w:pPr>
      <w:rPr>
        <w:rFonts w:ascii="Noto Sans Symbols" w:cs="Noto Sans Symbols" w:eastAsia="Noto Sans Symbols" w:hAnsi="Noto Sans Symbols"/>
        <w:sz w:val="20"/>
        <w:szCs w:val="20"/>
      </w:rPr>
    </w:lvl>
    <w:lvl w:ilvl="4">
      <w:start w:val="1"/>
      <w:numFmt w:val="bullet"/>
      <w:lvlText w:val="▪"/>
      <w:lvlJc w:val="left"/>
      <w:pPr>
        <w:ind w:left="3960" w:hanging="360"/>
      </w:pPr>
      <w:rPr>
        <w:rFonts w:ascii="Noto Sans Symbols" w:cs="Noto Sans Symbols" w:eastAsia="Noto Sans Symbols" w:hAnsi="Noto Sans Symbols"/>
        <w:sz w:val="20"/>
        <w:szCs w:val="20"/>
      </w:rPr>
    </w:lvl>
    <w:lvl w:ilvl="5">
      <w:start w:val="1"/>
      <w:numFmt w:val="bullet"/>
      <w:lvlText w:val="▪"/>
      <w:lvlJc w:val="left"/>
      <w:pPr>
        <w:ind w:left="4680" w:hanging="360"/>
      </w:pPr>
      <w:rPr>
        <w:rFonts w:ascii="Noto Sans Symbols" w:cs="Noto Sans Symbols" w:eastAsia="Noto Sans Symbols" w:hAnsi="Noto Sans Symbols"/>
        <w:sz w:val="20"/>
        <w:szCs w:val="20"/>
      </w:rPr>
    </w:lvl>
    <w:lvl w:ilvl="6">
      <w:start w:val="1"/>
      <w:numFmt w:val="bullet"/>
      <w:lvlText w:val="▪"/>
      <w:lvlJc w:val="left"/>
      <w:pPr>
        <w:ind w:left="5400" w:hanging="360"/>
      </w:pPr>
      <w:rPr>
        <w:rFonts w:ascii="Noto Sans Symbols" w:cs="Noto Sans Symbols" w:eastAsia="Noto Sans Symbols" w:hAnsi="Noto Sans Symbols"/>
        <w:sz w:val="20"/>
        <w:szCs w:val="20"/>
      </w:rPr>
    </w:lvl>
    <w:lvl w:ilvl="7">
      <w:start w:val="1"/>
      <w:numFmt w:val="bullet"/>
      <w:lvlText w:val="▪"/>
      <w:lvlJc w:val="left"/>
      <w:pPr>
        <w:ind w:left="6120" w:hanging="360"/>
      </w:pPr>
      <w:rPr>
        <w:rFonts w:ascii="Noto Sans Symbols" w:cs="Noto Sans Symbols" w:eastAsia="Noto Sans Symbols" w:hAnsi="Noto Sans Symbols"/>
        <w:sz w:val="20"/>
        <w:szCs w:val="20"/>
      </w:rPr>
    </w:lvl>
    <w:lvl w:ilvl="8">
      <w:start w:val="1"/>
      <w:numFmt w:val="bullet"/>
      <w:lvlText w:val="▪"/>
      <w:lvlJc w:val="left"/>
      <w:pPr>
        <w:ind w:left="684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Letter"/>
      <w:lvlText w:val="%3."/>
      <w:lvlJc w:val="left"/>
      <w:pPr>
        <w:ind w:left="216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9">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70" w:hanging="360"/>
      </w:pPr>
      <w:rPr>
        <w:rFonts w:ascii="Noto Sans Symbols" w:cs="Noto Sans Symbols" w:eastAsia="Noto Sans Symbols" w:hAnsi="Noto Sans Symbols"/>
      </w:rPr>
    </w:lvl>
    <w:lvl w:ilvl="1">
      <w:start w:val="1"/>
      <w:numFmt w:val="bullet"/>
      <w:lvlText w:val="o"/>
      <w:lvlJc w:val="left"/>
      <w:pPr>
        <w:ind w:left="1490" w:hanging="360"/>
      </w:pPr>
      <w:rPr>
        <w:rFonts w:ascii="Courier New" w:cs="Courier New" w:eastAsia="Courier New" w:hAnsi="Courier New"/>
      </w:rPr>
    </w:lvl>
    <w:lvl w:ilvl="2">
      <w:start w:val="1"/>
      <w:numFmt w:val="bullet"/>
      <w:lvlText w:val="▪"/>
      <w:lvlJc w:val="left"/>
      <w:pPr>
        <w:ind w:left="2210" w:hanging="360"/>
      </w:pPr>
      <w:rPr>
        <w:rFonts w:ascii="Noto Sans Symbols" w:cs="Noto Sans Symbols" w:eastAsia="Noto Sans Symbols" w:hAnsi="Noto Sans Symbols"/>
      </w:rPr>
    </w:lvl>
    <w:lvl w:ilvl="3">
      <w:start w:val="1"/>
      <w:numFmt w:val="bullet"/>
      <w:lvlText w:val="●"/>
      <w:lvlJc w:val="left"/>
      <w:pPr>
        <w:ind w:left="2930" w:hanging="360"/>
      </w:pPr>
      <w:rPr>
        <w:rFonts w:ascii="Noto Sans Symbols" w:cs="Noto Sans Symbols" w:eastAsia="Noto Sans Symbols" w:hAnsi="Noto Sans Symbols"/>
      </w:rPr>
    </w:lvl>
    <w:lvl w:ilvl="4">
      <w:start w:val="1"/>
      <w:numFmt w:val="bullet"/>
      <w:lvlText w:val="o"/>
      <w:lvlJc w:val="left"/>
      <w:pPr>
        <w:ind w:left="3650" w:hanging="360"/>
      </w:pPr>
      <w:rPr>
        <w:rFonts w:ascii="Courier New" w:cs="Courier New" w:eastAsia="Courier New" w:hAnsi="Courier New"/>
      </w:rPr>
    </w:lvl>
    <w:lvl w:ilvl="5">
      <w:start w:val="1"/>
      <w:numFmt w:val="bullet"/>
      <w:lvlText w:val="▪"/>
      <w:lvlJc w:val="left"/>
      <w:pPr>
        <w:ind w:left="4370" w:hanging="360"/>
      </w:pPr>
      <w:rPr>
        <w:rFonts w:ascii="Noto Sans Symbols" w:cs="Noto Sans Symbols" w:eastAsia="Noto Sans Symbols" w:hAnsi="Noto Sans Symbols"/>
      </w:rPr>
    </w:lvl>
    <w:lvl w:ilvl="6">
      <w:start w:val="1"/>
      <w:numFmt w:val="bullet"/>
      <w:lvlText w:val="●"/>
      <w:lvlJc w:val="left"/>
      <w:pPr>
        <w:ind w:left="5090" w:hanging="360"/>
      </w:pPr>
      <w:rPr>
        <w:rFonts w:ascii="Noto Sans Symbols" w:cs="Noto Sans Symbols" w:eastAsia="Noto Sans Symbols" w:hAnsi="Noto Sans Symbols"/>
      </w:rPr>
    </w:lvl>
    <w:lvl w:ilvl="7">
      <w:start w:val="1"/>
      <w:numFmt w:val="bullet"/>
      <w:lvlText w:val="o"/>
      <w:lvlJc w:val="left"/>
      <w:pPr>
        <w:ind w:left="5810" w:hanging="360"/>
      </w:pPr>
      <w:rPr>
        <w:rFonts w:ascii="Courier New" w:cs="Courier New" w:eastAsia="Courier New" w:hAnsi="Courier New"/>
      </w:rPr>
    </w:lvl>
    <w:lvl w:ilvl="8">
      <w:start w:val="1"/>
      <w:numFmt w:val="bullet"/>
      <w:lvlText w:val="▪"/>
      <w:lvlJc w:val="left"/>
      <w:pPr>
        <w:ind w:left="653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6F319D"/>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4A3ADA"/>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link w:val="Heading3Char"/>
    <w:uiPriority w:val="9"/>
    <w:unhideWhenUsed w:val="1"/>
    <w:qFormat w:val="1"/>
    <w:rsid w:val="0092519F"/>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0D1F2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0D1F20"/>
    <w:pPr>
      <w:ind w:left="720"/>
      <w:contextualSpacing w:val="1"/>
    </w:pPr>
  </w:style>
  <w:style w:type="character" w:styleId="Hyperlink">
    <w:name w:val="Hyperlink"/>
    <w:basedOn w:val="DefaultParagraphFont"/>
    <w:uiPriority w:val="99"/>
    <w:unhideWhenUsed w:val="1"/>
    <w:rsid w:val="000D1F20"/>
    <w:rPr>
      <w:color w:val="0563c1" w:themeColor="hyperlink"/>
      <w:u w:val="single"/>
    </w:rPr>
  </w:style>
  <w:style w:type="character" w:styleId="UnresolvedMention1" w:customStyle="1">
    <w:name w:val="Unresolved Mention1"/>
    <w:basedOn w:val="DefaultParagraphFont"/>
    <w:uiPriority w:val="99"/>
    <w:semiHidden w:val="1"/>
    <w:unhideWhenUsed w:val="1"/>
    <w:rsid w:val="000D1F20"/>
    <w:rPr>
      <w:color w:val="605e5c"/>
      <w:shd w:color="auto" w:fill="e1dfdd" w:val="clear"/>
    </w:rPr>
  </w:style>
  <w:style w:type="table" w:styleId="GridTable5Dark-Accent1">
    <w:name w:val="Grid Table 5 Dark Accent 1"/>
    <w:basedOn w:val="TableNormal"/>
    <w:uiPriority w:val="50"/>
    <w:rsid w:val="006F319D"/>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9e2f3"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472c4"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472c4" w:themeFill="accent1" w:val="clear"/>
      </w:tcPr>
    </w:tblStylePr>
    <w:tblStylePr w:type="band1Vert">
      <w:tblPr/>
      <w:tcPr>
        <w:shd w:color="auto" w:fill="b4c6e7" w:themeFill="accent1" w:themeFillTint="000066" w:val="clear"/>
      </w:tcPr>
    </w:tblStylePr>
    <w:tblStylePr w:type="band1Horz">
      <w:tblPr/>
      <w:tcPr>
        <w:shd w:color="auto" w:fill="b4c6e7" w:themeFill="accent1" w:themeFillTint="000066" w:val="clear"/>
      </w:tcPr>
    </w:tblStylePr>
  </w:style>
  <w:style w:type="table" w:styleId="GridTable1Light-Accent5">
    <w:name w:val="Grid Table 1 Light Accent 5"/>
    <w:basedOn w:val="TableNormal"/>
    <w:uiPriority w:val="46"/>
    <w:rsid w:val="006F319D"/>
    <w:pPr>
      <w:spacing w:after="0" w:line="240" w:lineRule="auto"/>
    </w:pPr>
    <w:tblPr>
      <w:tblStyleRowBandSize w:val="1"/>
      <w:tblStyleColBandSize w:val="1"/>
      <w:tblBorders>
        <w:top w:color="bdd6ee" w:space="0" w:sz="4" w:themeColor="accent5" w:themeTint="000066" w:val="single"/>
        <w:left w:color="bdd6ee" w:space="0" w:sz="4" w:themeColor="accent5" w:themeTint="000066" w:val="single"/>
        <w:bottom w:color="bdd6ee" w:space="0" w:sz="4" w:themeColor="accent5" w:themeTint="000066" w:val="single"/>
        <w:right w:color="bdd6ee" w:space="0" w:sz="4" w:themeColor="accent5" w:themeTint="000066" w:val="single"/>
        <w:insideH w:color="bdd6ee" w:space="0" w:sz="4" w:themeColor="accent5" w:themeTint="000066" w:val="single"/>
        <w:insideV w:color="bdd6ee" w:space="0" w:sz="4" w:themeColor="accent5" w:themeTint="000066" w:val="single"/>
      </w:tblBorders>
    </w:tblPr>
    <w:tblStylePr w:type="firstRow">
      <w:rPr>
        <w:b w:val="1"/>
        <w:bCs w:val="1"/>
      </w:rPr>
      <w:tblPr/>
      <w:tcPr>
        <w:tcBorders>
          <w:bottom w:color="9cc2e5" w:space="0" w:sz="12" w:themeColor="accent5" w:themeTint="000099" w:val="single"/>
        </w:tcBorders>
      </w:tcPr>
    </w:tblStylePr>
    <w:tblStylePr w:type="lastRow">
      <w:rPr>
        <w:b w:val="1"/>
        <w:bCs w:val="1"/>
      </w:rPr>
      <w:tblPr/>
      <w:tcPr>
        <w:tcBorders>
          <w:top w:color="9cc2e5" w:space="0" w:sz="2" w:themeColor="accent5" w:themeTint="000099" w:val="double"/>
        </w:tcBorders>
      </w:tcPr>
    </w:tblStylePr>
    <w:tblStylePr w:type="firstCol">
      <w:rPr>
        <w:b w:val="1"/>
        <w:bCs w:val="1"/>
      </w:rPr>
    </w:tblStylePr>
    <w:tblStylePr w:type="lastCol">
      <w:rPr>
        <w:b w:val="1"/>
        <w:bCs w:val="1"/>
      </w:rPr>
    </w:tblStylePr>
  </w:style>
  <w:style w:type="character" w:styleId="Heading1Char" w:customStyle="1">
    <w:name w:val="Heading 1 Char"/>
    <w:basedOn w:val="DefaultParagraphFont"/>
    <w:link w:val="Heading1"/>
    <w:uiPriority w:val="9"/>
    <w:rsid w:val="006F319D"/>
    <w:rPr>
      <w:rFonts w:asciiTheme="majorHAnsi" w:cstheme="majorBidi" w:eastAsiaTheme="majorEastAsia" w:hAnsiTheme="majorHAnsi"/>
      <w:color w:val="2f5496" w:themeColor="accent1" w:themeShade="0000BF"/>
      <w:sz w:val="32"/>
      <w:szCs w:val="32"/>
    </w:rPr>
  </w:style>
  <w:style w:type="character" w:styleId="Emphasis">
    <w:name w:val="Emphasis"/>
    <w:basedOn w:val="DefaultParagraphFont"/>
    <w:uiPriority w:val="20"/>
    <w:qFormat w:val="1"/>
    <w:rsid w:val="007F1ED7"/>
    <w:rPr>
      <w:i w:val="1"/>
      <w:iCs w:val="1"/>
    </w:rPr>
  </w:style>
  <w:style w:type="character" w:styleId="IntenseReference">
    <w:name w:val="Intense Reference"/>
    <w:basedOn w:val="DefaultParagraphFont"/>
    <w:uiPriority w:val="32"/>
    <w:qFormat w:val="1"/>
    <w:rsid w:val="00CE4874"/>
    <w:rPr>
      <w:b w:val="1"/>
      <w:bCs w:val="1"/>
      <w:smallCaps w:val="1"/>
      <w:color w:val="4472c4" w:themeColor="accent1"/>
      <w:spacing w:val="5"/>
    </w:rPr>
  </w:style>
  <w:style w:type="paragraph" w:styleId="Header">
    <w:name w:val="header"/>
    <w:basedOn w:val="Normal"/>
    <w:link w:val="HeaderChar"/>
    <w:uiPriority w:val="99"/>
    <w:unhideWhenUsed w:val="1"/>
    <w:rsid w:val="006D49FA"/>
    <w:pPr>
      <w:tabs>
        <w:tab w:val="center" w:pos="4680"/>
        <w:tab w:val="right" w:pos="9360"/>
      </w:tabs>
      <w:spacing w:after="0" w:line="240" w:lineRule="auto"/>
    </w:pPr>
  </w:style>
  <w:style w:type="character" w:styleId="HeaderChar" w:customStyle="1">
    <w:name w:val="Header Char"/>
    <w:basedOn w:val="DefaultParagraphFont"/>
    <w:link w:val="Header"/>
    <w:uiPriority w:val="99"/>
    <w:rsid w:val="006D49FA"/>
  </w:style>
  <w:style w:type="paragraph" w:styleId="Footer">
    <w:name w:val="footer"/>
    <w:basedOn w:val="Normal"/>
    <w:link w:val="FooterChar"/>
    <w:uiPriority w:val="99"/>
    <w:unhideWhenUsed w:val="1"/>
    <w:rsid w:val="006D49FA"/>
    <w:pPr>
      <w:tabs>
        <w:tab w:val="center" w:pos="4680"/>
        <w:tab w:val="right" w:pos="9360"/>
      </w:tabs>
      <w:spacing w:after="0" w:line="240" w:lineRule="auto"/>
    </w:pPr>
  </w:style>
  <w:style w:type="character" w:styleId="FooterChar" w:customStyle="1">
    <w:name w:val="Footer Char"/>
    <w:basedOn w:val="DefaultParagraphFont"/>
    <w:link w:val="Footer"/>
    <w:uiPriority w:val="99"/>
    <w:rsid w:val="006D49FA"/>
  </w:style>
  <w:style w:type="character" w:styleId="IntenseEmphasis">
    <w:name w:val="Intense Emphasis"/>
    <w:basedOn w:val="DefaultParagraphFont"/>
    <w:uiPriority w:val="21"/>
    <w:qFormat w:val="1"/>
    <w:rsid w:val="00693A68"/>
    <w:rPr>
      <w:i w:val="1"/>
      <w:iCs w:val="1"/>
      <w:color w:val="4472c4" w:themeColor="accent1"/>
    </w:rPr>
  </w:style>
  <w:style w:type="table" w:styleId="ListTable3-Accent1">
    <w:name w:val="List Table 3 Accent 1"/>
    <w:basedOn w:val="TableNormal"/>
    <w:uiPriority w:val="48"/>
    <w:rsid w:val="00A2774E"/>
    <w:pPr>
      <w:spacing w:after="0" w:line="240" w:lineRule="auto"/>
    </w:pPr>
    <w:tblPr>
      <w:tblStyleRowBandSize w:val="1"/>
      <w:tblStyleColBandSize w:val="1"/>
      <w:tblBorders>
        <w:top w:color="4472c4" w:space="0" w:sz="4" w:themeColor="accent1" w:val="single"/>
        <w:left w:color="4472c4" w:space="0" w:sz="4" w:themeColor="accent1" w:val="single"/>
        <w:bottom w:color="4472c4" w:space="0" w:sz="4" w:themeColor="accent1" w:val="single"/>
        <w:right w:color="4472c4" w:space="0" w:sz="4" w:themeColor="accent1" w:val="single"/>
      </w:tblBorders>
    </w:tblPr>
    <w:tblStylePr w:type="firstRow">
      <w:rPr>
        <w:b w:val="1"/>
        <w:bCs w:val="1"/>
        <w:color w:val="ffffff" w:themeColor="background1"/>
      </w:rPr>
      <w:tblPr/>
      <w:tcPr>
        <w:shd w:color="auto" w:fill="4472c4" w:themeFill="accent1" w:val="clear"/>
      </w:tcPr>
    </w:tblStylePr>
    <w:tblStylePr w:type="lastRow">
      <w:rPr>
        <w:b w:val="1"/>
        <w:bCs w:val="1"/>
      </w:rPr>
      <w:tblPr/>
      <w:tcPr>
        <w:tcBorders>
          <w:top w:color="4472c4"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4472c4" w:space="0" w:sz="4" w:themeColor="accent1" w:val="single"/>
          <w:right w:color="4472c4" w:space="0" w:sz="4" w:themeColor="accent1" w:val="single"/>
        </w:tcBorders>
      </w:tcPr>
    </w:tblStylePr>
    <w:tblStylePr w:type="band1Horz">
      <w:tblPr/>
      <w:tcPr>
        <w:tcBorders>
          <w:top w:color="4472c4" w:space="0" w:sz="4" w:themeColor="accent1" w:val="single"/>
          <w:bottom w:color="4472c4"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4472c4" w:space="0" w:sz="4" w:themeColor="accent1" w:val="double"/>
          <w:left w:space="0" w:sz="0" w:val="nil"/>
        </w:tcBorders>
      </w:tcPr>
    </w:tblStylePr>
    <w:tblStylePr w:type="swCell">
      <w:tblPr/>
      <w:tcPr>
        <w:tcBorders>
          <w:top w:color="4472c4" w:space="0" w:sz="4" w:themeColor="accent1" w:val="double"/>
          <w:right w:space="0" w:sz="0" w:val="nil"/>
        </w:tcBorders>
      </w:tcPr>
    </w:tblStylePr>
  </w:style>
  <w:style w:type="character" w:styleId="Heading2Char" w:customStyle="1">
    <w:name w:val="Heading 2 Char"/>
    <w:basedOn w:val="DefaultParagraphFont"/>
    <w:link w:val="Heading2"/>
    <w:uiPriority w:val="9"/>
    <w:rsid w:val="004A3ADA"/>
    <w:rPr>
      <w:rFonts w:asciiTheme="majorHAnsi" w:cstheme="majorBidi" w:eastAsiaTheme="majorEastAsia" w:hAnsiTheme="majorHAnsi"/>
      <w:color w:val="2f5496" w:themeColor="accent1" w:themeShade="0000BF"/>
      <w:sz w:val="26"/>
      <w:szCs w:val="26"/>
    </w:rPr>
  </w:style>
  <w:style w:type="character" w:styleId="FollowedHyperlink">
    <w:name w:val="FollowedHyperlink"/>
    <w:basedOn w:val="DefaultParagraphFont"/>
    <w:uiPriority w:val="99"/>
    <w:semiHidden w:val="1"/>
    <w:unhideWhenUsed w:val="1"/>
    <w:rsid w:val="00CB2449"/>
    <w:rPr>
      <w:color w:val="954f72" w:themeColor="followedHyperlink"/>
      <w:u w:val="single"/>
    </w:rPr>
  </w:style>
  <w:style w:type="table" w:styleId="ListTable3-Accent5">
    <w:name w:val="List Table 3 Accent 5"/>
    <w:basedOn w:val="TableNormal"/>
    <w:uiPriority w:val="48"/>
    <w:rsid w:val="00AA1E44"/>
    <w:pPr>
      <w:spacing w:after="0" w:line="240" w:lineRule="auto"/>
    </w:pPr>
    <w:tblPr>
      <w:tblStyleRowBandSize w:val="1"/>
      <w:tblStyleColBandSize w:val="1"/>
      <w:tblBorders>
        <w:top w:color="5b9bd5" w:space="0" w:sz="4" w:themeColor="accent5" w:val="single"/>
        <w:left w:color="5b9bd5" w:space="0" w:sz="4" w:themeColor="accent5" w:val="single"/>
        <w:bottom w:color="5b9bd5" w:space="0" w:sz="4" w:themeColor="accent5" w:val="single"/>
        <w:right w:color="5b9bd5" w:space="0" w:sz="4" w:themeColor="accent5" w:val="single"/>
      </w:tblBorders>
    </w:tblPr>
    <w:tblStylePr w:type="firstRow">
      <w:rPr>
        <w:b w:val="1"/>
        <w:bCs w:val="1"/>
        <w:color w:val="ffffff" w:themeColor="background1"/>
      </w:rPr>
      <w:tblPr/>
      <w:tcPr>
        <w:shd w:color="auto" w:fill="5b9bd5" w:themeFill="accent5" w:val="clear"/>
      </w:tcPr>
    </w:tblStylePr>
    <w:tblStylePr w:type="lastRow">
      <w:rPr>
        <w:b w:val="1"/>
        <w:bCs w:val="1"/>
      </w:rPr>
      <w:tblPr/>
      <w:tcPr>
        <w:tcBorders>
          <w:top w:color="5b9bd5" w:space="0" w:sz="4" w:themeColor="accent5"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5b9bd5" w:space="0" w:sz="4" w:themeColor="accent5" w:val="single"/>
          <w:right w:color="5b9bd5" w:space="0" w:sz="4" w:themeColor="accent5" w:val="single"/>
        </w:tcBorders>
      </w:tcPr>
    </w:tblStylePr>
    <w:tblStylePr w:type="band1Horz">
      <w:tblPr/>
      <w:tcPr>
        <w:tcBorders>
          <w:top w:color="5b9bd5" w:space="0" w:sz="4" w:themeColor="accent5" w:val="single"/>
          <w:bottom w:color="5b9bd5" w:space="0" w:sz="4" w:themeColor="accent5"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5b9bd5" w:space="0" w:sz="4" w:themeColor="accent5" w:val="double"/>
          <w:left w:space="0" w:sz="0" w:val="nil"/>
        </w:tcBorders>
      </w:tcPr>
    </w:tblStylePr>
    <w:tblStylePr w:type="swCell">
      <w:tblPr/>
      <w:tcPr>
        <w:tcBorders>
          <w:top w:color="5b9bd5" w:space="0" w:sz="4" w:themeColor="accent5" w:val="double"/>
          <w:right w:space="0" w:sz="0" w:val="nil"/>
        </w:tcBorders>
      </w:tcPr>
    </w:tblStylePr>
  </w:style>
  <w:style w:type="table" w:styleId="ListTable5Dark-Accent5">
    <w:name w:val="List Table 5 Dark Accent 5"/>
    <w:basedOn w:val="TableNormal"/>
    <w:uiPriority w:val="50"/>
    <w:rsid w:val="00535DF3"/>
    <w:pPr>
      <w:spacing w:after="0" w:line="240" w:lineRule="auto"/>
    </w:pPr>
    <w:rPr>
      <w:color w:val="ffffff" w:themeColor="background1"/>
    </w:rPr>
    <w:tblPr>
      <w:tblStyleRowBandSize w:val="1"/>
      <w:tblStyleColBandSize w:val="1"/>
      <w:tblBorders>
        <w:top w:color="5b9bd5" w:space="0" w:sz="24" w:themeColor="accent5" w:val="single"/>
        <w:left w:color="5b9bd5" w:space="0" w:sz="24" w:themeColor="accent5" w:val="single"/>
        <w:bottom w:color="5b9bd5" w:space="0" w:sz="24" w:themeColor="accent5" w:val="single"/>
        <w:right w:color="5b9bd5" w:space="0" w:sz="24" w:themeColor="accent5" w:val="single"/>
      </w:tblBorders>
    </w:tblPr>
    <w:tcPr>
      <w:shd w:color="auto" w:fill="5b9bd5" w:themeFill="accent5"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1">
    <w:name w:val="List Table 5 Dark Accent 1"/>
    <w:basedOn w:val="TableNormal"/>
    <w:uiPriority w:val="50"/>
    <w:rsid w:val="003E5B91"/>
    <w:pPr>
      <w:spacing w:after="0" w:line="240" w:lineRule="auto"/>
    </w:pPr>
    <w:rPr>
      <w:color w:val="ffffff" w:themeColor="background1"/>
    </w:rPr>
    <w:tblPr>
      <w:tblStyleRowBandSize w:val="1"/>
      <w:tblStyleColBandSize w:val="1"/>
      <w:tblBorders>
        <w:top w:color="4472c4" w:space="0" w:sz="24" w:themeColor="accent1" w:val="single"/>
        <w:left w:color="4472c4" w:space="0" w:sz="24" w:themeColor="accent1" w:val="single"/>
        <w:bottom w:color="4472c4" w:space="0" w:sz="24" w:themeColor="accent1" w:val="single"/>
        <w:right w:color="4472c4" w:space="0" w:sz="24" w:themeColor="accent1" w:val="single"/>
      </w:tblBorders>
    </w:tblPr>
    <w:tcPr>
      <w:shd w:color="auto" w:fill="4472c4" w:themeFill="accen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4-Accent5">
    <w:name w:val="List Table 4 Accent 5"/>
    <w:basedOn w:val="TableNormal"/>
    <w:uiPriority w:val="49"/>
    <w:rsid w:val="00BF1321"/>
    <w:pPr>
      <w:spacing w:after="0" w:line="240" w:lineRule="auto"/>
    </w:pPr>
    <w:tblPr>
      <w:tblStyleRowBandSize w:val="1"/>
      <w:tblStyleColBandSize w:val="1"/>
      <w:tblBorders>
        <w:top w:color="9cc2e5" w:space="0" w:sz="4" w:themeColor="accent5" w:themeTint="000099" w:val="single"/>
        <w:left w:color="9cc2e5" w:space="0" w:sz="4" w:themeColor="accent5" w:themeTint="000099" w:val="single"/>
        <w:bottom w:color="9cc2e5" w:space="0" w:sz="4" w:themeColor="accent5" w:themeTint="000099" w:val="single"/>
        <w:right w:color="9cc2e5" w:space="0" w:sz="4" w:themeColor="accent5" w:themeTint="000099" w:val="single"/>
        <w:insideH w:color="9cc2e5" w:space="0" w:sz="4" w:themeColor="accent5" w:themeTint="000099" w:val="single"/>
      </w:tblBorders>
    </w:tblPr>
    <w:tblStylePr w:type="firstRow">
      <w:rPr>
        <w:b w:val="1"/>
        <w:bCs w:val="1"/>
        <w:color w:val="ffffff" w:themeColor="background1"/>
      </w:rPr>
      <w:tblPr/>
      <w:tcPr>
        <w:tcBorders>
          <w:top w:color="5b9bd5" w:space="0" w:sz="4" w:themeColor="accent5" w:val="single"/>
          <w:left w:color="5b9bd5" w:space="0" w:sz="4" w:themeColor="accent5" w:val="single"/>
          <w:bottom w:color="5b9bd5" w:space="0" w:sz="4" w:themeColor="accent5" w:val="single"/>
          <w:right w:color="5b9bd5" w:space="0" w:sz="4" w:themeColor="accent5" w:val="single"/>
          <w:insideH w:space="0" w:sz="0" w:val="nil"/>
        </w:tcBorders>
        <w:shd w:color="auto" w:fill="5b9bd5" w:themeFill="accent5" w:val="clear"/>
      </w:tcPr>
    </w:tblStylePr>
    <w:tblStylePr w:type="lastRow">
      <w:rPr>
        <w:b w:val="1"/>
        <w:bCs w:val="1"/>
      </w:rPr>
      <w:tblPr/>
      <w:tcPr>
        <w:tcBorders>
          <w:top w:color="9cc2e5"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character" w:styleId="Heading3Char" w:customStyle="1">
    <w:name w:val="Heading 3 Char"/>
    <w:basedOn w:val="DefaultParagraphFont"/>
    <w:link w:val="Heading3"/>
    <w:uiPriority w:val="9"/>
    <w:rsid w:val="0092519F"/>
    <w:rPr>
      <w:rFonts w:asciiTheme="majorHAnsi" w:cstheme="majorBidi" w:eastAsiaTheme="majorEastAsia" w:hAnsiTheme="majorHAnsi"/>
      <w:color w:val="1f3763" w:themeColor="accent1" w:themeShade="00007F"/>
      <w:sz w:val="24"/>
      <w:szCs w:val="24"/>
    </w:rPr>
  </w:style>
  <w:style w:type="paragraph" w:styleId="Title">
    <w:name w:val="Title"/>
    <w:basedOn w:val="Normal"/>
    <w:next w:val="Normal"/>
    <w:link w:val="TitleChar"/>
    <w:uiPriority w:val="10"/>
    <w:qFormat w:val="1"/>
    <w:rsid w:val="00D15ABE"/>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D15ABE"/>
    <w:rPr>
      <w:rFonts w:asciiTheme="majorHAnsi" w:cstheme="majorBidi" w:eastAsiaTheme="majorEastAsia" w:hAnsiTheme="majorHAnsi"/>
      <w:spacing w:val="-10"/>
      <w:kern w:val="28"/>
      <w:sz w:val="56"/>
      <w:szCs w:val="56"/>
    </w:rPr>
  </w:style>
  <w:style w:type="table" w:styleId="ListTable3">
    <w:name w:val="List Table 3"/>
    <w:basedOn w:val="TableNormal"/>
    <w:uiPriority w:val="48"/>
    <w:rsid w:val="00725A54"/>
    <w:pPr>
      <w:spacing w:after="0" w:line="240" w:lineRule="auto"/>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blStylePr w:type="firstRow">
      <w:rPr>
        <w:b w:val="1"/>
        <w:bCs w:val="1"/>
        <w:color w:val="ffffff" w:themeColor="background1"/>
      </w:rPr>
      <w:tblPr/>
      <w:tcPr>
        <w:shd w:color="auto" w:fill="000000" w:themeFill="text1" w:val="clear"/>
      </w:tcPr>
    </w:tblStylePr>
    <w:tblStylePr w:type="lastRow">
      <w:rPr>
        <w:b w:val="1"/>
        <w:bCs w:val="1"/>
      </w:rPr>
      <w:tblPr/>
      <w:tcPr>
        <w:tcBorders>
          <w:top w:color="000000" w:space="0" w:sz="4" w:themeColor="tex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000000" w:space="0" w:sz="4" w:themeColor="text1" w:val="single"/>
          <w:right w:color="000000" w:space="0" w:sz="4" w:themeColor="text1" w:val="single"/>
        </w:tcBorders>
      </w:tcPr>
    </w:tblStylePr>
    <w:tblStylePr w:type="band1Horz">
      <w:tblPr/>
      <w:tcPr>
        <w:tcBorders>
          <w:top w:color="000000" w:space="0" w:sz="4" w:themeColor="text1" w:val="single"/>
          <w:bottom w:color="000000" w:space="0" w:sz="4" w:themeColor="tex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000000" w:space="0" w:sz="4" w:themeColor="text1" w:val="double"/>
          <w:left w:space="0" w:sz="0" w:val="nil"/>
        </w:tcBorders>
      </w:tcPr>
    </w:tblStylePr>
    <w:tblStylePr w:type="swCell">
      <w:tblPr/>
      <w:tcPr>
        <w:tcBorders>
          <w:top w:color="000000" w:space="0" w:sz="4" w:themeColor="text1" w:val="double"/>
          <w:right w:space="0" w:sz="0" w:val="nil"/>
        </w:tcBorders>
      </w:tcPr>
    </w:tblStylePr>
  </w:style>
  <w:style w:type="table" w:styleId="ListTable5Dark-Accent3">
    <w:name w:val="List Table 5 Dark Accent 3"/>
    <w:basedOn w:val="TableNormal"/>
    <w:uiPriority w:val="50"/>
    <w:rsid w:val="00652DB3"/>
    <w:pPr>
      <w:spacing w:after="0" w:line="240" w:lineRule="auto"/>
    </w:pPr>
    <w:rPr>
      <w:color w:val="ffffff" w:themeColor="background1"/>
    </w:rPr>
    <w:tblPr>
      <w:tblStyleRowBandSize w:val="1"/>
      <w:tblStyleColBandSize w:val="1"/>
      <w:tblBorders>
        <w:top w:color="a5a5a5" w:space="0" w:sz="24" w:themeColor="accent3" w:val="single"/>
        <w:left w:color="a5a5a5" w:space="0" w:sz="24" w:themeColor="accent3" w:val="single"/>
        <w:bottom w:color="a5a5a5" w:space="0" w:sz="24" w:themeColor="accent3" w:val="single"/>
        <w:right w:color="a5a5a5" w:space="0" w:sz="24" w:themeColor="accent3" w:val="single"/>
      </w:tblBorders>
    </w:tblPr>
    <w:tcPr>
      <w:shd w:color="auto" w:fill="a5a5a5" w:themeFill="accent3"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paragraph" w:styleId="IntenseQuote">
    <w:name w:val="Intense Quote"/>
    <w:basedOn w:val="Normal"/>
    <w:next w:val="Normal"/>
    <w:link w:val="IntenseQuoteChar"/>
    <w:uiPriority w:val="30"/>
    <w:qFormat w:val="1"/>
    <w:rsid w:val="002E3339"/>
    <w:pPr>
      <w:pBdr>
        <w:top w:color="4472c4" w:space="10" w:sz="4" w:themeColor="accent1" w:val="single"/>
        <w:bottom w:color="4472c4" w:space="10" w:sz="4" w:themeColor="accent1" w:val="single"/>
      </w:pBdr>
      <w:spacing w:after="360" w:before="360"/>
      <w:ind w:left="864" w:right="864"/>
      <w:jc w:val="center"/>
    </w:pPr>
    <w:rPr>
      <w:i w:val="1"/>
      <w:iCs w:val="1"/>
      <w:color w:val="4472c4" w:themeColor="accent1"/>
    </w:rPr>
  </w:style>
  <w:style w:type="character" w:styleId="IntenseQuoteChar" w:customStyle="1">
    <w:name w:val="Intense Quote Char"/>
    <w:basedOn w:val="DefaultParagraphFont"/>
    <w:link w:val="IntenseQuote"/>
    <w:uiPriority w:val="30"/>
    <w:rsid w:val="002E3339"/>
    <w:rPr>
      <w:i w:val="1"/>
      <w:iCs w:val="1"/>
      <w:color w:val="4472c4" w:themeColor="accent1"/>
    </w:rPr>
  </w:style>
  <w:style w:type="paragraph" w:styleId="NoSpacing">
    <w:name w:val="No Spacing"/>
    <w:uiPriority w:val="1"/>
    <w:qFormat w:val="1"/>
    <w:rsid w:val="005F51F9"/>
    <w:pPr>
      <w:spacing w:after="0" w:line="240" w:lineRule="auto"/>
    </w:pPr>
  </w:style>
  <w:style w:type="paragraph" w:styleId="Subtitle">
    <w:name w:val="Subtitle"/>
    <w:basedOn w:val="Normal"/>
    <w:next w:val="Normal"/>
    <w:link w:val="SubtitleChar"/>
    <w:uiPriority w:val="11"/>
    <w:qFormat w:val="1"/>
    <w:rsid w:val="00FE5F13"/>
    <w:pPr>
      <w:numPr>
        <w:ilvl w:val="1"/>
      </w:numPr>
    </w:pPr>
    <w:rPr>
      <w:rFonts w:eastAsiaTheme="minorEastAsia"/>
      <w:color w:val="5a5a5a" w:themeColor="text1" w:themeTint="0000A5"/>
      <w:spacing w:val="15"/>
    </w:rPr>
  </w:style>
  <w:style w:type="character" w:styleId="SubtitleChar" w:customStyle="1">
    <w:name w:val="Subtitle Char"/>
    <w:basedOn w:val="DefaultParagraphFont"/>
    <w:link w:val="Subtitle"/>
    <w:uiPriority w:val="11"/>
    <w:rsid w:val="00FE5F13"/>
    <w:rPr>
      <w:rFonts w:eastAsiaTheme="minorEastAsia"/>
      <w:color w:val="5a5a5a" w:themeColor="text1" w:themeTint="0000A5"/>
      <w:spacing w:val="15"/>
    </w:rPr>
  </w:style>
  <w:style w:type="table" w:styleId="GridTable4-Accent1">
    <w:name w:val="Grid Table 4 Accent 1"/>
    <w:basedOn w:val="TableNormal"/>
    <w:uiPriority w:val="49"/>
    <w:rsid w:val="00924428"/>
    <w:pPr>
      <w:spacing w:after="0" w:line="240" w:lineRule="auto"/>
    </w:pPr>
    <w:tblPr>
      <w:tblStyleRowBandSize w:val="1"/>
      <w:tblStyleColBandSize w:val="1"/>
      <w:tblBorders>
        <w:top w:color="8eaadb" w:space="0" w:sz="4" w:themeColor="accent1" w:themeTint="000099" w:val="single"/>
        <w:left w:color="8eaadb" w:space="0" w:sz="4" w:themeColor="accent1" w:themeTint="000099" w:val="single"/>
        <w:bottom w:color="8eaadb" w:space="0" w:sz="4" w:themeColor="accent1" w:themeTint="000099" w:val="single"/>
        <w:right w:color="8eaadb" w:space="0" w:sz="4" w:themeColor="accent1" w:themeTint="000099" w:val="single"/>
        <w:insideH w:color="8eaadb" w:space="0" w:sz="4" w:themeColor="accent1" w:themeTint="000099" w:val="single"/>
        <w:insideV w:color="8eaadb" w:space="0" w:sz="4" w:themeColor="accent1" w:themeTint="000099" w:val="single"/>
      </w:tblBorders>
    </w:tblPr>
    <w:tblStylePr w:type="firstRow">
      <w:rPr>
        <w:b w:val="1"/>
        <w:bCs w:val="1"/>
        <w:color w:val="ffffff" w:themeColor="background1"/>
      </w:rPr>
      <w:tblPr/>
      <w:tcPr>
        <w:tcBorders>
          <w:top w:color="4472c4" w:space="0" w:sz="4" w:themeColor="accent1" w:val="single"/>
          <w:left w:color="4472c4" w:space="0" w:sz="4" w:themeColor="accent1" w:val="single"/>
          <w:bottom w:color="4472c4" w:space="0" w:sz="4" w:themeColor="accent1" w:val="single"/>
          <w:right w:color="4472c4" w:space="0" w:sz="4" w:themeColor="accent1" w:val="single"/>
          <w:insideH w:space="0" w:sz="0" w:val="nil"/>
          <w:insideV w:space="0" w:sz="0" w:val="nil"/>
        </w:tcBorders>
        <w:shd w:color="auto" w:fill="4472c4" w:themeFill="accent1" w:val="clear"/>
      </w:tcPr>
    </w:tblStylePr>
    <w:tblStylePr w:type="lastRow">
      <w:rPr>
        <w:b w:val="1"/>
        <w:bCs w:val="1"/>
      </w:rPr>
      <w:tblPr/>
      <w:tcPr>
        <w:tcBorders>
          <w:top w:color="4472c4" w:space="0" w:sz="4" w:themeColor="accent1" w:val="double"/>
        </w:tcBorders>
      </w:tcPr>
    </w:tblStylePr>
    <w:tblStylePr w:type="firstCol">
      <w:rPr>
        <w:b w:val="1"/>
        <w:bCs w:val="1"/>
      </w:rPr>
    </w:tblStylePr>
    <w:tblStylePr w:type="lastCol">
      <w:rPr>
        <w:b w:val="1"/>
        <w:bCs w:val="1"/>
      </w:r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style>
  <w:style w:type="table" w:styleId="GridTable4-Accent3">
    <w:name w:val="Grid Table 4 Accent 3"/>
    <w:basedOn w:val="TableNormal"/>
    <w:uiPriority w:val="49"/>
    <w:rsid w:val="00163632"/>
    <w:pPr>
      <w:spacing w:after="0" w:line="240" w:lineRule="auto"/>
    </w:pPr>
    <w:tblPr>
      <w:tblStyleRowBandSize w:val="1"/>
      <w:tblStyleColBandSize w:val="1"/>
      <w:tblBorders>
        <w:top w:color="c9c9c9" w:space="0" w:sz="4" w:themeColor="accent3" w:themeTint="000099" w:val="single"/>
        <w:left w:color="c9c9c9" w:space="0" w:sz="4" w:themeColor="accent3" w:themeTint="000099" w:val="single"/>
        <w:bottom w:color="c9c9c9" w:space="0" w:sz="4" w:themeColor="accent3" w:themeTint="000099" w:val="single"/>
        <w:right w:color="c9c9c9" w:space="0" w:sz="4" w:themeColor="accent3" w:themeTint="000099" w:val="single"/>
        <w:insideH w:color="c9c9c9" w:space="0" w:sz="4" w:themeColor="accent3" w:themeTint="000099" w:val="single"/>
        <w:insideV w:color="c9c9c9" w:space="0" w:sz="4" w:themeColor="accent3" w:themeTint="000099" w:val="single"/>
      </w:tblBorders>
    </w:tblPr>
    <w:tblStylePr w:type="firstRow">
      <w:rPr>
        <w:b w:val="1"/>
        <w:bCs w:val="1"/>
        <w:color w:val="ffffff" w:themeColor="background1"/>
      </w:rPr>
      <w:tblPr/>
      <w:tcPr>
        <w:tcBorders>
          <w:top w:color="a5a5a5" w:space="0" w:sz="4" w:themeColor="accent3" w:val="single"/>
          <w:left w:color="a5a5a5" w:space="0" w:sz="4" w:themeColor="accent3" w:val="single"/>
          <w:bottom w:color="a5a5a5" w:space="0" w:sz="4" w:themeColor="accent3" w:val="single"/>
          <w:right w:color="a5a5a5" w:space="0" w:sz="4" w:themeColor="accent3" w:val="single"/>
          <w:insideH w:space="0" w:sz="0" w:val="nil"/>
          <w:insideV w:space="0" w:sz="0" w:val="nil"/>
        </w:tcBorders>
        <w:shd w:color="auto" w:fill="a5a5a5" w:themeFill="accent3" w:val="clear"/>
      </w:tcPr>
    </w:tblStylePr>
    <w:tblStylePr w:type="lastRow">
      <w:rPr>
        <w:b w:val="1"/>
        <w:bCs w:val="1"/>
      </w:rPr>
      <w:tblPr/>
      <w:tcPr>
        <w:tcBorders>
          <w:top w:color="a5a5a5" w:space="0" w:sz="4" w:themeColor="accent3" w:val="double"/>
        </w:tcBorders>
      </w:tcPr>
    </w:tblStylePr>
    <w:tblStylePr w:type="firstCol">
      <w:rPr>
        <w:b w:val="1"/>
        <w:bCs w:val="1"/>
      </w:rPr>
    </w:tblStylePr>
    <w:tblStylePr w:type="lastCol">
      <w:rPr>
        <w:b w:val="1"/>
        <w:bCs w:val="1"/>
      </w:r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style>
  <w:style w:type="character" w:styleId="SubtleReference">
    <w:name w:val="Subtle Reference"/>
    <w:basedOn w:val="DefaultParagraphFont"/>
    <w:uiPriority w:val="31"/>
    <w:qFormat w:val="1"/>
    <w:rsid w:val="00163632"/>
    <w:rPr>
      <w:smallCaps w:val="1"/>
      <w:color w:val="5a5a5a" w:themeColor="text1" w:themeTint="0000A5"/>
    </w:rPr>
  </w:style>
  <w:style w:type="table" w:styleId="GridTable7Colorful-Accent3">
    <w:name w:val="Grid Table 7 Colorful Accent 3"/>
    <w:basedOn w:val="TableNormal"/>
    <w:uiPriority w:val="52"/>
    <w:rsid w:val="00451653"/>
    <w:pPr>
      <w:spacing w:after="0" w:line="240" w:lineRule="auto"/>
    </w:pPr>
    <w:rPr>
      <w:color w:val="7b7b7b" w:themeColor="accent3" w:themeShade="0000BF"/>
    </w:rPr>
    <w:tblPr>
      <w:tblStyleRowBandSize w:val="1"/>
      <w:tblStyleColBandSize w:val="1"/>
      <w:tblBorders>
        <w:top w:color="c9c9c9" w:space="0" w:sz="4" w:themeColor="accent3" w:themeTint="000099" w:val="single"/>
        <w:left w:color="c9c9c9" w:space="0" w:sz="4" w:themeColor="accent3" w:themeTint="000099" w:val="single"/>
        <w:bottom w:color="c9c9c9" w:space="0" w:sz="4" w:themeColor="accent3" w:themeTint="000099" w:val="single"/>
        <w:right w:color="c9c9c9" w:space="0" w:sz="4" w:themeColor="accent3" w:themeTint="000099" w:val="single"/>
        <w:insideH w:color="c9c9c9" w:space="0" w:sz="4" w:themeColor="accent3" w:themeTint="000099" w:val="single"/>
        <w:insideV w:color="c9c9c9" w:space="0" w:sz="4" w:themeColor="accent3"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tblStylePr w:type="neCell">
      <w:tblPr/>
      <w:tcPr>
        <w:tcBorders>
          <w:bottom w:color="c9c9c9" w:space="0" w:sz="4" w:themeColor="accent3" w:themeTint="000099" w:val="single"/>
        </w:tcBorders>
      </w:tcPr>
    </w:tblStylePr>
    <w:tblStylePr w:type="nwCell">
      <w:tblPr/>
      <w:tcPr>
        <w:tcBorders>
          <w:bottom w:color="c9c9c9" w:space="0" w:sz="4" w:themeColor="accent3" w:themeTint="000099" w:val="single"/>
        </w:tcBorders>
      </w:tcPr>
    </w:tblStylePr>
    <w:tblStylePr w:type="seCell">
      <w:tblPr/>
      <w:tcPr>
        <w:tcBorders>
          <w:top w:color="c9c9c9" w:space="0" w:sz="4" w:themeColor="accent3" w:themeTint="000099" w:val="single"/>
        </w:tcBorders>
      </w:tcPr>
    </w:tblStylePr>
    <w:tblStylePr w:type="swCell">
      <w:tblPr/>
      <w:tcPr>
        <w:tcBorders>
          <w:top w:color="c9c9c9" w:space="0" w:sz="4" w:themeColor="accent3" w:themeTint="000099" w:val="single"/>
        </w:tcBorders>
      </w:tcPr>
    </w:tblStylePr>
  </w:style>
  <w:style w:type="table" w:styleId="GridTable7Colorful">
    <w:name w:val="Grid Table 7 Colorful"/>
    <w:basedOn w:val="TableNormal"/>
    <w:uiPriority w:val="52"/>
    <w:rsid w:val="003C5CB7"/>
    <w:pPr>
      <w:spacing w:after="0" w:line="240" w:lineRule="auto"/>
    </w:pPr>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paragraph" w:styleId="Subtitle">
    <w:name w:val="Subtitle"/>
    <w:basedOn w:val="Normal"/>
    <w:next w:val="Normal"/>
    <w:pPr/>
    <w:rPr>
      <w:color w:val="5a5a5a"/>
    </w:rPr>
  </w:style>
  <w:style w:type="table" w:styleId="Table1">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a5a5a5" w:val="clear"/>
    </w:tcPr>
  </w:style>
  <w:style w:type="table" w:styleId="Table2">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a5a5a5" w:val="clear"/>
    </w:tcPr>
  </w:style>
  <w:style w:type="table" w:styleId="Table3">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a5a5a5" w:val="clear"/>
    </w:tcPr>
    <w:tblStylePr w:type="band1Horz">
      <w:tcPr>
        <w:tcBorders>
          <w:top w:color="ffffff" w:space="0" w:sz="4" w:val="single"/>
          <w:bottom w:color="ffffff" w:space="0" w:sz="4" w:val="single"/>
        </w:tcBorders>
      </w:tcPr>
    </w:tblStylePr>
    <w:tblStylePr w:type="band1Vert">
      <w:tcPr>
        <w:tcBorders>
          <w:left w:color="ffffff" w:space="0" w:sz="4" w:val="single"/>
          <w:right w:color="ffffff" w:space="0" w:sz="4" w:val="single"/>
        </w:tcBorders>
      </w:tcPr>
    </w:tblStylePr>
    <w:tblStylePr w:type="band2Vert">
      <w:tcPr>
        <w:tcBorders>
          <w:left w:color="ffffff" w:space="0" w:sz="4" w:val="single"/>
          <w:right w:color="ffffff" w:space="0" w:sz="4" w:val="single"/>
        </w:tcBorders>
      </w:tcPr>
    </w:tblStylePr>
    <w:tblStylePr w:type="firstCol">
      <w:rPr>
        <w:b w:val="1"/>
      </w:rPr>
      <w:tcPr>
        <w:tcBorders>
          <w:right w:color="ffffff" w:space="0" w:sz="4" w:val="single"/>
        </w:tcBorders>
      </w:tcPr>
    </w:tblStylePr>
    <w:tblStylePr w:type="firstRow">
      <w:rPr>
        <w:b w:val="1"/>
      </w:rPr>
      <w:tcPr>
        <w:tcBorders>
          <w:bottom w:color="ffffff" w:space="0" w:sz="18" w:val="single"/>
        </w:tcBorders>
      </w:tcPr>
    </w:tblStylePr>
    <w:tblStylePr w:type="lastCol">
      <w:rPr>
        <w:b w:val="1"/>
      </w:rPr>
      <w:tcPr>
        <w:tcBorders>
          <w:left w:color="ffffff" w:space="0" w:sz="4" w:val="single"/>
        </w:tcBorders>
      </w:tcPr>
    </w:tblStylePr>
    <w:tblStylePr w:type="lastRow">
      <w:rPr>
        <w:b w:val="1"/>
      </w:rPr>
      <w:tcPr>
        <w:tcBorders>
          <w:top w:color="ffffff" w:space="0" w:sz="4" w:val="single"/>
        </w:tcBorders>
      </w:tcPr>
    </w:tblStylePr>
    <w:tblStylePr w:type="neCell">
      <w:tcPr>
        <w:tcBorders>
          <w:left w:color="000000" w:space="0" w:sz="0" w:val="nil"/>
        </w:tcBorders>
      </w:tcPr>
    </w:tblStylePr>
    <w:tblStylePr w:type="nwCell">
      <w:tcPr>
        <w:tcBorders>
          <w:right w:color="000000" w:space="0" w:sz="0" w:val="nil"/>
        </w:tcBorders>
      </w:tcPr>
    </w:tblStylePr>
    <w:tblStylePr w:type="seCell">
      <w:tcPr>
        <w:tcBorders>
          <w:top w:color="000000" w:space="0" w:sz="0" w:val="nil"/>
          <w:left w:color="000000" w:space="0" w:sz="0" w:val="nil"/>
        </w:tcBorders>
      </w:tcPr>
    </w:tblStylePr>
    <w:tblStylePr w:type="swCell">
      <w:tcPr>
        <w:tcBorders>
          <w:top w:color="000000" w:space="0" w:sz="0" w:val="nil"/>
          <w:right w:color="000000" w:space="0" w:sz="0" w:val="nil"/>
        </w:tcBorders>
      </w:tcPr>
    </w:tblStylePr>
  </w:style>
  <w:style w:type="table" w:styleId="Table4">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a5a5a5" w:val="clear"/>
    </w:tcPr>
    <w:tblStylePr w:type="band1Horz">
      <w:tcPr>
        <w:tcBorders>
          <w:top w:color="000000" w:space="0" w:sz="4" w:val="single"/>
          <w:bottom w:color="000000" w:space="0" w:sz="4" w:val="single"/>
          <w:insideH w:color="000000" w:space="0" w:sz="0" w:val="nil"/>
        </w:tcBorders>
      </w:tcPr>
    </w:tblStylePr>
    <w:tblStylePr w:type="band1Vert">
      <w:tcPr>
        <w:tcBorders>
          <w:left w:color="000000" w:space="0" w:sz="4" w:val="single"/>
          <w:right w:color="000000" w:space="0" w:sz="4" w:val="single"/>
        </w:tcBorders>
      </w:tcPr>
    </w:tblStylePr>
    <w:tblStylePr w:type="firstCol">
      <w:rPr>
        <w:b w:val="1"/>
      </w:rPr>
      <w:tcPr>
        <w:tcBorders>
          <w:right w:color="000000" w:space="0" w:sz="0" w:val="nil"/>
        </w:tcBorders>
        <w:shd w:fill="ffffff" w:val="clear"/>
      </w:tcPr>
    </w:tblStylePr>
    <w:tblStylePr w:type="firstRow">
      <w:rPr>
        <w:b w:val="1"/>
        <w:color w:val="ffffff"/>
      </w:rPr>
      <w:tcPr>
        <w:shd w:fill="000000" w:val="clear"/>
      </w:tcPr>
    </w:tblStylePr>
    <w:tblStylePr w:type="lastCol">
      <w:rPr>
        <w:b w:val="1"/>
      </w:rPr>
      <w:tcPr>
        <w:tcBorders>
          <w:left w:color="000000" w:space="0" w:sz="0" w:val="nil"/>
        </w:tcBorders>
        <w:shd w:fill="ffffff" w:val="clear"/>
      </w:tcPr>
    </w:tblStylePr>
    <w:tblStylePr w:type="lastRow">
      <w:rPr>
        <w:b w:val="1"/>
      </w:rPr>
      <w:tcPr>
        <w:tcBorders>
          <w:top w:color="000000" w:space="0" w:sz="4" w:val="single"/>
        </w:tcBorders>
        <w:shd w:fill="ffffff" w:val="clear"/>
      </w:tcPr>
    </w:tblStylePr>
    <w:tblStylePr w:type="neCell">
      <w:tcPr>
        <w:tcBorders>
          <w:left w:color="000000" w:space="0" w:sz="0" w:val="nil"/>
          <w:bottom w:color="000000" w:space="0" w:sz="0" w:val="nil"/>
        </w:tcBorders>
      </w:tcPr>
    </w:tblStylePr>
    <w:tblStylePr w:type="nwCell">
      <w:tcPr>
        <w:tcBorders>
          <w:bottom w:color="000000" w:space="0" w:sz="0" w:val="nil"/>
          <w:right w:color="000000" w:space="0" w:sz="0" w:val="nil"/>
        </w:tcBorders>
      </w:tcPr>
    </w:tblStylePr>
    <w:tblStylePr w:type="seCell">
      <w:tcPr>
        <w:tcBorders>
          <w:top w:color="000000" w:space="0" w:sz="4" w:val="single"/>
          <w:left w:color="000000" w:space="0" w:sz="0" w:val="nil"/>
        </w:tcBorders>
      </w:tcPr>
    </w:tblStylePr>
    <w:tblStylePr w:type="swCell">
      <w:tcPr>
        <w:tcBorders>
          <w:top w:color="000000" w:space="0" w:sz="4" w:val="single"/>
          <w:right w:color="000000" w:space="0" w:sz="0" w:val="nil"/>
        </w:tcBorders>
      </w:tcPr>
    </w:tblStylePr>
  </w:style>
  <w:style w:type="table" w:styleId="Table5">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a5a5a5" w:val="clear"/>
    </w:tcPr>
    <w:tblStylePr w:type="band1Horz">
      <w:tcPr>
        <w:tcBorders>
          <w:top w:color="ffffff" w:space="0" w:sz="4" w:val="single"/>
          <w:bottom w:color="ffffff" w:space="0" w:sz="4" w:val="single"/>
        </w:tcBorders>
      </w:tcPr>
    </w:tblStylePr>
    <w:tblStylePr w:type="band1Vert">
      <w:tcPr>
        <w:tcBorders>
          <w:left w:color="ffffff" w:space="0" w:sz="4" w:val="single"/>
          <w:right w:color="ffffff" w:space="0" w:sz="4" w:val="single"/>
        </w:tcBorders>
      </w:tcPr>
    </w:tblStylePr>
    <w:tblStylePr w:type="band2Vert">
      <w:tcPr>
        <w:tcBorders>
          <w:left w:color="ffffff" w:space="0" w:sz="4" w:val="single"/>
          <w:right w:color="ffffff" w:space="0" w:sz="4" w:val="single"/>
        </w:tcBorders>
      </w:tcPr>
    </w:tblStylePr>
    <w:tblStylePr w:type="firstCol">
      <w:rPr>
        <w:b w:val="1"/>
      </w:rPr>
      <w:tcPr>
        <w:tcBorders>
          <w:right w:color="ffffff" w:space="0" w:sz="4" w:val="single"/>
        </w:tcBorders>
      </w:tcPr>
    </w:tblStylePr>
    <w:tblStylePr w:type="firstRow">
      <w:rPr>
        <w:b w:val="1"/>
      </w:rPr>
      <w:tcPr>
        <w:tcBorders>
          <w:bottom w:color="ffffff" w:space="0" w:sz="18" w:val="single"/>
        </w:tcBorders>
      </w:tcPr>
    </w:tblStylePr>
    <w:tblStylePr w:type="lastCol">
      <w:rPr>
        <w:b w:val="1"/>
      </w:rPr>
      <w:tcPr>
        <w:tcBorders>
          <w:left w:color="ffffff" w:space="0" w:sz="4" w:val="single"/>
        </w:tcBorders>
      </w:tcPr>
    </w:tblStylePr>
    <w:tblStylePr w:type="lastRow">
      <w:rPr>
        <w:b w:val="1"/>
      </w:rPr>
      <w:tcPr>
        <w:tcBorders>
          <w:top w:color="ffffff" w:space="0" w:sz="4" w:val="single"/>
        </w:tcBorders>
      </w:tcPr>
    </w:tblStylePr>
    <w:tblStylePr w:type="neCell">
      <w:tcPr>
        <w:tcBorders>
          <w:left w:color="000000" w:space="0" w:sz="0" w:val="nil"/>
        </w:tcBorders>
      </w:tcPr>
    </w:tblStylePr>
    <w:tblStylePr w:type="nwCell">
      <w:tcPr>
        <w:tcBorders>
          <w:right w:color="000000" w:space="0" w:sz="0" w:val="nil"/>
        </w:tcBorders>
      </w:tcPr>
    </w:tblStylePr>
    <w:tblStylePr w:type="seCell">
      <w:tcPr>
        <w:tcBorders>
          <w:top w:color="000000" w:space="0" w:sz="0" w:val="nil"/>
          <w:left w:color="000000" w:space="0" w:sz="0" w:val="nil"/>
        </w:tcBorders>
      </w:tcPr>
    </w:tblStylePr>
    <w:tblStylePr w:type="swCell">
      <w:tcPr>
        <w:tcBorders>
          <w:top w:color="000000" w:space="0" w:sz="0" w:val="nil"/>
          <w:right w:color="000000" w:space="0" w:sz="0" w:val="nil"/>
        </w:tcBorders>
      </w:tcPr>
    </w:tblStylePr>
  </w:style>
  <w:style w:type="table" w:styleId="Table6">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a5a5a5" w:val="clear"/>
    </w:tcPr>
    <w:tblStylePr w:type="band1Horz">
      <w:tcPr>
        <w:tcBorders>
          <w:top w:color="ffffff" w:space="0" w:sz="4" w:val="single"/>
          <w:bottom w:color="ffffff" w:space="0" w:sz="4" w:val="single"/>
        </w:tcBorders>
      </w:tcPr>
    </w:tblStylePr>
    <w:tblStylePr w:type="band1Vert">
      <w:tcPr>
        <w:tcBorders>
          <w:left w:color="ffffff" w:space="0" w:sz="4" w:val="single"/>
          <w:right w:color="ffffff" w:space="0" w:sz="4" w:val="single"/>
        </w:tcBorders>
      </w:tcPr>
    </w:tblStylePr>
    <w:tblStylePr w:type="band2Vert">
      <w:tcPr>
        <w:tcBorders>
          <w:left w:color="ffffff" w:space="0" w:sz="4" w:val="single"/>
          <w:right w:color="ffffff" w:space="0" w:sz="4" w:val="single"/>
        </w:tcBorders>
      </w:tcPr>
    </w:tblStylePr>
    <w:tblStylePr w:type="firstCol">
      <w:rPr>
        <w:b w:val="1"/>
      </w:rPr>
      <w:tcPr>
        <w:tcBorders>
          <w:right w:color="ffffff" w:space="0" w:sz="4" w:val="single"/>
        </w:tcBorders>
      </w:tcPr>
    </w:tblStylePr>
    <w:tblStylePr w:type="firstRow">
      <w:rPr>
        <w:b w:val="1"/>
      </w:rPr>
      <w:tcPr>
        <w:tcBorders>
          <w:bottom w:color="ffffff" w:space="0" w:sz="18" w:val="single"/>
        </w:tcBorders>
      </w:tcPr>
    </w:tblStylePr>
    <w:tblStylePr w:type="lastCol">
      <w:rPr>
        <w:b w:val="1"/>
      </w:rPr>
      <w:tcPr>
        <w:tcBorders>
          <w:left w:color="ffffff" w:space="0" w:sz="4" w:val="single"/>
        </w:tcBorders>
      </w:tcPr>
    </w:tblStylePr>
    <w:tblStylePr w:type="lastRow">
      <w:rPr>
        <w:b w:val="1"/>
      </w:rPr>
      <w:tcPr>
        <w:tcBorders>
          <w:top w:color="ffffff" w:space="0" w:sz="4" w:val="single"/>
        </w:tcBorders>
      </w:tcPr>
    </w:tblStylePr>
    <w:tblStylePr w:type="neCell">
      <w:tcPr>
        <w:tcBorders>
          <w:left w:color="000000" w:space="0" w:sz="0" w:val="nil"/>
        </w:tcBorders>
      </w:tcPr>
    </w:tblStylePr>
    <w:tblStylePr w:type="nwCell">
      <w:tcPr>
        <w:tcBorders>
          <w:right w:color="000000" w:space="0" w:sz="0" w:val="nil"/>
        </w:tcBorders>
      </w:tcPr>
    </w:tblStylePr>
    <w:tblStylePr w:type="seCell">
      <w:tcPr>
        <w:tcBorders>
          <w:top w:color="000000" w:space="0" w:sz="0" w:val="nil"/>
          <w:left w:color="000000" w:space="0" w:sz="0" w:val="nil"/>
        </w:tcBorders>
      </w:tcPr>
    </w:tblStylePr>
    <w:tblStylePr w:type="swCell">
      <w:tcPr>
        <w:tcBorders>
          <w:top w:color="000000" w:space="0" w:sz="0" w:val="nil"/>
          <w:right w:color="000000" w:space="0" w:sz="0" w:val="nil"/>
        </w:tcBorders>
      </w:tcPr>
    </w:tblStylePr>
  </w:style>
  <w:style w:type="table" w:styleId="Table7">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a5a5a5" w:val="clear"/>
    </w:tcPr>
    <w:tblStylePr w:type="band1Horz">
      <w:tcPr>
        <w:tcBorders>
          <w:top w:color="ffffff" w:space="0" w:sz="4" w:val="single"/>
          <w:bottom w:color="ffffff" w:space="0" w:sz="4" w:val="single"/>
        </w:tcBorders>
      </w:tcPr>
    </w:tblStylePr>
    <w:tblStylePr w:type="band1Vert">
      <w:tcPr>
        <w:tcBorders>
          <w:left w:color="ffffff" w:space="0" w:sz="4" w:val="single"/>
          <w:right w:color="ffffff" w:space="0" w:sz="4" w:val="single"/>
        </w:tcBorders>
      </w:tcPr>
    </w:tblStylePr>
    <w:tblStylePr w:type="band2Vert">
      <w:tcPr>
        <w:tcBorders>
          <w:left w:color="ffffff" w:space="0" w:sz="4" w:val="single"/>
          <w:right w:color="ffffff" w:space="0" w:sz="4" w:val="single"/>
        </w:tcBorders>
      </w:tcPr>
    </w:tblStylePr>
    <w:tblStylePr w:type="firstCol">
      <w:rPr>
        <w:b w:val="1"/>
      </w:rPr>
      <w:tcPr>
        <w:tcBorders>
          <w:right w:color="ffffff" w:space="0" w:sz="4" w:val="single"/>
        </w:tcBorders>
      </w:tcPr>
    </w:tblStylePr>
    <w:tblStylePr w:type="firstRow">
      <w:rPr>
        <w:b w:val="1"/>
      </w:rPr>
      <w:tcPr>
        <w:tcBorders>
          <w:bottom w:color="ffffff" w:space="0" w:sz="18" w:val="single"/>
        </w:tcBorders>
      </w:tcPr>
    </w:tblStylePr>
    <w:tblStylePr w:type="lastCol">
      <w:rPr>
        <w:b w:val="1"/>
      </w:rPr>
      <w:tcPr>
        <w:tcBorders>
          <w:left w:color="ffffff" w:space="0" w:sz="4" w:val="single"/>
        </w:tcBorders>
      </w:tcPr>
    </w:tblStylePr>
    <w:tblStylePr w:type="lastRow">
      <w:rPr>
        <w:b w:val="1"/>
      </w:rPr>
      <w:tcPr>
        <w:tcBorders>
          <w:top w:color="ffffff" w:space="0" w:sz="4" w:val="single"/>
        </w:tcBorders>
      </w:tcPr>
    </w:tblStylePr>
    <w:tblStylePr w:type="neCell">
      <w:tcPr>
        <w:tcBorders>
          <w:left w:color="000000" w:space="0" w:sz="0" w:val="nil"/>
        </w:tcBorders>
      </w:tcPr>
    </w:tblStylePr>
    <w:tblStylePr w:type="nwCell">
      <w:tcPr>
        <w:tcBorders>
          <w:right w:color="000000" w:space="0" w:sz="0" w:val="nil"/>
        </w:tcBorders>
      </w:tcPr>
    </w:tblStylePr>
    <w:tblStylePr w:type="seCell">
      <w:tcPr>
        <w:tcBorders>
          <w:top w:color="000000" w:space="0" w:sz="0" w:val="nil"/>
          <w:left w:color="000000" w:space="0" w:sz="0" w:val="nil"/>
        </w:tcBorders>
      </w:tcPr>
    </w:tblStylePr>
    <w:tblStylePr w:type="swCell">
      <w:tcPr>
        <w:tcBorders>
          <w:top w:color="000000" w:space="0" w:sz="0" w:val="nil"/>
          <w:right w:color="000000" w:space="0" w:sz="0" w:val="nil"/>
        </w:tcBorders>
      </w:tcPr>
    </w:tblStylePr>
  </w:style>
  <w:style w:type="table" w:styleId="Table8">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a5a5a5" w:val="clear"/>
    </w:tcPr>
    <w:tblStylePr w:type="band1Horz">
      <w:tcPr>
        <w:tcBorders>
          <w:top w:color="ffffff" w:space="0" w:sz="4" w:val="single"/>
          <w:bottom w:color="ffffff" w:space="0" w:sz="4" w:val="single"/>
        </w:tcBorders>
      </w:tcPr>
    </w:tblStylePr>
    <w:tblStylePr w:type="band1Vert">
      <w:tcPr>
        <w:tcBorders>
          <w:left w:color="ffffff" w:space="0" w:sz="4" w:val="single"/>
          <w:right w:color="ffffff" w:space="0" w:sz="4" w:val="single"/>
        </w:tcBorders>
      </w:tcPr>
    </w:tblStylePr>
    <w:tblStylePr w:type="band2Vert">
      <w:tcPr>
        <w:tcBorders>
          <w:left w:color="ffffff" w:space="0" w:sz="4" w:val="single"/>
          <w:right w:color="ffffff" w:space="0" w:sz="4" w:val="single"/>
        </w:tcBorders>
      </w:tcPr>
    </w:tblStylePr>
    <w:tblStylePr w:type="firstCol">
      <w:rPr>
        <w:b w:val="1"/>
      </w:rPr>
      <w:tcPr>
        <w:tcBorders>
          <w:right w:color="ffffff" w:space="0" w:sz="4" w:val="single"/>
        </w:tcBorders>
      </w:tcPr>
    </w:tblStylePr>
    <w:tblStylePr w:type="firstRow">
      <w:rPr>
        <w:b w:val="1"/>
      </w:rPr>
      <w:tcPr>
        <w:tcBorders>
          <w:bottom w:color="ffffff" w:space="0" w:sz="18" w:val="single"/>
        </w:tcBorders>
      </w:tcPr>
    </w:tblStylePr>
    <w:tblStylePr w:type="lastCol">
      <w:rPr>
        <w:b w:val="1"/>
      </w:rPr>
      <w:tcPr>
        <w:tcBorders>
          <w:left w:color="ffffff" w:space="0" w:sz="4" w:val="single"/>
        </w:tcBorders>
      </w:tcPr>
    </w:tblStylePr>
    <w:tblStylePr w:type="lastRow">
      <w:rPr>
        <w:b w:val="1"/>
      </w:rPr>
      <w:tcPr>
        <w:tcBorders>
          <w:top w:color="ffffff" w:space="0" w:sz="4" w:val="single"/>
        </w:tcBorders>
      </w:tcPr>
    </w:tblStylePr>
    <w:tblStylePr w:type="neCell">
      <w:tcPr>
        <w:tcBorders>
          <w:left w:color="000000" w:space="0" w:sz="0" w:val="nil"/>
        </w:tcBorders>
      </w:tcPr>
    </w:tblStylePr>
    <w:tblStylePr w:type="nwCell">
      <w:tcPr>
        <w:tcBorders>
          <w:right w:color="000000" w:space="0" w:sz="0" w:val="nil"/>
        </w:tcBorders>
      </w:tcPr>
    </w:tblStylePr>
    <w:tblStylePr w:type="seCell">
      <w:tcPr>
        <w:tcBorders>
          <w:top w:color="000000" w:space="0" w:sz="0" w:val="nil"/>
          <w:left w:color="000000" w:space="0" w:sz="0" w:val="nil"/>
        </w:tcBorders>
      </w:tcPr>
    </w:tblStylePr>
    <w:tblStylePr w:type="swCell">
      <w:tcPr>
        <w:tcBorders>
          <w:top w:color="000000" w:space="0" w:sz="0" w:val="nil"/>
          <w:right w:color="000000" w:space="0" w:sz="0" w:val="nil"/>
        </w:tcBorders>
      </w:tcPr>
    </w:tblStylePr>
  </w:style>
  <w:style w:type="table" w:styleId="Table9">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a5a5a5" w:val="clear"/>
    </w:tcPr>
    <w:tblStylePr w:type="band1Horz">
      <w:tcPr>
        <w:tcBorders>
          <w:top w:color="ffffff" w:space="0" w:sz="4" w:val="single"/>
          <w:bottom w:color="ffffff" w:space="0" w:sz="4" w:val="single"/>
        </w:tcBorders>
      </w:tcPr>
    </w:tblStylePr>
    <w:tblStylePr w:type="band1Vert">
      <w:tcPr>
        <w:tcBorders>
          <w:left w:color="ffffff" w:space="0" w:sz="4" w:val="single"/>
          <w:right w:color="ffffff" w:space="0" w:sz="4" w:val="single"/>
        </w:tcBorders>
      </w:tcPr>
    </w:tblStylePr>
    <w:tblStylePr w:type="band2Vert">
      <w:tcPr>
        <w:tcBorders>
          <w:left w:color="ffffff" w:space="0" w:sz="4" w:val="single"/>
          <w:right w:color="ffffff" w:space="0" w:sz="4" w:val="single"/>
        </w:tcBorders>
      </w:tcPr>
    </w:tblStylePr>
    <w:tblStylePr w:type="firstCol">
      <w:rPr>
        <w:b w:val="1"/>
      </w:rPr>
      <w:tcPr>
        <w:tcBorders>
          <w:right w:color="ffffff" w:space="0" w:sz="4" w:val="single"/>
        </w:tcBorders>
      </w:tcPr>
    </w:tblStylePr>
    <w:tblStylePr w:type="firstRow">
      <w:rPr>
        <w:b w:val="1"/>
      </w:rPr>
      <w:tcPr>
        <w:tcBorders>
          <w:bottom w:color="ffffff" w:space="0" w:sz="18" w:val="single"/>
        </w:tcBorders>
      </w:tcPr>
    </w:tblStylePr>
    <w:tblStylePr w:type="lastCol">
      <w:rPr>
        <w:b w:val="1"/>
      </w:rPr>
      <w:tcPr>
        <w:tcBorders>
          <w:left w:color="ffffff" w:space="0" w:sz="4" w:val="single"/>
        </w:tcBorders>
      </w:tcPr>
    </w:tblStylePr>
    <w:tblStylePr w:type="lastRow">
      <w:rPr>
        <w:b w:val="1"/>
      </w:rPr>
      <w:tcPr>
        <w:tcBorders>
          <w:top w:color="ffffff" w:space="0" w:sz="4" w:val="single"/>
        </w:tcBorders>
      </w:tcPr>
    </w:tblStylePr>
    <w:tblStylePr w:type="neCell">
      <w:tcPr>
        <w:tcBorders>
          <w:left w:color="000000" w:space="0" w:sz="0" w:val="nil"/>
        </w:tcBorders>
      </w:tcPr>
    </w:tblStylePr>
    <w:tblStylePr w:type="nwCell">
      <w:tcPr>
        <w:tcBorders>
          <w:right w:color="000000" w:space="0" w:sz="0" w:val="nil"/>
        </w:tcBorders>
      </w:tcPr>
    </w:tblStylePr>
    <w:tblStylePr w:type="seCell">
      <w:tcPr>
        <w:tcBorders>
          <w:top w:color="000000" w:space="0" w:sz="0" w:val="nil"/>
          <w:left w:color="000000" w:space="0" w:sz="0" w:val="nil"/>
        </w:tcBorders>
      </w:tcPr>
    </w:tblStylePr>
    <w:tblStylePr w:type="swCell">
      <w:tcPr>
        <w:tcBorders>
          <w:top w:color="000000" w:space="0" w:sz="0" w:val="nil"/>
          <w:right w:color="000000" w:space="0" w:sz="0" w:val="nil"/>
        </w:tcBorders>
      </w:tcPr>
    </w:tblStylePr>
  </w:style>
  <w:style w:type="table" w:styleId="Table10">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a5a5a5" w:val="clear"/>
    </w:tcPr>
    <w:tblStylePr w:type="band1Horz">
      <w:tcPr>
        <w:tcBorders>
          <w:top w:color="ffffff" w:space="0" w:sz="4" w:val="single"/>
          <w:bottom w:color="ffffff" w:space="0" w:sz="4" w:val="single"/>
        </w:tcBorders>
      </w:tcPr>
    </w:tblStylePr>
    <w:tblStylePr w:type="band1Vert">
      <w:tcPr>
        <w:tcBorders>
          <w:left w:color="ffffff" w:space="0" w:sz="4" w:val="single"/>
          <w:right w:color="ffffff" w:space="0" w:sz="4" w:val="single"/>
        </w:tcBorders>
      </w:tcPr>
    </w:tblStylePr>
    <w:tblStylePr w:type="band2Vert">
      <w:tcPr>
        <w:tcBorders>
          <w:left w:color="ffffff" w:space="0" w:sz="4" w:val="single"/>
          <w:right w:color="ffffff" w:space="0" w:sz="4" w:val="single"/>
        </w:tcBorders>
      </w:tcPr>
    </w:tblStylePr>
    <w:tblStylePr w:type="firstCol">
      <w:rPr>
        <w:b w:val="1"/>
      </w:rPr>
      <w:tcPr>
        <w:tcBorders>
          <w:right w:color="ffffff" w:space="0" w:sz="4" w:val="single"/>
        </w:tcBorders>
      </w:tcPr>
    </w:tblStylePr>
    <w:tblStylePr w:type="firstRow">
      <w:rPr>
        <w:b w:val="1"/>
      </w:rPr>
      <w:tcPr>
        <w:tcBorders>
          <w:bottom w:color="ffffff" w:space="0" w:sz="18" w:val="single"/>
        </w:tcBorders>
      </w:tcPr>
    </w:tblStylePr>
    <w:tblStylePr w:type="lastCol">
      <w:rPr>
        <w:b w:val="1"/>
      </w:rPr>
      <w:tcPr>
        <w:tcBorders>
          <w:left w:color="ffffff" w:space="0" w:sz="4" w:val="single"/>
        </w:tcBorders>
      </w:tcPr>
    </w:tblStylePr>
    <w:tblStylePr w:type="lastRow">
      <w:rPr>
        <w:b w:val="1"/>
      </w:rPr>
      <w:tcPr>
        <w:tcBorders>
          <w:top w:color="ffffff" w:space="0" w:sz="4" w:val="single"/>
        </w:tcBorders>
      </w:tcPr>
    </w:tblStylePr>
    <w:tblStylePr w:type="neCell">
      <w:tcPr>
        <w:tcBorders>
          <w:left w:color="000000" w:space="0" w:sz="0" w:val="nil"/>
        </w:tcBorders>
      </w:tcPr>
    </w:tblStylePr>
    <w:tblStylePr w:type="nwCell">
      <w:tcPr>
        <w:tcBorders>
          <w:right w:color="000000" w:space="0" w:sz="0" w:val="nil"/>
        </w:tcBorders>
      </w:tcPr>
    </w:tblStylePr>
    <w:tblStylePr w:type="seCell">
      <w:tcPr>
        <w:tcBorders>
          <w:top w:color="000000" w:space="0" w:sz="0" w:val="nil"/>
          <w:left w:color="000000" w:space="0" w:sz="0" w:val="nil"/>
        </w:tcBorders>
      </w:tcPr>
    </w:tblStylePr>
    <w:tblStylePr w:type="swCell">
      <w:tcPr>
        <w:tcBorders>
          <w:top w:color="000000" w:space="0" w:sz="0" w:val="nil"/>
          <w:right w:color="000000" w:space="0" w:sz="0" w:val="nil"/>
        </w:tcBorders>
      </w:tcPr>
    </w:tblStylePr>
  </w:style>
  <w:style w:type="table" w:styleId="Table11">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a5a5a5" w:val="clear"/>
    </w:tcPr>
    <w:tblStylePr w:type="band1Horz">
      <w:tcPr>
        <w:shd w:fill="b4c6e7" w:val="clear"/>
      </w:tcPr>
    </w:tblStylePr>
    <w:tblStylePr w:type="band1Vert">
      <w:tcPr>
        <w:shd w:fill="b4c6e7"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4472c4"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4472c4"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4472c4"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4472c4" w:val="clear"/>
      </w:tcPr>
    </w:tblStylePr>
  </w:style>
  <w:style w:type="table" w:styleId="Table12">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a5a5a5" w:val="clear"/>
    </w:tcPr>
    <w:tblStylePr w:type="band1Horz">
      <w:tcPr>
        <w:shd w:fill="cccccc" w:val="clear"/>
      </w:tcPr>
    </w:tblStylePr>
    <w:tblStylePr w:type="band1Vert">
      <w:tcPr>
        <w:shd w:fill="cccccc" w:val="clear"/>
      </w:tcPr>
    </w:tblStylePr>
    <w:tblStylePr w:type="firstCol">
      <w:pPr>
        <w:jc w:val="right"/>
      </w:pPr>
      <w:rPr>
        <w:i w:val="1"/>
      </w:rPr>
      <w:tcPr>
        <w:tcBorders>
          <w:top w:color="000000" w:space="0" w:sz="0" w:val="nil"/>
          <w:left w:color="000000" w:space="0" w:sz="0" w:val="nil"/>
          <w:bottom w:color="000000" w:space="0" w:sz="0" w:val="nil"/>
          <w:insideH w:color="000000" w:space="0" w:sz="0" w:val="nil"/>
          <w:insideV w:color="000000" w:space="0" w:sz="0" w:val="nil"/>
        </w:tcBorders>
        <w:shd w:fill="ffffff" w:val="clear"/>
      </w:tcPr>
    </w:tblStylePr>
    <w:tblStylePr w:type="firstRow">
      <w:rPr>
        <w:b w:val="1"/>
      </w:rPr>
      <w:tcPr>
        <w:tcBorders>
          <w:top w:color="000000" w:space="0" w:sz="0" w:val="nil"/>
          <w:left w:color="000000" w:space="0" w:sz="0" w:val="nil"/>
          <w:right w:color="000000" w:space="0" w:sz="0" w:val="nil"/>
          <w:insideH w:color="000000" w:space="0" w:sz="0" w:val="nil"/>
          <w:insideV w:color="000000" w:space="0" w:sz="0" w:val="nil"/>
        </w:tcBorders>
        <w:shd w:fill="ffffff" w:val="clear"/>
      </w:tcPr>
    </w:tblStylePr>
    <w:tblStylePr w:type="lastCol">
      <w:rPr>
        <w:i w:val="1"/>
      </w:rPr>
      <w:tcPr>
        <w:tcBorders>
          <w:top w:color="000000" w:space="0" w:sz="0" w:val="nil"/>
          <w:bottom w:color="000000" w:space="0" w:sz="0" w:val="nil"/>
          <w:right w:color="000000" w:space="0" w:sz="0" w:val="nil"/>
          <w:insideH w:color="000000" w:space="0" w:sz="0" w:val="nil"/>
          <w:insideV w:color="000000" w:space="0" w:sz="0" w:val="nil"/>
        </w:tcBorders>
        <w:shd w:fill="ffffff" w:val="clear"/>
      </w:tcPr>
    </w:tblStylePr>
    <w:tblStylePr w:type="lastRow">
      <w:rPr>
        <w:b w:val="1"/>
      </w:rPr>
      <w:tcPr>
        <w:tcBorders>
          <w:left w:color="000000" w:space="0" w:sz="0" w:val="nil"/>
          <w:bottom w:color="000000" w:space="0" w:sz="0" w:val="nil"/>
          <w:right w:color="000000" w:space="0" w:sz="0" w:val="nil"/>
          <w:insideH w:color="000000" w:space="0" w:sz="0" w:val="nil"/>
          <w:insideV w:color="000000" w:space="0" w:sz="0" w:val="nil"/>
        </w:tcBorders>
        <w:shd w:fill="ffffff" w:val="clear"/>
      </w:tcPr>
    </w:tblStylePr>
    <w:tblStylePr w:type="neCell">
      <w:tcPr>
        <w:tcBorders>
          <w:bottom w:color="666666" w:space="0" w:sz="4" w:val="single"/>
        </w:tcBorders>
      </w:tcPr>
    </w:tblStylePr>
    <w:tblStylePr w:type="nwCell">
      <w:tcPr>
        <w:tcBorders>
          <w:bottom w:color="666666" w:space="0" w:sz="4" w:val="single"/>
        </w:tcBorders>
      </w:tcPr>
    </w:tblStylePr>
    <w:tblStylePr w:type="seCell">
      <w:tcPr>
        <w:tcBorders>
          <w:top w:color="666666" w:space="0" w:sz="4" w:val="single"/>
        </w:tcBorders>
      </w:tcPr>
    </w:tblStylePr>
    <w:tblStylePr w:type="swCell">
      <w:tcPr>
        <w:tcBorders>
          <w:top w:color="666666" w:space="0" w:sz="4" w:val="single"/>
        </w:tcBorders>
      </w:tcPr>
    </w:tblStylePr>
  </w:style>
  <w:style w:type="table" w:styleId="Table13">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a5a5a5" w:val="clear"/>
    </w:tcPr>
    <w:tblStylePr w:type="band1Horz">
      <w:tcPr>
        <w:shd w:fill="ededed" w:val="clear"/>
      </w:tcPr>
    </w:tblStylePr>
    <w:tblStylePr w:type="band1Vert">
      <w:tcPr>
        <w:shd w:fill="ededed" w:val="clear"/>
      </w:tcPr>
    </w:tblStylePr>
    <w:tblStylePr w:type="firstCol">
      <w:rPr>
        <w:b w:val="1"/>
      </w:rPr>
    </w:tblStylePr>
    <w:tblStylePr w:type="firstRow">
      <w:rPr>
        <w:b w:val="1"/>
        <w:color w:val="ffffff"/>
      </w:rPr>
      <w:tcPr>
        <w:tcBorders>
          <w:top w:color="a5a5a5" w:space="0" w:sz="4" w:val="single"/>
          <w:left w:color="a5a5a5" w:space="0" w:sz="4" w:val="single"/>
          <w:bottom w:color="a5a5a5" w:space="0" w:sz="4" w:val="single"/>
          <w:right w:color="a5a5a5" w:space="0" w:sz="4" w:val="single"/>
          <w:insideH w:color="000000" w:space="0" w:sz="0" w:val="nil"/>
          <w:insideV w:color="000000" w:space="0" w:sz="0" w:val="nil"/>
        </w:tcBorders>
        <w:shd w:fill="a5a5a5" w:val="clear"/>
      </w:tcPr>
    </w:tblStylePr>
    <w:tblStylePr w:type="lastCol">
      <w:rPr>
        <w:b w:val="1"/>
      </w:rPr>
    </w:tblStylePr>
    <w:tblStylePr w:type="lastRow">
      <w:rPr>
        <w:b w:val="1"/>
      </w:rPr>
      <w:tcPr>
        <w:tcBorders>
          <w:top w:color="a5a5a5" w:space="0" w:sz="4" w:val="single"/>
        </w:tcBorders>
      </w:tcPr>
    </w:tblStylePr>
  </w:style>
  <w:style w:type="table" w:styleId="Table14">
    <w:basedOn w:val="TableNormal"/>
    <w:pPr>
      <w:spacing w:after="0" w:line="240" w:lineRule="auto"/>
    </w:pPr>
    <w:rPr>
      <w:color w:val="000000"/>
    </w:rPr>
    <w:tblPr>
      <w:tblStyleRowBandSize w:val="1"/>
      <w:tblStyleColBandSize w:val="1"/>
      <w:tblCellMar>
        <w:top w:w="0.0" w:type="dxa"/>
        <w:left w:w="115.0" w:type="dxa"/>
        <w:bottom w:w="0.0" w:type="dxa"/>
        <w:right w:w="115.0" w:type="dxa"/>
      </w:tblCellMar>
    </w:tblPr>
    <w:tcPr>
      <w:shd w:fill="a5a5a5"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casher@clackmas.us" TargetMode="External"/><Relationship Id="rId42" Type="http://schemas.openxmlformats.org/officeDocument/2006/relationships/hyperlink" Target="mailto:COVIDschoolliaison@clackamas.us" TargetMode="External"/><Relationship Id="rId41" Type="http://schemas.openxmlformats.org/officeDocument/2006/relationships/hyperlink" Target="mailto:rjenkins@clackamas.us" TargetMode="External"/><Relationship Id="rId44" Type="http://schemas.openxmlformats.org/officeDocument/2006/relationships/hyperlink" Target="mailto:Sasha.Grenier@ode.state.or.us" TargetMode="External"/><Relationship Id="rId43" Type="http://schemas.openxmlformats.org/officeDocument/2006/relationships/hyperlink" Target="mailto:Corrina.E.Brower@dhsoha.state.or.us" TargetMode="External"/><Relationship Id="rId46" Type="http://schemas.openxmlformats.org/officeDocument/2006/relationships/image" Target="media/image56.png"/><Relationship Id="rId45" Type="http://schemas.openxmlformats.org/officeDocument/2006/relationships/hyperlink" Target="mailto:Jan.Olson@molallariv.k12.or.us" TargetMode="External"/><Relationship Id="rId107" Type="http://schemas.openxmlformats.org/officeDocument/2006/relationships/image" Target="media/image9.png"/><Relationship Id="rId106" Type="http://schemas.openxmlformats.org/officeDocument/2006/relationships/image" Target="media/image42.png"/><Relationship Id="rId105" Type="http://schemas.openxmlformats.org/officeDocument/2006/relationships/image" Target="media/image15.png"/><Relationship Id="rId104" Type="http://schemas.openxmlformats.org/officeDocument/2006/relationships/image" Target="media/image5.png"/><Relationship Id="rId109" Type="http://schemas.openxmlformats.org/officeDocument/2006/relationships/image" Target="media/image13.png"/><Relationship Id="rId108" Type="http://schemas.openxmlformats.org/officeDocument/2006/relationships/image" Target="media/image12.png"/><Relationship Id="rId48" Type="http://schemas.openxmlformats.org/officeDocument/2006/relationships/image" Target="media/image54.png"/><Relationship Id="rId47" Type="http://schemas.openxmlformats.org/officeDocument/2006/relationships/image" Target="media/image52.png"/><Relationship Id="rId49" Type="http://schemas.openxmlformats.org/officeDocument/2006/relationships/image" Target="media/image44.png"/><Relationship Id="rId103" Type="http://schemas.openxmlformats.org/officeDocument/2006/relationships/image" Target="media/image40.png"/><Relationship Id="rId102" Type="http://schemas.openxmlformats.org/officeDocument/2006/relationships/image" Target="media/image51.png"/><Relationship Id="rId101" Type="http://schemas.openxmlformats.org/officeDocument/2006/relationships/image" Target="media/image43.png"/><Relationship Id="rId100" Type="http://schemas.openxmlformats.org/officeDocument/2006/relationships/image" Target="media/image50.png"/><Relationship Id="rId31" Type="http://schemas.openxmlformats.org/officeDocument/2006/relationships/hyperlink" Target="https://secure.sos.state.or.us/oard/displayDivisionRules.action?selectedDivision=1234" TargetMode="External"/><Relationship Id="rId30" Type="http://schemas.openxmlformats.org/officeDocument/2006/relationships/hyperlink" Target="https://secure.sos.state.or.us/oard/viewSingleRule.action?ruleVrsnRsn=274961" TargetMode="External"/><Relationship Id="rId33" Type="http://schemas.openxmlformats.org/officeDocument/2006/relationships/hyperlink" Target="https://www.oregonlaws.org/ors/431A.015" TargetMode="External"/><Relationship Id="rId32" Type="http://schemas.openxmlformats.org/officeDocument/2006/relationships/hyperlink" Target="https://secure.sos.state.or.us/oard/viewSingleRule.action;JSESSIONID_OARD=2YfIr9EW96xMR7DpoUSU9Z-tYpp_U-R5DZzSul_XIS4Tuxg4LKm0!-798838990?ruleVrsnRsn=52050" TargetMode="External"/><Relationship Id="rId35" Type="http://schemas.openxmlformats.org/officeDocument/2006/relationships/hyperlink" Target="https://www.molallariv.k12.or.us/UserFiles/Servers/Server_110703/File/01%20COVID%20Workplace%20Assessment-School%20Custodians.pdf" TargetMode="External"/><Relationship Id="rId34" Type="http://schemas.openxmlformats.org/officeDocument/2006/relationships/hyperlink" Target="https://www.molallariv.k12.or.us/UserFiles/Servers/Server_110703/File/COVID%20Workplace%20Assessment-School%20Instructional%20Staff.pdf" TargetMode="External"/><Relationship Id="rId37" Type="http://schemas.openxmlformats.org/officeDocument/2006/relationships/hyperlink" Target="https://www.oregon.gov/ode/students-and-family/healthsafety/Documents/Ready%20Schools%20Safe%20Learners%20Resiliency%20Framework%20for%20the%202021-22%20School%20Year.pdf" TargetMode="External"/><Relationship Id="rId36" Type="http://schemas.openxmlformats.org/officeDocument/2006/relationships/hyperlink" Target="https://www.oregon.gov/ode/students-and-family/healthsafety/Documents/Ready%20Schools%20Safe%20Learners%20Resiliency%20Framework%20for%20the%202021-22%20School%20Year.pdf" TargetMode="External"/><Relationship Id="rId39" Type="http://schemas.openxmlformats.org/officeDocument/2006/relationships/hyperlink" Target="mailto:lthompson@clackamas.us" TargetMode="External"/><Relationship Id="rId38" Type="http://schemas.openxmlformats.org/officeDocument/2006/relationships/hyperlink" Target="mailto:spresent@clackamas.us" TargetMode="External"/><Relationship Id="rId20" Type="http://schemas.openxmlformats.org/officeDocument/2006/relationships/image" Target="media/image33.png"/><Relationship Id="rId22" Type="http://schemas.openxmlformats.org/officeDocument/2006/relationships/hyperlink" Target="https://secure.sos.state.or.us/oard/viewSingleRule.action?ruleVrsnRsn=53709" TargetMode="External"/><Relationship Id="rId21" Type="http://schemas.openxmlformats.org/officeDocument/2006/relationships/hyperlink" Target="https://secure.sos.state.or.us/oard/displayDivisionRules.action?selectedDivision=1232" TargetMode="External"/><Relationship Id="rId24" Type="http://schemas.openxmlformats.org/officeDocument/2006/relationships/hyperlink" Target="https://secure.sos.state.or.us/oard/viewSingleRule.action?ruleVrsnRsn=145269" TargetMode="External"/><Relationship Id="rId23" Type="http://schemas.openxmlformats.org/officeDocument/2006/relationships/hyperlink" Target="https://secure.sos.state.or.us/oard/viewSingleRule.action?ruleVrsnRsn=280183&amp;utm_medium=email&amp;utm_source=govdelivery" TargetMode="External"/><Relationship Id="rId129" Type="http://schemas.openxmlformats.org/officeDocument/2006/relationships/hyperlink" Target="https://www.youtube.com/watch?v=H4jQUBAlBrI" TargetMode="External"/><Relationship Id="rId128" Type="http://schemas.openxmlformats.org/officeDocument/2006/relationships/hyperlink" Target="https://www.molallariv.k12.or.us/UserFiles/Servers/Server_110703/File/EXPOSURE%20CONTROL%20PLAN.pdf" TargetMode="External"/><Relationship Id="rId127" Type="http://schemas.openxmlformats.org/officeDocument/2006/relationships/hyperlink" Target="https://www.globalpointofcare.abbott/en/support/product-installation-training/navica-brand/navica-binaxnow-ag-training.html" TargetMode="External"/><Relationship Id="rId126" Type="http://schemas.openxmlformats.org/officeDocument/2006/relationships/hyperlink" Target="https://www.globalpointofcare.abbott/en/support/product-installation-training/navica-brand/navica-binaxnow-ag-training.html" TargetMode="External"/><Relationship Id="rId26" Type="http://schemas.openxmlformats.org/officeDocument/2006/relationships/hyperlink" Target="https://secure.sos.state.or.us/oard/viewSingleRule.action?ruleVrsnRsn=26340" TargetMode="External"/><Relationship Id="rId121" Type="http://schemas.openxmlformats.org/officeDocument/2006/relationships/hyperlink" Target="https://docs.google.com/spreadsheets/d/144ZRiYVcqjfmuAKyvclMNnyIXlU-3p7hdruacL-yFSU/edit#gid=0" TargetMode="External"/><Relationship Id="rId25" Type="http://schemas.openxmlformats.org/officeDocument/2006/relationships/hyperlink" Target="https://oregon.public.law/rules/oar_581-022-2225" TargetMode="External"/><Relationship Id="rId120" Type="http://schemas.openxmlformats.org/officeDocument/2006/relationships/hyperlink" Target="https://docs.google.com/forms/d/e/1FAIpQLSeEuluQicmcsAqeK1tZfczMt_ntdyqxyEiHrKYzyt_i_mQ-2w/viewform?usp=sf_link" TargetMode="External"/><Relationship Id="rId28" Type="http://schemas.openxmlformats.org/officeDocument/2006/relationships/hyperlink" Target="https://www.oregonlaws.org/ors/336.201" TargetMode="External"/><Relationship Id="rId27" Type="http://schemas.openxmlformats.org/officeDocument/2006/relationships/hyperlink" Target="https://www.oregonlaws.org/ors/433.255" TargetMode="External"/><Relationship Id="rId125" Type="http://schemas.openxmlformats.org/officeDocument/2006/relationships/hyperlink" Target="https://www.globalpointofcare.abbott/en/support/product-installation-training/navica-brand/navica-binaxnow-ag-training.html" TargetMode="External"/><Relationship Id="rId29" Type="http://schemas.openxmlformats.org/officeDocument/2006/relationships/hyperlink" Target="https://www.osha.gov/laws-regs/regulations/standardnumber/1910/1910.1030" TargetMode="External"/><Relationship Id="rId124" Type="http://schemas.openxmlformats.org/officeDocument/2006/relationships/hyperlink" Target="https://sharedsystems.dhsoha.state.or.us/DHSForms/Served/le3560.pdf" TargetMode="External"/><Relationship Id="rId123" Type="http://schemas.openxmlformats.org/officeDocument/2006/relationships/hyperlink" Target="about:blank" TargetMode="External"/><Relationship Id="rId122" Type="http://schemas.openxmlformats.org/officeDocument/2006/relationships/hyperlink" Target="https://docs.google.com/forms/d/e/1FAIpQLSeEuluQicmcsAqeK1tZfczMt_ntdyqxyEiHrKYzyt_i_mQ-2w/viewform?usp=sf_link" TargetMode="External"/><Relationship Id="rId95" Type="http://schemas.openxmlformats.org/officeDocument/2006/relationships/image" Target="media/image25.png"/><Relationship Id="rId94" Type="http://schemas.openxmlformats.org/officeDocument/2006/relationships/image" Target="media/image53.png"/><Relationship Id="rId97" Type="http://schemas.openxmlformats.org/officeDocument/2006/relationships/hyperlink" Target="https://docs.google.com/forms/d/14K_1w04yXFULLcAsXQThkvD-5MBTzILVRAKEe4JYFzs/edit" TargetMode="External"/><Relationship Id="rId96" Type="http://schemas.openxmlformats.org/officeDocument/2006/relationships/image" Target="media/image8.png"/><Relationship Id="rId11" Type="http://schemas.openxmlformats.org/officeDocument/2006/relationships/fontTable" Target="fontTable.xml"/><Relationship Id="rId99" Type="http://schemas.openxmlformats.org/officeDocument/2006/relationships/image" Target="media/image35.png"/><Relationship Id="rId10" Type="http://schemas.openxmlformats.org/officeDocument/2006/relationships/settings" Target="settings.xml"/><Relationship Id="rId98" Type="http://schemas.openxmlformats.org/officeDocument/2006/relationships/image" Target="media/image30.png"/><Relationship Id="rId13" Type="http://schemas.openxmlformats.org/officeDocument/2006/relationships/styles" Target="styles.xml"/><Relationship Id="rId12" Type="http://schemas.openxmlformats.org/officeDocument/2006/relationships/numbering" Target="numbering.xml"/><Relationship Id="rId91" Type="http://schemas.openxmlformats.org/officeDocument/2006/relationships/image" Target="media/image45.png"/><Relationship Id="rId90" Type="http://schemas.openxmlformats.org/officeDocument/2006/relationships/image" Target="media/image31.png"/><Relationship Id="rId93" Type="http://schemas.openxmlformats.org/officeDocument/2006/relationships/image" Target="media/image16.png"/><Relationship Id="rId92" Type="http://schemas.openxmlformats.org/officeDocument/2006/relationships/image" Target="media/image37.png"/><Relationship Id="rId118" Type="http://schemas.openxmlformats.org/officeDocument/2006/relationships/image" Target="media/image27.png"/><Relationship Id="rId117" Type="http://schemas.openxmlformats.org/officeDocument/2006/relationships/image" Target="media/image39.png"/><Relationship Id="rId116" Type="http://schemas.openxmlformats.org/officeDocument/2006/relationships/image" Target="media/image17.png"/><Relationship Id="rId115" Type="http://schemas.openxmlformats.org/officeDocument/2006/relationships/image" Target="media/image58.png"/><Relationship Id="rId119" Type="http://schemas.openxmlformats.org/officeDocument/2006/relationships/hyperlink" Target="https://docs.google.com/forms/d/e/1FAIpQLSeEuluQicmcsAqeK1tZfczMt_ntdyqxyEiHrKYzyt_i_mQ-2w/viewform?usp=sf_link" TargetMode="External"/><Relationship Id="rId15" Type="http://schemas.openxmlformats.org/officeDocument/2006/relationships/image" Target="media/image18.png"/><Relationship Id="rId110" Type="http://schemas.openxmlformats.org/officeDocument/2006/relationships/image" Target="media/image11.png"/><Relationship Id="rId14" Type="http://schemas.openxmlformats.org/officeDocument/2006/relationships/customXml" Target="../customXML/item1.xml"/><Relationship Id="rId17" Type="http://schemas.openxmlformats.org/officeDocument/2006/relationships/image" Target="media/image47.png"/><Relationship Id="rId16" Type="http://schemas.openxmlformats.org/officeDocument/2006/relationships/image" Target="media/image57.png"/><Relationship Id="rId19" Type="http://schemas.openxmlformats.org/officeDocument/2006/relationships/hyperlink" Target="https://www.oregon.gov/ode/students-and-family/healthsafety/Documents/Ready%20Schools%20Safe%20Learners%20Resiliency%20Framework%20for%20the%202021-22%20School%20Year.pdf" TargetMode="External"/><Relationship Id="rId114" Type="http://schemas.openxmlformats.org/officeDocument/2006/relationships/image" Target="media/image28.png"/><Relationship Id="rId18" Type="http://schemas.openxmlformats.org/officeDocument/2006/relationships/hyperlink" Target="https://www.molallariv.k12.or.us/UserFiles/Servers/Server_110703/File/COMMUNICABLE%20DISEASE%20MANAGEMENT%20PLAN.pdf" TargetMode="External"/><Relationship Id="rId113" Type="http://schemas.openxmlformats.org/officeDocument/2006/relationships/image" Target="media/image36.png"/><Relationship Id="rId112" Type="http://schemas.openxmlformats.org/officeDocument/2006/relationships/image" Target="media/image46.png"/><Relationship Id="rId111" Type="http://schemas.openxmlformats.org/officeDocument/2006/relationships/image" Target="media/image19.png"/><Relationship Id="rId84" Type="http://schemas.openxmlformats.org/officeDocument/2006/relationships/hyperlink" Target="https://www.oregon.gov/oha/PH/DISEASESCONDITIONS/COMMUNICABLEDISEASE/REPORTINGCOMMUNICABLEDISEASE/REPORTINGGUIDELINES/Documents/Novel-Coronavirus-2019.pdf" TargetMode="External"/><Relationship Id="rId83" Type="http://schemas.openxmlformats.org/officeDocument/2006/relationships/hyperlink" Target="https://www.oregon.gov/ode/students-and-family/healthsafety/Documents/Planning%20and%20Responding%20to%20COVID-19%20Scenarios%20in%20Schools.pdf" TargetMode="External"/><Relationship Id="rId86" Type="http://schemas.openxmlformats.org/officeDocument/2006/relationships/hyperlink" Target="https://www.oregon.gov/ode/students-and-family/healthsafety/Documents/Planning%20and%20Responding%20to%20COVID-19%20Scenarios%20in%20Schools.pdf" TargetMode="External"/><Relationship Id="rId85" Type="http://schemas.openxmlformats.org/officeDocument/2006/relationships/hyperlink" Target="https://www.oregon.gov/ode/students-and-family/healthsafety/Documents/commdisease.pdf" TargetMode="External"/><Relationship Id="rId88" Type="http://schemas.openxmlformats.org/officeDocument/2006/relationships/image" Target="media/image55.png"/><Relationship Id="rId150" Type="http://schemas.openxmlformats.org/officeDocument/2006/relationships/hyperlink" Target="https://www.oregonschoolnurses.org/resources/covid-19-toolkit" TargetMode="External"/><Relationship Id="rId87" Type="http://schemas.openxmlformats.org/officeDocument/2006/relationships/image" Target="media/image32.png"/><Relationship Id="rId89" Type="http://schemas.openxmlformats.org/officeDocument/2006/relationships/image" Target="media/image34.png"/><Relationship Id="rId80" Type="http://schemas.openxmlformats.org/officeDocument/2006/relationships/hyperlink" Target="about:blank" TargetMode="External"/><Relationship Id="rId82" Type="http://schemas.openxmlformats.org/officeDocument/2006/relationships/hyperlink" Target="https://www.oregon.gov/ode/students-and-family/healthsafety/Documents/commdisease.pdf" TargetMode="External"/><Relationship Id="rId81" Type="http://schemas.openxmlformats.org/officeDocument/2006/relationships/hyperlink" Target="https://www.molallariv.k12.or.us/UserFiles/Servers/Server_110703/File/Health%20manual%20version%203.pdf" TargetMode="External"/><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image" Target="media/image2.png"/><Relationship Id="rId149" Type="http://schemas.openxmlformats.org/officeDocument/2006/relationships/hyperlink" Target="https://cdn.fs.pathlms.com/TKKYjwl5SlmLFbcno4jJ?cache=true&amp;_ga=2.38361569.359562262.1627492886-511249223.1627492886" TargetMode="External"/><Relationship Id="rId4" Type="http://schemas.openxmlformats.org/officeDocument/2006/relationships/oleObject" Target="embeddings/oleObject2.bin"/><Relationship Id="rId148" Type="http://schemas.openxmlformats.org/officeDocument/2006/relationships/hyperlink" Target="https://www.oregon.gov/oha/PH/DISEASESCONDITIONS/COMMUNICABLEDISEASE/REPORTINGCOMMUNICABLEDISEASE/REPORTINGGUIDELINES/Documents/Novel-Coronavirus-2019.pdf" TargetMode="External"/><Relationship Id="rId9" Type="http://schemas.openxmlformats.org/officeDocument/2006/relationships/theme" Target="theme/theme1.xml"/><Relationship Id="rId143" Type="http://schemas.openxmlformats.org/officeDocument/2006/relationships/hyperlink" Target="https://docs.google.com/forms/d/e/1FAIpQLSd2bb2gXx4x6ojIyUlIgbz7DVEDt-cntSRYNkFWYy16Ik6U0w/viewform?usp=sf_link" TargetMode="External"/><Relationship Id="rId142" Type="http://schemas.openxmlformats.org/officeDocument/2006/relationships/image" Target="media/image23.png"/><Relationship Id="rId141" Type="http://schemas.openxmlformats.org/officeDocument/2006/relationships/image" Target="media/image7.png"/><Relationship Id="rId140" Type="http://schemas.openxmlformats.org/officeDocument/2006/relationships/image" Target="media/image24.png"/><Relationship Id="rId5" Type="http://schemas.openxmlformats.org/officeDocument/2006/relationships/image" Target="media/image3.png"/><Relationship Id="rId147" Type="http://schemas.openxmlformats.org/officeDocument/2006/relationships/hyperlink" Target="https://www.oregon.gov/ode/students-and-family/healthsafety/Documents/Ready%20Schools%20Safe%20Learners%20Resiliency%20Framework%20for%20the%202021-22%20School%20Year.pdf" TargetMode="External"/><Relationship Id="rId6" Type="http://schemas.openxmlformats.org/officeDocument/2006/relationships/oleObject" Target="embeddings/oleObject3.bin"/><Relationship Id="rId146" Type="http://schemas.openxmlformats.org/officeDocument/2006/relationships/hyperlink" Target="https://services.aap.org/en/news-room/news-releases/aap/2021/american-academy-of-pediatrics-updates-recommendations-for-opening-schools-in-fall-2021/" TargetMode="External"/><Relationship Id="rId7" Type="http://schemas.openxmlformats.org/officeDocument/2006/relationships/image" Target="media/image4.png"/><Relationship Id="rId145" Type="http://schemas.openxmlformats.org/officeDocument/2006/relationships/hyperlink" Target="https://www.cdc.gov/coronavirus/2019-ncov/community/schools-childcare/k-12-guidance.html" TargetMode="External"/><Relationship Id="rId8" Type="http://schemas.openxmlformats.org/officeDocument/2006/relationships/oleObject" Target="embeddings/oleObject4.bin"/><Relationship Id="rId144" Type="http://schemas.openxmlformats.org/officeDocument/2006/relationships/image" Target="media/image41.png"/><Relationship Id="rId73" Type="http://schemas.openxmlformats.org/officeDocument/2006/relationships/hyperlink" Target="https://www.cdc.gov/coronavirus/2019-ncov/if-you-are-sick/steps-when-sick.html" TargetMode="External"/><Relationship Id="rId72" Type="http://schemas.openxmlformats.org/officeDocument/2006/relationships/hyperlink" Target="https://www.oregon.gov/ode/students-and-family/healthsafety/Documents/Planning%20and%20Responding%20to%20COVID-19%20Scenarios%20in%20Schools.pdf" TargetMode="External"/><Relationship Id="rId75" Type="http://schemas.openxmlformats.org/officeDocument/2006/relationships/hyperlink" Target="https://www.oregon.gov/ode/students-and-family/healthsafety/Documents/Planning%20and%20Responding%20to%20COVID-19%20Scenarios%20in%20Schools.pdf" TargetMode="External"/><Relationship Id="rId74" Type="http://schemas.openxmlformats.org/officeDocument/2006/relationships/hyperlink" Target="https://www.oregon.gov/ode/students-and-family/healthsafety/Documents/commdisease.pdf" TargetMode="External"/><Relationship Id="rId77" Type="http://schemas.openxmlformats.org/officeDocument/2006/relationships/hyperlink" Target="https://www.oregon.gov/ode/students-and-family/healthsafety/Documents/Planning%20and%20Responding%20to%20COVID-19%20Scenarios%20in%20Schools.pdf" TargetMode="External"/><Relationship Id="rId76" Type="http://schemas.openxmlformats.org/officeDocument/2006/relationships/hyperlink" Target="https://www.oregon.gov/ode/students-and-family/healthsafety/Documents/commdisease.pdf" TargetMode="External"/><Relationship Id="rId79" Type="http://schemas.openxmlformats.org/officeDocument/2006/relationships/hyperlink" Target="https://sharedsystems.dhsoha.state.or.us/DHSForms/Served/le3560.pdf" TargetMode="External"/><Relationship Id="rId78" Type="http://schemas.openxmlformats.org/officeDocument/2006/relationships/hyperlink" Target="https://www.oregon.gov/ode/students-and-family/healthsafety/Documents/Ready%20Schools%20Safe%20Learners%20Resiliency%20Framework%20for%20the%202021-22%20School%20Year.pdf" TargetMode="External"/><Relationship Id="rId71" Type="http://schemas.openxmlformats.org/officeDocument/2006/relationships/hyperlink" Target="https://www.oregon.gov/ode/students-and-family/healthsafety/Documents/commdisease.pdf" TargetMode="External"/><Relationship Id="rId70" Type="http://schemas.openxmlformats.org/officeDocument/2006/relationships/hyperlink" Target="https://www.oregon.gov/ode/students-and-family/healthsafety/Documents/COVID-19%20Exclusion%20Summary%20Chart.pdf" TargetMode="External"/><Relationship Id="rId139" Type="http://schemas.openxmlformats.org/officeDocument/2006/relationships/hyperlink" Target="https://www.molallariv.k12.or.us/departments/school_health_services/exlcudable_conditions_and_symptoms" TargetMode="External"/><Relationship Id="rId138" Type="http://schemas.openxmlformats.org/officeDocument/2006/relationships/image" Target="media/image26.png"/><Relationship Id="rId137" Type="http://schemas.openxmlformats.org/officeDocument/2006/relationships/image" Target="media/image21.png"/><Relationship Id="rId132" Type="http://schemas.openxmlformats.org/officeDocument/2006/relationships/image" Target="media/image6.png"/><Relationship Id="rId131" Type="http://schemas.openxmlformats.org/officeDocument/2006/relationships/hyperlink" Target="https://www.youtube.com/watch?v=d914EnpU4Fo&amp;t=10s" TargetMode="External"/><Relationship Id="rId130" Type="http://schemas.openxmlformats.org/officeDocument/2006/relationships/hyperlink" Target="https://www.youtube.com/watch?v=PQxOc13DxvQ" TargetMode="External"/><Relationship Id="rId136" Type="http://schemas.openxmlformats.org/officeDocument/2006/relationships/image" Target="media/image10.png"/><Relationship Id="rId135" Type="http://schemas.openxmlformats.org/officeDocument/2006/relationships/image" Target="media/image14.png"/><Relationship Id="rId134" Type="http://schemas.openxmlformats.org/officeDocument/2006/relationships/hyperlink" Target="https://www.oregonschoolnurses.org/resources/covid-19-toolkit" TargetMode="External"/><Relationship Id="rId133" Type="http://schemas.openxmlformats.org/officeDocument/2006/relationships/image" Target="media/image38.png"/><Relationship Id="rId62" Type="http://schemas.openxmlformats.org/officeDocument/2006/relationships/hyperlink" Target="https://www.oregonschoolnurses.org/resources/covid-19-toolkit" TargetMode="External"/><Relationship Id="rId61" Type="http://schemas.openxmlformats.org/officeDocument/2006/relationships/hyperlink" Target="https://www.cdc.gov/coronavirus/2019-ncov/community/schools-childcare/operation-strategy.html" TargetMode="External"/><Relationship Id="rId64" Type="http://schemas.openxmlformats.org/officeDocument/2006/relationships/hyperlink" Target="https://www.cdc.gov/handwashing/index.html" TargetMode="External"/><Relationship Id="rId63" Type="http://schemas.openxmlformats.org/officeDocument/2006/relationships/hyperlink" Target="https://www.molallariv.k12.or.us/UserFiles/Servers/Server_110703/File/COMMUNICABLE%20DISEASE%20MANAGEMENT%20PLAN.pdf" TargetMode="External"/><Relationship Id="rId66" Type="http://schemas.openxmlformats.org/officeDocument/2006/relationships/hyperlink" Target="https://www.cdc.gov/coronavirus/2019-ncov/community/schools-childcare/ventilation.html" TargetMode="External"/><Relationship Id="rId65" Type="http://schemas.openxmlformats.org/officeDocument/2006/relationships/hyperlink" Target="https://www.molallariv.k12.or.us/UserFiles/Servers/Server_110703/File/COMMUNICABLE%20DISEASE%20MANAGEMENT%20PLAN.pdf" TargetMode="External"/><Relationship Id="rId68" Type="http://schemas.openxmlformats.org/officeDocument/2006/relationships/hyperlink" Target="https://www.cdc.gov/coronavirus/2019-ncov/vaccines/keythingstoknow.html" TargetMode="External"/><Relationship Id="rId67" Type="http://schemas.openxmlformats.org/officeDocument/2006/relationships/hyperlink" Target="https://www.vaccines.gov/" TargetMode="External"/><Relationship Id="rId60" Type="http://schemas.openxmlformats.org/officeDocument/2006/relationships/hyperlink" Target="https://www.cdc.gov/coronavirus/2019-ncov/community/schools-childcare/k-12-guidance.html" TargetMode="External"/><Relationship Id="rId69" Type="http://schemas.openxmlformats.org/officeDocument/2006/relationships/hyperlink" Target="https://www.oregon.gov/ode/students-and-family/healthsafety/Documents/COVID-19%20Exclusion%20Summary%20Chart.pdf" TargetMode="External"/><Relationship Id="rId51" Type="http://schemas.openxmlformats.org/officeDocument/2006/relationships/image" Target="media/image22.png"/><Relationship Id="rId50" Type="http://schemas.openxmlformats.org/officeDocument/2006/relationships/hyperlink" Target="https://www.oregon.gov/gov/admin/pages/executive-orders.aspx" TargetMode="External"/><Relationship Id="rId53" Type="http://schemas.openxmlformats.org/officeDocument/2006/relationships/header" Target="header1.xml"/><Relationship Id="rId52" Type="http://schemas.openxmlformats.org/officeDocument/2006/relationships/hyperlink" Target="https://www.oregon.gov/ode/students-and-family/healthsafety/Documents/Ready%20Schools%20Safe%20Learners%20Resiliency%20Framework%20for%20the%202021-22%20School%20Year.pdf" TargetMode="External"/><Relationship Id="rId55" Type="http://schemas.openxmlformats.org/officeDocument/2006/relationships/image" Target="media/image48.png"/><Relationship Id="rId54" Type="http://schemas.openxmlformats.org/officeDocument/2006/relationships/footer" Target="footer1.xml"/><Relationship Id="rId57" Type="http://schemas.openxmlformats.org/officeDocument/2006/relationships/image" Target="media/image49.png"/><Relationship Id="rId56" Type="http://schemas.openxmlformats.org/officeDocument/2006/relationships/image" Target="media/image29.png"/><Relationship Id="rId59" Type="http://schemas.openxmlformats.org/officeDocument/2006/relationships/hyperlink" Target="https://secure.sos.state.or.us/oard/viewSingleRule.action?ruleVrsnRsn=280183&amp;utm_medium=email&amp;utm_source=govdelivery" TargetMode="External"/><Relationship Id="rId58" Type="http://schemas.openxmlformats.org/officeDocument/2006/relationships/hyperlink" Target="https://www.cdc.gov/coronavirus/2019-ncov/prevent-getting-sick/cloth-face-cover-guidance.html#anchor_1604966572663" TargetMode="External"/><Relationship Id="rId153" Type="http://schemas.openxmlformats.org/officeDocument/2006/relationships/hyperlink" Target="https://www.cdc.gov/coronavirus/2019-ncov/community/schools-childcare/operation-strategy.html" TargetMode="External"/><Relationship Id="rId152" Type="http://schemas.openxmlformats.org/officeDocument/2006/relationships/hyperlink" Target="https://www.oregon.gov/ode/students-and-family/healthsafety/Documents/Planning%20and%20Responding%20to%20COVID-19%20Scenarios%20in%20Schools.pdf" TargetMode="External"/><Relationship Id="rId151" Type="http://schemas.openxmlformats.org/officeDocument/2006/relationships/hyperlink" Target="https://www.oregon.gov/ode/students-and-family/healthsafety/Documents/commdisease.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2" Type="http://schemas.openxmlformats.org/officeDocument/2006/relationships/font" Target="fonts/QuattrocentoSans-boldItalic.ttf"/><Relationship Id="rId9" Type="http://schemas.openxmlformats.org/officeDocument/2006/relationships/font" Target="fonts/QuattrocentoSans-regular.ttf"/></Relationships>
</file>

<file path=word/_rels/footer1.xml.rels><?xml version="1.0" encoding="UTF-8" standalone="yes"?><Relationships xmlns="http://schemas.openxmlformats.org/package/2006/relationships"><Relationship Id="rId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XIhtOyJ45RBBITl6Z73BdR90GQ==">AMUW2mXsHQEd9citJxWL4GU0cjn2IJxr06n/6sMSkV2j+kjeAAm0w35E7JPLxzbziCk8zwcY/ZoQ9x9tmJs1EG2WsYvcilGzs7DkPAKJqTTyRDXljyWIZkicEctELndVFRQbVIITGd+weQ5vubzWSq5zEMR6O5zXw2D22b08hozRVTPuuTLJvQG5Ey4zl2sHrBW7dahn1Hwe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2021-08-15T23:59:00Z</dcterms:created>
  <dc:creator>Jan Olson</dc:creator>
</cp:coreProperties>
</file>