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567E12" w14:textId="77777777" w:rsidR="008A4A94" w:rsidRDefault="008A4A9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752F4D48" w14:textId="77777777" w:rsidR="008A4A94" w:rsidRDefault="008A4A94">
      <w:pPr>
        <w:spacing w:after="0"/>
        <w:rPr>
          <w:b/>
          <w:bCs/>
          <w:color w:val="39834B"/>
          <w:sz w:val="32"/>
          <w:szCs w:val="32"/>
        </w:rPr>
      </w:pPr>
    </w:p>
    <w:p w14:paraId="32B4ADB5" w14:textId="77777777" w:rsidR="008A4A94" w:rsidRDefault="003B70A2">
      <w:pPr>
        <w:spacing w:after="0"/>
        <w:jc w:val="center"/>
        <w:rPr>
          <w:b/>
          <w:bCs/>
          <w:color w:val="39834B"/>
          <w:sz w:val="32"/>
          <w:szCs w:val="32"/>
        </w:rPr>
      </w:pPr>
      <w:r>
        <w:rPr>
          <w:b/>
          <w:bCs/>
          <w:color w:val="39834B"/>
          <w:sz w:val="32"/>
          <w:szCs w:val="32"/>
        </w:rPr>
        <w:t xml:space="preserve">Buccal Clonazepam Instructions </w:t>
      </w:r>
    </w:p>
    <w:p w14:paraId="5878B79E" w14:textId="77777777" w:rsidR="008A4A94" w:rsidRDefault="003B70A2">
      <w:pPr>
        <w:spacing w:after="0"/>
        <w:jc w:val="center"/>
        <w:rPr>
          <w:b/>
          <w:bCs/>
          <w:i/>
          <w:iCs/>
          <w:color w:val="39834B"/>
          <w:sz w:val="24"/>
          <w:szCs w:val="24"/>
        </w:rPr>
      </w:pPr>
      <w:r>
        <w:rPr>
          <w:b/>
          <w:bCs/>
          <w:i/>
          <w:iCs/>
          <w:color w:val="39834B"/>
          <w:sz w:val="24"/>
          <w:szCs w:val="24"/>
        </w:rPr>
        <w:t xml:space="preserve">For Use Only </w:t>
      </w:r>
      <w:proofErr w:type="gramStart"/>
      <w:r>
        <w:rPr>
          <w:b/>
          <w:bCs/>
          <w:i/>
          <w:iCs/>
          <w:color w:val="39834B"/>
          <w:sz w:val="24"/>
          <w:szCs w:val="24"/>
        </w:rPr>
        <w:t>By</w:t>
      </w:r>
      <w:proofErr w:type="gramEnd"/>
      <w:r>
        <w:rPr>
          <w:b/>
          <w:bCs/>
          <w:i/>
          <w:iCs/>
          <w:color w:val="39834B"/>
          <w:sz w:val="24"/>
          <w:szCs w:val="24"/>
        </w:rPr>
        <w:t xml:space="preserve"> Trained Staff</w:t>
      </w:r>
    </w:p>
    <w:p w14:paraId="2A291173" w14:textId="77777777" w:rsidR="008A4A94" w:rsidRDefault="008A4A94">
      <w:pPr>
        <w:spacing w:after="0"/>
        <w:jc w:val="center"/>
        <w:rPr>
          <w:b/>
          <w:bCs/>
          <w:i/>
          <w:iCs/>
          <w:color w:val="39834B"/>
          <w:sz w:val="24"/>
          <w:szCs w:val="24"/>
        </w:rPr>
      </w:pPr>
    </w:p>
    <w:p w14:paraId="048F3595" w14:textId="77777777" w:rsidR="008A4A94" w:rsidRDefault="003B70A2">
      <w:pPr>
        <w:spacing w:after="0"/>
      </w:pPr>
      <w:r>
        <w:rPr>
          <w:b/>
          <w:bCs/>
          <w:u w:val="single"/>
        </w:rPr>
        <w:t>When to Use</w:t>
      </w:r>
      <w:proofErr w:type="gramStart"/>
      <w:r>
        <w:rPr>
          <w:b/>
          <w:bCs/>
          <w:u w:val="single"/>
        </w:rPr>
        <w:t>:</w:t>
      </w:r>
      <w:r>
        <w:rPr>
          <w:b/>
          <w:bCs/>
        </w:rPr>
        <w:t xml:space="preserve">  </w:t>
      </w:r>
      <w:r>
        <w:rPr>
          <w:b/>
          <w:bCs/>
          <w:i/>
          <w:iCs/>
          <w:color w:val="FF0000"/>
        </w:rPr>
        <w:t>[</w:t>
      </w:r>
      <w:proofErr w:type="gramEnd"/>
      <w:r>
        <w:rPr>
          <w:b/>
          <w:bCs/>
          <w:i/>
          <w:iCs/>
          <w:color w:val="FF0000"/>
        </w:rPr>
        <w:t xml:space="preserve">EDIT FOR INDIVIDUAL ORDERS] </w:t>
      </w:r>
      <w:r>
        <w:t>Administer a 1 mg clonazepam disintegrating tablet between the cheek and gum if a convulsive seizure lasts longer than 5 minutes or if the student experiences a cluster of 3 or more seizures within 60 minutes, per provider instructions.</w:t>
      </w:r>
    </w:p>
    <w:p w14:paraId="05074F94" w14:textId="77777777" w:rsidR="008A4A94" w:rsidRDefault="008A4A94">
      <w:pPr>
        <w:spacing w:after="0"/>
        <w:rPr>
          <w:b/>
          <w:bCs/>
          <w:u w:val="single"/>
        </w:rPr>
      </w:pPr>
    </w:p>
    <w:p w14:paraId="048487F5" w14:textId="77777777" w:rsidR="008A4A94" w:rsidRDefault="003B70A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u w:val="single"/>
        </w:rPr>
        <w:t xml:space="preserve">Medication </w:t>
      </w:r>
      <w:proofErr w:type="gramStart"/>
      <w:r>
        <w:rPr>
          <w:b/>
          <w:bCs/>
          <w:u w:val="single"/>
        </w:rPr>
        <w:t>Location</w:t>
      </w:r>
      <w:r>
        <w:t>:</w:t>
      </w:r>
      <w:r>
        <w:rPr>
          <w:b/>
          <w:bCs/>
          <w:i/>
          <w:iCs/>
          <w:color w:val="FF0000"/>
        </w:rPr>
        <w:t>[</w:t>
      </w:r>
      <w:proofErr w:type="gramEnd"/>
      <w:r>
        <w:rPr>
          <w:b/>
          <w:bCs/>
          <w:i/>
          <w:iCs/>
          <w:color w:val="FF0000"/>
        </w:rPr>
        <w:t>EDIT LOCATION FOR THIS STUDENT</w:t>
      </w:r>
      <w:r>
        <w:rPr>
          <w:b/>
          <w:bCs/>
          <w:i/>
          <w:iCs/>
          <w:color w:val="FF0000"/>
          <w:sz w:val="24"/>
          <w:szCs w:val="24"/>
        </w:rPr>
        <w:t xml:space="preserve">] </w:t>
      </w:r>
      <w:r>
        <w:rPr>
          <w:sz w:val="24"/>
          <w:szCs w:val="24"/>
        </w:rPr>
        <w:t xml:space="preserve">e.g., health room, classroom, student backpack if authorized for self-carry, </w:t>
      </w:r>
      <w:proofErr w:type="spellStart"/>
      <w:r>
        <w:rPr>
          <w:sz w:val="24"/>
          <w:szCs w:val="24"/>
        </w:rPr>
        <w:t>etc</w:t>
      </w:r>
      <w:proofErr w:type="spellEnd"/>
      <w:r>
        <w:rPr>
          <w:sz w:val="24"/>
          <w:szCs w:val="24"/>
        </w:rPr>
        <w:t>).</w:t>
      </w:r>
    </w:p>
    <w:p w14:paraId="6B607567" w14:textId="77777777" w:rsidR="008A4A94" w:rsidRDefault="008A4A94">
      <w:pPr>
        <w:spacing w:after="0"/>
      </w:pPr>
    </w:p>
    <w:p w14:paraId="6E84E17B" w14:textId="77777777" w:rsidR="008A4A94" w:rsidRDefault="003B70A2">
      <w:pPr>
        <w:spacing w:before="251" w:after="0" w:line="240" w:lineRule="auto"/>
        <w:rPr>
          <w:b/>
          <w:bCs/>
          <w:i/>
          <w:iCs/>
          <w:color w:val="FF0000"/>
        </w:rPr>
      </w:pPr>
      <w:r>
        <w:rPr>
          <w:b/>
          <w:bCs/>
          <w:u w:val="single"/>
        </w:rPr>
        <w:t>Confirm the 6 Rights of Medication Administration</w:t>
      </w:r>
      <w:proofErr w:type="gramStart"/>
      <w:r>
        <w:rPr>
          <w:b/>
          <w:bCs/>
          <w:u w:val="single"/>
        </w:rPr>
        <w:t>:</w:t>
      </w:r>
      <w:r>
        <w:t xml:space="preserve">  </w:t>
      </w:r>
      <w:r>
        <w:rPr>
          <w:b/>
          <w:bCs/>
          <w:i/>
          <w:iCs/>
          <w:color w:val="FF0000"/>
        </w:rPr>
        <w:t>[</w:t>
      </w:r>
      <w:proofErr w:type="gramEnd"/>
      <w:r>
        <w:rPr>
          <w:b/>
          <w:bCs/>
          <w:i/>
          <w:iCs/>
          <w:color w:val="FF0000"/>
        </w:rPr>
        <w:t>EDIT FOR INDIVIDUAL ORDERS]</w:t>
      </w:r>
    </w:p>
    <w:p w14:paraId="7ACB2FA1" w14:textId="77777777" w:rsidR="008A4A94" w:rsidRDefault="008A4A94">
      <w:pPr>
        <w:spacing w:before="251" w:after="0" w:line="240" w:lineRule="auto"/>
        <w:rPr>
          <w:b/>
          <w:bCs/>
          <w:i/>
          <w:iCs/>
          <w:color w:val="FF0000"/>
        </w:rPr>
      </w:pPr>
    </w:p>
    <w:tbl>
      <w:tblPr>
        <w:tblStyle w:val="a1"/>
        <w:tblW w:w="7740" w:type="dxa"/>
        <w:tblInd w:w="89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725"/>
        <w:gridCol w:w="5015"/>
      </w:tblGrid>
      <w:tr w:rsidR="008A4A94" w14:paraId="59B862EF" w14:textId="77777777" w:rsidTr="008A4A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5" w:type="dxa"/>
          </w:tcPr>
          <w:p w14:paraId="5FEF2EBE" w14:textId="77777777" w:rsidR="008A4A94" w:rsidRDefault="003B70A2">
            <w:pPr>
              <w:ind w:left="1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Right Student </w:t>
            </w:r>
          </w:p>
        </w:tc>
        <w:tc>
          <w:tcPr>
            <w:tcW w:w="5015" w:type="dxa"/>
          </w:tcPr>
          <w:p w14:paraId="75E12795" w14:textId="77777777" w:rsidR="008A4A94" w:rsidRDefault="003B70A2">
            <w:pPr>
              <w:ind w:left="12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Student Name</w:t>
            </w:r>
          </w:p>
        </w:tc>
      </w:tr>
      <w:tr w:rsidR="008A4A94" w14:paraId="47566369" w14:textId="77777777" w:rsidTr="008A4A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5" w:type="dxa"/>
          </w:tcPr>
          <w:p w14:paraId="11B84292" w14:textId="77777777" w:rsidR="008A4A94" w:rsidRDefault="003B70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 xml:space="preserve">  Right Medication </w:t>
            </w:r>
          </w:p>
        </w:tc>
        <w:tc>
          <w:tcPr>
            <w:tcW w:w="5015" w:type="dxa"/>
          </w:tcPr>
          <w:p w14:paraId="64DE830D" w14:textId="77777777" w:rsidR="008A4A94" w:rsidRDefault="003B7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Clonazepam dissolvable tablet (also called a wafer)</w:t>
            </w:r>
          </w:p>
        </w:tc>
      </w:tr>
      <w:tr w:rsidR="008A4A94" w14:paraId="4CA8D886" w14:textId="77777777" w:rsidTr="008A4A94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5" w:type="dxa"/>
          </w:tcPr>
          <w:p w14:paraId="58309D3E" w14:textId="77777777" w:rsidR="008A4A94" w:rsidRDefault="003B70A2">
            <w:pPr>
              <w:ind w:left="1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Right Dose </w:t>
            </w:r>
          </w:p>
        </w:tc>
        <w:tc>
          <w:tcPr>
            <w:tcW w:w="5015" w:type="dxa"/>
          </w:tcPr>
          <w:p w14:paraId="5C0D3527" w14:textId="77777777" w:rsidR="008A4A94" w:rsidRDefault="003B7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 mg tablet (wafer)</w:t>
            </w:r>
          </w:p>
          <w:p w14:paraId="01BD0D03" w14:textId="77777777" w:rsidR="008A4A94" w:rsidRDefault="008A4A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8A4A94" w14:paraId="2212E6AC" w14:textId="77777777" w:rsidTr="008A4A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5" w:type="dxa"/>
          </w:tcPr>
          <w:p w14:paraId="04875B83" w14:textId="77777777" w:rsidR="008A4A94" w:rsidRDefault="003B70A2">
            <w:pPr>
              <w:ind w:left="1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Right Route </w:t>
            </w:r>
          </w:p>
        </w:tc>
        <w:tc>
          <w:tcPr>
            <w:tcW w:w="5015" w:type="dxa"/>
          </w:tcPr>
          <w:p w14:paraId="57CE5800" w14:textId="77777777" w:rsidR="008A4A94" w:rsidRDefault="003B7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Oral- buccal</w:t>
            </w:r>
          </w:p>
        </w:tc>
      </w:tr>
      <w:tr w:rsidR="008A4A94" w14:paraId="518F652B" w14:textId="77777777" w:rsidTr="008A4A94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5" w:type="dxa"/>
          </w:tcPr>
          <w:p w14:paraId="4A2812D3" w14:textId="77777777" w:rsidR="008A4A94" w:rsidRDefault="003B70A2">
            <w:pPr>
              <w:ind w:left="1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Right Time </w:t>
            </w:r>
          </w:p>
        </w:tc>
        <w:tc>
          <w:tcPr>
            <w:tcW w:w="5015" w:type="dxa"/>
          </w:tcPr>
          <w:p w14:paraId="7E670749" w14:textId="77777777" w:rsidR="008A4A94" w:rsidRDefault="003B7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Per health care provider prescription</w:t>
            </w:r>
          </w:p>
        </w:tc>
      </w:tr>
      <w:tr w:rsidR="008A4A94" w14:paraId="27F0B4F7" w14:textId="77777777" w:rsidTr="008A4A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5" w:type="dxa"/>
          </w:tcPr>
          <w:p w14:paraId="052900F6" w14:textId="77777777" w:rsidR="008A4A94" w:rsidRDefault="003B70A2">
            <w:pPr>
              <w:ind w:left="128"/>
              <w:rPr>
                <w:color w:val="000000"/>
              </w:rPr>
            </w:pPr>
            <w:r>
              <w:rPr>
                <w:color w:val="000000"/>
              </w:rPr>
              <w:t>Right Documentation</w:t>
            </w:r>
          </w:p>
        </w:tc>
        <w:tc>
          <w:tcPr>
            <w:tcW w:w="5015" w:type="dxa"/>
          </w:tcPr>
          <w:p w14:paraId="111684C8" w14:textId="77777777" w:rsidR="008A4A94" w:rsidRDefault="003B7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Document medication administration promptly and accurately on Medication Administration Record </w:t>
            </w:r>
          </w:p>
        </w:tc>
      </w:tr>
    </w:tbl>
    <w:p w14:paraId="585B2612" w14:textId="77777777" w:rsidR="008A4A94" w:rsidRDefault="008A4A94">
      <w:pPr>
        <w:rPr>
          <w:b/>
          <w:bCs/>
          <w:i/>
          <w:iCs/>
          <w:color w:val="FF0000"/>
        </w:rPr>
      </w:pPr>
    </w:p>
    <w:p w14:paraId="3BD05F2D" w14:textId="77777777" w:rsidR="008A4A94" w:rsidRDefault="003B70A2">
      <w:pPr>
        <w:rPr>
          <w:u w:val="single"/>
        </w:rPr>
      </w:pPr>
      <w:r>
        <w:rPr>
          <w:b/>
          <w:bCs/>
          <w:u w:val="single"/>
        </w:rPr>
        <w:t>Equipment:</w:t>
      </w:r>
      <w:r>
        <w:rPr>
          <w:u w:val="single"/>
        </w:rPr>
        <w:t xml:space="preserve">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1FDE720" wp14:editId="44988779">
            <wp:simplePos x="0" y="0"/>
            <wp:positionH relativeFrom="column">
              <wp:posOffset>3619500</wp:posOffset>
            </wp:positionH>
            <wp:positionV relativeFrom="paragraph">
              <wp:posOffset>242515</wp:posOffset>
            </wp:positionV>
            <wp:extent cx="2897434" cy="2416235"/>
            <wp:effectExtent l="0" t="0" r="0" b="0"/>
            <wp:wrapSquare wrapText="bothSides" distT="114300" distB="114300" distL="114300" distR="11430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7434" cy="2416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E004A2" w14:textId="77777777" w:rsidR="008A4A94" w:rsidRDefault="003B70A2">
      <w:pPr>
        <w:numPr>
          <w:ilvl w:val="0"/>
          <w:numId w:val="4"/>
        </w:numPr>
        <w:spacing w:after="0"/>
      </w:pPr>
      <w:r>
        <w:t>Clonazepam dissolvable medication</w:t>
      </w:r>
    </w:p>
    <w:p w14:paraId="041E990A" w14:textId="77777777" w:rsidR="008A4A94" w:rsidRDefault="003B70A2">
      <w:pPr>
        <w:numPr>
          <w:ilvl w:val="0"/>
          <w:numId w:val="4"/>
        </w:numPr>
      </w:pPr>
      <w:r>
        <w:t>Gloves</w:t>
      </w:r>
    </w:p>
    <w:p w14:paraId="24E1D479" w14:textId="77777777" w:rsidR="008A4A94" w:rsidRDefault="003B70A2">
      <w:pPr>
        <w:rPr>
          <w:b/>
          <w:bCs/>
          <w:color w:val="39834B"/>
          <w:sz w:val="28"/>
          <w:szCs w:val="28"/>
        </w:rPr>
      </w:pPr>
      <w:r>
        <w:rPr>
          <w:b/>
          <w:bCs/>
          <w:color w:val="39834B"/>
          <w:sz w:val="28"/>
          <w:szCs w:val="28"/>
        </w:rPr>
        <w:t>PROCEDURE</w:t>
      </w:r>
    </w:p>
    <w:p w14:paraId="06A0F682" w14:textId="77777777" w:rsidR="008A4A94" w:rsidRDefault="003B70A2">
      <w:pPr>
        <w:numPr>
          <w:ilvl w:val="0"/>
          <w:numId w:val="1"/>
        </w:numPr>
        <w:spacing w:after="0"/>
      </w:pPr>
      <w:r>
        <w:t>Put on gloves.</w:t>
      </w:r>
    </w:p>
    <w:p w14:paraId="681D96D1" w14:textId="77777777" w:rsidR="008A4A94" w:rsidRDefault="003B70A2">
      <w:pPr>
        <w:numPr>
          <w:ilvl w:val="0"/>
          <w:numId w:val="1"/>
        </w:numPr>
        <w:spacing w:after="0"/>
      </w:pPr>
      <w:r>
        <w:t>Position the person on their side on the floor.</w:t>
      </w:r>
    </w:p>
    <w:p w14:paraId="522FB59A" w14:textId="77777777" w:rsidR="008A4A94" w:rsidRDefault="003B70A2">
      <w:pPr>
        <w:numPr>
          <w:ilvl w:val="0"/>
          <w:numId w:val="1"/>
        </w:numPr>
        <w:spacing w:after="0"/>
      </w:pPr>
      <w:r>
        <w:t>Remove the dissolvable tablet from the blister pack.</w:t>
      </w:r>
    </w:p>
    <w:p w14:paraId="0B56C172" w14:textId="77777777" w:rsidR="008A4A94" w:rsidRDefault="003B70A2">
      <w:pPr>
        <w:numPr>
          <w:ilvl w:val="0"/>
          <w:numId w:val="1"/>
        </w:numPr>
        <w:spacing w:after="0"/>
      </w:pPr>
      <w:r>
        <w:t>Gently pull down the lower lip or pull out the cheek that is closest to the floor.</w:t>
      </w:r>
    </w:p>
    <w:p w14:paraId="1A47E67E" w14:textId="77777777" w:rsidR="008A4A94" w:rsidRDefault="003B70A2">
      <w:pPr>
        <w:numPr>
          <w:ilvl w:val="0"/>
          <w:numId w:val="1"/>
        </w:numPr>
        <w:spacing w:after="0"/>
      </w:pPr>
      <w:r>
        <w:t xml:space="preserve">Without placing fingers between the teeth or too far into the mouth, gently insert the dissolvable tablet between cheek and gum (buccal space). </w:t>
      </w:r>
      <w:r>
        <w:rPr>
          <w:color w:val="0A0A0A"/>
        </w:rPr>
        <w:t>Do not</w:t>
      </w:r>
      <w:r>
        <w:rPr>
          <w:color w:val="0A0A0A"/>
          <w:highlight w:val="white"/>
        </w:rPr>
        <w:t xml:space="preserve"> crush, break, or encourage the patient to swallow the tablet.</w:t>
      </w:r>
    </w:p>
    <w:p w14:paraId="53622C77" w14:textId="77777777" w:rsidR="008A4A94" w:rsidRDefault="003B70A2">
      <w:pPr>
        <w:numPr>
          <w:ilvl w:val="0"/>
          <w:numId w:val="1"/>
        </w:numPr>
        <w:rPr>
          <w:color w:val="0A0A0A"/>
          <w:highlight w:val="white"/>
        </w:rPr>
      </w:pPr>
      <w:r>
        <w:rPr>
          <w:color w:val="0A0A0A"/>
          <w:highlight w:val="white"/>
        </w:rPr>
        <w:lastRenderedPageBreak/>
        <w:t xml:space="preserve">Allow the medication to dissolve entirely. It is designed to dissolve without water. </w:t>
      </w:r>
    </w:p>
    <w:p w14:paraId="7850B003" w14:textId="77777777" w:rsidR="008A4A94" w:rsidRDefault="003B70A2">
      <w:pPr>
        <w:spacing w:after="0"/>
        <w:rPr>
          <w:b/>
          <w:bCs/>
          <w:color w:val="39834B"/>
          <w:sz w:val="28"/>
          <w:szCs w:val="28"/>
        </w:rPr>
      </w:pPr>
      <w:r>
        <w:rPr>
          <w:b/>
          <w:bCs/>
          <w:color w:val="39834B"/>
          <w:sz w:val="28"/>
          <w:szCs w:val="28"/>
        </w:rPr>
        <w:t>AFTER ADMINISTERING BUCCAL CLONAZEPAM</w:t>
      </w:r>
    </w:p>
    <w:p w14:paraId="4A7D5AAD" w14:textId="77777777" w:rsidR="008A4A94" w:rsidRDefault="003B70A2">
      <w:pPr>
        <w:numPr>
          <w:ilvl w:val="0"/>
          <w:numId w:val="5"/>
        </w:numPr>
        <w:spacing w:before="240" w:after="0" w:line="240" w:lineRule="auto"/>
        <w:rPr>
          <w:b/>
          <w:bCs/>
        </w:rPr>
      </w:pPr>
      <w:r>
        <w:rPr>
          <w:b/>
          <w:bCs/>
        </w:rPr>
        <w:t>Record and monitor</w:t>
      </w:r>
    </w:p>
    <w:p w14:paraId="460C74CA" w14:textId="77777777" w:rsidR="008A4A94" w:rsidRDefault="003B70A2">
      <w:pPr>
        <w:numPr>
          <w:ilvl w:val="1"/>
          <w:numId w:val="3"/>
        </w:numPr>
        <w:spacing w:after="0" w:line="240" w:lineRule="auto"/>
      </w:pPr>
      <w:r>
        <w:t>Note the time medication was administered.</w:t>
      </w:r>
    </w:p>
    <w:p w14:paraId="66E95055" w14:textId="77777777" w:rsidR="008A4A94" w:rsidRDefault="003B70A2">
      <w:pPr>
        <w:numPr>
          <w:ilvl w:val="1"/>
          <w:numId w:val="3"/>
        </w:numPr>
        <w:spacing w:after="0" w:line="240" w:lineRule="auto"/>
      </w:pPr>
      <w:r>
        <w:t>Remain with the student and closely observe breathing, responsiveness, and seizure activity</w:t>
      </w:r>
    </w:p>
    <w:p w14:paraId="1FBBBCC0" w14:textId="77777777" w:rsidR="008A4A94" w:rsidRDefault="003B70A2">
      <w:pPr>
        <w:numPr>
          <w:ilvl w:val="0"/>
          <w:numId w:val="5"/>
        </w:numPr>
        <w:spacing w:after="0" w:line="240" w:lineRule="auto"/>
      </w:pPr>
      <w:r>
        <w:rPr>
          <w:b/>
          <w:bCs/>
        </w:rPr>
        <w:t>Call 911 (EMS) if any of the following occur</w:t>
      </w:r>
      <w:r>
        <w:t xml:space="preserve"> </w:t>
      </w:r>
      <w:r>
        <w:rPr>
          <w:b/>
          <w:bCs/>
          <w:i/>
          <w:iCs/>
          <w:color w:val="FF0000"/>
        </w:rPr>
        <w:t>[CALLING FOR EMS AFTER MEDICATION ADMINISTRATION IS NOT A UNIVERSAL REQUIREMENT. EDIT FOR INDIVIDUAL ORDERS AND YOUR SETTING’S STANDARD OF PRACTICE</w:t>
      </w:r>
      <w:proofErr w:type="gramStart"/>
      <w:r>
        <w:rPr>
          <w:b/>
          <w:bCs/>
          <w:i/>
          <w:iCs/>
          <w:color w:val="FF0000"/>
        </w:rPr>
        <w:t>. ]</w:t>
      </w:r>
      <w:proofErr w:type="gramEnd"/>
    </w:p>
    <w:p w14:paraId="0044CC7F" w14:textId="77777777" w:rsidR="008A4A94" w:rsidRDefault="003B70A2">
      <w:pPr>
        <w:numPr>
          <w:ilvl w:val="1"/>
          <w:numId w:val="3"/>
        </w:numPr>
        <w:spacing w:after="0" w:line="240" w:lineRule="auto"/>
      </w:pPr>
      <w:r>
        <w:t>Seizure does not stop or does not respond to rescue medication</w:t>
      </w:r>
    </w:p>
    <w:p w14:paraId="6A65E732" w14:textId="77777777" w:rsidR="008A4A94" w:rsidRDefault="003B70A2">
      <w:pPr>
        <w:numPr>
          <w:ilvl w:val="1"/>
          <w:numId w:val="3"/>
        </w:numPr>
        <w:spacing w:after="0" w:line="240" w:lineRule="auto"/>
      </w:pPr>
      <w:r>
        <w:t>Repeated seizures occur without full recovery between them</w:t>
      </w:r>
    </w:p>
    <w:p w14:paraId="626358CF" w14:textId="77777777" w:rsidR="008A4A94" w:rsidRDefault="003B70A2">
      <w:pPr>
        <w:numPr>
          <w:ilvl w:val="1"/>
          <w:numId w:val="3"/>
        </w:numPr>
        <w:spacing w:after="0" w:line="240" w:lineRule="auto"/>
      </w:pPr>
      <w:r>
        <w:t>Breathing is difficult, abnormal, or the student does not regain consciousness</w:t>
      </w:r>
    </w:p>
    <w:p w14:paraId="1852D7CA" w14:textId="77777777" w:rsidR="008A4A94" w:rsidRDefault="003B70A2">
      <w:pPr>
        <w:numPr>
          <w:ilvl w:val="1"/>
          <w:numId w:val="3"/>
        </w:numPr>
        <w:spacing w:after="0" w:line="240" w:lineRule="auto"/>
      </w:pPr>
      <w:r>
        <w:t>Seizure activity is significantly different from the student’s typical pattern</w:t>
      </w:r>
    </w:p>
    <w:p w14:paraId="3D2D2B03" w14:textId="77777777" w:rsidR="008A4A94" w:rsidRDefault="003B70A2">
      <w:pPr>
        <w:numPr>
          <w:ilvl w:val="1"/>
          <w:numId w:val="3"/>
        </w:numPr>
        <w:spacing w:after="0" w:line="240" w:lineRule="auto"/>
      </w:pPr>
      <w:r>
        <w:t>A serious injury occurs</w:t>
      </w:r>
    </w:p>
    <w:p w14:paraId="08D7E8A3" w14:textId="77777777" w:rsidR="008A4A94" w:rsidRDefault="003B70A2">
      <w:pPr>
        <w:numPr>
          <w:ilvl w:val="1"/>
          <w:numId w:val="3"/>
        </w:numPr>
        <w:spacing w:after="0" w:line="240" w:lineRule="auto"/>
      </w:pPr>
      <w:r>
        <w:t>You are concerned about the student’s condition for any reason</w:t>
      </w:r>
    </w:p>
    <w:p w14:paraId="5E0460D2" w14:textId="77777777" w:rsidR="008A4A94" w:rsidRDefault="003B70A2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  <w:b/>
          <w:bCs/>
        </w:rPr>
      </w:pPr>
      <w:r>
        <w:rPr>
          <w:b/>
          <w:bCs/>
        </w:rPr>
        <w:t>Notify</w:t>
      </w:r>
    </w:p>
    <w:p w14:paraId="69034D8D" w14:textId="77777777" w:rsidR="008A4A94" w:rsidRDefault="003B70A2">
      <w:pPr>
        <w:numPr>
          <w:ilvl w:val="1"/>
          <w:numId w:val="3"/>
        </w:numPr>
        <w:spacing w:after="0" w:line="240" w:lineRule="auto"/>
      </w:pPr>
      <w:r>
        <w:t>parent/ guardian</w:t>
      </w:r>
    </w:p>
    <w:p w14:paraId="3EC2FE54" w14:textId="77777777" w:rsidR="008A4A94" w:rsidRDefault="003B70A2">
      <w:pPr>
        <w:numPr>
          <w:ilvl w:val="1"/>
          <w:numId w:val="3"/>
        </w:numPr>
        <w:spacing w:after="0" w:line="240" w:lineRule="auto"/>
      </w:pPr>
      <w:r>
        <w:t>school nurse</w:t>
      </w:r>
    </w:p>
    <w:p w14:paraId="59A3A9C4" w14:textId="77777777" w:rsidR="008A4A94" w:rsidRDefault="003B70A2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  <w:b/>
          <w:bCs/>
        </w:rPr>
      </w:pPr>
      <w:r>
        <w:rPr>
          <w:b/>
          <w:bCs/>
        </w:rPr>
        <w:t xml:space="preserve">Post-seizure disposition </w:t>
      </w:r>
      <w:r>
        <w:rPr>
          <w:b/>
          <w:bCs/>
          <w:i/>
          <w:iCs/>
          <w:color w:val="FF0000"/>
        </w:rPr>
        <w:t xml:space="preserve">[SENDING A STUDENT HOME AFTER MEDICATION ADMINISTRATION IS NOT A UNIVERSAL REQUIREMENT.  EDIT FOR INDIVIDUAL ORDERS AND YOUR SETTING’S STANDARD OF PRACTICE.] </w:t>
      </w:r>
    </w:p>
    <w:p w14:paraId="76B4A874" w14:textId="77777777" w:rsidR="008A4A94" w:rsidRDefault="003B70A2">
      <w:pPr>
        <w:numPr>
          <w:ilvl w:val="1"/>
          <w:numId w:val="3"/>
        </w:numPr>
        <w:spacing w:after="0" w:line="240" w:lineRule="auto"/>
        <w:rPr>
          <w:i/>
          <w:iCs/>
          <w:color w:val="FF0000"/>
        </w:rPr>
      </w:pPr>
      <w:r>
        <w:rPr>
          <w:i/>
          <w:iCs/>
          <w:color w:val="FF0000"/>
        </w:rPr>
        <w:t xml:space="preserve">The decision </w:t>
      </w:r>
      <w:proofErr w:type="gramStart"/>
      <w:r>
        <w:rPr>
          <w:i/>
          <w:iCs/>
          <w:color w:val="FF0000"/>
        </w:rPr>
        <w:t>for</w:t>
      </w:r>
      <w:proofErr w:type="gramEnd"/>
      <w:r>
        <w:rPr>
          <w:i/>
          <w:iCs/>
          <w:color w:val="FF0000"/>
        </w:rPr>
        <w:t xml:space="preserve"> return to class or dismissal is </w:t>
      </w:r>
      <w:r>
        <w:rPr>
          <w:b/>
          <w:bCs/>
          <w:i/>
          <w:iCs/>
          <w:color w:val="FF0000"/>
        </w:rPr>
        <w:t>individualized</w:t>
      </w:r>
      <w:r>
        <w:rPr>
          <w:i/>
          <w:iCs/>
          <w:color w:val="FF0000"/>
        </w:rPr>
        <w:t>, based on:</w:t>
      </w:r>
    </w:p>
    <w:p w14:paraId="0BAF6BB2" w14:textId="77777777" w:rsidR="008A4A94" w:rsidRDefault="003B70A2">
      <w:pPr>
        <w:numPr>
          <w:ilvl w:val="2"/>
          <w:numId w:val="3"/>
        </w:numPr>
        <w:spacing w:after="0" w:line="240" w:lineRule="auto"/>
        <w:rPr>
          <w:i/>
          <w:iCs/>
          <w:color w:val="FF0000"/>
        </w:rPr>
      </w:pPr>
      <w:r>
        <w:rPr>
          <w:i/>
          <w:iCs/>
          <w:color w:val="FF0000"/>
        </w:rPr>
        <w:t>the student’s recovery,</w:t>
      </w:r>
    </w:p>
    <w:p w14:paraId="63C34163" w14:textId="77777777" w:rsidR="008A4A94" w:rsidRDefault="003B70A2">
      <w:pPr>
        <w:numPr>
          <w:ilvl w:val="2"/>
          <w:numId w:val="3"/>
        </w:numPr>
        <w:spacing w:after="0" w:line="240" w:lineRule="auto"/>
        <w:rPr>
          <w:i/>
          <w:iCs/>
          <w:color w:val="FF0000"/>
        </w:rPr>
      </w:pPr>
      <w:r>
        <w:rPr>
          <w:i/>
          <w:iCs/>
          <w:color w:val="FF0000"/>
        </w:rPr>
        <w:t xml:space="preserve">provider orders </w:t>
      </w:r>
    </w:p>
    <w:p w14:paraId="54B055DF" w14:textId="77777777" w:rsidR="008A4A94" w:rsidRDefault="003B70A2">
      <w:pPr>
        <w:numPr>
          <w:ilvl w:val="2"/>
          <w:numId w:val="3"/>
        </w:numPr>
        <w:spacing w:after="0" w:line="240" w:lineRule="auto"/>
        <w:rPr>
          <w:i/>
          <w:iCs/>
          <w:color w:val="FF0000"/>
        </w:rPr>
      </w:pPr>
      <w:r>
        <w:rPr>
          <w:i/>
          <w:iCs/>
          <w:color w:val="FF0000"/>
        </w:rPr>
        <w:t>and nurse/parent/guardian input.</w:t>
      </w:r>
    </w:p>
    <w:p w14:paraId="0BDB1CDD" w14:textId="77777777" w:rsidR="008A4A94" w:rsidRDefault="003B70A2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  <w:b/>
          <w:bCs/>
        </w:rPr>
      </w:pPr>
      <w:r>
        <w:rPr>
          <w:b/>
          <w:bCs/>
        </w:rPr>
        <w:t>Documentation</w:t>
      </w:r>
    </w:p>
    <w:p w14:paraId="6FEEFD62" w14:textId="77777777" w:rsidR="008A4A94" w:rsidRDefault="003B70A2">
      <w:pPr>
        <w:numPr>
          <w:ilvl w:val="1"/>
          <w:numId w:val="3"/>
        </w:numPr>
        <w:spacing w:after="240" w:line="240" w:lineRule="auto"/>
      </w:pPr>
      <w:r>
        <w:t>Complete all required documentation, including time of medication administration, response, and notifications.</w:t>
      </w:r>
    </w:p>
    <w:p w14:paraId="3E7B9429" w14:textId="77777777" w:rsidR="008A4A94" w:rsidRDefault="008A4A94">
      <w:pPr>
        <w:spacing w:after="0" w:line="240" w:lineRule="auto"/>
        <w:ind w:left="1440"/>
        <w:rPr>
          <w:color w:val="3C3D3C"/>
        </w:rPr>
      </w:pPr>
    </w:p>
    <w:p w14:paraId="25EFB09A" w14:textId="77777777" w:rsidR="008A4A94" w:rsidRDefault="003B70A2">
      <w:pPr>
        <w:spacing w:after="0" w:line="240" w:lineRule="auto"/>
        <w:rPr>
          <w:rFonts w:ascii="Roboto" w:eastAsia="Roboto" w:hAnsi="Roboto" w:cs="Roboto"/>
          <w:sz w:val="27"/>
          <w:szCs w:val="27"/>
        </w:rPr>
      </w:pPr>
      <w:r>
        <w:rPr>
          <w:b/>
          <w:bCs/>
          <w:color w:val="39834B"/>
          <w:sz w:val="28"/>
          <w:szCs w:val="28"/>
        </w:rPr>
        <w:t>ADDITIONAL INFORMATION</w:t>
      </w:r>
    </w:p>
    <w:p w14:paraId="7756D743" w14:textId="77777777" w:rsidR="008A4A94" w:rsidRDefault="003B70A2">
      <w:pPr>
        <w:numPr>
          <w:ilvl w:val="0"/>
          <w:numId w:val="2"/>
        </w:numPr>
        <w:pBdr>
          <w:bottom w:val="none" w:sz="0" w:space="12" w:color="000000"/>
        </w:pBdr>
        <w:spacing w:after="0" w:line="240" w:lineRule="auto"/>
        <w:rPr>
          <w:sz w:val="20"/>
          <w:szCs w:val="20"/>
        </w:rPr>
      </w:pPr>
      <w:r>
        <w:rPr>
          <w:color w:val="0A0A0A"/>
        </w:rPr>
        <w:t xml:space="preserve">If a second tablet is required, place it in the opposite cheek pocket. </w:t>
      </w:r>
      <w:r>
        <w:rPr>
          <w:i/>
          <w:iCs/>
          <w:color w:val="FF0000"/>
        </w:rPr>
        <w:t xml:space="preserve"> </w:t>
      </w:r>
      <w:r>
        <w:rPr>
          <w:b/>
          <w:bCs/>
          <w:i/>
          <w:iCs/>
          <w:color w:val="FF0000"/>
        </w:rPr>
        <w:t>[EDIT FOR INDIVIDUAL ORDER]</w:t>
      </w:r>
    </w:p>
    <w:p w14:paraId="598D24F1" w14:textId="77777777" w:rsidR="008A4A94" w:rsidRDefault="008A4A9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6"/>
          <w:szCs w:val="16"/>
        </w:rPr>
      </w:pPr>
    </w:p>
    <w:p w14:paraId="16CF1848" w14:textId="77777777" w:rsidR="008A4A94" w:rsidRDefault="008A4A9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6"/>
          <w:szCs w:val="16"/>
        </w:rPr>
      </w:pPr>
    </w:p>
    <w:p w14:paraId="21E336C2" w14:textId="77777777" w:rsidR="008A4A94" w:rsidRDefault="008A4A9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6"/>
          <w:szCs w:val="16"/>
        </w:rPr>
      </w:pPr>
    </w:p>
    <w:p w14:paraId="24B87796" w14:textId="77777777" w:rsidR="008A4A94" w:rsidRDefault="008A4A94">
      <w:pPr>
        <w:widowControl w:val="0"/>
        <w:tabs>
          <w:tab w:val="left" w:pos="7840"/>
        </w:tabs>
        <w:rPr>
          <w:sz w:val="16"/>
          <w:szCs w:val="16"/>
        </w:rPr>
      </w:pPr>
    </w:p>
    <w:p w14:paraId="53D0776E" w14:textId="77777777" w:rsidR="008A4A94" w:rsidRDefault="003B70A2">
      <w:pPr>
        <w:widowControl w:val="0"/>
        <w:tabs>
          <w:tab w:val="left" w:pos="7840"/>
        </w:tabs>
        <w:rPr>
          <w:sz w:val="16"/>
          <w:szCs w:val="16"/>
        </w:rPr>
      </w:pPr>
      <w:r>
        <w:rPr>
          <w:sz w:val="16"/>
          <w:szCs w:val="16"/>
        </w:rPr>
        <w:t xml:space="preserve">Buccal </w:t>
      </w:r>
      <w:proofErr w:type="spellStart"/>
      <w:r>
        <w:rPr>
          <w:sz w:val="16"/>
          <w:szCs w:val="16"/>
        </w:rPr>
        <w:t>Meidines</w:t>
      </w:r>
      <w:proofErr w:type="spellEnd"/>
      <w:r>
        <w:rPr>
          <w:sz w:val="16"/>
          <w:szCs w:val="16"/>
        </w:rPr>
        <w:t xml:space="preserve">: Giving Buccal Medicine. </w:t>
      </w:r>
      <w:hyperlink r:id="rId9" w:anchor=":~:text=A%20buccal%20medicine%20is%20a,the%20child%20is%20not%20conscious">
        <w:r>
          <w:rPr>
            <w:color w:val="1155CC"/>
            <w:sz w:val="16"/>
            <w:szCs w:val="16"/>
            <w:u w:val="single"/>
          </w:rPr>
          <w:t>https://www.nationwidechildrens.org/family-resources-education/health-wellness-and-safety-resources/helping-hands/buccal-medicines-giving-buccal-medicines#:~:text=A%20buccal%20medicine%20is%20a,the%20child%20is%20not%20conscious</w:t>
        </w:r>
      </w:hyperlink>
      <w:r>
        <w:rPr>
          <w:sz w:val="16"/>
          <w:szCs w:val="16"/>
        </w:rPr>
        <w:t>.</w:t>
      </w:r>
    </w:p>
    <w:p w14:paraId="7F828ACD" w14:textId="77777777" w:rsidR="008A4A94" w:rsidRDefault="003B70A2">
      <w:pPr>
        <w:widowControl w:val="0"/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Epilepsy Foundation. https://www.epilepsy.com/tools-resources/seizure-medication-list/clonazepam</w:t>
      </w:r>
    </w:p>
    <w:p w14:paraId="4E13E47D" w14:textId="77777777" w:rsidR="008A4A94" w:rsidRDefault="003B70A2">
      <w:pPr>
        <w:widowControl w:val="0"/>
        <w:tabs>
          <w:tab w:val="left" w:pos="7840"/>
        </w:tabs>
        <w:rPr>
          <w:sz w:val="16"/>
          <w:szCs w:val="16"/>
        </w:rPr>
      </w:pPr>
      <w:r>
        <w:rPr>
          <w:sz w:val="16"/>
          <w:szCs w:val="16"/>
        </w:rPr>
        <w:t xml:space="preserve">Nationwide Children’s Hospital </w:t>
      </w:r>
      <w:proofErr w:type="gramStart"/>
      <w:r>
        <w:rPr>
          <w:sz w:val="16"/>
          <w:szCs w:val="16"/>
        </w:rPr>
        <w:t>( 2022</w:t>
      </w:r>
      <w:proofErr w:type="gramEnd"/>
      <w:r>
        <w:rPr>
          <w:sz w:val="16"/>
          <w:szCs w:val="16"/>
        </w:rPr>
        <w:t>).</w:t>
      </w:r>
    </w:p>
    <w:p w14:paraId="6C317FBA" w14:textId="77777777" w:rsidR="008A4A94" w:rsidRDefault="003B70A2">
      <w:pPr>
        <w:spacing w:before="240" w:after="240" w:line="259" w:lineRule="auto"/>
        <w:rPr>
          <w:sz w:val="16"/>
          <w:szCs w:val="16"/>
        </w:rPr>
      </w:pPr>
      <w:r>
        <w:rPr>
          <w:sz w:val="18"/>
          <w:szCs w:val="18"/>
        </w:rPr>
        <w:t xml:space="preserve">National Association of School Nurses, </w:t>
      </w:r>
      <w:r>
        <w:rPr>
          <w:i/>
          <w:iCs/>
          <w:sz w:val="18"/>
          <w:szCs w:val="18"/>
        </w:rPr>
        <w:t>School Nursing Evidence-Based Clinical Practice Guideline: Students with Seizures and Epilepsy—CPG Implementation Toolkit</w:t>
      </w:r>
      <w:r>
        <w:rPr>
          <w:sz w:val="18"/>
          <w:szCs w:val="18"/>
        </w:rPr>
        <w:t xml:space="preserve"> (2023), 5.</w:t>
      </w:r>
    </w:p>
    <w:sectPr w:rsidR="008A4A94">
      <w:headerReference w:type="default" r:id="rId10"/>
      <w:footerReference w:type="default" r:id="rId11"/>
      <w:pgSz w:w="12240" w:h="15840"/>
      <w:pgMar w:top="450" w:right="1440" w:bottom="810" w:left="1440" w:header="456" w:footer="45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E7C3CA" w14:textId="77777777" w:rsidR="003B70A2" w:rsidRDefault="003B70A2">
      <w:pPr>
        <w:spacing w:after="0" w:line="240" w:lineRule="auto"/>
      </w:pPr>
      <w:r>
        <w:separator/>
      </w:r>
    </w:p>
  </w:endnote>
  <w:endnote w:type="continuationSeparator" w:id="0">
    <w:p w14:paraId="271E75DF" w14:textId="77777777" w:rsidR="003B70A2" w:rsidRDefault="003B7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437331E-F60C-464E-8B7C-8767F6FB2F03}"/>
    <w:embedBold r:id="rId2" w:fontKey="{E0F14A83-9B22-4087-A5F0-16DDE809A92F}"/>
    <w:embedItalic r:id="rId3" w:fontKey="{491FED65-7582-4798-BAE4-D4672BF6DA58}"/>
    <w:embedBoldItalic r:id="rId4" w:fontKey="{79AC3FC8-87CA-4209-9D11-7520BE6EA04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8EEAAB0-74A6-4390-AFC1-9CD61486E4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404B6DD9-EAC4-48BF-94F7-DCCF6B97660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19119480-2B0D-410A-B5A8-75069FCBA4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E092C" w14:textId="77777777" w:rsidR="008A4A94" w:rsidRDefault="003B70A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sz w:val="32"/>
        <w:szCs w:val="32"/>
      </w:rPr>
    </w:pPr>
    <w:r>
      <w:t xml:space="preserve">OSNA 4/2026 </w:t>
    </w:r>
    <w:r>
      <w:rPr>
        <w:sz w:val="32"/>
        <w:szCs w:val="32"/>
      </w:rPr>
      <w:t xml:space="preserve">            </w:t>
    </w:r>
  </w:p>
  <w:p w14:paraId="3BF2B63A" w14:textId="77777777" w:rsidR="008A4A94" w:rsidRDefault="008A4A9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7F684B" w14:textId="77777777" w:rsidR="003B70A2" w:rsidRDefault="003B70A2">
      <w:pPr>
        <w:spacing w:after="0" w:line="240" w:lineRule="auto"/>
      </w:pPr>
      <w:r>
        <w:separator/>
      </w:r>
    </w:p>
  </w:footnote>
  <w:footnote w:type="continuationSeparator" w:id="0">
    <w:p w14:paraId="1BDD22BC" w14:textId="77777777" w:rsidR="003B70A2" w:rsidRDefault="003B70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40AD1" w14:textId="77777777" w:rsidR="008A4A94" w:rsidRDefault="003B70A2">
    <w:pPr>
      <w:spacing w:after="0"/>
      <w:rPr>
        <w:color w:val="000000"/>
      </w:rPr>
    </w:pPr>
    <w:r>
      <w:rPr>
        <w:noProof/>
      </w:rPr>
      <w:drawing>
        <wp:inline distT="114300" distB="114300" distL="114300" distR="114300" wp14:anchorId="58B72088" wp14:editId="0467E943">
          <wp:extent cx="1262063" cy="881063"/>
          <wp:effectExtent l="0" t="0" r="0" b="0"/>
          <wp:docPr id="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2063" cy="8810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rPr>
        <w:rFonts w:ascii="Arial" w:eastAsia="Arial" w:hAnsi="Arial" w:cs="Arial"/>
        <w:b/>
        <w:bCs/>
        <w:i/>
        <w:iCs/>
        <w:color w:val="FF0000"/>
      </w:rPr>
      <w:t>[Student Name, DOB, Student ID]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B1FF9"/>
    <w:multiLevelType w:val="multilevel"/>
    <w:tmpl w:val="71E02B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83F6A16"/>
    <w:multiLevelType w:val="multilevel"/>
    <w:tmpl w:val="31B2E0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22456C2"/>
    <w:multiLevelType w:val="multilevel"/>
    <w:tmpl w:val="1B66A0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66C704B"/>
    <w:multiLevelType w:val="multilevel"/>
    <w:tmpl w:val="9C32CB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30508D1"/>
    <w:multiLevelType w:val="multilevel"/>
    <w:tmpl w:val="CFF45D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91451225">
    <w:abstractNumId w:val="1"/>
  </w:num>
  <w:num w:numId="2" w16cid:durableId="1837380333">
    <w:abstractNumId w:val="3"/>
  </w:num>
  <w:num w:numId="3" w16cid:durableId="955988782">
    <w:abstractNumId w:val="2"/>
  </w:num>
  <w:num w:numId="4" w16cid:durableId="980839867">
    <w:abstractNumId w:val="4"/>
  </w:num>
  <w:num w:numId="5" w16cid:durableId="210534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A94"/>
    <w:rsid w:val="00095FB1"/>
    <w:rsid w:val="003B70A2"/>
    <w:rsid w:val="00484D6D"/>
    <w:rsid w:val="008A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AD8DE4"/>
  <w15:docId w15:val="{6B01FE70-0DFF-4A6E-A6C3-971EEBD21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AC39F9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</w:rPr>
  </w:style>
  <w:style w:type="paragraph" w:styleId="Header">
    <w:name w:val="header"/>
    <w:basedOn w:val="Normal"/>
    <w:link w:val="HeaderChar"/>
    <w:uiPriority w:val="99"/>
    <w:unhideWhenUsed/>
    <w:rsid w:val="00AC39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39F9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C39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39F9"/>
    <w:rPr>
      <w:rFonts w:ascii="Calibri" w:eastAsia="Calibri" w:hAnsi="Calibri" w:cs="Calibri"/>
    </w:rPr>
  </w:style>
  <w:style w:type="table" w:styleId="GridTable5Dark-Accent6">
    <w:name w:val="Grid Table 5 Dark Accent 6"/>
    <w:basedOn w:val="TableNormal"/>
    <w:uiPriority w:val="50"/>
    <w:rsid w:val="00AC39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5Dark-Accent3">
    <w:name w:val="Grid Table 5 Dark Accent 3"/>
    <w:basedOn w:val="TableNormal"/>
    <w:uiPriority w:val="50"/>
    <w:rsid w:val="00AC39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nationwidechildrens.org/family-resources-education/health-wellness-and-safety-resources/helping-hands/buccal-medicines-giving-buccal-medicine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q2FAQzDCJcQtivbFBjgRHDvQlw==">CgMxLjA4AHIhMUJENG4xWFFtWEVLSm1zMHo0MjEyV0FDRUNrX2JiVWQt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503</Words>
  <Characters>3166</Characters>
  <Application>Microsoft Office Word</Application>
  <DocSecurity>0</DocSecurity>
  <Lines>52</Lines>
  <Paragraphs>20</Paragraphs>
  <ScaleCrop>false</ScaleCrop>
  <Company/>
  <LinksUpToDate>false</LinksUpToDate>
  <CharactersWithSpaces>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Olson</dc:creator>
  <cp:lastModifiedBy>Wendy Niskanen</cp:lastModifiedBy>
  <cp:revision>2</cp:revision>
  <dcterms:created xsi:type="dcterms:W3CDTF">2026-06-03T05:32:00Z</dcterms:created>
  <dcterms:modified xsi:type="dcterms:W3CDTF">2026-06-03T05:32:00Z</dcterms:modified>
</cp:coreProperties>
</file>