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440" w:firstLine="720"/>
        <w:jc w:val="lef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Basic Seizure First Aid Recommendations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shd w:fill="cccccc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shd w:fill="cccccc" w:val="clear"/>
                <w:rtl w:val="0"/>
              </w:rPr>
              <w:t xml:space="preserve">First Aid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Track time (length of seizure)</w:t>
            </w:r>
          </w:p>
          <w:p w:rsidR="00000000" w:rsidDel="00000000" w:rsidP="00000000" w:rsidRDefault="00000000" w:rsidRPr="00000000" w14:paraId="00000004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Keep student safe</w:t>
            </w:r>
          </w:p>
          <w:p w:rsidR="00000000" w:rsidDel="00000000" w:rsidP="00000000" w:rsidRDefault="00000000" w:rsidRPr="00000000" w14:paraId="00000005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Help ease them to the floor</w:t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 not restrain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 not put anything in mouth 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Protect head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Keep airway open/watch breathing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Turn student on side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Reassure and stay with student until fully conscious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Stay calm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Document seizure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Notify school nurse/ parent/ guardian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shd w:fill="cccccc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shd w:fill="cccccc" w:val="clear"/>
                <w:rtl w:val="0"/>
              </w:rPr>
              <w:t xml:space="preserve">Student in Wheelchair First Aid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Stay with student and time seizure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Apply wheelchair brakes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Leave student in wheelchair with seatbelt on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Recline backrest / Do Not tilt chair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Lean student to one side to allow for drainage from mouth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Support head / protect airway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After seizure has stopped, with care, remove from chair and place in recovery position—lying on side, if possible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Reassure and stay with student until fully conscious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 Seizure Becomes an Emergency (Activate EMS- Call 911) When: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Student has a first time seizure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seizure (or repeated seizures) lasts 5 minutes or longer or as directed by a student’s seizure action plan or health care provider orders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Seizures are atypical or occur closer together than usual for that student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student’s breathing becomes difficult, or the person appears to be choking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seizure occurs in water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serious injury occurred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student asks for medical help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color w:val="15397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153971"/>
          <w:sz w:val="18"/>
          <w:szCs w:val="18"/>
          <w:rtl w:val="0"/>
        </w:rPr>
        <w:t xml:space="preserve">References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color w:val="1a498c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AAP.org (nd). First Aid for Seizures in a Wheelchair. Epilepsy Foundation. </w:t>
      </w:r>
      <w:r w:rsidDel="00000000" w:rsidR="00000000" w:rsidRPr="00000000">
        <w:rPr>
          <w:rFonts w:ascii="Calibri" w:cs="Calibri" w:eastAsia="Calibri" w:hAnsi="Calibri"/>
          <w:color w:val="1a498c"/>
          <w:sz w:val="18"/>
          <w:szCs w:val="18"/>
          <w:rtl w:val="0"/>
        </w:rPr>
        <w:t xml:space="preserve">https://downloads.aap.org/DCMO/Wheel_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color w:val="1a498c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1a498c"/>
          <w:sz w:val="18"/>
          <w:szCs w:val="18"/>
          <w:rtl w:val="0"/>
        </w:rPr>
        <w:t xml:space="preserve">Chair_First_Aid.pdf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color w:val="1a498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color w:val="1a498c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Centers for Disease Control and Prevention (2022). Seizure first aid.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https://www.cdc.gov/epilepsy/about/first-aid.htm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color w:val="1a498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color w:val="1a498c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Epilepsy Alliance America Releases Seizure First Aid Poster (2021) </w:t>
      </w:r>
      <w:r w:rsidDel="00000000" w:rsidR="00000000" w:rsidRPr="00000000">
        <w:rPr>
          <w:rFonts w:ascii="Calibri" w:cs="Calibri" w:eastAsia="Calibri" w:hAnsi="Calibri"/>
          <w:color w:val="1a498c"/>
          <w:sz w:val="18"/>
          <w:szCs w:val="18"/>
          <w:rtl w:val="0"/>
        </w:rPr>
        <w:t xml:space="preserve">https://www.epilepsyallianceamerica.org/epilepsy-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color w:val="1a498c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1a498c"/>
          <w:sz w:val="18"/>
          <w:szCs w:val="18"/>
          <w:rtl w:val="0"/>
        </w:rPr>
        <w:t xml:space="preserve">alliance-of-america-releases-seizure-first-aid-in-the-age-of-covid-19-poster-for-use-in-public-schools/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color w:val="1a498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Epilepsy Foundation (2026). Getting Emergency Help.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https://www.epilepsy.com/recognition/emergency-help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="259" w:lineRule="auto"/>
        <w:rPr>
          <w:rFonts w:ascii="Calibri" w:cs="Calibri" w:eastAsia="Calibri" w:hAnsi="Calibri"/>
          <w:color w:val="1a498c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National Association of School Nurses,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School Nursing Evidence-Based Clinical Practice Guideline: Students with Seizures and Epilepsy—CPG Implementation Toolkit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(2023), 42.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Seizure First Aid posters in 17 languages can be found at: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color w:val="1a498c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Epilepsy Foundation (2020). </w:t>
      </w:r>
      <w:r w:rsidDel="00000000" w:rsidR="00000000" w:rsidRPr="00000000">
        <w:rPr>
          <w:rFonts w:ascii="Calibri" w:cs="Calibri" w:eastAsia="Calibri" w:hAnsi="Calibri"/>
          <w:color w:val="1a498c"/>
          <w:sz w:val="18"/>
          <w:szCs w:val="18"/>
          <w:rtl w:val="0"/>
        </w:rPr>
        <w:t xml:space="preserve">https://www.epilepsy.com/tools-resources/forms-resources/first-aid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Oregon School Nurses Association 4/2026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spacing w:after="200" w:line="240" w:lineRule="auto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262063" cy="88106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2063" cy="8810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cdc.gov/epilepsy/about/first-aid.htm" TargetMode="External"/><Relationship Id="rId7" Type="http://schemas.openxmlformats.org/officeDocument/2006/relationships/hyperlink" Target="https://www.epilepsy.com/recognition/emergency-help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