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E616" w14:textId="487D070F" w:rsidR="005C6AFD" w:rsidRDefault="009C61B1">
      <w:r w:rsidRPr="3AA1795C">
        <w:rPr>
          <w:b/>
          <w:bCs/>
        </w:rPr>
        <w:t>Mission</w:t>
      </w:r>
      <w:r>
        <w:t xml:space="preserve">: The CRBP Program </w:t>
      </w:r>
      <w:r w:rsidR="32B77E48">
        <w:t xml:space="preserve">Commission </w:t>
      </w:r>
      <w:r>
        <w:t xml:space="preserve">establishes competencies for Recreational Boating Professional excellence and certifies individuals who have mastered the CRBP body of knowledge. </w:t>
      </w:r>
    </w:p>
    <w:p w14:paraId="453CE617" w14:textId="77777777" w:rsidR="005C6AFD" w:rsidRDefault="005C6AFD"/>
    <w:p w14:paraId="453CE618" w14:textId="77777777" w:rsidR="005C6AFD" w:rsidRDefault="009C61B1">
      <w:pPr>
        <w:rPr>
          <w:b/>
          <w:bCs/>
        </w:rPr>
      </w:pPr>
      <w:r>
        <w:rPr>
          <w:b/>
          <w:bCs/>
        </w:rPr>
        <w:t>Purpose, Composition, and Meetings</w:t>
      </w:r>
    </w:p>
    <w:p w14:paraId="453CE619" w14:textId="53EB2F6C" w:rsidR="005C6AFD" w:rsidRDefault="009C61B1">
      <w:r w:rsidRPr="3AA1795C">
        <w:rPr>
          <w:i/>
          <w:iCs/>
        </w:rPr>
        <w:t>Purpose and Name</w:t>
      </w:r>
      <w:r>
        <w:t xml:space="preserve">: The CRBP Commission is an independent </w:t>
      </w:r>
      <w:bookmarkStart w:id="0" w:name="_Int_qqvR8n07"/>
      <w:r>
        <w:t>certifying</w:t>
      </w:r>
      <w:bookmarkEnd w:id="0"/>
      <w:r>
        <w:t xml:space="preserve"> body of NASBLA’s CRBP Program. The CRBP Commission awards the Certified Recreational Boating Professional credential and is responsible for </w:t>
      </w:r>
      <w:r w:rsidR="00C14CF7" w:rsidRPr="00135A53">
        <w:t xml:space="preserve">recommending </w:t>
      </w:r>
      <w:r w:rsidRPr="00135A53">
        <w:t>policy and standards related to the CRBP Program</w:t>
      </w:r>
      <w:r w:rsidR="00C14CF7" w:rsidRPr="00135A53">
        <w:t xml:space="preserve"> to The NASBLA Executive Board and implementing once approved</w:t>
      </w:r>
      <w:r w:rsidRPr="00135A53">
        <w:t>.</w:t>
      </w:r>
    </w:p>
    <w:p w14:paraId="453CE61A" w14:textId="77777777" w:rsidR="005C6AFD" w:rsidRDefault="005C6AFD"/>
    <w:p w14:paraId="015CEF3E" w14:textId="5889E593" w:rsidR="00CB226F" w:rsidRDefault="57D71F14">
      <w:r w:rsidRPr="3AA1795C">
        <w:rPr>
          <w:i/>
          <w:iCs/>
        </w:rPr>
        <w:t>Composition</w:t>
      </w:r>
      <w:r>
        <w:t xml:space="preserve">: The Commission is composed of up to </w:t>
      </w:r>
      <w:r w:rsidR="001B108F" w:rsidRPr="00135A53">
        <w:t>7</w:t>
      </w:r>
      <w:r w:rsidRPr="00135A53">
        <w:t xml:space="preserve"> members that represent primary stakeholder groups as defined by the Commission: CRBPs, NASBLA membership, and staff. Each </w:t>
      </w:r>
      <w:r w:rsidR="375DFCB0" w:rsidRPr="00135A53">
        <w:t>stakeholder of</w:t>
      </w:r>
      <w:r w:rsidRPr="00135A53">
        <w:t xml:space="preserve"> interest is represented by the Commission. At least </w:t>
      </w:r>
      <w:r w:rsidR="00223427" w:rsidRPr="00135A53">
        <w:t>3</w:t>
      </w:r>
      <w:r>
        <w:t xml:space="preserve"> members must have earned and maintained the CRBP designation and </w:t>
      </w:r>
      <w:r w:rsidR="7A6D7970">
        <w:t>are</w:t>
      </w:r>
      <w:r>
        <w:t xml:space="preserve"> currently employed by a qualifying organization. At least one member without the CRBP designation should be selected. The </w:t>
      </w:r>
      <w:r w:rsidR="6FCF8487">
        <w:t xml:space="preserve">non-credentialed </w:t>
      </w:r>
      <w:r>
        <w:t>member’s role is to bring a perspective to the decision-making of the CRBP Program that is broader than the credential</w:t>
      </w:r>
      <w:r w:rsidR="78632034">
        <w:t>ed</w:t>
      </w:r>
      <w:r>
        <w:t xml:space="preserve"> members and to help balance the program’s role in protecting the public while advancing the interests of CRBPs. The non-credentialed member(s) represent consumer, member, and public interests, brings </w:t>
      </w:r>
      <w:r w:rsidR="67712383">
        <w:t>innovative ideas</w:t>
      </w:r>
      <w:r>
        <w:t xml:space="preserve"> and goals to the CRBP Commission to ensure the general interest is valued, contributes an unbiased perspective, encourages consumer-oriented opinions, and brings additional accountability and responsiveness. The non-credentialed member(s) shall be an individual who represents both direct and indirect users of CRBP skills and services, who works within a qualifying industry capacity, and is interested in </w:t>
      </w:r>
      <w:r w:rsidR="2E2E586E">
        <w:t xml:space="preserve">the </w:t>
      </w:r>
      <w:r>
        <w:t xml:space="preserve">ethical and professional behavior of CRBPs. </w:t>
      </w:r>
      <w:r w:rsidR="000E668F">
        <w:t xml:space="preserve"> </w:t>
      </w:r>
      <w:r w:rsidR="002826E5">
        <w:t>Members are selected to represent a diversity of expertise.</w:t>
      </w:r>
    </w:p>
    <w:p w14:paraId="327C9D74" w14:textId="77777777" w:rsidR="00CB226F" w:rsidRDefault="00CB226F"/>
    <w:p w14:paraId="385F6F06" w14:textId="2DD81F36" w:rsidR="00CB226F" w:rsidRPr="002826E5" w:rsidRDefault="000E668F">
      <w:r w:rsidRPr="002826E5">
        <w:rPr>
          <w:i/>
          <w:iCs/>
        </w:rPr>
        <w:t xml:space="preserve">Terms of </w:t>
      </w:r>
      <w:r w:rsidR="00CB226F" w:rsidRPr="002826E5">
        <w:rPr>
          <w:i/>
          <w:iCs/>
        </w:rPr>
        <w:t>S</w:t>
      </w:r>
      <w:r w:rsidRPr="002826E5">
        <w:rPr>
          <w:i/>
          <w:iCs/>
        </w:rPr>
        <w:t>ervice</w:t>
      </w:r>
      <w:r w:rsidR="00CB226F" w:rsidRPr="002826E5">
        <w:rPr>
          <w:i/>
          <w:iCs/>
        </w:rPr>
        <w:t>:</w:t>
      </w:r>
      <w:r w:rsidR="00CB226F" w:rsidRPr="002826E5">
        <w:t xml:space="preserve"> Commission members serve staggered terms of service for a maximum of 3-years per </w:t>
      </w:r>
      <w:r w:rsidR="00CB226F" w:rsidRPr="004017EA">
        <w:t>term</w:t>
      </w:r>
      <w:r w:rsidR="002826E5" w:rsidRPr="004017EA">
        <w:t>, limited to two consecutive terms.</w:t>
      </w:r>
      <w:r w:rsidR="00C06CB8">
        <w:t xml:space="preserve"> Staggered terms will prevent the loss of no more than 3-members in any given year.</w:t>
      </w:r>
    </w:p>
    <w:p w14:paraId="03DA8811" w14:textId="77777777" w:rsidR="00CB226F" w:rsidRDefault="00CB226F">
      <w:pPr>
        <w:rPr>
          <w:highlight w:val="yellow"/>
        </w:rPr>
      </w:pPr>
    </w:p>
    <w:p w14:paraId="453CE61D" w14:textId="77777777" w:rsidR="005C6AFD" w:rsidRDefault="009C61B1">
      <w:r>
        <w:rPr>
          <w:i/>
          <w:iCs/>
        </w:rPr>
        <w:t>Selection</w:t>
      </w:r>
      <w:r>
        <w:t>: IAW NASBLA Policy</w:t>
      </w:r>
    </w:p>
    <w:p w14:paraId="453CE61E" w14:textId="77777777" w:rsidR="005C6AFD" w:rsidRDefault="005C6AFD"/>
    <w:p w14:paraId="453CE61F" w14:textId="77777777" w:rsidR="005C6AFD" w:rsidRDefault="009C61B1">
      <w:r>
        <w:rPr>
          <w:i/>
          <w:iCs/>
        </w:rPr>
        <w:t>Meetings</w:t>
      </w:r>
      <w:r>
        <w:t>: IAW NASBLA Policy</w:t>
      </w:r>
    </w:p>
    <w:p w14:paraId="453CE620" w14:textId="77777777" w:rsidR="005C6AFD" w:rsidRDefault="005C6AFD"/>
    <w:p w14:paraId="453CE621" w14:textId="77777777" w:rsidR="005C6AFD" w:rsidRDefault="009C61B1">
      <w:r>
        <w:t>Commission Responsibilities</w:t>
      </w:r>
    </w:p>
    <w:p w14:paraId="453CE622" w14:textId="77777777" w:rsidR="005C6AFD" w:rsidRDefault="009C61B1">
      <w:pPr>
        <w:pStyle w:val="ListParagraph"/>
        <w:numPr>
          <w:ilvl w:val="0"/>
          <w:numId w:val="1"/>
        </w:numPr>
      </w:pPr>
      <w:r>
        <w:t>Set the strategic direction for the CRBP Program.</w:t>
      </w:r>
    </w:p>
    <w:p w14:paraId="453CE623" w14:textId="77777777" w:rsidR="005C6AFD" w:rsidRDefault="009C61B1">
      <w:pPr>
        <w:pStyle w:val="ListParagraph"/>
        <w:numPr>
          <w:ilvl w:val="0"/>
          <w:numId w:val="1"/>
        </w:numPr>
      </w:pPr>
      <w:r>
        <w:t>Act to assure fiduciary responsibility to the CRBP Commission.</w:t>
      </w:r>
    </w:p>
    <w:p w14:paraId="453CE624" w14:textId="77777777" w:rsidR="005C6AFD" w:rsidRDefault="009C61B1">
      <w:pPr>
        <w:pStyle w:val="ListParagraph"/>
        <w:numPr>
          <w:ilvl w:val="0"/>
          <w:numId w:val="1"/>
        </w:numPr>
      </w:pPr>
      <w:r>
        <w:t>Establish, monitor, and revise, as needed, the standing rules, policies and procedures related to the CRBP Program. All standing rules and policies shall be reviewed annually.</w:t>
      </w:r>
    </w:p>
    <w:p w14:paraId="453CE625" w14:textId="77777777" w:rsidR="005C6AFD" w:rsidRDefault="009C61B1">
      <w:pPr>
        <w:pStyle w:val="ListParagraph"/>
        <w:numPr>
          <w:ilvl w:val="0"/>
          <w:numId w:val="1"/>
        </w:numPr>
      </w:pPr>
      <w:r>
        <w:t>Initiate periodic job analysis studies and utilize the results to keep the CRBP assessment specifications current.</w:t>
      </w:r>
    </w:p>
    <w:p w14:paraId="453CE626" w14:textId="77777777" w:rsidR="005C6AFD" w:rsidRDefault="009C61B1">
      <w:pPr>
        <w:pStyle w:val="ListParagraph"/>
        <w:numPr>
          <w:ilvl w:val="0"/>
          <w:numId w:val="1"/>
        </w:numPr>
      </w:pPr>
      <w:r>
        <w:t xml:space="preserve">Develop, monitor, and revise, as needed, the CRBP initial and renewal application criteria and forms. </w:t>
      </w:r>
    </w:p>
    <w:p w14:paraId="453CE627" w14:textId="0067CCDA" w:rsidR="005C6AFD" w:rsidRPr="004025B8" w:rsidRDefault="004025B8" w:rsidP="3AA1795C">
      <w:pPr>
        <w:pStyle w:val="ListParagraph"/>
        <w:numPr>
          <w:ilvl w:val="0"/>
          <w:numId w:val="1"/>
        </w:numPr>
      </w:pPr>
      <w:r>
        <w:t xml:space="preserve">Update and approve authoritative literature for each domain. </w:t>
      </w:r>
      <w:r w:rsidR="009C61B1">
        <w:t xml:space="preserve">Determine and approve the passing score for each CRBP assessment. </w:t>
      </w:r>
      <w:r w:rsidR="006A755D">
        <w:t xml:space="preserve">Ensure an adequate supply of </w:t>
      </w:r>
      <w:r>
        <w:t>up-to-date</w:t>
      </w:r>
      <w:r w:rsidR="006A755D">
        <w:t xml:space="preserve"> </w:t>
      </w:r>
      <w:r>
        <w:t>questions for each domain</w:t>
      </w:r>
      <w:r w:rsidR="418E2F05">
        <w:t xml:space="preserve">. </w:t>
      </w:r>
    </w:p>
    <w:p w14:paraId="453CE628" w14:textId="257E27F1" w:rsidR="005C6AFD" w:rsidRPr="00962F32" w:rsidRDefault="008E0705" w:rsidP="3AA1795C">
      <w:pPr>
        <w:pStyle w:val="ListParagraph"/>
        <w:numPr>
          <w:ilvl w:val="0"/>
          <w:numId w:val="1"/>
        </w:numPr>
      </w:pPr>
      <w:r>
        <w:t xml:space="preserve"> </w:t>
      </w:r>
      <w:r w:rsidR="42C6D044">
        <w:t>C</w:t>
      </w:r>
      <w:r>
        <w:t xml:space="preserve">redentialling is handled by a </w:t>
      </w:r>
      <w:r w:rsidR="00962F32">
        <w:t>third-party</w:t>
      </w:r>
      <w:r>
        <w:t xml:space="preserve"> vendor, </w:t>
      </w:r>
      <w:r w:rsidR="10F8517A">
        <w:t xml:space="preserve">who shall </w:t>
      </w:r>
      <w:r>
        <w:t>e</w:t>
      </w:r>
      <w:r w:rsidR="009C61B1">
        <w:t xml:space="preserve">stablish and </w:t>
      </w:r>
      <w:r w:rsidR="240A8CF5">
        <w:t>set</w:t>
      </w:r>
      <w:r w:rsidR="009C61B1">
        <w:t xml:space="preserve"> fees for CRBP application, assessments, and renewal.</w:t>
      </w:r>
      <w:r>
        <w:t xml:space="preserve"> </w:t>
      </w:r>
      <w:r w:rsidR="7365FE09">
        <w:t xml:space="preserve">All </w:t>
      </w:r>
      <w:r>
        <w:t>third</w:t>
      </w:r>
      <w:r w:rsidR="00962F32">
        <w:t>-</w:t>
      </w:r>
      <w:r>
        <w:t xml:space="preserve">party </w:t>
      </w:r>
      <w:bookmarkStart w:id="1" w:name="_Int_8d8woy32"/>
      <w:r>
        <w:t>vendor</w:t>
      </w:r>
      <w:bookmarkEnd w:id="1"/>
      <w:r w:rsidR="0D962221">
        <w:t xml:space="preserve">, </w:t>
      </w:r>
      <w:r w:rsidR="07BF9463">
        <w:t>fees,</w:t>
      </w:r>
      <w:r>
        <w:t xml:space="preserve"> and fee </w:t>
      </w:r>
      <w:r w:rsidR="68966922">
        <w:t>policies</w:t>
      </w:r>
      <w:r w:rsidR="0C6F6A6C">
        <w:t xml:space="preserve"> shall be approved by the NASBLA Executive Board</w:t>
      </w:r>
      <w:r>
        <w:t>.</w:t>
      </w:r>
    </w:p>
    <w:p w14:paraId="453CE629" w14:textId="77777777" w:rsidR="005C6AFD" w:rsidRDefault="009C61B1">
      <w:pPr>
        <w:pStyle w:val="ListParagraph"/>
        <w:numPr>
          <w:ilvl w:val="0"/>
          <w:numId w:val="1"/>
        </w:numPr>
      </w:pPr>
      <w:r>
        <w:lastRenderedPageBreak/>
        <w:t xml:space="preserve">Ensure certification program staff adequately monitor CRBP assessments for policy compliance and quality improvement. </w:t>
      </w:r>
    </w:p>
    <w:p w14:paraId="453CE62A" w14:textId="77777777" w:rsidR="005C6AFD" w:rsidRDefault="009C61B1">
      <w:pPr>
        <w:pStyle w:val="ListParagraph"/>
        <w:numPr>
          <w:ilvl w:val="0"/>
          <w:numId w:val="1"/>
        </w:numPr>
      </w:pPr>
      <w:r>
        <w:t>Respond to concerns and recommendations by CRBP candidates and credentialed CRBPs about the CRBP Program.</w:t>
      </w:r>
    </w:p>
    <w:p w14:paraId="453CE62B" w14:textId="77777777" w:rsidR="005C6AFD" w:rsidRDefault="009C61B1">
      <w:pPr>
        <w:pStyle w:val="ListParagraph"/>
        <w:numPr>
          <w:ilvl w:val="0"/>
          <w:numId w:val="1"/>
        </w:numPr>
      </w:pPr>
      <w:r>
        <w:t>Confer CRBP designation upon qualified candidates and revoke designation as appropriate.</w:t>
      </w:r>
    </w:p>
    <w:p w14:paraId="453CE62C" w14:textId="7ED7C394" w:rsidR="005C6AFD" w:rsidRDefault="009C61B1">
      <w:pPr>
        <w:pStyle w:val="ListParagraph"/>
        <w:numPr>
          <w:ilvl w:val="0"/>
          <w:numId w:val="1"/>
        </w:numPr>
      </w:pPr>
      <w:r>
        <w:t xml:space="preserve">Attend CRBP Commission meetings and serve on CRBP committees, task forces, </w:t>
      </w:r>
      <w:r w:rsidR="13AF6461">
        <w:t>or</w:t>
      </w:r>
      <w:r>
        <w:t xml:space="preserve"> other official functions as requested by the Commission Chair. </w:t>
      </w:r>
    </w:p>
    <w:p w14:paraId="19C74825" w14:textId="4977E261" w:rsidR="005C6AFD" w:rsidRDefault="009C61B1" w:rsidP="1FC31867">
      <w:pPr>
        <w:pStyle w:val="ListParagraph"/>
        <w:numPr>
          <w:ilvl w:val="0"/>
          <w:numId w:val="1"/>
        </w:numPr>
        <w:rPr>
          <w:b/>
          <w:bCs/>
        </w:rPr>
      </w:pPr>
      <w:r>
        <w:t xml:space="preserve">Actively promote the CRBP Program. </w:t>
      </w:r>
    </w:p>
    <w:p w14:paraId="71322709" w14:textId="77777777" w:rsidR="00B6342D" w:rsidRDefault="00B6342D" w:rsidP="1FC31867">
      <w:pPr>
        <w:rPr>
          <w:b/>
          <w:bCs/>
        </w:rPr>
      </w:pPr>
    </w:p>
    <w:p w14:paraId="11A57D0C" w14:textId="77777777" w:rsidR="00B6342D" w:rsidRDefault="00B6342D" w:rsidP="1FC31867">
      <w:pPr>
        <w:rPr>
          <w:b/>
          <w:bCs/>
        </w:rPr>
      </w:pPr>
    </w:p>
    <w:p w14:paraId="453CE630" w14:textId="2C108AB1" w:rsidR="005C6AFD" w:rsidRDefault="009C61B1" w:rsidP="1FC31867">
      <w:pPr>
        <w:rPr>
          <w:b/>
          <w:bCs/>
        </w:rPr>
      </w:pPr>
      <w:r w:rsidRPr="1FC31867">
        <w:rPr>
          <w:b/>
          <w:bCs/>
        </w:rPr>
        <w:t>Committees</w:t>
      </w:r>
    </w:p>
    <w:p w14:paraId="453CE631" w14:textId="2EA3EBDE" w:rsidR="005C6AFD" w:rsidRDefault="009C61B1">
      <w:r w:rsidRPr="3AA1795C">
        <w:rPr>
          <w:i/>
          <w:iCs/>
        </w:rPr>
        <w:t>Standing Committees</w:t>
      </w:r>
      <w:r>
        <w:t xml:space="preserve">: Standing Committees are formed by the Commission and have continuing duties and/or responsibilities to consider and/or act on in certain matters related to the purposes of the CRBP Commission. These standing committees shall be </w:t>
      </w:r>
      <w:r w:rsidR="26579478">
        <w:t>named,</w:t>
      </w:r>
      <w:r>
        <w:t xml:space="preserve"> and their specific purposes and responsibilities </w:t>
      </w:r>
      <w:r w:rsidR="3CF653E3">
        <w:t>enumerated by</w:t>
      </w:r>
      <w:r>
        <w:t xml:space="preserve"> IAW NASBLA Policies and Procedures. </w:t>
      </w:r>
    </w:p>
    <w:p w14:paraId="453CE632" w14:textId="77777777" w:rsidR="005C6AFD" w:rsidRDefault="005C6AFD"/>
    <w:p w14:paraId="453CE633" w14:textId="77777777" w:rsidR="005C6AFD" w:rsidRDefault="009C61B1">
      <w:r>
        <w:rPr>
          <w:i/>
          <w:iCs/>
        </w:rPr>
        <w:t>Task Forces</w:t>
      </w:r>
      <w:r>
        <w:t xml:space="preserve">: Task Forces are formed by the Commission to consider specific matters and/or complete specific tasks related to the purposes of the Commission and not otherwise assigned to standing committees. Task Forces are dissolved upon completion of their tasks. </w:t>
      </w:r>
    </w:p>
    <w:p w14:paraId="453CE634" w14:textId="77777777" w:rsidR="005C6AFD" w:rsidRDefault="005C6AFD"/>
    <w:p w14:paraId="453CE635" w14:textId="77777777" w:rsidR="005C6AFD" w:rsidRDefault="009C61B1">
      <w:r>
        <w:rPr>
          <w:i/>
          <w:iCs/>
        </w:rPr>
        <w:t>Selection</w:t>
      </w:r>
      <w:r>
        <w:t>: IAW NASBLA Policy</w:t>
      </w:r>
    </w:p>
    <w:p w14:paraId="453CE636" w14:textId="77777777" w:rsidR="005C6AFD" w:rsidRDefault="005C6AFD"/>
    <w:p w14:paraId="453CE637" w14:textId="77777777" w:rsidR="005C6AFD" w:rsidRDefault="009C61B1">
      <w:r>
        <w:rPr>
          <w:i/>
          <w:iCs/>
        </w:rPr>
        <w:t>Meetings</w:t>
      </w:r>
      <w:r>
        <w:t>: IAW NASBLA Policy</w:t>
      </w:r>
    </w:p>
    <w:p w14:paraId="453CE638" w14:textId="77777777" w:rsidR="005C6AFD" w:rsidRDefault="005C6AFD"/>
    <w:p w14:paraId="453CE639" w14:textId="77777777" w:rsidR="005C6AFD" w:rsidRDefault="009C61B1">
      <w:pPr>
        <w:rPr>
          <w:b/>
          <w:bCs/>
        </w:rPr>
      </w:pPr>
      <w:r>
        <w:rPr>
          <w:b/>
          <w:bCs/>
        </w:rPr>
        <w:t>Commission, Committee, and Task Force Confidentiality and Security</w:t>
      </w:r>
    </w:p>
    <w:p w14:paraId="453CE63A" w14:textId="516BD900" w:rsidR="005C6AFD" w:rsidRDefault="57D71F14">
      <w:r>
        <w:t>As the CRBP Commission administers a certification program, CRBP Commission members, Committee members, and Task Force members will, at times, learn of confidential or sensitive information regarding CRBP applicants or c</w:t>
      </w:r>
      <w:r w:rsidR="4347C524">
        <w:t xml:space="preserve">redentialed CRBPs </w:t>
      </w:r>
      <w:r>
        <w:t xml:space="preserve">including, but not limited to, such information as </w:t>
      </w:r>
      <w:r w:rsidR="31DB50F1">
        <w:t>assessment</w:t>
      </w:r>
      <w:r>
        <w:t xml:space="preserve"> scores, disciplinary actions, and academic performance. This information is to be kept confidential and secure in perpetuity and should only be discussed or </w:t>
      </w:r>
      <w:r w:rsidR="00E35072">
        <w:t>disclosed,</w:t>
      </w:r>
      <w:r>
        <w:t xml:space="preserve"> when </w:t>
      </w:r>
      <w:r w:rsidR="70C27F53">
        <w:t>necessary,</w:t>
      </w:r>
      <w:r>
        <w:t xml:space="preserve"> with other Commission, Committee, Task Force members, and staff or as necessary in the context of a disciplinary proceeding. All Commission, Committee, and Task Force members with access to such information shall sign a security and confidentiality agreement prior to commencing service on or for the Commission and shall retain Commission information only so long as necessary to complete any required tasks. Security and confidentiality agreements will be retained by the CRBP Program. </w:t>
      </w:r>
    </w:p>
    <w:p w14:paraId="453CE63B" w14:textId="77777777" w:rsidR="005C6AFD" w:rsidRDefault="005C6AFD"/>
    <w:p w14:paraId="453CE63C" w14:textId="77777777" w:rsidR="005C6AFD" w:rsidRDefault="009C61B1">
      <w:pPr>
        <w:pStyle w:val="ListParagraph"/>
        <w:numPr>
          <w:ilvl w:val="0"/>
          <w:numId w:val="2"/>
        </w:numPr>
      </w:pPr>
      <w:r>
        <w:t xml:space="preserve">The agreement will require these individuals to maintain in strict confidence </w:t>
      </w:r>
      <w:bookmarkStart w:id="2" w:name="_Int_ZmOQVwtd"/>
      <w:r>
        <w:t>any and all</w:t>
      </w:r>
      <w:bookmarkEnd w:id="2"/>
      <w:r>
        <w:t xml:space="preserve"> information related to Commission discussions and decisions unless prior approval is given by the Chair or such information is made publicly available. Confidential information includes, but is not limited to, information related to the following:</w:t>
      </w:r>
    </w:p>
    <w:p w14:paraId="453CE63D" w14:textId="7B1B92E8" w:rsidR="005C6AFD" w:rsidRDefault="009C61B1">
      <w:pPr>
        <w:pStyle w:val="ListParagraph"/>
        <w:numPr>
          <w:ilvl w:val="1"/>
          <w:numId w:val="2"/>
        </w:numPr>
      </w:pPr>
      <w:r>
        <w:t>Applications and applica</w:t>
      </w:r>
      <w:r w:rsidR="001C18AE">
        <w:t>nts</w:t>
      </w:r>
      <w:r>
        <w:t>, both new and renewal</w:t>
      </w:r>
    </w:p>
    <w:p w14:paraId="453CE63E" w14:textId="77777777" w:rsidR="005C6AFD" w:rsidRDefault="009C61B1">
      <w:pPr>
        <w:pStyle w:val="ListParagraph"/>
        <w:numPr>
          <w:ilvl w:val="1"/>
          <w:numId w:val="2"/>
        </w:numPr>
      </w:pPr>
      <w:r>
        <w:t xml:space="preserve">Commission decisions and actions related to applicants </w:t>
      </w:r>
    </w:p>
    <w:p w14:paraId="453CE63F" w14:textId="77777777" w:rsidR="005C6AFD" w:rsidRDefault="009C61B1">
      <w:pPr>
        <w:pStyle w:val="ListParagraph"/>
        <w:numPr>
          <w:ilvl w:val="1"/>
          <w:numId w:val="2"/>
        </w:numPr>
      </w:pPr>
      <w:r>
        <w:t>Commission finances</w:t>
      </w:r>
    </w:p>
    <w:p w14:paraId="453CE640" w14:textId="77777777" w:rsidR="005C6AFD" w:rsidRDefault="009C61B1">
      <w:pPr>
        <w:pStyle w:val="ListParagraph"/>
        <w:numPr>
          <w:ilvl w:val="1"/>
          <w:numId w:val="2"/>
        </w:numPr>
      </w:pPr>
      <w:r>
        <w:t>Item bank and assessment development</w:t>
      </w:r>
    </w:p>
    <w:p w14:paraId="453CE641" w14:textId="77777777" w:rsidR="005C6AFD" w:rsidRDefault="009C61B1">
      <w:pPr>
        <w:pStyle w:val="ListParagraph"/>
        <w:numPr>
          <w:ilvl w:val="1"/>
          <w:numId w:val="2"/>
        </w:numPr>
      </w:pPr>
      <w:r>
        <w:t>Disciplinary actions and appeals</w:t>
      </w:r>
    </w:p>
    <w:p w14:paraId="453CE642" w14:textId="77777777" w:rsidR="005C6AFD" w:rsidRDefault="005C6AFD">
      <w:pPr>
        <w:pStyle w:val="ListParagraph"/>
        <w:ind w:left="1080"/>
      </w:pPr>
    </w:p>
    <w:p w14:paraId="453CE643" w14:textId="268DB9FE" w:rsidR="005C6AFD" w:rsidRDefault="7310EA40">
      <w:pPr>
        <w:pStyle w:val="ListParagraph"/>
        <w:ind w:left="1080"/>
      </w:pPr>
      <w:r>
        <w:lastRenderedPageBreak/>
        <w:t>Certification of</w:t>
      </w:r>
      <w:r w:rsidR="009C61B1">
        <w:t xml:space="preserve"> applications and candidates’ performance on the CRBP examination shall remain confidential unless otherwise stipulated by the examinee or as required by law. </w:t>
      </w:r>
    </w:p>
    <w:p w14:paraId="453CE644" w14:textId="77777777" w:rsidR="005C6AFD" w:rsidRDefault="005C6AFD">
      <w:pPr>
        <w:pStyle w:val="ListParagraph"/>
        <w:ind w:left="1080"/>
      </w:pPr>
    </w:p>
    <w:p w14:paraId="453CE645" w14:textId="419C053E" w:rsidR="005C6AFD" w:rsidRDefault="009C61B1">
      <w:pPr>
        <w:pStyle w:val="ListParagraph"/>
        <w:numPr>
          <w:ilvl w:val="0"/>
          <w:numId w:val="2"/>
        </w:numPr>
      </w:pPr>
      <w:r>
        <w:t xml:space="preserve">All such confidential information shall be maintained in a safe and secure place, such as a protected electronic file. Reasonable steps will be taken to protect against inadvertent or theft of </w:t>
      </w:r>
      <w:r w:rsidR="2F5C4282">
        <w:t>information</w:t>
      </w:r>
      <w:r>
        <w:t xml:space="preserve">. </w:t>
      </w:r>
    </w:p>
    <w:p w14:paraId="453CE646" w14:textId="77777777" w:rsidR="005C6AFD" w:rsidRDefault="005C6AFD">
      <w:pPr>
        <w:pStyle w:val="ListParagraph"/>
        <w:ind w:left="1080"/>
      </w:pPr>
    </w:p>
    <w:p w14:paraId="453CE647" w14:textId="77777777" w:rsidR="005C6AFD" w:rsidRDefault="009C61B1">
      <w:pPr>
        <w:pStyle w:val="ListParagraph"/>
        <w:numPr>
          <w:ilvl w:val="0"/>
          <w:numId w:val="2"/>
        </w:numPr>
      </w:pPr>
      <w:r>
        <w:t xml:space="preserve">Upon termination of service with the Commission or one of its entities, the individual will destroy any confidential information received or acquired relating to the certification program. </w:t>
      </w:r>
    </w:p>
    <w:p w14:paraId="453CE648" w14:textId="77777777" w:rsidR="005C6AFD" w:rsidRDefault="005C6AFD">
      <w:pPr>
        <w:pStyle w:val="ListParagraph"/>
      </w:pPr>
    </w:p>
    <w:p w14:paraId="453CE649" w14:textId="77777777" w:rsidR="005C6AFD" w:rsidRDefault="009C61B1">
      <w:pPr>
        <w:pStyle w:val="ListParagraph"/>
        <w:numPr>
          <w:ilvl w:val="0"/>
          <w:numId w:val="2"/>
        </w:numPr>
      </w:pPr>
      <w:r>
        <w:t xml:space="preserve">Any work done by an individual on behalf of the Commission </w:t>
      </w:r>
      <w:bookmarkStart w:id="3" w:name="_Int_ORrZt0TR"/>
      <w:r>
        <w:t>remains</w:t>
      </w:r>
      <w:bookmarkEnd w:id="3"/>
      <w:r>
        <w:t xml:space="preserve"> the property of the Commission. </w:t>
      </w:r>
    </w:p>
    <w:p w14:paraId="453CE64A" w14:textId="77777777" w:rsidR="005C6AFD" w:rsidRDefault="005C6AFD">
      <w:pPr>
        <w:pStyle w:val="ListParagraph"/>
      </w:pPr>
    </w:p>
    <w:p w14:paraId="453CE64B" w14:textId="77777777" w:rsidR="005C6AFD" w:rsidRDefault="009C61B1">
      <w:pPr>
        <w:pStyle w:val="ListParagraph"/>
        <w:numPr>
          <w:ilvl w:val="0"/>
          <w:numId w:val="2"/>
        </w:numPr>
      </w:pPr>
      <w:r>
        <w:t xml:space="preserve">Individuals involved in assessment development, including subject matter experts, will be given limited access to confidential assessment materials as needed to perform their </w:t>
      </w:r>
      <w:bookmarkStart w:id="4" w:name="_Int_qbCz4aX2"/>
      <w:r>
        <w:t>assessment</w:t>
      </w:r>
      <w:bookmarkEnd w:id="4"/>
      <w:r>
        <w:t xml:space="preserve"> development-related duties. </w:t>
      </w:r>
    </w:p>
    <w:p w14:paraId="453CE64C" w14:textId="77777777" w:rsidR="005C6AFD" w:rsidRDefault="005C6AFD">
      <w:pPr>
        <w:pStyle w:val="ListParagraph"/>
      </w:pPr>
    </w:p>
    <w:p w14:paraId="453CE64D" w14:textId="77777777" w:rsidR="005C6AFD" w:rsidRDefault="009C61B1">
      <w:r>
        <w:rPr>
          <w:i/>
          <w:iCs/>
        </w:rPr>
        <w:t>Conflict of Interest</w:t>
      </w:r>
      <w:r>
        <w:t>: IAW NASBLA Policy</w:t>
      </w:r>
    </w:p>
    <w:p w14:paraId="453CE64E" w14:textId="77777777" w:rsidR="005C6AFD" w:rsidRDefault="005C6AFD"/>
    <w:p w14:paraId="453CE64F" w14:textId="77777777" w:rsidR="005C6AFD" w:rsidRDefault="009C61B1">
      <w:pPr>
        <w:rPr>
          <w:b/>
          <w:bCs/>
        </w:rPr>
      </w:pPr>
      <w:r>
        <w:rPr>
          <w:b/>
          <w:bCs/>
        </w:rPr>
        <w:t>Standing Committees</w:t>
      </w:r>
    </w:p>
    <w:p w14:paraId="453CE650" w14:textId="7006B9D3" w:rsidR="005C6AFD" w:rsidRDefault="009C61B1">
      <w:pPr>
        <w:pStyle w:val="BodyText"/>
        <w:overflowPunct w:val="0"/>
        <w:spacing w:before="2"/>
        <w:ind w:right="174"/>
      </w:pPr>
      <w:r w:rsidRPr="3AA1795C">
        <w:rPr>
          <w:rFonts w:ascii="Aptos" w:hAnsi="Aptos"/>
          <w:i/>
          <w:iCs/>
        </w:rPr>
        <w:t>Assessment Committee:</w:t>
      </w:r>
      <w:r>
        <w:rPr>
          <w:rFonts w:ascii="Aptos" w:hAnsi="Aptos"/>
        </w:rPr>
        <w:t xml:space="preserve"> The</w:t>
      </w:r>
      <w:r>
        <w:rPr>
          <w:rFonts w:ascii="Aptos" w:hAnsi="Aptos"/>
          <w:spacing w:val="-2"/>
        </w:rPr>
        <w:t xml:space="preserve"> </w:t>
      </w:r>
      <w:r>
        <w:rPr>
          <w:rFonts w:ascii="Aptos" w:hAnsi="Aptos"/>
        </w:rPr>
        <w:t>CRBP Assessment</w:t>
      </w:r>
      <w:r>
        <w:rPr>
          <w:rFonts w:ascii="Aptos" w:hAnsi="Aptos"/>
          <w:spacing w:val="-2"/>
        </w:rPr>
        <w:t xml:space="preserve"> </w:t>
      </w:r>
      <w:r>
        <w:rPr>
          <w:rFonts w:ascii="Aptos" w:hAnsi="Aptos"/>
        </w:rPr>
        <w:t>Committee</w:t>
      </w:r>
      <w:r>
        <w:rPr>
          <w:rFonts w:ascii="Aptos" w:hAnsi="Aptos"/>
          <w:spacing w:val="-2"/>
        </w:rPr>
        <w:t xml:space="preserve"> </w:t>
      </w:r>
      <w:r>
        <w:rPr>
          <w:rFonts w:ascii="Aptos" w:hAnsi="Aptos"/>
        </w:rPr>
        <w:t>is</w:t>
      </w:r>
      <w:r>
        <w:rPr>
          <w:rFonts w:ascii="Aptos" w:hAnsi="Aptos"/>
          <w:spacing w:val="-2"/>
        </w:rPr>
        <w:t xml:space="preserve"> </w:t>
      </w:r>
      <w:r>
        <w:rPr>
          <w:rFonts w:ascii="Aptos" w:hAnsi="Aptos"/>
        </w:rPr>
        <w:t>responsible</w:t>
      </w:r>
      <w:r>
        <w:rPr>
          <w:rFonts w:ascii="Aptos" w:hAnsi="Aptos"/>
          <w:spacing w:val="-5"/>
        </w:rPr>
        <w:t xml:space="preserve"> </w:t>
      </w:r>
      <w:r>
        <w:rPr>
          <w:rFonts w:ascii="Aptos" w:hAnsi="Aptos"/>
        </w:rPr>
        <w:t>for</w:t>
      </w:r>
      <w:r>
        <w:rPr>
          <w:rFonts w:ascii="Aptos" w:hAnsi="Aptos"/>
          <w:spacing w:val="-3"/>
        </w:rPr>
        <w:t xml:space="preserve"> </w:t>
      </w:r>
      <w:r>
        <w:rPr>
          <w:rFonts w:ascii="Aptos" w:hAnsi="Aptos"/>
        </w:rPr>
        <w:t>reviewing</w:t>
      </w:r>
      <w:r>
        <w:rPr>
          <w:rFonts w:ascii="Aptos" w:hAnsi="Aptos"/>
          <w:spacing w:val="-2"/>
        </w:rPr>
        <w:t xml:space="preserve"> </w:t>
      </w:r>
      <w:r>
        <w:rPr>
          <w:rFonts w:ascii="Aptos" w:hAnsi="Aptos"/>
        </w:rPr>
        <w:t>and</w:t>
      </w:r>
      <w:r>
        <w:rPr>
          <w:rFonts w:ascii="Aptos" w:hAnsi="Aptos"/>
          <w:spacing w:val="-5"/>
        </w:rPr>
        <w:t xml:space="preserve"> </w:t>
      </w:r>
      <w:r>
        <w:rPr>
          <w:rFonts w:ascii="Aptos" w:hAnsi="Aptos"/>
        </w:rPr>
        <w:t>editing</w:t>
      </w:r>
      <w:r>
        <w:rPr>
          <w:rFonts w:ascii="Aptos" w:hAnsi="Aptos"/>
          <w:spacing w:val="-2"/>
        </w:rPr>
        <w:t xml:space="preserve"> </w:t>
      </w:r>
      <w:r>
        <w:rPr>
          <w:rFonts w:ascii="Aptos" w:hAnsi="Aptos"/>
        </w:rPr>
        <w:t>examination</w:t>
      </w:r>
      <w:r>
        <w:rPr>
          <w:rFonts w:ascii="Aptos" w:hAnsi="Aptos"/>
          <w:spacing w:val="-2"/>
        </w:rPr>
        <w:t xml:space="preserve"> </w:t>
      </w:r>
      <w:r>
        <w:rPr>
          <w:rFonts w:ascii="Aptos" w:hAnsi="Aptos"/>
        </w:rPr>
        <w:t>questions</w:t>
      </w:r>
      <w:r>
        <w:rPr>
          <w:rFonts w:ascii="Aptos" w:hAnsi="Aptos"/>
          <w:spacing w:val="-4"/>
        </w:rPr>
        <w:t xml:space="preserve"> </w:t>
      </w:r>
      <w:r>
        <w:rPr>
          <w:rFonts w:ascii="Aptos" w:hAnsi="Aptos"/>
        </w:rPr>
        <w:t>and</w:t>
      </w:r>
      <w:r>
        <w:rPr>
          <w:rFonts w:ascii="Aptos" w:hAnsi="Aptos"/>
          <w:spacing w:val="-5"/>
        </w:rPr>
        <w:t xml:space="preserve"> </w:t>
      </w:r>
      <w:r>
        <w:rPr>
          <w:rFonts w:ascii="Aptos" w:hAnsi="Aptos"/>
        </w:rPr>
        <w:t>making</w:t>
      </w:r>
      <w:r>
        <w:rPr>
          <w:rFonts w:ascii="Aptos" w:hAnsi="Aptos"/>
          <w:spacing w:val="-2"/>
        </w:rPr>
        <w:t xml:space="preserve"> </w:t>
      </w:r>
      <w:r>
        <w:rPr>
          <w:rFonts w:ascii="Aptos" w:hAnsi="Aptos"/>
        </w:rPr>
        <w:t xml:space="preserve">the final selection of items that comprise each test form. The Assessment Committee is also responsible for monitoring the items in the CRBP item-bank and for retiring existing items or </w:t>
      </w:r>
      <w:bookmarkStart w:id="5" w:name="_Int_iIMeinBa"/>
      <w:r>
        <w:rPr>
          <w:rFonts w:ascii="Aptos" w:hAnsi="Aptos"/>
        </w:rPr>
        <w:t>recoding</w:t>
      </w:r>
      <w:bookmarkEnd w:id="5"/>
      <w:r>
        <w:rPr>
          <w:rFonts w:ascii="Aptos" w:hAnsi="Aptos"/>
        </w:rPr>
        <w:t xml:space="preserve"> them to appropriate references.</w:t>
      </w:r>
    </w:p>
    <w:p w14:paraId="453CE651" w14:textId="7D43B5E5" w:rsidR="005C6AFD" w:rsidRDefault="009C61B1" w:rsidP="3AA1795C">
      <w:pPr>
        <w:pStyle w:val="BodyText"/>
        <w:overflowPunct w:val="0"/>
        <w:spacing w:before="251"/>
        <w:ind w:right="167"/>
        <w:rPr>
          <w:rFonts w:ascii="Aptos" w:hAnsi="Aptos"/>
        </w:rPr>
      </w:pPr>
      <w:r w:rsidRPr="3AA1795C">
        <w:rPr>
          <w:rFonts w:ascii="Aptos" w:hAnsi="Aptos"/>
          <w:i/>
          <w:iCs/>
        </w:rPr>
        <w:t>Item-Writing &amp; Resource Committee</w:t>
      </w:r>
      <w:r>
        <w:rPr>
          <w:rFonts w:ascii="Aptos" w:hAnsi="Aptos"/>
        </w:rPr>
        <w:t>: The</w:t>
      </w:r>
      <w:r>
        <w:rPr>
          <w:rFonts w:ascii="Aptos" w:hAnsi="Aptos"/>
          <w:spacing w:val="-2"/>
        </w:rPr>
        <w:t xml:space="preserve"> </w:t>
      </w:r>
      <w:r>
        <w:rPr>
          <w:rFonts w:ascii="Aptos" w:hAnsi="Aptos"/>
        </w:rPr>
        <w:t>CRBP</w:t>
      </w:r>
      <w:r>
        <w:rPr>
          <w:rFonts w:ascii="Aptos" w:hAnsi="Aptos"/>
          <w:spacing w:val="-3"/>
        </w:rPr>
        <w:t xml:space="preserve"> </w:t>
      </w:r>
      <w:r>
        <w:rPr>
          <w:rFonts w:ascii="Aptos" w:hAnsi="Aptos"/>
        </w:rPr>
        <w:t>Item-Writing</w:t>
      </w:r>
      <w:r>
        <w:rPr>
          <w:rFonts w:ascii="Aptos" w:hAnsi="Aptos"/>
          <w:spacing w:val="-2"/>
        </w:rPr>
        <w:t xml:space="preserve"> &amp; Resource </w:t>
      </w:r>
      <w:r>
        <w:rPr>
          <w:rFonts w:ascii="Aptos" w:hAnsi="Aptos"/>
        </w:rPr>
        <w:t>Committee</w:t>
      </w:r>
      <w:r>
        <w:rPr>
          <w:rFonts w:ascii="Aptos" w:hAnsi="Aptos"/>
          <w:spacing w:val="-2"/>
        </w:rPr>
        <w:t xml:space="preserve"> </w:t>
      </w:r>
      <w:r>
        <w:rPr>
          <w:rFonts w:ascii="Aptos" w:hAnsi="Aptos"/>
        </w:rPr>
        <w:t>is</w:t>
      </w:r>
      <w:r>
        <w:rPr>
          <w:rFonts w:ascii="Aptos" w:hAnsi="Aptos"/>
          <w:spacing w:val="-2"/>
        </w:rPr>
        <w:t xml:space="preserve"> </w:t>
      </w:r>
      <w:r>
        <w:rPr>
          <w:rFonts w:ascii="Aptos" w:hAnsi="Aptos"/>
        </w:rPr>
        <w:t>responsible</w:t>
      </w:r>
      <w:r>
        <w:rPr>
          <w:rFonts w:ascii="Aptos" w:hAnsi="Aptos"/>
          <w:spacing w:val="-5"/>
        </w:rPr>
        <w:t xml:space="preserve"> </w:t>
      </w:r>
      <w:r>
        <w:rPr>
          <w:rFonts w:ascii="Aptos" w:hAnsi="Aptos"/>
        </w:rPr>
        <w:t>for</w:t>
      </w:r>
      <w:r>
        <w:rPr>
          <w:rFonts w:ascii="Aptos" w:hAnsi="Aptos"/>
          <w:spacing w:val="-3"/>
        </w:rPr>
        <w:t xml:space="preserve"> </w:t>
      </w:r>
      <w:r w:rsidR="00C14CF7" w:rsidRPr="004017EA">
        <w:rPr>
          <w:rFonts w:ascii="Aptos" w:hAnsi="Aptos"/>
          <w:spacing w:val="-2"/>
        </w:rPr>
        <w:t>reviewing</w:t>
      </w:r>
      <w:r w:rsidR="00C14CF7">
        <w:rPr>
          <w:rFonts w:ascii="Aptos" w:hAnsi="Aptos"/>
          <w:spacing w:val="-2"/>
        </w:rPr>
        <w:t xml:space="preserve"> </w:t>
      </w:r>
      <w:r>
        <w:rPr>
          <w:rFonts w:ascii="Aptos" w:hAnsi="Aptos"/>
        </w:rPr>
        <w:t>proposed</w:t>
      </w:r>
      <w:r>
        <w:rPr>
          <w:rFonts w:ascii="Aptos" w:hAnsi="Aptos"/>
          <w:spacing w:val="-2"/>
        </w:rPr>
        <w:t xml:space="preserve"> </w:t>
      </w:r>
      <w:r>
        <w:rPr>
          <w:rFonts w:ascii="Aptos" w:hAnsi="Aptos"/>
        </w:rPr>
        <w:t>CRBP items</w:t>
      </w:r>
      <w:r>
        <w:rPr>
          <w:rFonts w:ascii="Aptos" w:hAnsi="Aptos"/>
          <w:spacing w:val="-2"/>
        </w:rPr>
        <w:t xml:space="preserve"> </w:t>
      </w:r>
      <w:r>
        <w:rPr>
          <w:rFonts w:ascii="Aptos" w:hAnsi="Aptos"/>
        </w:rPr>
        <w:t>on</w:t>
      </w:r>
      <w:r>
        <w:rPr>
          <w:rFonts w:ascii="Aptos" w:hAnsi="Aptos"/>
          <w:spacing w:val="-2"/>
        </w:rPr>
        <w:t xml:space="preserve"> </w:t>
      </w:r>
      <w:r>
        <w:rPr>
          <w:rFonts w:ascii="Aptos" w:hAnsi="Aptos"/>
        </w:rPr>
        <w:t>an</w:t>
      </w:r>
      <w:r>
        <w:rPr>
          <w:rFonts w:ascii="Aptos" w:hAnsi="Aptos"/>
          <w:spacing w:val="-5"/>
        </w:rPr>
        <w:t xml:space="preserve"> </w:t>
      </w:r>
      <w:r>
        <w:rPr>
          <w:rFonts w:ascii="Aptos" w:hAnsi="Aptos"/>
        </w:rPr>
        <w:t>ongoing</w:t>
      </w:r>
      <w:r>
        <w:rPr>
          <w:rFonts w:ascii="Aptos" w:hAnsi="Aptos"/>
          <w:spacing w:val="-2"/>
        </w:rPr>
        <w:t xml:space="preserve"> </w:t>
      </w:r>
      <w:r>
        <w:rPr>
          <w:rFonts w:ascii="Aptos" w:hAnsi="Aptos"/>
        </w:rPr>
        <w:t>basis</w:t>
      </w:r>
      <w:r>
        <w:rPr>
          <w:rFonts w:ascii="Aptos" w:hAnsi="Aptos"/>
          <w:spacing w:val="-4"/>
        </w:rPr>
        <w:t xml:space="preserve"> </w:t>
      </w:r>
      <w:r>
        <w:rPr>
          <w:rFonts w:ascii="Aptos" w:hAnsi="Aptos"/>
        </w:rPr>
        <w:t>and coding each item to an appropriate reference. Items</w:t>
      </w:r>
      <w:r>
        <w:rPr>
          <w:rFonts w:ascii="Aptos" w:hAnsi="Aptos"/>
          <w:spacing w:val="-2"/>
        </w:rPr>
        <w:t xml:space="preserve"> </w:t>
      </w:r>
      <w:r>
        <w:rPr>
          <w:rFonts w:ascii="Aptos" w:hAnsi="Aptos"/>
        </w:rPr>
        <w:t>written</w:t>
      </w:r>
      <w:r>
        <w:rPr>
          <w:rFonts w:ascii="Aptos" w:hAnsi="Aptos"/>
          <w:spacing w:val="-2"/>
        </w:rPr>
        <w:t xml:space="preserve"> </w:t>
      </w:r>
      <w:r>
        <w:rPr>
          <w:rFonts w:ascii="Aptos" w:hAnsi="Aptos"/>
        </w:rPr>
        <w:t>for</w:t>
      </w:r>
      <w:r>
        <w:rPr>
          <w:rFonts w:ascii="Aptos" w:hAnsi="Aptos"/>
          <w:spacing w:val="-3"/>
        </w:rPr>
        <w:t xml:space="preserve"> </w:t>
      </w:r>
      <w:r>
        <w:rPr>
          <w:rFonts w:ascii="Aptos" w:hAnsi="Aptos"/>
        </w:rPr>
        <w:t>the</w:t>
      </w:r>
      <w:r>
        <w:rPr>
          <w:rFonts w:ascii="Aptos" w:hAnsi="Aptos"/>
          <w:spacing w:val="-2"/>
        </w:rPr>
        <w:t xml:space="preserve"> </w:t>
      </w:r>
      <w:r>
        <w:rPr>
          <w:rFonts w:ascii="Aptos" w:hAnsi="Aptos"/>
        </w:rPr>
        <w:t>CRBP assessment</w:t>
      </w:r>
      <w:r>
        <w:rPr>
          <w:rFonts w:ascii="Aptos" w:hAnsi="Aptos"/>
          <w:spacing w:val="-2"/>
        </w:rPr>
        <w:t xml:space="preserve"> </w:t>
      </w:r>
      <w:r>
        <w:rPr>
          <w:rFonts w:ascii="Aptos" w:hAnsi="Aptos"/>
        </w:rPr>
        <w:t>item</w:t>
      </w:r>
      <w:r>
        <w:rPr>
          <w:rFonts w:ascii="Aptos" w:hAnsi="Aptos"/>
          <w:spacing w:val="-2"/>
        </w:rPr>
        <w:t xml:space="preserve"> </w:t>
      </w:r>
      <w:r>
        <w:rPr>
          <w:rFonts w:ascii="Aptos" w:hAnsi="Aptos"/>
        </w:rPr>
        <w:t>bank</w:t>
      </w:r>
      <w:r>
        <w:rPr>
          <w:rFonts w:ascii="Aptos" w:hAnsi="Aptos"/>
          <w:spacing w:val="-2"/>
        </w:rPr>
        <w:t xml:space="preserve"> </w:t>
      </w:r>
      <w:r>
        <w:rPr>
          <w:rFonts w:ascii="Aptos" w:hAnsi="Aptos"/>
        </w:rPr>
        <w:t>should</w:t>
      </w:r>
      <w:r>
        <w:rPr>
          <w:rFonts w:ascii="Aptos" w:hAnsi="Aptos"/>
          <w:spacing w:val="-2"/>
        </w:rPr>
        <w:t xml:space="preserve"> </w:t>
      </w:r>
      <w:r>
        <w:rPr>
          <w:rFonts w:ascii="Aptos" w:hAnsi="Aptos"/>
        </w:rPr>
        <w:t>be</w:t>
      </w:r>
      <w:r>
        <w:rPr>
          <w:rFonts w:ascii="Aptos" w:hAnsi="Aptos"/>
          <w:spacing w:val="-5"/>
        </w:rPr>
        <w:t xml:space="preserve"> </w:t>
      </w:r>
      <w:r>
        <w:rPr>
          <w:rFonts w:ascii="Aptos" w:hAnsi="Aptos"/>
        </w:rPr>
        <w:t>properly</w:t>
      </w:r>
      <w:r>
        <w:rPr>
          <w:rFonts w:ascii="Aptos" w:hAnsi="Aptos"/>
          <w:spacing w:val="-4"/>
        </w:rPr>
        <w:t xml:space="preserve"> </w:t>
      </w:r>
      <w:r>
        <w:rPr>
          <w:rFonts w:ascii="Aptos" w:hAnsi="Aptos"/>
        </w:rPr>
        <w:t>referenced</w:t>
      </w:r>
      <w:r>
        <w:rPr>
          <w:rFonts w:ascii="Aptos" w:hAnsi="Aptos"/>
          <w:spacing w:val="-2"/>
        </w:rPr>
        <w:t xml:space="preserve"> </w:t>
      </w:r>
      <w:r>
        <w:rPr>
          <w:rFonts w:ascii="Aptos" w:hAnsi="Aptos"/>
        </w:rPr>
        <w:t>to</w:t>
      </w:r>
      <w:r>
        <w:rPr>
          <w:rFonts w:ascii="Aptos" w:hAnsi="Aptos"/>
          <w:spacing w:val="-2"/>
        </w:rPr>
        <w:t xml:space="preserve"> </w:t>
      </w:r>
      <w:r>
        <w:rPr>
          <w:rFonts w:ascii="Aptos" w:hAnsi="Aptos"/>
        </w:rPr>
        <w:t>a</w:t>
      </w:r>
      <w:r>
        <w:rPr>
          <w:rFonts w:ascii="Aptos" w:hAnsi="Aptos"/>
          <w:spacing w:val="-2"/>
        </w:rPr>
        <w:t xml:space="preserve"> </w:t>
      </w:r>
      <w:r>
        <w:rPr>
          <w:rFonts w:ascii="Aptos" w:hAnsi="Aptos"/>
        </w:rPr>
        <w:t>current</w:t>
      </w:r>
      <w:r>
        <w:rPr>
          <w:rFonts w:ascii="Aptos" w:hAnsi="Aptos"/>
          <w:spacing w:val="-2"/>
        </w:rPr>
        <w:t xml:space="preserve"> </w:t>
      </w:r>
      <w:r>
        <w:rPr>
          <w:rFonts w:ascii="Aptos" w:hAnsi="Aptos"/>
        </w:rPr>
        <w:t>item</w:t>
      </w:r>
      <w:r>
        <w:rPr>
          <w:rFonts w:ascii="Aptos" w:hAnsi="Aptos"/>
          <w:spacing w:val="-4"/>
        </w:rPr>
        <w:t xml:space="preserve"> </w:t>
      </w:r>
      <w:r>
        <w:rPr>
          <w:rFonts w:ascii="Aptos" w:hAnsi="Aptos"/>
        </w:rPr>
        <w:t>from</w:t>
      </w:r>
      <w:r>
        <w:rPr>
          <w:rFonts w:ascii="Aptos" w:hAnsi="Aptos"/>
          <w:spacing w:val="-2"/>
        </w:rPr>
        <w:t xml:space="preserve"> </w:t>
      </w:r>
      <w:r>
        <w:rPr>
          <w:rFonts w:ascii="Aptos" w:hAnsi="Aptos"/>
        </w:rPr>
        <w:t>the</w:t>
      </w:r>
      <w:r>
        <w:rPr>
          <w:rFonts w:ascii="Aptos" w:hAnsi="Aptos"/>
          <w:spacing w:val="-2"/>
        </w:rPr>
        <w:t xml:space="preserve"> </w:t>
      </w:r>
      <w:r>
        <w:rPr>
          <w:rFonts w:ascii="Aptos" w:hAnsi="Aptos"/>
        </w:rPr>
        <w:t>CRBP</w:t>
      </w:r>
      <w:r>
        <w:rPr>
          <w:rFonts w:ascii="Aptos" w:hAnsi="Aptos"/>
          <w:spacing w:val="-3"/>
        </w:rPr>
        <w:t xml:space="preserve"> </w:t>
      </w:r>
      <w:r>
        <w:rPr>
          <w:rFonts w:ascii="Aptos" w:hAnsi="Aptos"/>
        </w:rPr>
        <w:t>Core</w:t>
      </w:r>
      <w:r>
        <w:rPr>
          <w:rFonts w:ascii="Aptos" w:hAnsi="Aptos"/>
          <w:spacing w:val="-2"/>
        </w:rPr>
        <w:t xml:space="preserve"> </w:t>
      </w:r>
      <w:r>
        <w:rPr>
          <w:rFonts w:ascii="Aptos" w:hAnsi="Aptos"/>
        </w:rPr>
        <w:t xml:space="preserve">Resources and written IAW </w:t>
      </w:r>
      <w:r w:rsidR="00FD3247" w:rsidRPr="3AA1795C">
        <w:rPr>
          <w:rFonts w:ascii="Aptos" w:hAnsi="Aptos"/>
        </w:rPr>
        <w:t>Assessment Standard</w:t>
      </w:r>
      <w:r w:rsidR="00727AAF" w:rsidRPr="3AA1795C">
        <w:rPr>
          <w:rFonts w:ascii="Aptos" w:hAnsi="Aptos"/>
        </w:rPr>
        <w:t>s</w:t>
      </w:r>
      <w:r w:rsidR="00FD3247" w:rsidRPr="3AA1795C">
        <w:rPr>
          <w:rFonts w:ascii="Aptos" w:hAnsi="Aptos"/>
        </w:rPr>
        <w:t xml:space="preserve"> 1.1 </w:t>
      </w:r>
      <w:r w:rsidR="00727AAF" w:rsidRPr="3AA1795C">
        <w:rPr>
          <w:rFonts w:ascii="Aptos" w:hAnsi="Aptos"/>
        </w:rPr>
        <w:t>through</w:t>
      </w:r>
      <w:r w:rsidR="00FD3247" w:rsidRPr="3AA1795C">
        <w:rPr>
          <w:rFonts w:ascii="Aptos" w:hAnsi="Aptos"/>
        </w:rPr>
        <w:t xml:space="preserve"> </w:t>
      </w:r>
      <w:r w:rsidR="00727AAF" w:rsidRPr="3AA1795C">
        <w:rPr>
          <w:rFonts w:ascii="Aptos" w:hAnsi="Aptos"/>
        </w:rPr>
        <w:t xml:space="preserve">2 as found in </w:t>
      </w:r>
      <w:hyperlink r:id="rId10" w:tgtFrame="_blank" w:history="1">
        <w:r w:rsidR="00AB074B" w:rsidRPr="3AA1795C">
          <w:rPr>
            <w:rStyle w:val="Hyperlink"/>
          </w:rPr>
          <w:t>NASBLA policy for Course Delivery Platforms and Student Assessments for a Boating Safety Education Course</w:t>
        </w:r>
      </w:hyperlink>
      <w:r w:rsidRPr="3AA1795C">
        <w:rPr>
          <w:rFonts w:ascii="Aptos" w:hAnsi="Aptos"/>
        </w:rPr>
        <w:t>.</w:t>
      </w:r>
      <w:r>
        <w:rPr>
          <w:rFonts w:ascii="Aptos" w:hAnsi="Aptos"/>
        </w:rPr>
        <w:t xml:space="preserve"> </w:t>
      </w:r>
    </w:p>
    <w:p w14:paraId="453CE652" w14:textId="5FE05A81" w:rsidR="005C6AFD" w:rsidRDefault="009C61B1">
      <w:pPr>
        <w:pStyle w:val="BodyText"/>
        <w:overflowPunct w:val="0"/>
        <w:spacing w:before="251"/>
        <w:ind w:right="167"/>
      </w:pPr>
      <w:r>
        <w:rPr>
          <w:rFonts w:ascii="Aptos" w:hAnsi="Aptos"/>
        </w:rPr>
        <w:t>*The CRBP Commission will ensure that the Core Resources list shall be reviewed periodically and in</w:t>
      </w:r>
      <w:r w:rsidR="00EE15C4">
        <w:rPr>
          <w:rFonts w:ascii="Aptos" w:hAnsi="Aptos"/>
          <w:spacing w:val="40"/>
        </w:rPr>
        <w:t xml:space="preserve"> </w:t>
      </w:r>
      <w:r>
        <w:rPr>
          <w:rFonts w:ascii="Aptos" w:hAnsi="Aptos"/>
        </w:rPr>
        <w:t xml:space="preserve">conjunction with the </w:t>
      </w:r>
      <w:r w:rsidRPr="3AA1795C">
        <w:rPr>
          <w:rFonts w:ascii="Aptos" w:hAnsi="Aptos"/>
        </w:rPr>
        <w:t>Job Task Analysis</w:t>
      </w:r>
      <w:r>
        <w:rPr>
          <w:rFonts w:ascii="Aptos" w:hAnsi="Aptos"/>
        </w:rPr>
        <w:t xml:space="preserve"> and revised at that time if appropriate. </w:t>
      </w:r>
    </w:p>
    <w:p w14:paraId="453CE653" w14:textId="77777777" w:rsidR="005C6AFD" w:rsidRDefault="009C61B1">
      <w:pPr>
        <w:pStyle w:val="BodyText"/>
        <w:overflowPunct w:val="0"/>
        <w:spacing w:before="251"/>
        <w:ind w:right="167"/>
        <w:rPr>
          <w:rFonts w:ascii="Aptos" w:hAnsi="Aptos"/>
          <w:b/>
          <w:bCs/>
        </w:rPr>
      </w:pPr>
      <w:r>
        <w:rPr>
          <w:rFonts w:ascii="Aptos" w:hAnsi="Aptos"/>
          <w:b/>
          <w:bCs/>
        </w:rPr>
        <w:t>Records Retention</w:t>
      </w:r>
    </w:p>
    <w:p w14:paraId="453CE654" w14:textId="77777777" w:rsidR="005C6AFD" w:rsidRDefault="009C61B1">
      <w:pPr>
        <w:pStyle w:val="BodyText"/>
        <w:overflowPunct w:val="0"/>
        <w:spacing w:before="1"/>
        <w:ind w:right="330"/>
      </w:pPr>
      <w:r>
        <w:rPr>
          <w:rFonts w:ascii="Aptos" w:hAnsi="Aptos"/>
        </w:rPr>
        <w:t xml:space="preserve">All documents related to the development and maintenance of the assessments will be maintained permanently. </w:t>
      </w:r>
      <w:bookmarkStart w:id="6" w:name="_Int_3tFLunUK"/>
      <w:r>
        <w:rPr>
          <w:rFonts w:ascii="Aptos" w:hAnsi="Aptos"/>
        </w:rPr>
        <w:t>These documents</w:t>
      </w:r>
      <w:r>
        <w:rPr>
          <w:rFonts w:ascii="Aptos" w:hAnsi="Aptos"/>
          <w:spacing w:val="-3"/>
        </w:rPr>
        <w:t xml:space="preserve"> </w:t>
      </w:r>
      <w:r>
        <w:rPr>
          <w:rFonts w:ascii="Aptos" w:hAnsi="Aptos"/>
        </w:rPr>
        <w:t>include,</w:t>
      </w:r>
      <w:r>
        <w:rPr>
          <w:rFonts w:ascii="Aptos" w:hAnsi="Aptos"/>
          <w:spacing w:val="-1"/>
        </w:rPr>
        <w:t xml:space="preserve"> </w:t>
      </w:r>
      <w:r>
        <w:rPr>
          <w:rFonts w:ascii="Aptos" w:hAnsi="Aptos"/>
        </w:rPr>
        <w:t>but</w:t>
      </w:r>
      <w:r>
        <w:rPr>
          <w:rFonts w:ascii="Aptos" w:hAnsi="Aptos"/>
          <w:spacing w:val="-1"/>
        </w:rPr>
        <w:t xml:space="preserve"> </w:t>
      </w:r>
      <w:r>
        <w:rPr>
          <w:rFonts w:ascii="Aptos" w:hAnsi="Aptos"/>
        </w:rPr>
        <w:t>are</w:t>
      </w:r>
      <w:r>
        <w:rPr>
          <w:rFonts w:ascii="Aptos" w:hAnsi="Aptos"/>
          <w:spacing w:val="-3"/>
        </w:rPr>
        <w:t xml:space="preserve"> </w:t>
      </w:r>
      <w:r>
        <w:rPr>
          <w:rFonts w:ascii="Aptos" w:hAnsi="Aptos"/>
        </w:rPr>
        <w:t>not</w:t>
      </w:r>
      <w:r>
        <w:rPr>
          <w:rFonts w:ascii="Aptos" w:hAnsi="Aptos"/>
          <w:spacing w:val="-1"/>
        </w:rPr>
        <w:t xml:space="preserve"> </w:t>
      </w:r>
      <w:r>
        <w:rPr>
          <w:rFonts w:ascii="Aptos" w:hAnsi="Aptos"/>
        </w:rPr>
        <w:t>limited</w:t>
      </w:r>
      <w:r>
        <w:rPr>
          <w:rFonts w:ascii="Aptos" w:hAnsi="Aptos"/>
          <w:spacing w:val="-1"/>
        </w:rPr>
        <w:t xml:space="preserve"> </w:t>
      </w:r>
      <w:r>
        <w:rPr>
          <w:rFonts w:ascii="Aptos" w:hAnsi="Aptos"/>
        </w:rPr>
        <w:t>to,</w:t>
      </w:r>
      <w:r>
        <w:rPr>
          <w:rFonts w:ascii="Aptos" w:hAnsi="Aptos"/>
          <w:spacing w:val="-4"/>
        </w:rPr>
        <w:t xml:space="preserve"> </w:t>
      </w:r>
      <w:r>
        <w:rPr>
          <w:rFonts w:ascii="Aptos" w:hAnsi="Aptos"/>
        </w:rPr>
        <w:t>job</w:t>
      </w:r>
      <w:r>
        <w:rPr>
          <w:rFonts w:ascii="Aptos" w:hAnsi="Aptos"/>
          <w:spacing w:val="-4"/>
        </w:rPr>
        <w:t xml:space="preserve"> </w:t>
      </w:r>
      <w:r>
        <w:rPr>
          <w:rFonts w:ascii="Aptos" w:hAnsi="Aptos"/>
        </w:rPr>
        <w:t>analysis</w:t>
      </w:r>
      <w:r>
        <w:rPr>
          <w:rFonts w:ascii="Aptos" w:hAnsi="Aptos"/>
          <w:spacing w:val="-1"/>
        </w:rPr>
        <w:t xml:space="preserve"> </w:t>
      </w:r>
      <w:r>
        <w:rPr>
          <w:rFonts w:ascii="Aptos" w:hAnsi="Aptos"/>
        </w:rPr>
        <w:t>studies,</w:t>
      </w:r>
      <w:r>
        <w:rPr>
          <w:rFonts w:ascii="Aptos" w:hAnsi="Aptos"/>
          <w:spacing w:val="-1"/>
        </w:rPr>
        <w:t xml:space="preserve"> </w:t>
      </w:r>
      <w:r>
        <w:rPr>
          <w:rFonts w:ascii="Aptos" w:hAnsi="Aptos"/>
        </w:rPr>
        <w:t>cut</w:t>
      </w:r>
      <w:r>
        <w:rPr>
          <w:rFonts w:ascii="Aptos" w:hAnsi="Aptos"/>
          <w:spacing w:val="-4"/>
        </w:rPr>
        <w:t xml:space="preserve"> </w:t>
      </w:r>
      <w:r>
        <w:rPr>
          <w:rFonts w:ascii="Aptos" w:hAnsi="Aptos"/>
        </w:rPr>
        <w:t>score</w:t>
      </w:r>
      <w:r>
        <w:rPr>
          <w:rFonts w:ascii="Aptos" w:hAnsi="Aptos"/>
          <w:spacing w:val="-2"/>
        </w:rPr>
        <w:t xml:space="preserve"> </w:t>
      </w:r>
      <w:r>
        <w:rPr>
          <w:rFonts w:ascii="Aptos" w:hAnsi="Aptos"/>
        </w:rPr>
        <w:t>(standard</w:t>
      </w:r>
      <w:r>
        <w:rPr>
          <w:rFonts w:ascii="Aptos" w:hAnsi="Aptos"/>
          <w:spacing w:val="-4"/>
        </w:rPr>
        <w:t xml:space="preserve"> </w:t>
      </w:r>
      <w:r>
        <w:rPr>
          <w:rFonts w:ascii="Aptos" w:hAnsi="Aptos"/>
        </w:rPr>
        <w:t>setting)</w:t>
      </w:r>
      <w:r>
        <w:rPr>
          <w:rFonts w:ascii="Aptos" w:hAnsi="Aptos"/>
          <w:spacing w:val="-4"/>
        </w:rPr>
        <w:t xml:space="preserve"> </w:t>
      </w:r>
      <w:r>
        <w:rPr>
          <w:rFonts w:ascii="Aptos" w:hAnsi="Aptos"/>
        </w:rPr>
        <w:t>reports,</w:t>
      </w:r>
      <w:r>
        <w:rPr>
          <w:rFonts w:ascii="Aptos" w:hAnsi="Aptos"/>
          <w:spacing w:val="-1"/>
        </w:rPr>
        <w:t xml:space="preserve"> </w:t>
      </w:r>
      <w:r>
        <w:rPr>
          <w:rFonts w:ascii="Aptos" w:hAnsi="Aptos"/>
        </w:rPr>
        <w:t>documentation</w:t>
      </w:r>
      <w:r>
        <w:rPr>
          <w:rFonts w:ascii="Aptos" w:hAnsi="Aptos"/>
          <w:spacing w:val="-1"/>
        </w:rPr>
        <w:t xml:space="preserve"> </w:t>
      </w:r>
      <w:r>
        <w:rPr>
          <w:rFonts w:ascii="Aptos" w:hAnsi="Aptos"/>
        </w:rPr>
        <w:t>of</w:t>
      </w:r>
      <w:r>
        <w:rPr>
          <w:rFonts w:ascii="Aptos" w:hAnsi="Aptos"/>
          <w:spacing w:val="-4"/>
        </w:rPr>
        <w:t xml:space="preserve"> </w:t>
      </w:r>
      <w:r>
        <w:rPr>
          <w:rFonts w:ascii="Aptos" w:hAnsi="Aptos"/>
        </w:rPr>
        <w:t>item writing activities, assessment forms, and technical reports.</w:t>
      </w:r>
      <w:bookmarkEnd w:id="6"/>
      <w:r>
        <w:rPr>
          <w:rFonts w:ascii="Aptos" w:hAnsi="Aptos"/>
        </w:rPr>
        <w:t xml:space="preserve"> Test scores for all candidates and related documents shall be maintained in a secure environment. </w:t>
      </w:r>
    </w:p>
    <w:p w14:paraId="453CE655" w14:textId="77777777" w:rsidR="005C6AFD" w:rsidRDefault="009C61B1">
      <w:pPr>
        <w:pStyle w:val="BodyText"/>
        <w:overflowPunct w:val="0"/>
        <w:spacing w:before="251"/>
        <w:ind w:right="167"/>
        <w:rPr>
          <w:rFonts w:ascii="Aptos" w:hAnsi="Aptos"/>
          <w:b/>
          <w:bCs/>
        </w:rPr>
      </w:pPr>
      <w:r>
        <w:rPr>
          <w:rFonts w:ascii="Aptos" w:hAnsi="Aptos"/>
          <w:b/>
          <w:bCs/>
        </w:rPr>
        <w:t>Program Quality and Improvements</w:t>
      </w:r>
    </w:p>
    <w:p w14:paraId="453CE656" w14:textId="7461ABDA" w:rsidR="005C6AFD" w:rsidRDefault="009C61B1">
      <w:pPr>
        <w:pStyle w:val="BodyText"/>
        <w:overflowPunct w:val="0"/>
      </w:pPr>
      <w:r>
        <w:rPr>
          <w:rFonts w:ascii="Aptos" w:hAnsi="Aptos"/>
        </w:rPr>
        <w:t>The CRBP Program is committed to conducting periodic reviews of standing rules, policies and other program and candidate materials to</w:t>
      </w:r>
      <w:r>
        <w:rPr>
          <w:rFonts w:ascii="Aptos" w:hAnsi="Aptos"/>
          <w:spacing w:val="-3"/>
        </w:rPr>
        <w:t xml:space="preserve"> </w:t>
      </w:r>
      <w:r>
        <w:rPr>
          <w:rFonts w:ascii="Aptos" w:hAnsi="Aptos"/>
        </w:rPr>
        <w:t>facilitate the</w:t>
      </w:r>
      <w:r>
        <w:rPr>
          <w:rFonts w:ascii="Aptos" w:hAnsi="Aptos"/>
          <w:spacing w:val="-3"/>
        </w:rPr>
        <w:t xml:space="preserve"> </w:t>
      </w:r>
      <w:r>
        <w:rPr>
          <w:rFonts w:ascii="Aptos" w:hAnsi="Aptos"/>
        </w:rPr>
        <w:t>ongoing quality and maintenance</w:t>
      </w:r>
      <w:r>
        <w:rPr>
          <w:rFonts w:ascii="Aptos" w:hAnsi="Aptos"/>
          <w:spacing w:val="-3"/>
        </w:rPr>
        <w:t xml:space="preserve"> </w:t>
      </w:r>
      <w:r>
        <w:rPr>
          <w:rFonts w:ascii="Aptos" w:hAnsi="Aptos"/>
        </w:rPr>
        <w:t>of</w:t>
      </w:r>
      <w:r>
        <w:rPr>
          <w:rFonts w:ascii="Aptos" w:hAnsi="Aptos"/>
          <w:spacing w:val="-3"/>
        </w:rPr>
        <w:t xml:space="preserve"> </w:t>
      </w:r>
      <w:r>
        <w:rPr>
          <w:rFonts w:ascii="Aptos" w:hAnsi="Aptos"/>
        </w:rPr>
        <w:t>the CRBP</w:t>
      </w:r>
      <w:r>
        <w:rPr>
          <w:rFonts w:ascii="Aptos" w:hAnsi="Aptos"/>
          <w:spacing w:val="-1"/>
        </w:rPr>
        <w:t xml:space="preserve"> </w:t>
      </w:r>
      <w:r>
        <w:rPr>
          <w:rFonts w:ascii="Aptos" w:hAnsi="Aptos"/>
        </w:rPr>
        <w:t>Program.</w:t>
      </w:r>
      <w:r>
        <w:rPr>
          <w:rFonts w:ascii="Aptos" w:hAnsi="Aptos"/>
          <w:spacing w:val="40"/>
        </w:rPr>
        <w:t xml:space="preserve"> </w:t>
      </w:r>
      <w:r>
        <w:rPr>
          <w:rFonts w:ascii="Aptos" w:hAnsi="Aptos"/>
        </w:rPr>
        <w:t>Accordingly, an</w:t>
      </w:r>
      <w:r>
        <w:rPr>
          <w:rFonts w:ascii="Aptos" w:hAnsi="Aptos"/>
          <w:spacing w:val="-3"/>
        </w:rPr>
        <w:t xml:space="preserve"> </w:t>
      </w:r>
      <w:r>
        <w:rPr>
          <w:rFonts w:ascii="Aptos" w:hAnsi="Aptos"/>
        </w:rPr>
        <w:t>annual audit will</w:t>
      </w:r>
      <w:r>
        <w:rPr>
          <w:rFonts w:ascii="Aptos" w:hAnsi="Aptos"/>
          <w:spacing w:val="-2"/>
        </w:rPr>
        <w:t xml:space="preserve"> </w:t>
      </w:r>
      <w:r>
        <w:rPr>
          <w:rFonts w:ascii="Aptos" w:hAnsi="Aptos"/>
        </w:rPr>
        <w:t>be conducted and</w:t>
      </w:r>
      <w:r>
        <w:rPr>
          <w:rFonts w:ascii="Aptos" w:hAnsi="Aptos"/>
          <w:spacing w:val="-1"/>
        </w:rPr>
        <w:t xml:space="preserve"> </w:t>
      </w:r>
      <w:r>
        <w:rPr>
          <w:rFonts w:ascii="Aptos" w:hAnsi="Aptos"/>
        </w:rPr>
        <w:t>reported</w:t>
      </w:r>
      <w:r>
        <w:rPr>
          <w:rFonts w:ascii="Aptos" w:hAnsi="Aptos"/>
          <w:spacing w:val="-1"/>
        </w:rPr>
        <w:t xml:space="preserve"> </w:t>
      </w:r>
      <w:r>
        <w:rPr>
          <w:rFonts w:ascii="Aptos" w:hAnsi="Aptos"/>
        </w:rPr>
        <w:t>to</w:t>
      </w:r>
      <w:r>
        <w:rPr>
          <w:rFonts w:ascii="Aptos" w:hAnsi="Aptos"/>
          <w:spacing w:val="-1"/>
        </w:rPr>
        <w:t xml:space="preserve"> </w:t>
      </w:r>
      <w:r>
        <w:rPr>
          <w:rFonts w:ascii="Aptos" w:hAnsi="Aptos"/>
        </w:rPr>
        <w:t>the</w:t>
      </w:r>
      <w:r>
        <w:rPr>
          <w:rFonts w:ascii="Aptos" w:hAnsi="Aptos"/>
          <w:spacing w:val="-1"/>
        </w:rPr>
        <w:t xml:space="preserve"> </w:t>
      </w:r>
      <w:r>
        <w:rPr>
          <w:rFonts w:ascii="Aptos" w:hAnsi="Aptos"/>
        </w:rPr>
        <w:t>Commission</w:t>
      </w:r>
      <w:r>
        <w:rPr>
          <w:rFonts w:ascii="Aptos" w:hAnsi="Aptos"/>
          <w:spacing w:val="-1"/>
        </w:rPr>
        <w:t xml:space="preserve"> </w:t>
      </w:r>
      <w:r>
        <w:rPr>
          <w:rFonts w:ascii="Aptos" w:hAnsi="Aptos"/>
        </w:rPr>
        <w:t>at</w:t>
      </w:r>
      <w:r>
        <w:rPr>
          <w:rFonts w:ascii="Aptos" w:hAnsi="Aptos"/>
          <w:spacing w:val="-2"/>
        </w:rPr>
        <w:t xml:space="preserve"> </w:t>
      </w:r>
      <w:r>
        <w:rPr>
          <w:rFonts w:ascii="Aptos" w:hAnsi="Aptos"/>
        </w:rPr>
        <w:lastRenderedPageBreak/>
        <w:t>the</w:t>
      </w:r>
      <w:r>
        <w:rPr>
          <w:rFonts w:ascii="Aptos" w:hAnsi="Aptos"/>
          <w:spacing w:val="-3"/>
        </w:rPr>
        <w:t xml:space="preserve"> </w:t>
      </w:r>
      <w:r>
        <w:rPr>
          <w:rFonts w:ascii="Aptos" w:hAnsi="Aptos"/>
        </w:rPr>
        <w:t>first</w:t>
      </w:r>
      <w:r>
        <w:rPr>
          <w:rFonts w:ascii="Aptos" w:hAnsi="Aptos"/>
          <w:spacing w:val="-4"/>
        </w:rPr>
        <w:t xml:space="preserve"> </w:t>
      </w:r>
      <w:r>
        <w:rPr>
          <w:rFonts w:ascii="Aptos" w:hAnsi="Aptos"/>
        </w:rPr>
        <w:t>meeting</w:t>
      </w:r>
      <w:r>
        <w:rPr>
          <w:rFonts w:ascii="Aptos" w:hAnsi="Aptos"/>
          <w:spacing w:val="-1"/>
        </w:rPr>
        <w:t xml:space="preserve"> </w:t>
      </w:r>
      <w:r>
        <w:rPr>
          <w:rFonts w:ascii="Aptos" w:hAnsi="Aptos"/>
        </w:rPr>
        <w:t>of</w:t>
      </w:r>
      <w:r>
        <w:rPr>
          <w:rFonts w:ascii="Aptos" w:hAnsi="Aptos"/>
          <w:spacing w:val="-4"/>
        </w:rPr>
        <w:t xml:space="preserve"> </w:t>
      </w:r>
      <w:r>
        <w:rPr>
          <w:rFonts w:ascii="Aptos" w:hAnsi="Aptos"/>
        </w:rPr>
        <w:t>the</w:t>
      </w:r>
      <w:r>
        <w:rPr>
          <w:rFonts w:ascii="Aptos" w:hAnsi="Aptos"/>
          <w:spacing w:val="-1"/>
        </w:rPr>
        <w:t xml:space="preserve"> </w:t>
      </w:r>
      <w:r>
        <w:rPr>
          <w:rFonts w:ascii="Aptos" w:hAnsi="Aptos"/>
        </w:rPr>
        <w:t>committee</w:t>
      </w:r>
      <w:r>
        <w:rPr>
          <w:rFonts w:ascii="Aptos" w:hAnsi="Aptos"/>
          <w:spacing w:val="-1"/>
        </w:rPr>
        <w:t xml:space="preserve"> </w:t>
      </w:r>
      <w:r>
        <w:rPr>
          <w:rFonts w:ascii="Aptos" w:hAnsi="Aptos"/>
        </w:rPr>
        <w:t>year.</w:t>
      </w:r>
      <w:r>
        <w:rPr>
          <w:rFonts w:ascii="Aptos" w:hAnsi="Aptos"/>
          <w:spacing w:val="-1"/>
        </w:rPr>
        <w:t xml:space="preserve"> </w:t>
      </w:r>
      <w:r>
        <w:rPr>
          <w:rFonts w:ascii="Aptos" w:hAnsi="Aptos"/>
        </w:rPr>
        <w:t>The</w:t>
      </w:r>
      <w:r>
        <w:rPr>
          <w:rFonts w:ascii="Aptos" w:hAnsi="Aptos"/>
          <w:spacing w:val="-4"/>
        </w:rPr>
        <w:t xml:space="preserve"> </w:t>
      </w:r>
      <w:r>
        <w:rPr>
          <w:rFonts w:ascii="Aptos" w:hAnsi="Aptos"/>
        </w:rPr>
        <w:t>audit</w:t>
      </w:r>
      <w:r>
        <w:rPr>
          <w:rFonts w:ascii="Aptos" w:hAnsi="Aptos"/>
          <w:spacing w:val="-4"/>
        </w:rPr>
        <w:t xml:space="preserve"> </w:t>
      </w:r>
      <w:r>
        <w:rPr>
          <w:rFonts w:ascii="Aptos" w:hAnsi="Aptos"/>
        </w:rPr>
        <w:t>process</w:t>
      </w:r>
      <w:r>
        <w:rPr>
          <w:rFonts w:ascii="Aptos" w:hAnsi="Aptos"/>
          <w:spacing w:val="-1"/>
        </w:rPr>
        <w:t xml:space="preserve"> </w:t>
      </w:r>
      <w:r>
        <w:rPr>
          <w:rFonts w:ascii="Aptos" w:hAnsi="Aptos"/>
        </w:rPr>
        <w:t>will</w:t>
      </w:r>
      <w:r>
        <w:rPr>
          <w:rFonts w:ascii="Aptos" w:hAnsi="Aptos"/>
          <w:spacing w:val="-1"/>
        </w:rPr>
        <w:t xml:space="preserve"> </w:t>
      </w:r>
      <w:r>
        <w:rPr>
          <w:rFonts w:ascii="Aptos" w:hAnsi="Aptos"/>
        </w:rPr>
        <w:t>include</w:t>
      </w:r>
      <w:r>
        <w:rPr>
          <w:rFonts w:ascii="Aptos" w:hAnsi="Aptos"/>
          <w:spacing w:val="-1"/>
        </w:rPr>
        <w:t xml:space="preserve"> </w:t>
      </w:r>
      <w:r>
        <w:rPr>
          <w:rFonts w:ascii="Aptos" w:hAnsi="Aptos"/>
        </w:rPr>
        <w:t>a</w:t>
      </w:r>
      <w:r>
        <w:rPr>
          <w:rFonts w:ascii="Aptos" w:hAnsi="Aptos"/>
          <w:spacing w:val="-1"/>
        </w:rPr>
        <w:t xml:space="preserve"> </w:t>
      </w:r>
      <w:r>
        <w:rPr>
          <w:rFonts w:ascii="Aptos" w:hAnsi="Aptos"/>
        </w:rPr>
        <w:t>review</w:t>
      </w:r>
      <w:r>
        <w:rPr>
          <w:rFonts w:ascii="Aptos" w:hAnsi="Aptos"/>
          <w:spacing w:val="-2"/>
        </w:rPr>
        <w:t xml:space="preserve"> </w:t>
      </w:r>
      <w:r>
        <w:rPr>
          <w:rFonts w:ascii="Aptos" w:hAnsi="Aptos"/>
        </w:rPr>
        <w:t>of</w:t>
      </w:r>
      <w:r>
        <w:rPr>
          <w:rFonts w:ascii="Aptos" w:hAnsi="Aptos"/>
          <w:spacing w:val="-1"/>
        </w:rPr>
        <w:t xml:space="preserve"> </w:t>
      </w:r>
      <w:r>
        <w:rPr>
          <w:rFonts w:ascii="Aptos" w:hAnsi="Aptos"/>
        </w:rPr>
        <w:t>application processing, security procedures, document and record retention, staff training requirements, assessment development, accreditation compliance, Commission orientation, confidentiality, and conflict of interest. The audit will identify any needed corrective</w:t>
      </w:r>
      <w:r>
        <w:rPr>
          <w:rFonts w:ascii="Aptos" w:hAnsi="Aptos"/>
          <w:spacing w:val="-1"/>
        </w:rPr>
        <w:t xml:space="preserve"> </w:t>
      </w:r>
      <w:r>
        <w:rPr>
          <w:rFonts w:ascii="Aptos" w:hAnsi="Aptos"/>
        </w:rPr>
        <w:t>and/or</w:t>
      </w:r>
      <w:r>
        <w:rPr>
          <w:rFonts w:ascii="Aptos" w:hAnsi="Aptos"/>
          <w:spacing w:val="-2"/>
        </w:rPr>
        <w:t xml:space="preserve"> </w:t>
      </w:r>
      <w:r>
        <w:rPr>
          <w:rFonts w:ascii="Aptos" w:hAnsi="Aptos"/>
        </w:rPr>
        <w:t>preventative</w:t>
      </w:r>
      <w:r>
        <w:rPr>
          <w:rFonts w:ascii="Aptos" w:hAnsi="Aptos"/>
          <w:spacing w:val="-4"/>
        </w:rPr>
        <w:t xml:space="preserve"> </w:t>
      </w:r>
      <w:r>
        <w:rPr>
          <w:rFonts w:ascii="Aptos" w:hAnsi="Aptos"/>
        </w:rPr>
        <w:t>actions.</w:t>
      </w:r>
      <w:r>
        <w:rPr>
          <w:rFonts w:ascii="Aptos" w:hAnsi="Aptos"/>
          <w:spacing w:val="-1"/>
        </w:rPr>
        <w:t xml:space="preserve"> </w:t>
      </w:r>
      <w:r>
        <w:rPr>
          <w:rFonts w:ascii="Aptos" w:hAnsi="Aptos"/>
        </w:rPr>
        <w:t>Errors</w:t>
      </w:r>
      <w:r>
        <w:rPr>
          <w:rFonts w:ascii="Aptos" w:hAnsi="Aptos"/>
          <w:spacing w:val="-4"/>
        </w:rPr>
        <w:t xml:space="preserve"> </w:t>
      </w:r>
      <w:r>
        <w:rPr>
          <w:rFonts w:ascii="Aptos" w:hAnsi="Aptos"/>
        </w:rPr>
        <w:t>that</w:t>
      </w:r>
      <w:r>
        <w:rPr>
          <w:rFonts w:ascii="Aptos" w:hAnsi="Aptos"/>
          <w:spacing w:val="-1"/>
        </w:rPr>
        <w:t xml:space="preserve"> </w:t>
      </w:r>
      <w:r>
        <w:rPr>
          <w:rFonts w:ascii="Aptos" w:hAnsi="Aptos"/>
        </w:rPr>
        <w:t>arise</w:t>
      </w:r>
      <w:r>
        <w:rPr>
          <w:rFonts w:ascii="Aptos" w:hAnsi="Aptos"/>
          <w:spacing w:val="-3"/>
        </w:rPr>
        <w:t xml:space="preserve"> </w:t>
      </w:r>
      <w:r>
        <w:rPr>
          <w:rFonts w:ascii="Aptos" w:hAnsi="Aptos"/>
        </w:rPr>
        <w:t>in</w:t>
      </w:r>
      <w:r>
        <w:rPr>
          <w:rFonts w:ascii="Aptos" w:hAnsi="Aptos"/>
          <w:spacing w:val="-1"/>
        </w:rPr>
        <w:t xml:space="preserve"> </w:t>
      </w:r>
      <w:r>
        <w:rPr>
          <w:rFonts w:ascii="Aptos" w:hAnsi="Aptos"/>
        </w:rPr>
        <w:t>the</w:t>
      </w:r>
      <w:r>
        <w:rPr>
          <w:rFonts w:ascii="Aptos" w:hAnsi="Aptos"/>
          <w:spacing w:val="-4"/>
        </w:rPr>
        <w:t xml:space="preserve"> </w:t>
      </w:r>
      <w:r>
        <w:rPr>
          <w:rFonts w:ascii="Aptos" w:hAnsi="Aptos"/>
        </w:rPr>
        <w:t>normal</w:t>
      </w:r>
      <w:r>
        <w:rPr>
          <w:rFonts w:ascii="Aptos" w:hAnsi="Aptos"/>
          <w:spacing w:val="-3"/>
        </w:rPr>
        <w:t xml:space="preserve"> </w:t>
      </w:r>
      <w:r>
        <w:rPr>
          <w:rFonts w:ascii="Aptos" w:hAnsi="Aptos"/>
        </w:rPr>
        <w:t>course</w:t>
      </w:r>
      <w:r>
        <w:rPr>
          <w:rFonts w:ascii="Aptos" w:hAnsi="Aptos"/>
          <w:spacing w:val="-1"/>
        </w:rPr>
        <w:t xml:space="preserve"> </w:t>
      </w:r>
      <w:r>
        <w:rPr>
          <w:rFonts w:ascii="Aptos" w:hAnsi="Aptos"/>
        </w:rPr>
        <w:t>of</w:t>
      </w:r>
      <w:r>
        <w:rPr>
          <w:rFonts w:ascii="Aptos" w:hAnsi="Aptos"/>
          <w:spacing w:val="-1"/>
        </w:rPr>
        <w:t xml:space="preserve"> </w:t>
      </w:r>
      <w:r>
        <w:rPr>
          <w:rFonts w:ascii="Aptos" w:hAnsi="Aptos"/>
        </w:rPr>
        <w:t>business</w:t>
      </w:r>
      <w:r>
        <w:rPr>
          <w:rFonts w:ascii="Aptos" w:hAnsi="Aptos"/>
          <w:spacing w:val="-1"/>
        </w:rPr>
        <w:t xml:space="preserve"> </w:t>
      </w:r>
      <w:r>
        <w:rPr>
          <w:rFonts w:ascii="Aptos" w:hAnsi="Aptos"/>
        </w:rPr>
        <w:t>will</w:t>
      </w:r>
      <w:r>
        <w:rPr>
          <w:rFonts w:ascii="Aptos" w:hAnsi="Aptos"/>
          <w:spacing w:val="-1"/>
        </w:rPr>
        <w:t xml:space="preserve"> </w:t>
      </w:r>
      <w:r>
        <w:rPr>
          <w:rFonts w:ascii="Aptos" w:hAnsi="Aptos"/>
        </w:rPr>
        <w:t>be</w:t>
      </w:r>
      <w:r>
        <w:rPr>
          <w:rFonts w:ascii="Aptos" w:hAnsi="Aptos"/>
          <w:spacing w:val="-1"/>
        </w:rPr>
        <w:t xml:space="preserve"> </w:t>
      </w:r>
      <w:r>
        <w:rPr>
          <w:rFonts w:ascii="Aptos" w:hAnsi="Aptos"/>
        </w:rPr>
        <w:t>addressed</w:t>
      </w:r>
      <w:r>
        <w:rPr>
          <w:rFonts w:ascii="Aptos" w:hAnsi="Aptos"/>
          <w:spacing w:val="-1"/>
        </w:rPr>
        <w:t xml:space="preserve"> </w:t>
      </w:r>
      <w:r>
        <w:rPr>
          <w:rFonts w:ascii="Aptos" w:hAnsi="Aptos"/>
        </w:rPr>
        <w:t>by</w:t>
      </w:r>
      <w:r>
        <w:rPr>
          <w:rFonts w:ascii="Aptos" w:hAnsi="Aptos"/>
          <w:spacing w:val="-3"/>
        </w:rPr>
        <w:t xml:space="preserve"> </w:t>
      </w:r>
      <w:r>
        <w:rPr>
          <w:rFonts w:ascii="Aptos" w:hAnsi="Aptos"/>
        </w:rPr>
        <w:t>the</w:t>
      </w:r>
      <w:r>
        <w:rPr>
          <w:rFonts w:ascii="Aptos" w:hAnsi="Aptos"/>
          <w:spacing w:val="-1"/>
        </w:rPr>
        <w:t xml:space="preserve"> </w:t>
      </w:r>
      <w:r>
        <w:rPr>
          <w:rFonts w:ascii="Aptos" w:hAnsi="Aptos"/>
        </w:rPr>
        <w:t>CRBP</w:t>
      </w:r>
      <w:r>
        <w:rPr>
          <w:rFonts w:ascii="Aptos" w:hAnsi="Aptos"/>
          <w:spacing w:val="-2"/>
        </w:rPr>
        <w:t xml:space="preserve"> </w:t>
      </w:r>
      <w:r>
        <w:rPr>
          <w:rFonts w:ascii="Aptos" w:hAnsi="Aptos"/>
        </w:rPr>
        <w:t xml:space="preserve">Program </w:t>
      </w:r>
      <w:r w:rsidR="525A875D">
        <w:rPr>
          <w:rFonts w:ascii="Aptos" w:hAnsi="Aptos"/>
        </w:rPr>
        <w:t>Staff,</w:t>
      </w:r>
      <w:r>
        <w:rPr>
          <w:rFonts w:ascii="Aptos" w:hAnsi="Aptos"/>
        </w:rPr>
        <w:t xml:space="preserve"> and significant errors will be reported to the CRBP Commission.</w:t>
      </w:r>
    </w:p>
    <w:p w14:paraId="453CE657" w14:textId="77777777" w:rsidR="005C6AFD" w:rsidRDefault="005C6AFD">
      <w:pPr>
        <w:pStyle w:val="BodyText"/>
        <w:overflowPunct w:val="0"/>
        <w:rPr>
          <w:rFonts w:ascii="Aptos" w:hAnsi="Aptos"/>
        </w:rPr>
      </w:pPr>
    </w:p>
    <w:p w14:paraId="453CE659" w14:textId="0C8148B9" w:rsidR="005C6AFD" w:rsidRPr="00135A53" w:rsidRDefault="00C14CF7">
      <w:pPr>
        <w:pStyle w:val="BodyText"/>
        <w:overflowPunct w:val="0"/>
        <w:rPr>
          <w:rFonts w:ascii="Aptos" w:hAnsi="Aptos"/>
          <w:b/>
          <w:bCs/>
        </w:rPr>
      </w:pPr>
      <w:r w:rsidRPr="00135A53">
        <w:rPr>
          <w:rFonts w:ascii="Aptos" w:hAnsi="Aptos"/>
          <w:b/>
          <w:bCs/>
        </w:rPr>
        <w:t>These</w:t>
      </w:r>
      <w:r w:rsidR="009C61B1" w:rsidRPr="00135A53">
        <w:rPr>
          <w:rFonts w:ascii="Aptos" w:hAnsi="Aptos"/>
          <w:b/>
          <w:bCs/>
        </w:rPr>
        <w:t xml:space="preserve"> elements requir</w:t>
      </w:r>
      <w:r w:rsidRPr="00135A53">
        <w:rPr>
          <w:rFonts w:ascii="Aptos" w:hAnsi="Aptos"/>
          <w:b/>
          <w:bCs/>
        </w:rPr>
        <w:t xml:space="preserve">e </w:t>
      </w:r>
      <w:r w:rsidR="00135A53" w:rsidRPr="00135A53">
        <w:rPr>
          <w:rFonts w:ascii="Aptos" w:hAnsi="Aptos"/>
          <w:b/>
          <w:bCs/>
        </w:rPr>
        <w:t xml:space="preserve">collaboration by </w:t>
      </w:r>
      <w:r w:rsidRPr="00135A53">
        <w:rPr>
          <w:rFonts w:ascii="Aptos" w:hAnsi="Aptos"/>
          <w:b/>
          <w:bCs/>
        </w:rPr>
        <w:t xml:space="preserve">Commission </w:t>
      </w:r>
      <w:r w:rsidR="00135A53" w:rsidRPr="00135A53">
        <w:rPr>
          <w:rFonts w:ascii="Aptos" w:hAnsi="Aptos"/>
          <w:b/>
          <w:bCs/>
        </w:rPr>
        <w:t xml:space="preserve">members with NASBLA Staff for policy development.  Final </w:t>
      </w:r>
      <w:r w:rsidRPr="00135A53">
        <w:rPr>
          <w:rFonts w:ascii="Aptos" w:hAnsi="Aptos"/>
          <w:b/>
          <w:bCs/>
        </w:rPr>
        <w:t xml:space="preserve">recommendations </w:t>
      </w:r>
      <w:r w:rsidR="00135A53" w:rsidRPr="00135A53">
        <w:rPr>
          <w:rFonts w:ascii="Aptos" w:hAnsi="Aptos"/>
          <w:b/>
          <w:bCs/>
        </w:rPr>
        <w:t xml:space="preserve">will be submitted </w:t>
      </w:r>
      <w:r w:rsidRPr="00135A53">
        <w:rPr>
          <w:rFonts w:ascii="Aptos" w:hAnsi="Aptos"/>
          <w:b/>
          <w:bCs/>
        </w:rPr>
        <w:t>to the Executive Board</w:t>
      </w:r>
      <w:r w:rsidR="00135A53" w:rsidRPr="00135A53">
        <w:rPr>
          <w:rFonts w:ascii="Aptos" w:hAnsi="Aptos"/>
          <w:b/>
          <w:bCs/>
        </w:rPr>
        <w:t xml:space="preserve"> for approval</w:t>
      </w:r>
      <w:r w:rsidRPr="00135A53">
        <w:rPr>
          <w:rFonts w:ascii="Aptos" w:hAnsi="Aptos"/>
          <w:b/>
          <w:bCs/>
        </w:rPr>
        <w:t>:</w:t>
      </w:r>
    </w:p>
    <w:p w14:paraId="453CE65A" w14:textId="5BF2B910" w:rsidR="005C6AFD" w:rsidRPr="00135A53" w:rsidRDefault="5F9FB5FB" w:rsidP="3AA1795C">
      <w:pPr>
        <w:pStyle w:val="BodyText"/>
        <w:numPr>
          <w:ilvl w:val="0"/>
          <w:numId w:val="3"/>
        </w:numPr>
        <w:overflowPunct w:val="0"/>
        <w:rPr>
          <w:rFonts w:ascii="Aptos" w:hAnsi="Aptos"/>
        </w:rPr>
      </w:pPr>
      <w:r w:rsidRPr="00135A53">
        <w:rPr>
          <w:rFonts w:ascii="Aptos" w:hAnsi="Aptos"/>
        </w:rPr>
        <w:t xml:space="preserve">An </w:t>
      </w:r>
      <w:r w:rsidR="009C61B1" w:rsidRPr="00135A53">
        <w:rPr>
          <w:rFonts w:ascii="Aptos" w:hAnsi="Aptos"/>
        </w:rPr>
        <w:t>Appeals process if applicant is denied</w:t>
      </w:r>
      <w:r w:rsidR="003D4B89" w:rsidRPr="00135A53">
        <w:rPr>
          <w:rFonts w:ascii="Aptos" w:hAnsi="Aptos"/>
        </w:rPr>
        <w:t xml:space="preserve"> </w:t>
      </w:r>
      <w:r w:rsidR="00135A53" w:rsidRPr="00135A53">
        <w:rPr>
          <w:rFonts w:ascii="Aptos" w:hAnsi="Aptos"/>
        </w:rPr>
        <w:t>may</w:t>
      </w:r>
      <w:r w:rsidR="03A07113" w:rsidRPr="00135A53">
        <w:rPr>
          <w:rFonts w:ascii="Aptos" w:hAnsi="Aptos"/>
        </w:rPr>
        <w:t xml:space="preserve"> be evaluated by the Commission for final recommendation </w:t>
      </w:r>
      <w:r w:rsidR="19F80C8C" w:rsidRPr="00135A53">
        <w:rPr>
          <w:rFonts w:ascii="Aptos" w:hAnsi="Aptos"/>
        </w:rPr>
        <w:t xml:space="preserve">forwarded </w:t>
      </w:r>
      <w:r w:rsidR="03A07113" w:rsidRPr="00135A53">
        <w:rPr>
          <w:rFonts w:ascii="Aptos" w:hAnsi="Aptos"/>
        </w:rPr>
        <w:t>to the NASBLA Executive Board.</w:t>
      </w:r>
    </w:p>
    <w:p w14:paraId="453CE65B" w14:textId="57F0E03A" w:rsidR="005C6AFD" w:rsidRPr="00135A53" w:rsidRDefault="009C61B1" w:rsidP="3AA1795C">
      <w:pPr>
        <w:pStyle w:val="BodyText"/>
        <w:numPr>
          <w:ilvl w:val="0"/>
          <w:numId w:val="3"/>
        </w:numPr>
        <w:overflowPunct w:val="0"/>
        <w:rPr>
          <w:rFonts w:ascii="Aptos" w:hAnsi="Aptos"/>
        </w:rPr>
      </w:pPr>
      <w:r w:rsidRPr="00135A53">
        <w:rPr>
          <w:rFonts w:ascii="Aptos" w:hAnsi="Aptos"/>
        </w:rPr>
        <w:t>Reactivation if CRBP is lapsed</w:t>
      </w:r>
      <w:r w:rsidR="338F60AC" w:rsidRPr="00135A53">
        <w:rPr>
          <w:rFonts w:ascii="Aptos" w:hAnsi="Aptos"/>
        </w:rPr>
        <w:t xml:space="preserve"> </w:t>
      </w:r>
      <w:r w:rsidR="00135A53" w:rsidRPr="00135A53">
        <w:rPr>
          <w:rFonts w:ascii="Aptos" w:hAnsi="Aptos"/>
        </w:rPr>
        <w:t>may</w:t>
      </w:r>
      <w:r w:rsidR="338F60AC" w:rsidRPr="00135A53">
        <w:rPr>
          <w:rFonts w:ascii="Aptos" w:hAnsi="Aptos"/>
        </w:rPr>
        <w:t xml:space="preserve"> be evaluated by the Commission to determine remediation.</w:t>
      </w:r>
    </w:p>
    <w:p w14:paraId="453CE660" w14:textId="77CDC8DE" w:rsidR="005C6AFD" w:rsidRPr="00135A53" w:rsidRDefault="009C61B1" w:rsidP="3AA1795C">
      <w:pPr>
        <w:pStyle w:val="BodyText"/>
        <w:numPr>
          <w:ilvl w:val="0"/>
          <w:numId w:val="3"/>
        </w:numPr>
        <w:rPr>
          <w:rFonts w:ascii="Aptos" w:hAnsi="Aptos"/>
        </w:rPr>
      </w:pPr>
      <w:r w:rsidRPr="00135A53">
        <w:rPr>
          <w:rFonts w:ascii="Aptos" w:hAnsi="Aptos"/>
        </w:rPr>
        <w:t>Policy development and guidance for revocation of credential</w:t>
      </w:r>
      <w:r w:rsidR="1F8837DA" w:rsidRPr="00135A53">
        <w:rPr>
          <w:rFonts w:ascii="Aptos" w:hAnsi="Aptos"/>
        </w:rPr>
        <w:t xml:space="preserve"> shall be evaluated by the Commission for final recommendation to the NASBLA Executive Board</w:t>
      </w:r>
    </w:p>
    <w:sectPr w:rsidR="005C6AFD" w:rsidRPr="00135A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09D2" w14:textId="77777777" w:rsidR="004A23D1" w:rsidRDefault="004A23D1">
      <w:r>
        <w:separator/>
      </w:r>
    </w:p>
  </w:endnote>
  <w:endnote w:type="continuationSeparator" w:id="0">
    <w:p w14:paraId="2D92C1C8" w14:textId="77777777" w:rsidR="004A23D1" w:rsidRDefault="004A23D1">
      <w:r>
        <w:continuationSeparator/>
      </w:r>
    </w:p>
  </w:endnote>
  <w:endnote w:type="continuationNotice" w:id="1">
    <w:p w14:paraId="73125E02" w14:textId="77777777" w:rsidR="004A23D1" w:rsidRDefault="004A2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CCA2" w14:textId="77777777" w:rsidR="009C61B1" w:rsidRDefault="009C6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F33C" w14:textId="77777777" w:rsidR="009C61B1" w:rsidRDefault="009C6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49E8" w14:textId="77777777" w:rsidR="009C61B1" w:rsidRDefault="009C6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7ADD" w14:textId="77777777" w:rsidR="004A23D1" w:rsidRDefault="004A23D1">
      <w:r>
        <w:rPr>
          <w:color w:val="000000"/>
        </w:rPr>
        <w:separator/>
      </w:r>
    </w:p>
  </w:footnote>
  <w:footnote w:type="continuationSeparator" w:id="0">
    <w:p w14:paraId="76788508" w14:textId="77777777" w:rsidR="004A23D1" w:rsidRDefault="004A23D1">
      <w:r>
        <w:continuationSeparator/>
      </w:r>
    </w:p>
  </w:footnote>
  <w:footnote w:type="continuationNotice" w:id="1">
    <w:p w14:paraId="43B70244" w14:textId="77777777" w:rsidR="004A23D1" w:rsidRDefault="004A2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0415" w14:textId="20874660" w:rsidR="009C61B1" w:rsidRDefault="004A23D1">
    <w:pPr>
      <w:pStyle w:val="Header"/>
    </w:pPr>
    <w:r>
      <w:rPr>
        <w:noProof/>
      </w:rPr>
      <w:pict w14:anchorId="7DF7B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02704" o:spid="_x0000_s1026" type="#_x0000_t136" alt="" style="position:absolute;margin-left:0;margin-top:0;width:412.4pt;height:247.4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6CC9" w14:textId="42FBD562" w:rsidR="009C61B1" w:rsidRDefault="3AA1795C" w:rsidP="3AA1795C">
    <w:pPr>
      <w:pStyle w:val="Header"/>
      <w:ind w:left="720"/>
      <w:jc w:val="center"/>
      <w:rPr>
        <w:b/>
        <w:bCs/>
        <w:color w:val="4C94D8" w:themeColor="text2" w:themeTint="80"/>
        <w:sz w:val="32"/>
        <w:szCs w:val="32"/>
      </w:rPr>
    </w:pPr>
    <w:r w:rsidRPr="3AA1795C">
      <w:rPr>
        <w:b/>
        <w:bCs/>
        <w:color w:val="4C94D8" w:themeColor="text2" w:themeTint="80"/>
        <w:sz w:val="32"/>
        <w:szCs w:val="32"/>
      </w:rPr>
      <w:t>NASBLA CRBP Mission Statement and Purpose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BB22" w14:textId="0BA0E05D" w:rsidR="009C61B1" w:rsidRDefault="004A23D1">
    <w:pPr>
      <w:pStyle w:val="Header"/>
    </w:pPr>
    <w:r>
      <w:rPr>
        <w:noProof/>
      </w:rPr>
      <w:pict w14:anchorId="71A26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02703"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8d8woy32" int2:invalidationBookmarkName="" int2:hashCode="n9yy9EH83S4k4h" int2:id="9BSFKqYT">
      <int2:state int2:value="Rejected" int2:type="gram"/>
    </int2:bookmark>
    <int2:bookmark int2:bookmarkName="_Int_qqvR8n07" int2:invalidationBookmarkName="" int2:hashCode="eLwB1h1MvzRUd0" int2:id="Pm15Him6">
      <int2:state int2:value="Rejected" int2:type="gram"/>
    </int2:bookmark>
    <int2:bookmark int2:bookmarkName="_Int_3tFLunUK" int2:invalidationBookmarkName="" int2:hashCode="c3jW/t14iT+Abm" int2:id="uQgAekvD">
      <int2:state int2:value="Rejected" int2:type="style"/>
    </int2:bookmark>
    <int2:bookmark int2:bookmarkName="_Int_ZmOQVwtd" int2:invalidationBookmarkName="" int2:hashCode="I2Zx/MpMLRBz9t" int2:id="pdYnpjFV">
      <int2:state int2:value="Rejected" int2:type="style"/>
    </int2:bookmark>
    <int2:bookmark int2:bookmarkName="_Int_ORrZt0TR" int2:invalidationBookmarkName="" int2:hashCode="dalNooyseA++F1" int2:id="t7Squf6r">
      <int2:state int2:value="Rejected" int2:type="gram"/>
    </int2:bookmark>
    <int2:bookmark int2:bookmarkName="_Int_qbCz4aX2" int2:invalidationBookmarkName="" int2:hashCode="HenVX2cHOZdH1r" int2:id="36UNLOez">
      <int2:state int2:value="Rejected" int2:type="gram"/>
    </int2:bookmark>
    <int2:bookmark int2:bookmarkName="_Int_iIMeinBa" int2:invalidationBookmarkName="" int2:hashCode="HrXFLKR4y5U0Az" int2:id="8KU69eb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1638"/>
    <w:multiLevelType w:val="multilevel"/>
    <w:tmpl w:val="4AE6B9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B9967BA"/>
    <w:multiLevelType w:val="multilevel"/>
    <w:tmpl w:val="EFD20C2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EC5875"/>
    <w:multiLevelType w:val="multilevel"/>
    <w:tmpl w:val="B30420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03773930">
    <w:abstractNumId w:val="1"/>
  </w:num>
  <w:num w:numId="2" w16cid:durableId="1857038404">
    <w:abstractNumId w:val="0"/>
  </w:num>
  <w:num w:numId="3" w16cid:durableId="61024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hideSpellingErrors/>
  <w:hideGrammaticalErrors/>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FD"/>
    <w:rsid w:val="000E668F"/>
    <w:rsid w:val="0010277F"/>
    <w:rsid w:val="00135A53"/>
    <w:rsid w:val="001A59BB"/>
    <w:rsid w:val="001B108F"/>
    <w:rsid w:val="001C18AE"/>
    <w:rsid w:val="001D6EDC"/>
    <w:rsid w:val="00223427"/>
    <w:rsid w:val="002826E5"/>
    <w:rsid w:val="00332973"/>
    <w:rsid w:val="003D4B89"/>
    <w:rsid w:val="003E0F2B"/>
    <w:rsid w:val="003F7022"/>
    <w:rsid w:val="004017EA"/>
    <w:rsid w:val="004025B8"/>
    <w:rsid w:val="004612F4"/>
    <w:rsid w:val="004A23D1"/>
    <w:rsid w:val="005068BF"/>
    <w:rsid w:val="00514D90"/>
    <w:rsid w:val="00595EBF"/>
    <w:rsid w:val="005C6AFD"/>
    <w:rsid w:val="006A755D"/>
    <w:rsid w:val="006B1E79"/>
    <w:rsid w:val="00727AAF"/>
    <w:rsid w:val="00765A7A"/>
    <w:rsid w:val="00791541"/>
    <w:rsid w:val="007A767B"/>
    <w:rsid w:val="007A7880"/>
    <w:rsid w:val="00805DB0"/>
    <w:rsid w:val="008556B9"/>
    <w:rsid w:val="00896A5A"/>
    <w:rsid w:val="008E0705"/>
    <w:rsid w:val="00962F32"/>
    <w:rsid w:val="009C61B1"/>
    <w:rsid w:val="009F363C"/>
    <w:rsid w:val="00AACD7F"/>
    <w:rsid w:val="00AB074B"/>
    <w:rsid w:val="00AD2955"/>
    <w:rsid w:val="00AF7D97"/>
    <w:rsid w:val="00B540A1"/>
    <w:rsid w:val="00B6342D"/>
    <w:rsid w:val="00B63F4A"/>
    <w:rsid w:val="00C06CB8"/>
    <w:rsid w:val="00C14CF7"/>
    <w:rsid w:val="00C9495C"/>
    <w:rsid w:val="00CA23A6"/>
    <w:rsid w:val="00CB226F"/>
    <w:rsid w:val="00E35072"/>
    <w:rsid w:val="00E56FE8"/>
    <w:rsid w:val="00EA78D6"/>
    <w:rsid w:val="00EE15C4"/>
    <w:rsid w:val="00F2057D"/>
    <w:rsid w:val="00F30CA3"/>
    <w:rsid w:val="00F379FD"/>
    <w:rsid w:val="00F60503"/>
    <w:rsid w:val="00F60F2E"/>
    <w:rsid w:val="00FD3247"/>
    <w:rsid w:val="03A07113"/>
    <w:rsid w:val="07BF9463"/>
    <w:rsid w:val="090863DC"/>
    <w:rsid w:val="0C6F6A6C"/>
    <w:rsid w:val="0D962221"/>
    <w:rsid w:val="10F8517A"/>
    <w:rsid w:val="13AF6461"/>
    <w:rsid w:val="19F80C8C"/>
    <w:rsid w:val="1C7476BD"/>
    <w:rsid w:val="1F8837DA"/>
    <w:rsid w:val="1FC31867"/>
    <w:rsid w:val="21A7EF0A"/>
    <w:rsid w:val="240A8CF5"/>
    <w:rsid w:val="26579478"/>
    <w:rsid w:val="2E2E586E"/>
    <w:rsid w:val="2F5C4282"/>
    <w:rsid w:val="31796D08"/>
    <w:rsid w:val="31DB50F1"/>
    <w:rsid w:val="32B77E48"/>
    <w:rsid w:val="338F60AC"/>
    <w:rsid w:val="375DFCB0"/>
    <w:rsid w:val="3AA1795C"/>
    <w:rsid w:val="3CF653E3"/>
    <w:rsid w:val="418E2F05"/>
    <w:rsid w:val="42C6D044"/>
    <w:rsid w:val="4347C524"/>
    <w:rsid w:val="4699BEC0"/>
    <w:rsid w:val="483357FC"/>
    <w:rsid w:val="525A875D"/>
    <w:rsid w:val="57D71F14"/>
    <w:rsid w:val="5F9FB5FB"/>
    <w:rsid w:val="67712383"/>
    <w:rsid w:val="68966922"/>
    <w:rsid w:val="6FCF8487"/>
    <w:rsid w:val="70C27F53"/>
    <w:rsid w:val="7310EA40"/>
    <w:rsid w:val="7365FE09"/>
    <w:rsid w:val="76B34BCC"/>
    <w:rsid w:val="78632034"/>
    <w:rsid w:val="7A6D7970"/>
    <w:rsid w:val="7EC0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CE616"/>
  <w15:docId w15:val="{18CFF933-7BE6-4C3E-B22A-C831194A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pPr>
    <w:rPr>
      <w:rFonts w:ascii="Arial Narrow" w:eastAsia="Times New Roman" w:hAnsi="Arial Narrow" w:cs="Arial Narrow"/>
      <w:kern w:val="0"/>
    </w:rPr>
  </w:style>
  <w:style w:type="character" w:customStyle="1" w:styleId="BodyTextChar">
    <w:name w:val="Body Text Char"/>
    <w:basedOn w:val="DefaultParagraphFont"/>
    <w:rPr>
      <w:rFonts w:ascii="Arial Narrow" w:eastAsia="Times New Roman" w:hAnsi="Arial Narrow" w:cs="Arial Narrow"/>
      <w:kern w:val="0"/>
    </w:rPr>
  </w:style>
  <w:style w:type="paragraph" w:styleId="Header">
    <w:name w:val="header"/>
    <w:basedOn w:val="Normal"/>
    <w:link w:val="HeaderChar"/>
    <w:uiPriority w:val="99"/>
    <w:unhideWhenUsed/>
    <w:rsid w:val="009C61B1"/>
    <w:pPr>
      <w:tabs>
        <w:tab w:val="center" w:pos="4680"/>
        <w:tab w:val="right" w:pos="9360"/>
      </w:tabs>
    </w:pPr>
  </w:style>
  <w:style w:type="character" w:customStyle="1" w:styleId="HeaderChar">
    <w:name w:val="Header Char"/>
    <w:basedOn w:val="DefaultParagraphFont"/>
    <w:link w:val="Header"/>
    <w:uiPriority w:val="99"/>
    <w:rsid w:val="009C61B1"/>
  </w:style>
  <w:style w:type="paragraph" w:styleId="Footer">
    <w:name w:val="footer"/>
    <w:basedOn w:val="Normal"/>
    <w:link w:val="FooterChar"/>
    <w:uiPriority w:val="99"/>
    <w:unhideWhenUsed/>
    <w:rsid w:val="009C61B1"/>
    <w:pPr>
      <w:tabs>
        <w:tab w:val="center" w:pos="4680"/>
        <w:tab w:val="right" w:pos="9360"/>
      </w:tabs>
    </w:pPr>
  </w:style>
  <w:style w:type="character" w:customStyle="1" w:styleId="FooterChar">
    <w:name w:val="Footer Char"/>
    <w:basedOn w:val="DefaultParagraphFont"/>
    <w:link w:val="Footer"/>
    <w:uiPriority w:val="99"/>
    <w:rsid w:val="009C61B1"/>
  </w:style>
  <w:style w:type="character" w:styleId="Hyperlink">
    <w:name w:val="Hyperlink"/>
    <w:basedOn w:val="DefaultParagraphFont"/>
    <w:uiPriority w:val="99"/>
    <w:semiHidden/>
    <w:unhideWhenUsed/>
    <w:rsid w:val="00AB0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higherlogicdownload.s3.amazonaws.com/NASBLA/76594a34-f3a1-4916-95ac-1e9c872170cc/UploadedImages/10-_Policy_for_Course_Delivery_Platforms_and_Student_Assessments_for_a_Boating_Safety_Education_Course__Sec_8-9-10_.pdf"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32774e-122c-4a5f-a4ec-84520781bcae">
      <Terms xmlns="http://schemas.microsoft.com/office/infopath/2007/PartnerControls"/>
    </lcf76f155ced4ddcb4097134ff3c332f>
    <TaxCatchAll xmlns="309b855d-8ec5-4a9f-8778-1f02f05f20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CD8DA38DE224D857911F540B5DDE1" ma:contentTypeVersion="14" ma:contentTypeDescription="Create a new document." ma:contentTypeScope="" ma:versionID="72c36c346b3969db6e5523071247161e">
  <xsd:schema xmlns:xsd="http://www.w3.org/2001/XMLSchema" xmlns:xs="http://www.w3.org/2001/XMLSchema" xmlns:p="http://schemas.microsoft.com/office/2006/metadata/properties" xmlns:ns2="da32774e-122c-4a5f-a4ec-84520781bcae" xmlns:ns3="309b855d-8ec5-4a9f-8778-1f02f05f201b" targetNamespace="http://schemas.microsoft.com/office/2006/metadata/properties" ma:root="true" ma:fieldsID="3ba202fcf19c9f47e1a7e97aebf51b5a" ns2:_="" ns3:_="">
    <xsd:import namespace="da32774e-122c-4a5f-a4ec-84520781bcae"/>
    <xsd:import namespace="309b855d-8ec5-4a9f-8778-1f02f05f20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774e-122c-4a5f-a4ec-84520781b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a410b9-1970-4e1b-90f7-e734fdb8a1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b855d-8ec5-4a9f-8778-1f02f05f20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89ec4-b998-4d54-bed5-6c0803f06ffc}" ma:internalName="TaxCatchAll" ma:showField="CatchAllData" ma:web="309b855d-8ec5-4a9f-8778-1f02f05f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6B9A9-A0B7-4C6C-A8F0-46D168F58398}">
  <ds:schemaRefs>
    <ds:schemaRef ds:uri="http://schemas.microsoft.com/office/2006/metadata/properties"/>
    <ds:schemaRef ds:uri="http://schemas.microsoft.com/office/infopath/2007/PartnerControls"/>
    <ds:schemaRef ds:uri="da32774e-122c-4a5f-a4ec-84520781bcae"/>
    <ds:schemaRef ds:uri="309b855d-8ec5-4a9f-8778-1f02f05f201b"/>
  </ds:schemaRefs>
</ds:datastoreItem>
</file>

<file path=customXml/itemProps2.xml><?xml version="1.0" encoding="utf-8"?>
<ds:datastoreItem xmlns:ds="http://schemas.openxmlformats.org/officeDocument/2006/customXml" ds:itemID="{9FA244C0-DB33-4631-91C2-0FB7C0509340}">
  <ds:schemaRefs>
    <ds:schemaRef ds:uri="http://schemas.microsoft.com/sharepoint/v3/contenttype/forms"/>
  </ds:schemaRefs>
</ds:datastoreItem>
</file>

<file path=customXml/itemProps3.xml><?xml version="1.0" encoding="utf-8"?>
<ds:datastoreItem xmlns:ds="http://schemas.openxmlformats.org/officeDocument/2006/customXml" ds:itemID="{E5010AC1-3FE3-4C36-9820-7E6E6FE0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774e-122c-4a5f-a4ec-84520781bcae"/>
    <ds:schemaRef ds:uri="309b855d-8ec5-4a9f-8778-1f02f05f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Livingston</dc:creator>
  <cp:keywords/>
  <dc:description/>
  <cp:lastModifiedBy>John Fetterman</cp:lastModifiedBy>
  <cp:revision>3</cp:revision>
  <dcterms:created xsi:type="dcterms:W3CDTF">2025-11-24T19:56:00Z</dcterms:created>
  <dcterms:modified xsi:type="dcterms:W3CDTF">2025-11-24T19:58:00Z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0x010100FF3CD8DA38DE224D857911F540B5DDE1</vt:lpwstr>
  </property>
</Properties>
</file>