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522" w:rsidRDefault="00B05522" w:rsidP="00B05522">
      <w:pPr>
        <w:spacing w:line="276" w:lineRule="auto"/>
        <w:rPr>
          <w:rFonts w:ascii="Georgia" w:hAnsi="Georgia"/>
          <w:b/>
        </w:rPr>
      </w:pPr>
    </w:p>
    <w:p w:rsidR="00B05522" w:rsidRDefault="00B05522" w:rsidP="00B05522">
      <w:pPr>
        <w:spacing w:line="276" w:lineRule="auto"/>
        <w:rPr>
          <w:rFonts w:ascii="Georgia" w:hAnsi="Georgia"/>
          <w:b/>
        </w:rPr>
      </w:pPr>
      <w:r>
        <w:rPr>
          <w:rFonts w:ascii="Georgia" w:hAnsi="Georgia"/>
          <w:b/>
        </w:rPr>
        <w:t xml:space="preserve">Practicing Prevention: You’re Never Too Young </w:t>
      </w:r>
    </w:p>
    <w:p w:rsidR="00B05522" w:rsidRPr="008938E7" w:rsidRDefault="00B05522" w:rsidP="00B05522">
      <w:pPr>
        <w:spacing w:line="276" w:lineRule="auto"/>
        <w:rPr>
          <w:rFonts w:ascii="Georgia" w:hAnsi="Georgia"/>
        </w:rPr>
      </w:pPr>
      <w:r w:rsidRPr="008938E7">
        <w:rPr>
          <w:rFonts w:ascii="Georgia" w:hAnsi="Georgia"/>
        </w:rPr>
        <w:t>Can you be unhealthy even if you don't have a disease or condition?  The answer i</w:t>
      </w:r>
      <w:r>
        <w:rPr>
          <w:rFonts w:ascii="Georgia" w:hAnsi="Georgia"/>
        </w:rPr>
        <w:t xml:space="preserve">s yes!  As early as your </w:t>
      </w:r>
      <w:r w:rsidRPr="008938E7">
        <w:rPr>
          <w:rFonts w:ascii="Georgia" w:hAnsi="Georgia"/>
        </w:rPr>
        <w:t xml:space="preserve">20s and 30s, health problems can begin to develop silently and often show up many years later in the form of serious chronic conditions </w:t>
      </w:r>
      <w:r>
        <w:rPr>
          <w:rFonts w:ascii="Georgia" w:hAnsi="Georgia"/>
        </w:rPr>
        <w:t>like</w:t>
      </w:r>
      <w:r w:rsidRPr="008938E7">
        <w:rPr>
          <w:rFonts w:ascii="Georgia" w:hAnsi="Georgia"/>
        </w:rPr>
        <w:t xml:space="preserve"> heart disease and diabetes.  </w:t>
      </w:r>
    </w:p>
    <w:p w:rsidR="00B05522" w:rsidRPr="008938E7" w:rsidRDefault="00B05522" w:rsidP="00B05522">
      <w:pPr>
        <w:spacing w:line="276" w:lineRule="auto"/>
        <w:rPr>
          <w:rFonts w:ascii="Georgia" w:hAnsi="Georgia"/>
        </w:rPr>
      </w:pPr>
    </w:p>
    <w:p w:rsidR="00B05522" w:rsidRDefault="00B05522" w:rsidP="00B05522">
      <w:pPr>
        <w:spacing w:line="276" w:lineRule="auto"/>
        <w:rPr>
          <w:rFonts w:ascii="Georgia" w:hAnsi="Georgia"/>
        </w:rPr>
      </w:pPr>
      <w:r w:rsidRPr="008938E7">
        <w:rPr>
          <w:rFonts w:ascii="Georgia" w:hAnsi="Georgia"/>
        </w:rPr>
        <w:t xml:space="preserve">Starting early to evaluate the risk factors </w:t>
      </w:r>
      <w:r>
        <w:rPr>
          <w:rFonts w:ascii="Georgia" w:hAnsi="Georgia"/>
        </w:rPr>
        <w:t xml:space="preserve">that you </w:t>
      </w:r>
      <w:r w:rsidRPr="00851D10">
        <w:rPr>
          <w:rFonts w:ascii="Georgia" w:hAnsi="Georgia"/>
          <w:i/>
        </w:rPr>
        <w:t>can</w:t>
      </w:r>
      <w:r>
        <w:rPr>
          <w:rFonts w:ascii="Georgia" w:hAnsi="Georgia"/>
        </w:rPr>
        <w:t xml:space="preserve"> control </w:t>
      </w:r>
      <w:r w:rsidRPr="008938E7">
        <w:rPr>
          <w:rFonts w:ascii="Georgia" w:hAnsi="Georgia"/>
        </w:rPr>
        <w:t xml:space="preserve">can help prevent </w:t>
      </w:r>
      <w:r>
        <w:rPr>
          <w:rFonts w:ascii="Georgia" w:hAnsi="Georgia"/>
        </w:rPr>
        <w:t>many diseases and conditions</w:t>
      </w:r>
      <w:r w:rsidRPr="008938E7">
        <w:rPr>
          <w:rFonts w:ascii="Georgia" w:hAnsi="Georgia"/>
        </w:rPr>
        <w:t xml:space="preserve"> from affecting you in the future.  For example, high blood pressure, elevated cholesterol and/or blood sugar, poor diet, smoking and lack of exercise are all controllable risk factors for hea</w:t>
      </w:r>
      <w:r>
        <w:rPr>
          <w:rFonts w:ascii="Georgia" w:hAnsi="Georgia"/>
        </w:rPr>
        <w:t>rt disease and they can</w:t>
      </w:r>
      <w:r w:rsidRPr="008938E7">
        <w:rPr>
          <w:rFonts w:ascii="Georgia" w:hAnsi="Georgia"/>
        </w:rPr>
        <w:t xml:space="preserve"> be identified during a basic early detection screening and health risk assessment.</w:t>
      </w:r>
    </w:p>
    <w:p w:rsidR="00B05522" w:rsidRDefault="00B05522" w:rsidP="00B05522">
      <w:pPr>
        <w:spacing w:line="276" w:lineRule="auto"/>
        <w:rPr>
          <w:rFonts w:ascii="Georgia" w:hAnsi="Georgia"/>
        </w:rPr>
      </w:pPr>
    </w:p>
    <w:p w:rsidR="00B05522" w:rsidRPr="008938E7" w:rsidRDefault="00B05522" w:rsidP="00B05522">
      <w:pPr>
        <w:spacing w:line="276" w:lineRule="auto"/>
        <w:rPr>
          <w:rFonts w:ascii="Georgia" w:hAnsi="Georgia"/>
        </w:rPr>
      </w:pPr>
      <w:r>
        <w:rPr>
          <w:rFonts w:ascii="Georgia" w:hAnsi="Georgia"/>
        </w:rPr>
        <w:t>What steps can you take to protect your health?</w:t>
      </w:r>
    </w:p>
    <w:p w:rsidR="00B05522" w:rsidRPr="008938E7" w:rsidRDefault="00B05522" w:rsidP="00B05522">
      <w:pPr>
        <w:spacing w:line="276" w:lineRule="auto"/>
        <w:rPr>
          <w:rFonts w:ascii="Georgia" w:hAnsi="Georgia"/>
        </w:rPr>
      </w:pPr>
    </w:p>
    <w:p w:rsidR="00B05522" w:rsidRDefault="00B05522" w:rsidP="00B05522">
      <w:pPr>
        <w:spacing w:line="276" w:lineRule="auto"/>
        <w:rPr>
          <w:rFonts w:ascii="Georgia" w:hAnsi="Georgia"/>
        </w:rPr>
      </w:pPr>
      <w:r w:rsidRPr="00913307">
        <w:rPr>
          <w:rFonts w:ascii="Georgia" w:hAnsi="Georgia"/>
          <w:b/>
        </w:rPr>
        <w:t>Work with your doctor</w:t>
      </w:r>
      <w:r w:rsidRPr="008938E7">
        <w:rPr>
          <w:rFonts w:ascii="Georgia" w:hAnsi="Georgia"/>
        </w:rPr>
        <w:t xml:space="preserve"> to create a schedule of </w:t>
      </w:r>
      <w:r>
        <w:rPr>
          <w:rFonts w:ascii="Georgia" w:hAnsi="Georgia"/>
        </w:rPr>
        <w:t xml:space="preserve">vaccinations, health </w:t>
      </w:r>
      <w:r w:rsidRPr="008938E7">
        <w:rPr>
          <w:rFonts w:ascii="Georgia" w:hAnsi="Georgia"/>
        </w:rPr>
        <w:t>screenings and exams based on your age, current health status and existing risk factors like family history.  This can help you identify early warning signs of high blood pressure, diabetes, heart disease and stroke, and other conditions</w:t>
      </w:r>
      <w:r>
        <w:rPr>
          <w:rFonts w:ascii="Georgia" w:hAnsi="Georgia"/>
        </w:rPr>
        <w:t xml:space="preserve"> like anemia, kidney disease,</w:t>
      </w:r>
      <w:r w:rsidRPr="008938E7">
        <w:rPr>
          <w:rFonts w:ascii="Georgia" w:hAnsi="Georgia"/>
        </w:rPr>
        <w:t xml:space="preserve"> certain cancers</w:t>
      </w:r>
      <w:r>
        <w:rPr>
          <w:rFonts w:ascii="Georgia" w:hAnsi="Georgia"/>
        </w:rPr>
        <w:t xml:space="preserve"> and depression</w:t>
      </w:r>
      <w:r w:rsidRPr="008938E7">
        <w:rPr>
          <w:rFonts w:ascii="Georgia" w:hAnsi="Georgia"/>
        </w:rPr>
        <w:t>.</w:t>
      </w:r>
    </w:p>
    <w:p w:rsidR="00B05522" w:rsidRPr="000957C9" w:rsidRDefault="00B05522" w:rsidP="00B05522">
      <w:pPr>
        <w:spacing w:line="276" w:lineRule="auto"/>
        <w:rPr>
          <w:rFonts w:ascii="Georgia" w:hAnsi="Georgia"/>
          <w:i/>
        </w:rPr>
      </w:pPr>
      <w:r w:rsidRPr="00B11919">
        <w:rPr>
          <w:rFonts w:ascii="Georgia" w:hAnsi="Georgia"/>
          <w:i/>
          <w:u w:val="single"/>
        </w:rPr>
        <w:t>For e-versions, add</w:t>
      </w:r>
      <w:r w:rsidRPr="000957C9">
        <w:rPr>
          <w:rFonts w:ascii="Georgia" w:hAnsi="Georgia"/>
          <w:i/>
        </w:rPr>
        <w:t>:</w:t>
      </w:r>
      <w:r>
        <w:rPr>
          <w:rFonts w:ascii="Georgia" w:hAnsi="Georgia"/>
        </w:rPr>
        <w:t xml:space="preserve"> </w:t>
      </w:r>
      <w:r w:rsidRPr="000957C9">
        <w:rPr>
          <w:rFonts w:ascii="Georgia" w:hAnsi="Georgia"/>
          <w:i/>
        </w:rPr>
        <w:t>Click</w:t>
      </w:r>
      <w:r>
        <w:rPr>
          <w:rFonts w:ascii="Georgia" w:hAnsi="Georgia"/>
          <w:i/>
        </w:rPr>
        <w:t xml:space="preserve"> on </w:t>
      </w:r>
      <w:r w:rsidRPr="00F4224E">
        <w:rPr>
          <w:rFonts w:ascii="Georgia" w:hAnsi="Georgia"/>
          <w:i/>
        </w:rPr>
        <w:t xml:space="preserve">this </w:t>
      </w:r>
      <w:hyperlink r:id="rId7" w:history="1">
        <w:r w:rsidRPr="00D40620">
          <w:rPr>
            <w:rStyle w:val="Hyperlink"/>
            <w:rFonts w:ascii="Georgia" w:hAnsi="Georgia"/>
            <w:i/>
          </w:rPr>
          <w:t>link</w:t>
        </w:r>
      </w:hyperlink>
      <w:r w:rsidRPr="00D40620">
        <w:rPr>
          <w:rFonts w:ascii="Georgia" w:hAnsi="Georgia"/>
          <w:i/>
        </w:rPr>
        <w:t xml:space="preserve"> </w:t>
      </w:r>
      <w:r w:rsidRPr="00F4224E">
        <w:rPr>
          <w:rFonts w:ascii="Georgia" w:hAnsi="Georgia"/>
          <w:i/>
        </w:rPr>
        <w:t>for</w:t>
      </w:r>
      <w:r>
        <w:rPr>
          <w:rFonts w:ascii="Georgia" w:hAnsi="Georgia"/>
          <w:i/>
        </w:rPr>
        <w:t xml:space="preserve"> more info on health s</w:t>
      </w:r>
      <w:r w:rsidRPr="000957C9">
        <w:rPr>
          <w:rFonts w:ascii="Georgia" w:hAnsi="Georgia"/>
          <w:i/>
        </w:rPr>
        <w:t>creenings from Medline Plus.</w:t>
      </w:r>
    </w:p>
    <w:p w:rsidR="00B05522" w:rsidRDefault="00B05522" w:rsidP="00B05522">
      <w:pPr>
        <w:spacing w:line="276" w:lineRule="auto"/>
        <w:rPr>
          <w:rFonts w:ascii="Georgia" w:hAnsi="Georgia"/>
        </w:rPr>
      </w:pPr>
    </w:p>
    <w:p w:rsidR="00B05522" w:rsidRPr="007A34A1" w:rsidRDefault="00B05522" w:rsidP="00B05522">
      <w:pPr>
        <w:spacing w:line="276" w:lineRule="auto"/>
        <w:rPr>
          <w:rFonts w:ascii="Georgia" w:hAnsi="Georgia"/>
          <w:i/>
          <w:szCs w:val="20"/>
        </w:rPr>
      </w:pPr>
      <w:r w:rsidRPr="00D40620">
        <w:rPr>
          <w:rFonts w:ascii="Georgia" w:hAnsi="Georgia"/>
          <w:b/>
        </w:rPr>
        <w:t xml:space="preserve">Make time for healthy lifestyle habits. </w:t>
      </w:r>
      <w:r w:rsidRPr="00D40620">
        <w:rPr>
          <w:rFonts w:ascii="Georgia" w:hAnsi="Georgia"/>
        </w:rPr>
        <w:t xml:space="preserve"> This includes healthy eating, regular physical activity, good sleep and stress management. Drink in moderation and avoid to</w:t>
      </w:r>
      <w:bookmarkStart w:id="0" w:name="_GoBack"/>
      <w:bookmarkEnd w:id="0"/>
      <w:r w:rsidRPr="00D40620">
        <w:rPr>
          <w:rFonts w:ascii="Georgia" w:hAnsi="Georgia"/>
        </w:rPr>
        <w:t xml:space="preserve">bacco. Remember to take steps to avoid getting sick, like regular hand washing, and to stay safe, like wearing a </w:t>
      </w:r>
      <w:r>
        <w:rPr>
          <w:rFonts w:ascii="Georgia" w:hAnsi="Georgia"/>
        </w:rPr>
        <w:t xml:space="preserve">seatbelt or </w:t>
      </w:r>
      <w:r w:rsidRPr="00D40620">
        <w:rPr>
          <w:rFonts w:ascii="Georgia" w:hAnsi="Georgia"/>
        </w:rPr>
        <w:t xml:space="preserve">helmet. </w:t>
      </w:r>
      <w:r w:rsidRPr="00B11919">
        <w:rPr>
          <w:rFonts w:ascii="Georgia" w:hAnsi="Georgia"/>
          <w:i/>
          <w:u w:val="single"/>
        </w:rPr>
        <w:t>For e-versions, add</w:t>
      </w:r>
      <w:r w:rsidRPr="00D40620">
        <w:rPr>
          <w:rFonts w:ascii="Georgia" w:hAnsi="Georgia"/>
          <w:i/>
        </w:rPr>
        <w:t xml:space="preserve">: </w:t>
      </w:r>
      <w:r w:rsidRPr="007A34A1">
        <w:rPr>
          <w:rFonts w:ascii="Georgia" w:hAnsi="Georgia"/>
          <w:i/>
        </w:rPr>
        <w:t xml:space="preserve">Click on this </w:t>
      </w:r>
      <w:hyperlink r:id="rId8" w:history="1">
        <w:r w:rsidRPr="007A34A1">
          <w:rPr>
            <w:rStyle w:val="Hyperlink"/>
            <w:rFonts w:ascii="Georgia" w:hAnsi="Georgia"/>
            <w:i/>
          </w:rPr>
          <w:t>link</w:t>
        </w:r>
      </w:hyperlink>
      <w:r w:rsidRPr="007A34A1">
        <w:rPr>
          <w:rFonts w:ascii="Georgia" w:hAnsi="Georgia"/>
          <w:i/>
        </w:rPr>
        <w:t xml:space="preserve"> for tips from the CDC for a safe and healthy life.</w:t>
      </w:r>
    </w:p>
    <w:p w:rsidR="00B05522" w:rsidRDefault="00B05522" w:rsidP="00B05522">
      <w:pPr>
        <w:spacing w:line="276" w:lineRule="auto"/>
        <w:rPr>
          <w:rFonts w:ascii="Georgia" w:hAnsi="Georgia"/>
        </w:rPr>
      </w:pPr>
    </w:p>
    <w:p w:rsidR="00B05522" w:rsidRDefault="00B05522" w:rsidP="00B05522">
      <w:pPr>
        <w:spacing w:line="276" w:lineRule="auto"/>
        <w:rPr>
          <w:rFonts w:ascii="Georgia" w:hAnsi="Georgia"/>
        </w:rPr>
      </w:pPr>
      <w:r>
        <w:rPr>
          <w:rFonts w:ascii="Georgia" w:hAnsi="Georgia"/>
          <w:b/>
        </w:rPr>
        <w:t xml:space="preserve">Manage existing chronic conditions like high blood pressure. </w:t>
      </w:r>
      <w:r>
        <w:rPr>
          <w:rFonts w:ascii="Georgia" w:hAnsi="Georgia"/>
        </w:rPr>
        <w:t>Early detection and treatment of chronic conditions and illnesses means you have the best possible chance of successfully controlling negative effects and avoiding complications down the road.</w:t>
      </w:r>
    </w:p>
    <w:p w:rsidR="00B05522" w:rsidRDefault="00B05522" w:rsidP="00B05522">
      <w:pPr>
        <w:spacing w:line="276" w:lineRule="auto"/>
        <w:rPr>
          <w:rFonts w:ascii="Georgia" w:hAnsi="Georgia"/>
        </w:rPr>
      </w:pPr>
    </w:p>
    <w:p w:rsidR="00B05522" w:rsidRPr="00951D01" w:rsidRDefault="00B05522" w:rsidP="00B05522">
      <w:pPr>
        <w:spacing w:line="276" w:lineRule="auto"/>
        <w:rPr>
          <w:rFonts w:ascii="Georgia" w:hAnsi="Georgia"/>
          <w:i/>
          <w:u w:val="single"/>
        </w:rPr>
      </w:pPr>
      <w:r w:rsidRPr="00951D01">
        <w:rPr>
          <w:rFonts w:ascii="Georgia" w:hAnsi="Georgia"/>
          <w:i/>
          <w:u w:val="single"/>
        </w:rPr>
        <w:t xml:space="preserve">For e-versions, add: </w:t>
      </w:r>
    </w:p>
    <w:p w:rsidR="00B05522" w:rsidRPr="00B16826" w:rsidRDefault="00B05522" w:rsidP="00B05522">
      <w:pPr>
        <w:spacing w:line="276" w:lineRule="auto"/>
        <w:rPr>
          <w:rFonts w:ascii="Georgia" w:hAnsi="Georgia"/>
        </w:rPr>
      </w:pPr>
      <w:r w:rsidRPr="00B16826">
        <w:rPr>
          <w:rFonts w:ascii="Georgia" w:hAnsi="Georgia"/>
        </w:rPr>
        <w:t>Click on these links for more information:</w:t>
      </w:r>
    </w:p>
    <w:p w:rsidR="00B05522" w:rsidRPr="00136D40" w:rsidRDefault="00B05522" w:rsidP="00B05522">
      <w:pPr>
        <w:pStyle w:val="ListParagraph"/>
        <w:numPr>
          <w:ilvl w:val="0"/>
          <w:numId w:val="1"/>
        </w:numPr>
        <w:spacing w:line="276" w:lineRule="auto"/>
        <w:ind w:left="720"/>
        <w:rPr>
          <w:rFonts w:ascii="Georgia" w:hAnsi="Georgia"/>
        </w:rPr>
      </w:pPr>
      <w:hyperlink r:id="rId9" w:history="1">
        <w:r w:rsidRPr="00607D58">
          <w:rPr>
            <w:rStyle w:val="Hyperlink"/>
            <w:rFonts w:ascii="Georgia" w:hAnsi="Georgia"/>
          </w:rPr>
          <w:t>Taking Charge of Your Health</w:t>
        </w:r>
      </w:hyperlink>
      <w:r w:rsidRPr="00136D40">
        <w:rPr>
          <w:rFonts w:ascii="Georgia" w:hAnsi="Georgia"/>
        </w:rPr>
        <w:t xml:space="preserve"> (American Academy of Family Physicians)</w:t>
      </w:r>
    </w:p>
    <w:p w:rsidR="00B05522" w:rsidRDefault="00B05522" w:rsidP="00B05522">
      <w:pPr>
        <w:pStyle w:val="ListParagraph"/>
        <w:numPr>
          <w:ilvl w:val="0"/>
          <w:numId w:val="1"/>
        </w:numPr>
        <w:spacing w:line="276" w:lineRule="auto"/>
        <w:ind w:left="720"/>
        <w:rPr>
          <w:rFonts w:ascii="Georgia" w:hAnsi="Georgia"/>
        </w:rPr>
      </w:pPr>
      <w:hyperlink r:id="rId10" w:history="1">
        <w:r w:rsidRPr="00625840">
          <w:rPr>
            <w:rStyle w:val="Hyperlink"/>
            <w:rFonts w:ascii="Georgia" w:hAnsi="Georgia"/>
          </w:rPr>
          <w:t>Coping with Chronic Illness</w:t>
        </w:r>
      </w:hyperlink>
      <w:r w:rsidRPr="00625840">
        <w:rPr>
          <w:rFonts w:ascii="Georgia" w:hAnsi="Georgia"/>
        </w:rPr>
        <w:t xml:space="preserve">  (Medline Plus) </w:t>
      </w:r>
    </w:p>
    <w:p w:rsidR="00B05522" w:rsidRDefault="00B05522" w:rsidP="00B05522">
      <w:pPr>
        <w:spacing w:line="276" w:lineRule="auto"/>
        <w:rPr>
          <w:rFonts w:ascii="Georgia" w:hAnsi="Georgia"/>
        </w:rPr>
      </w:pPr>
    </w:p>
    <w:p w:rsidR="00B05522" w:rsidRDefault="00B05522" w:rsidP="00B05522">
      <w:pPr>
        <w:spacing w:line="276" w:lineRule="auto"/>
        <w:rPr>
          <w:rFonts w:ascii="Georgia" w:hAnsi="Georgia"/>
          <w:b/>
        </w:rPr>
      </w:pPr>
    </w:p>
    <w:p w:rsidR="00B05522" w:rsidRPr="00B16826" w:rsidRDefault="00B05522" w:rsidP="00B05522">
      <w:pPr>
        <w:spacing w:line="276" w:lineRule="auto"/>
        <w:rPr>
          <w:rFonts w:ascii="Georgia" w:hAnsi="Georgia"/>
          <w:i/>
        </w:rPr>
      </w:pPr>
      <w:r w:rsidRPr="00913307">
        <w:rPr>
          <w:rFonts w:ascii="Georgia" w:hAnsi="Georgia"/>
          <w:b/>
        </w:rPr>
        <w:lastRenderedPageBreak/>
        <w:t>Take advantage of the preventive services available to you at no cost.</w:t>
      </w:r>
      <w:r>
        <w:rPr>
          <w:rFonts w:ascii="Georgia" w:hAnsi="Georgia"/>
        </w:rPr>
        <w:t xml:space="preserve"> These include c</w:t>
      </w:r>
      <w:r w:rsidRPr="00913307">
        <w:rPr>
          <w:rFonts w:ascii="Georgia" w:hAnsi="Georgia"/>
        </w:rPr>
        <w:t xml:space="preserve">ertain </w:t>
      </w:r>
      <w:r>
        <w:rPr>
          <w:rFonts w:ascii="Georgia" w:hAnsi="Georgia"/>
        </w:rPr>
        <w:t xml:space="preserve">health </w:t>
      </w:r>
      <w:r w:rsidRPr="00913307">
        <w:rPr>
          <w:rFonts w:ascii="Georgia" w:hAnsi="Georgia"/>
        </w:rPr>
        <w:t>sc</w:t>
      </w:r>
      <w:r>
        <w:rPr>
          <w:rFonts w:ascii="Georgia" w:hAnsi="Georgia"/>
        </w:rPr>
        <w:t xml:space="preserve">reenings, routine </w:t>
      </w:r>
      <w:r w:rsidRPr="00913307">
        <w:rPr>
          <w:rFonts w:ascii="Georgia" w:hAnsi="Georgia"/>
        </w:rPr>
        <w:t>vaccinations, annual doctor visits and patient counseling to prevent illness.</w:t>
      </w:r>
      <w:r>
        <w:rPr>
          <w:rFonts w:ascii="Georgia" w:hAnsi="Georgia"/>
        </w:rPr>
        <w:t xml:space="preserve"> </w:t>
      </w:r>
      <w:r w:rsidRPr="00951D01">
        <w:rPr>
          <w:rFonts w:ascii="Georgia" w:hAnsi="Georgia"/>
          <w:i/>
          <w:u w:val="single"/>
        </w:rPr>
        <w:t>For e-versions, add</w:t>
      </w:r>
      <w:r>
        <w:rPr>
          <w:rFonts w:ascii="Georgia" w:hAnsi="Georgia"/>
          <w:i/>
        </w:rPr>
        <w:t xml:space="preserve">: For more info on free preventive services, click </w:t>
      </w:r>
      <w:hyperlink r:id="rId11" w:history="1">
        <w:r w:rsidRPr="00DD2DA5">
          <w:rPr>
            <w:rStyle w:val="Hyperlink"/>
            <w:rFonts w:ascii="Georgia" w:hAnsi="Georgia"/>
            <w:i/>
          </w:rPr>
          <w:t>here</w:t>
        </w:r>
      </w:hyperlink>
      <w:r>
        <w:rPr>
          <w:rFonts w:ascii="Georgia" w:hAnsi="Georgia"/>
          <w:i/>
        </w:rPr>
        <w:t xml:space="preserve">. </w:t>
      </w:r>
    </w:p>
    <w:p w:rsidR="00B05522" w:rsidRPr="00913307" w:rsidRDefault="00B05522" w:rsidP="00B05522">
      <w:pPr>
        <w:spacing w:line="276" w:lineRule="auto"/>
        <w:rPr>
          <w:rFonts w:ascii="Georgia" w:hAnsi="Georgia"/>
        </w:rPr>
      </w:pPr>
    </w:p>
    <w:p w:rsidR="00B05522" w:rsidRPr="008938E7" w:rsidRDefault="00B05522" w:rsidP="00B05522">
      <w:pPr>
        <w:spacing w:line="276" w:lineRule="auto"/>
        <w:rPr>
          <w:rFonts w:ascii="Georgia" w:hAnsi="Georgia"/>
        </w:rPr>
      </w:pPr>
      <w:r>
        <w:rPr>
          <w:rFonts w:ascii="Georgia" w:hAnsi="Georgia"/>
        </w:rPr>
        <w:t xml:space="preserve">Take action to build a healthy lifestyle today. </w:t>
      </w:r>
      <w:r w:rsidRPr="008938E7">
        <w:rPr>
          <w:rFonts w:ascii="Georgia" w:hAnsi="Georgia"/>
        </w:rPr>
        <w:t>Preventive health care helps you and your doctor catch and treat many potential problems earlier and more successfully.</w:t>
      </w:r>
    </w:p>
    <w:p w:rsidR="00B05522" w:rsidRDefault="00B05522" w:rsidP="00B05522">
      <w:pPr>
        <w:spacing w:line="276" w:lineRule="auto"/>
        <w:rPr>
          <w:rFonts w:ascii="Georgia" w:hAnsi="Georgia"/>
          <w:b/>
        </w:rPr>
      </w:pPr>
    </w:p>
    <w:p w:rsidR="00B05522" w:rsidRDefault="00B05522" w:rsidP="00B05522">
      <w:pPr>
        <w:spacing w:line="276" w:lineRule="auto"/>
        <w:rPr>
          <w:rFonts w:ascii="Georgia" w:hAnsi="Georgia"/>
          <w:b/>
        </w:rPr>
      </w:pPr>
      <w:r w:rsidRPr="00B11919">
        <w:rPr>
          <w:rFonts w:ascii="Georgia" w:hAnsi="Georgia"/>
          <w:b/>
          <w:u w:val="single"/>
        </w:rPr>
        <w:t>For e-versions</w:t>
      </w:r>
      <w:r>
        <w:rPr>
          <w:rFonts w:ascii="Georgia" w:hAnsi="Georgia"/>
          <w:b/>
        </w:rPr>
        <w:t>, employers can link to information within their own websites.</w:t>
      </w:r>
    </w:p>
    <w:p w:rsidR="00B05522" w:rsidRDefault="00B05522" w:rsidP="00B05522">
      <w:pPr>
        <w:spacing w:line="276" w:lineRule="auto"/>
        <w:rPr>
          <w:rFonts w:ascii="Georgia" w:hAnsi="Georgia"/>
          <w:b/>
        </w:rPr>
      </w:pPr>
    </w:p>
    <w:p w:rsidR="00B05522" w:rsidRDefault="00B05522" w:rsidP="00B05522">
      <w:pPr>
        <w:spacing w:line="276" w:lineRule="auto"/>
        <w:rPr>
          <w:rFonts w:ascii="Georgia" w:hAnsi="Georgia"/>
          <w:b/>
        </w:rPr>
      </w:pPr>
      <w:r>
        <w:rPr>
          <w:rFonts w:ascii="Georgia" w:hAnsi="Georgia"/>
          <w:b/>
        </w:rPr>
        <w:t xml:space="preserve">NOTE: Employers can build on each step by adding company-specific resources, i.e. benefits information, promotion for lunch and learns; available benefits for fitness programs/facilities and smoking cessation programs, on-site flu shots, etc.  </w:t>
      </w:r>
    </w:p>
    <w:p w:rsidR="00B05522" w:rsidRDefault="00B05522" w:rsidP="00B05522">
      <w:pPr>
        <w:spacing w:line="276" w:lineRule="auto"/>
        <w:rPr>
          <w:rFonts w:ascii="Georgia" w:hAnsi="Georgia"/>
          <w:b/>
        </w:rPr>
      </w:pPr>
    </w:p>
    <w:p w:rsidR="00BF1663" w:rsidRDefault="00555C59" w:rsidP="00B05522"/>
    <w:sectPr w:rsidR="00BF166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C59" w:rsidRDefault="00555C59" w:rsidP="00B05522">
      <w:r>
        <w:separator/>
      </w:r>
    </w:p>
  </w:endnote>
  <w:endnote w:type="continuationSeparator" w:id="0">
    <w:p w:rsidR="00555C59" w:rsidRDefault="00555C59" w:rsidP="00B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345740"/>
      <w:docPartObj>
        <w:docPartGallery w:val="Page Numbers (Bottom of Page)"/>
        <w:docPartUnique/>
      </w:docPartObj>
    </w:sdtPr>
    <w:sdtEndPr>
      <w:rPr>
        <w:noProof/>
      </w:rPr>
    </w:sdtEndPr>
    <w:sdtContent>
      <w:p w:rsidR="00B05522" w:rsidRDefault="00B05522">
        <w:pPr>
          <w:pStyle w:val="Footer"/>
          <w:jc w:val="right"/>
        </w:pPr>
        <w:r>
          <w:fldChar w:fldCharType="begin"/>
        </w:r>
        <w:r>
          <w:instrText xml:space="preserve"> PAGE   \* MERGEFORMAT </w:instrText>
        </w:r>
        <w:r>
          <w:fldChar w:fldCharType="separate"/>
        </w:r>
        <w:r w:rsidR="00627D41">
          <w:rPr>
            <w:noProof/>
          </w:rPr>
          <w:t>1</w:t>
        </w:r>
        <w:r>
          <w:rPr>
            <w:noProof/>
          </w:rPr>
          <w:fldChar w:fldCharType="end"/>
        </w:r>
      </w:p>
    </w:sdtContent>
  </w:sdt>
  <w:p w:rsidR="00B05522" w:rsidRDefault="00B05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C59" w:rsidRDefault="00555C59" w:rsidP="00B05522">
      <w:r>
        <w:separator/>
      </w:r>
    </w:p>
  </w:footnote>
  <w:footnote w:type="continuationSeparator" w:id="0">
    <w:p w:rsidR="00555C59" w:rsidRDefault="00555C59" w:rsidP="00B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22" w:rsidRPr="001F2860" w:rsidRDefault="00B05522" w:rsidP="00B05522">
    <w:pPr>
      <w:spacing w:line="276" w:lineRule="auto"/>
      <w:rPr>
        <w:rFonts w:ascii="Georgia" w:hAnsi="Georgia"/>
        <w:b/>
        <w:i/>
        <w:sz w:val="28"/>
        <w:u w:val="single"/>
      </w:rPr>
    </w:pPr>
    <w:r>
      <w:rPr>
        <w:rFonts w:ascii="Georgia" w:hAnsi="Georgia"/>
        <w:b/>
        <w:i/>
        <w:sz w:val="28"/>
        <w:u w:val="single"/>
      </w:rPr>
      <w:t>Article option</w:t>
    </w:r>
    <w:r w:rsidRPr="001F2860">
      <w:rPr>
        <w:rFonts w:ascii="Georgia" w:hAnsi="Georgia"/>
        <w:b/>
        <w:i/>
        <w:sz w:val="28"/>
        <w:u w:val="single"/>
      </w:rPr>
      <w:t>: General info</w:t>
    </w:r>
  </w:p>
  <w:p w:rsidR="00B05522" w:rsidRDefault="00B05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737AD"/>
    <w:multiLevelType w:val="hybridMultilevel"/>
    <w:tmpl w:val="E7D4779A"/>
    <w:lvl w:ilvl="0" w:tplc="00000259">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22"/>
    <w:rsid w:val="002834B5"/>
    <w:rsid w:val="00555C59"/>
    <w:rsid w:val="00627D41"/>
    <w:rsid w:val="00B05522"/>
    <w:rsid w:val="00B1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063F"/>
  <w15:chartTrackingRefBased/>
  <w15:docId w15:val="{6CEC36EB-8BA2-420B-9B86-29EC618A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0552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522"/>
    <w:pPr>
      <w:ind w:left="720"/>
      <w:contextualSpacing/>
    </w:pPr>
  </w:style>
  <w:style w:type="character" w:styleId="Hyperlink">
    <w:name w:val="Hyperlink"/>
    <w:basedOn w:val="DefaultParagraphFont"/>
    <w:uiPriority w:val="99"/>
    <w:unhideWhenUsed/>
    <w:rsid w:val="00B05522"/>
    <w:rPr>
      <w:color w:val="0563C1" w:themeColor="hyperlink"/>
      <w:u w:val="single"/>
    </w:rPr>
  </w:style>
  <w:style w:type="paragraph" w:styleId="Header">
    <w:name w:val="header"/>
    <w:basedOn w:val="Normal"/>
    <w:link w:val="HeaderChar"/>
    <w:uiPriority w:val="99"/>
    <w:unhideWhenUsed/>
    <w:rsid w:val="00B05522"/>
    <w:pPr>
      <w:tabs>
        <w:tab w:val="center" w:pos="4680"/>
        <w:tab w:val="right" w:pos="9360"/>
      </w:tabs>
    </w:pPr>
  </w:style>
  <w:style w:type="character" w:customStyle="1" w:styleId="HeaderChar">
    <w:name w:val="Header Char"/>
    <w:basedOn w:val="DefaultParagraphFont"/>
    <w:link w:val="Header"/>
    <w:uiPriority w:val="99"/>
    <w:rsid w:val="00B05522"/>
    <w:rPr>
      <w:sz w:val="24"/>
      <w:szCs w:val="24"/>
    </w:rPr>
  </w:style>
  <w:style w:type="paragraph" w:styleId="Footer">
    <w:name w:val="footer"/>
    <w:basedOn w:val="Normal"/>
    <w:link w:val="FooterChar"/>
    <w:uiPriority w:val="99"/>
    <w:unhideWhenUsed/>
    <w:rsid w:val="00B05522"/>
    <w:pPr>
      <w:tabs>
        <w:tab w:val="center" w:pos="4680"/>
        <w:tab w:val="right" w:pos="9360"/>
      </w:tabs>
    </w:pPr>
  </w:style>
  <w:style w:type="character" w:customStyle="1" w:styleId="FooterChar">
    <w:name w:val="Footer Char"/>
    <w:basedOn w:val="DefaultParagraphFont"/>
    <w:link w:val="Footer"/>
    <w:uiPriority w:val="99"/>
    <w:rsid w:val="00B055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family/tip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lm.nih.gov/medlineplus/healthscreening.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care.gov/coverage/preventive-care-benefits/%20https:/www.healthcare.gov/coverage/preventive-care-benefi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lm.nih.gov/medlineplus/copingwithchronicillness.html" TargetMode="External"/><Relationship Id="rId4" Type="http://schemas.openxmlformats.org/officeDocument/2006/relationships/webSettings" Target="webSettings.xml"/><Relationship Id="rId9" Type="http://schemas.openxmlformats.org/officeDocument/2006/relationships/hyperlink" Target="http://familydoctor.org/familydoctor/en/healthcare-management/self-care/self-management-taking-charge-of-your-health.printerview.al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McBee</dc:creator>
  <cp:keywords/>
  <dc:description/>
  <cp:lastModifiedBy>Mindy McBee</cp:lastModifiedBy>
  <cp:revision>2</cp:revision>
  <dcterms:created xsi:type="dcterms:W3CDTF">2016-05-24T04:48:00Z</dcterms:created>
  <dcterms:modified xsi:type="dcterms:W3CDTF">2016-05-24T04:50:00Z</dcterms:modified>
</cp:coreProperties>
</file>