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FEDEF">
      <w:pPr>
        <w:ind w:firstLine="840" w:firstLineChars="400"/>
        <w:rPr>
          <w:rFonts w:hint="default" w:ascii="Times New Roman" w:hAnsi="Times New Roman" w:cs="Times New Roman"/>
          <w:color w:val="222222"/>
          <w:szCs w:val="21"/>
          <w:lang w:val="en-US" w:eastAsia="zh-CN"/>
        </w:rPr>
      </w:pPr>
      <w:bookmarkStart w:id="0" w:name="_GoBack"/>
      <w:bookmarkEnd w:id="0"/>
      <w:r>
        <w:rPr>
          <w:rFonts w:hint="default" w:ascii="Times New Roman" w:hAnsi="Times New Roman" w:cs="Times New Roman"/>
          <w:color w:val="222222"/>
          <w:szCs w:val="21"/>
          <w:lang w:val="en-US" w:eastAsia="zh-CN"/>
        </w:rPr>
        <w:t xml:space="preserve">Shi Gendong holds a Ph.D. in Philosophy from Moscow State Pedagogical University and is a Senior Research Fellow at the Beijing Academy of Educational Sciences; he formerly served as Deputy Director of the Department of Educational Management at the Central Institute of Educational Research, Director of the Institute of Basic Education and Director of the Center for Educational Development Research at the Beijing Academy of Educational Sciences, Executive Director of the National Steering Committee for UNESCO-China Education for Sustainable Development (ESD), and President of the Beijing Association for Education for Sustainable Development, and is currently Expert of the China ESD Research Community, Director of the Innovation Studio for Eco-civilization and ESD at the Beijing Academy of Educational Sciences, Director of the Asia-Pacific Center for ESD, Chair and Honorary President of the Beijing Huanhui Institute for Sustainable Culture, Laureate of Kappa Delta Pi (U.S. International Education Honor Society), and a State-Council Special-Allowance Distinguished Expert; </w:t>
      </w:r>
    </w:p>
    <w:p w14:paraId="651E1893">
      <w:pPr>
        <w:ind w:firstLine="840" w:firstLineChars="400"/>
        <w:rPr>
          <w:rFonts w:hint="default" w:ascii="Times New Roman" w:hAnsi="Times New Roman" w:cs="Times New Roman"/>
          <w:color w:val="222222"/>
          <w:szCs w:val="21"/>
          <w:lang w:val="en-US" w:eastAsia="zh-CN"/>
        </w:rPr>
      </w:pPr>
      <w:r>
        <w:rPr>
          <w:rFonts w:hint="eastAsia" w:ascii="Times New Roman" w:hAnsi="Times New Roman" w:cs="Times New Roman"/>
          <w:color w:val="222222"/>
          <w:szCs w:val="21"/>
          <w:lang w:val="en-US" w:eastAsia="zh-CN"/>
        </w:rPr>
        <w:t>S</w:t>
      </w:r>
      <w:r>
        <w:rPr>
          <w:rFonts w:hint="default" w:ascii="Times New Roman" w:hAnsi="Times New Roman" w:cs="Times New Roman"/>
          <w:color w:val="222222"/>
          <w:szCs w:val="21"/>
          <w:lang w:val="en-US" w:eastAsia="zh-CN"/>
        </w:rPr>
        <w:t>ince 1998, commissioned by the Chinese National Commission for UNESCO, he has continuously organized, researched and implemented China’s ESD project, focusing on theoretical, policy and practical studies of sustainable development and eco-civilization education, repeatedly advising the State Council, the Ministry of Education and the Beijing Municipal Government on strengthening ESD, and independently compiling the China ESD Roadmap and the Conceptual Map of Eco-civilization and ESD; he has published over ten monographs—including Introduction to Subject Education, Introduction to China EPD Education, Foundations of ESD, China ESD Experimental Handbook, 50 Questions on Eco-civilization Education, Theoretical Research and Practical Exploration of ESD, Accelerating Eco-civilization and ESD, Promoting Education for Sustainable Development in China and ESD: Education toward Tomorrow—and more than one hundred Chinese- and English-language articles in domestic and international journals such as Educational Research and Tomorrow Today, totaling over five million characters, with his work covered by some thirty media outlets at home and abroad and himself invited to UNESCO regional conferences and academic exchanges in nearly twenty countries; over the past two decades he has supervised more than thirty master’s interns in ESD, helping them become young ESD experts, several of whom have completed doctoral dissertations, secured positions in Beijing or at UNESCO offices, and won promotions and multiple awards; since 1999 he has initiated and convened the 1st–12th National ESD Workshops and the 1st–7th Beijing ESD International Forum, and, in cooperation with UNESCO Chair Professor Charles Hopkins of York University, Canada, established the Asia-Pacific Center for ESD and organized the 1st–6th Asia-Pacific ESD Expert Meetings, bringing together about one hundred experts from nearly thirty countries to present research and issuing the series of Beijing Consensus documents on Asia-Pacific ESD that have repeatedly influenced international ESD directions and strategies, while editing China Education for Sustainable Development (issues 1–99, c. 800,000 characters) and Asia-Pacific ESD Newsletter (c. forty issues, c. 300,000 characters); in the past five years he has continued research on EECSD theory and practice, publishing over ten papers including the Conceptual Map of Eco-civilization and ESD and preparing the forthcoming monograph An Introduction to ESD Pedagogy, and has delivered keynote speeches on eco-civilization and ESD at university conferences and provided training for schools and enterprises; in 2009 he led the Beijing Academy of Educational Sciences ESD team to win the First Prize for Outstanding Teaching Achievements in Beijing Basic Education, in 2012 the Beijing Association for ESD that he presided over received the UNESCO-Wenhui Award for Educational Innovation, in 2017 he was named Laureate of Kappa Delta Pi, and he has been hailed by the media and peers as the “flag-bearer of China’s ESD” and “the father of ESD in China,” receiving the title “Leading Figure of China ESD in the Past 20 Years” in 2018.</w:t>
      </w:r>
    </w:p>
    <w:p w14:paraId="4FA9438B">
      <w:pPr>
        <w:rPr>
          <w:rFonts w:hint="default" w:ascii="Times New Roman" w:hAnsi="Times New Roman" w:eastAsia="微软雅黑" w:cs="Times New Roman"/>
          <w:sz w:val="30"/>
          <w:szCs w:val="30"/>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4B5D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DFA9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5DFA9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1E3CEF"/>
    <w:rsid w:val="14717185"/>
    <w:rsid w:val="157B77E0"/>
    <w:rsid w:val="215F5FD5"/>
    <w:rsid w:val="27A91D58"/>
    <w:rsid w:val="2DB651CE"/>
    <w:rsid w:val="382D2531"/>
    <w:rsid w:val="3DD5344F"/>
    <w:rsid w:val="45667082"/>
    <w:rsid w:val="45C344D5"/>
    <w:rsid w:val="4A484FA8"/>
    <w:rsid w:val="51DA5080"/>
    <w:rsid w:val="54A11E85"/>
    <w:rsid w:val="563B3C13"/>
    <w:rsid w:val="59CA6E23"/>
    <w:rsid w:val="5D5A1761"/>
    <w:rsid w:val="62053A53"/>
    <w:rsid w:val="708E10B8"/>
    <w:rsid w:val="735F6D3B"/>
    <w:rsid w:val="73A62BBC"/>
    <w:rsid w:val="748527B6"/>
    <w:rsid w:val="77341651"/>
    <w:rsid w:val="779D06B1"/>
    <w:rsid w:val="7EBB5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next w:val="1"/>
    <w:qFormat/>
    <w:uiPriority w:val="0"/>
    <w:pPr>
      <w:widowControl w:val="0"/>
      <w:adjustRightInd/>
      <w:snapToGrid/>
      <w:spacing w:after="0"/>
      <w:jc w:val="both"/>
    </w:pPr>
    <w:rPr>
      <w:rFonts w:ascii="宋体" w:hAnsi="Courier New" w:eastAsia="宋体" w:cs="Times New Roman"/>
      <w:kern w:val="2"/>
      <w:sz w:val="21"/>
      <w:szCs w:val="20"/>
      <w:lang w:val="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6852</Words>
  <Characters>11146</Characters>
  <Lines>0</Lines>
  <Paragraphs>0</Paragraphs>
  <TotalTime>50</TotalTime>
  <ScaleCrop>false</ScaleCrop>
  <LinksUpToDate>false</LinksUpToDate>
  <CharactersWithSpaces>12067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2025-11-28T10:09:00Z</dcterms:created>
  <dc:creator>如月</dc:creator>
  <cp:lastModifiedBy>如月</cp:lastModifiedBy>
  <dcterms:modified xsi:type="dcterms:W3CDTF">2025-12-08T12:05:38Z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1A6116273168451DA1B2E912BF4B90AE_13</vt:lpwstr>
  </property>
  <property fmtid="{D5CDD505-2E9C-101B-9397-08002B2CF9AE}" pid="4" name="KSOTemplateDocerSaveRecord">
    <vt:lpwstr>eyJoZGlkIjoiMzEwNTM5NzYwMDRjMzkwZTVkZjY2ODkwMGIxNGU0OTUiLCJ1c2VySWQiOiIzNzkyOTY2MTMifQ==</vt:lpwstr>
  </property>
</Properties>
</file>