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8190559"/>
    <w:p w14:paraId="411559AC" w14:textId="7FA9DC40" w:rsidR="00F80734" w:rsidRDefault="003E0B10" w:rsidP="00F80734">
      <w:pPr>
        <w:pStyle w:val="Heading3"/>
        <w:rPr>
          <w:rFonts w:ascii="Arial" w:hAnsi="Arial" w:cs="Arial"/>
          <w:bCs/>
          <w:szCs w:val="24"/>
        </w:rPr>
      </w:pPr>
      <w:r>
        <w:fldChar w:fldCharType="begin"/>
      </w:r>
      <w:r>
        <w:instrText xml:space="preserve"> HYPERLINK "https://www.ispor.org/member-groups/councils-roundtables/awards-council" </w:instrText>
      </w:r>
      <w:r>
        <w:fldChar w:fldCharType="separate"/>
      </w:r>
      <w:r w:rsidR="00B75EA2" w:rsidRPr="00D05279">
        <w:rPr>
          <w:rStyle w:val="Hyperlink"/>
          <w:rFonts w:ascii="Arial" w:hAnsi="Arial" w:cs="Arial"/>
          <w:bCs/>
          <w:szCs w:val="24"/>
        </w:rPr>
        <w:t xml:space="preserve">ISPOR </w:t>
      </w:r>
      <w:r w:rsidR="00933EDB">
        <w:rPr>
          <w:rStyle w:val="Hyperlink"/>
          <w:rFonts w:ascii="Arial" w:hAnsi="Arial" w:cs="Arial"/>
          <w:bCs/>
          <w:szCs w:val="24"/>
        </w:rPr>
        <w:t>Nominations Committee</w:t>
      </w:r>
      <w:r>
        <w:rPr>
          <w:rStyle w:val="Hyperlink"/>
          <w:rFonts w:ascii="Arial" w:hAnsi="Arial" w:cs="Arial"/>
          <w:bCs/>
          <w:szCs w:val="24"/>
        </w:rPr>
        <w:fldChar w:fldCharType="end"/>
      </w:r>
    </w:p>
    <w:p w14:paraId="43595982" w14:textId="21AE9BEC" w:rsidR="00BA5B40" w:rsidRDefault="00BA5B40" w:rsidP="00BA5B40"/>
    <w:p w14:paraId="2C229E44" w14:textId="77777777" w:rsidR="00E650D4" w:rsidRPr="00E650D4" w:rsidRDefault="00BA5B40" w:rsidP="00E650D4">
      <w:pPr>
        <w:pStyle w:val="Heading5"/>
        <w:tabs>
          <w:tab w:val="num" w:pos="2502"/>
          <w:tab w:val="num" w:pos="2970"/>
        </w:tabs>
        <w:rPr>
          <w:rFonts w:ascii="Arial" w:hAnsi="Arial" w:cs="Arial"/>
          <w:color w:val="auto"/>
          <w:szCs w:val="24"/>
        </w:rPr>
      </w:pPr>
      <w:r w:rsidRPr="00621949">
        <w:rPr>
          <w:rFonts w:ascii="Arial" w:eastAsia="Arial" w:hAnsi="Arial" w:cs="Arial"/>
          <w:b/>
          <w:bCs/>
          <w:color w:val="auto"/>
          <w:szCs w:val="24"/>
        </w:rPr>
        <w:t>Mission:</w:t>
      </w:r>
      <w:r w:rsidRPr="00621949">
        <w:rPr>
          <w:rFonts w:ascii="Arial" w:eastAsia="Arial" w:hAnsi="Arial" w:cs="Arial"/>
          <w:color w:val="auto"/>
          <w:szCs w:val="24"/>
        </w:rPr>
        <w:t xml:space="preserve"> </w:t>
      </w:r>
      <w:r w:rsidR="00E650D4" w:rsidRPr="00E650D4">
        <w:rPr>
          <w:rFonts w:ascii="Arial" w:hAnsi="Arial" w:cs="Arial"/>
          <w:color w:val="auto"/>
          <w:szCs w:val="24"/>
        </w:rPr>
        <w:t xml:space="preserve">The Nominations Committee is responsible for preparing a slate of candidates for Board of Directors positions for election by the membership, as well as identifying qualified candidates for appointment by the Board for the Treasurers position. </w:t>
      </w:r>
    </w:p>
    <w:p w14:paraId="471E71E4" w14:textId="77777777" w:rsidR="00E650D4" w:rsidRPr="00E650D4" w:rsidRDefault="00E650D4" w:rsidP="00E650D4">
      <w:pPr>
        <w:pStyle w:val="Heading5"/>
        <w:tabs>
          <w:tab w:val="num" w:pos="2502"/>
          <w:tab w:val="num" w:pos="2970"/>
        </w:tabs>
        <w:rPr>
          <w:rFonts w:ascii="Arial" w:hAnsi="Arial" w:cs="Arial"/>
          <w:color w:val="auto"/>
          <w:szCs w:val="24"/>
        </w:rPr>
      </w:pPr>
    </w:p>
    <w:p w14:paraId="760413D6" w14:textId="77777777" w:rsidR="00E650D4" w:rsidRPr="00E650D4" w:rsidRDefault="00E650D4" w:rsidP="00E650D4">
      <w:pPr>
        <w:pStyle w:val="Heading5"/>
        <w:tabs>
          <w:tab w:val="num" w:pos="2502"/>
          <w:tab w:val="num" w:pos="2970"/>
        </w:tabs>
        <w:rPr>
          <w:rFonts w:ascii="Arial" w:hAnsi="Arial" w:cs="Arial"/>
          <w:color w:val="auto"/>
          <w:szCs w:val="24"/>
        </w:rPr>
      </w:pPr>
      <w:r w:rsidRPr="00E650D4">
        <w:rPr>
          <w:rFonts w:ascii="Arial" w:hAnsi="Arial" w:cs="Arial"/>
          <w:color w:val="auto"/>
          <w:spacing w:val="-3"/>
          <w:szCs w:val="24"/>
        </w:rPr>
        <w:t xml:space="preserve">The Nominations </w:t>
      </w:r>
      <w:r w:rsidRPr="00E650D4">
        <w:rPr>
          <w:rFonts w:ascii="Arial" w:hAnsi="Arial" w:cs="Arial"/>
          <w:color w:val="auto"/>
          <w:szCs w:val="24"/>
        </w:rPr>
        <w:t xml:space="preserve">Committee is responsible for assuring that the Board is a balanced representation of the ISPOR membership with respect to education, professional interests, work experience, geographic location, and gender. </w:t>
      </w:r>
    </w:p>
    <w:p w14:paraId="1579FB0C" w14:textId="77777777" w:rsidR="00E650D4" w:rsidRPr="00E650D4" w:rsidRDefault="00E650D4" w:rsidP="00E650D4">
      <w:pPr>
        <w:rPr>
          <w:rFonts w:ascii="Arial" w:hAnsi="Arial" w:cs="Arial"/>
          <w:szCs w:val="24"/>
        </w:rPr>
      </w:pPr>
    </w:p>
    <w:p w14:paraId="03A0AA0B" w14:textId="77777777" w:rsidR="00E650D4" w:rsidRPr="00E650D4" w:rsidRDefault="00E650D4" w:rsidP="00E650D4">
      <w:pPr>
        <w:rPr>
          <w:rFonts w:ascii="Arial" w:hAnsi="Arial" w:cs="Arial"/>
          <w:szCs w:val="24"/>
        </w:rPr>
      </w:pPr>
      <w:r w:rsidRPr="00E650D4">
        <w:rPr>
          <w:rFonts w:ascii="Arial" w:hAnsi="Arial" w:cs="Arial"/>
          <w:szCs w:val="24"/>
        </w:rPr>
        <w:t>In addition, the Nominations Committee is responsible for recommending changes to the Nominations and Elections process to the Board of Directors.</w:t>
      </w:r>
    </w:p>
    <w:p w14:paraId="45A821B1" w14:textId="77777777" w:rsidR="00E650D4" w:rsidRPr="004B230F" w:rsidRDefault="00E650D4" w:rsidP="00E650D4">
      <w:pPr>
        <w:rPr>
          <w:rFonts w:cs="Arial"/>
          <w:b/>
          <w:sz w:val="22"/>
          <w:szCs w:val="22"/>
        </w:rPr>
      </w:pPr>
    </w:p>
    <w:p w14:paraId="33863D36" w14:textId="77777777" w:rsidR="00C32949" w:rsidRPr="00C32949" w:rsidRDefault="00BA5B40" w:rsidP="00C32949">
      <w:pPr>
        <w:tabs>
          <w:tab w:val="left" w:pos="-1440"/>
          <w:tab w:val="left" w:pos="0"/>
          <w:tab w:val="left" w:pos="518"/>
        </w:tabs>
        <w:suppressAutoHyphens/>
        <w:jc w:val="both"/>
        <w:rPr>
          <w:rFonts w:ascii="Arial" w:hAnsi="Arial" w:cs="Arial"/>
          <w:spacing w:val="-3"/>
          <w:szCs w:val="24"/>
        </w:rPr>
      </w:pPr>
      <w:r w:rsidRPr="00BA5B40">
        <w:rPr>
          <w:rFonts w:ascii="Arial" w:eastAsia="Arial" w:hAnsi="Arial" w:cs="Arial"/>
          <w:b/>
          <w:bCs/>
          <w:szCs w:val="24"/>
        </w:rPr>
        <w:t xml:space="preserve">Composition: </w:t>
      </w:r>
      <w:r w:rsidR="00C32949" w:rsidRPr="00C32949">
        <w:rPr>
          <w:rFonts w:ascii="Arial" w:hAnsi="Arial" w:cs="Arial"/>
          <w:spacing w:val="-3"/>
          <w:szCs w:val="24"/>
        </w:rPr>
        <w:t>The President appoints a Nominations Committee consisting of five Past Presidents and two at-large members. The Nominations Committee is chaired by the Immediate Past President once removed. The Immediate Past President serves for one year as a member of the Committee prior to becoming Chair. The Committee is responsible for developing nomination procedures and selecting nominees for the position of President-elect, Directors, and Treasurer.</w:t>
      </w:r>
    </w:p>
    <w:p w14:paraId="7A5C5D79" w14:textId="77777777" w:rsidR="00BA5B40" w:rsidRPr="00BA5B40" w:rsidRDefault="00BA5B40" w:rsidP="00BA5B40">
      <w:pPr>
        <w:rPr>
          <w:rFonts w:ascii="Arial" w:eastAsia="Arial" w:hAnsi="Arial" w:cs="Arial"/>
          <w:szCs w:val="24"/>
        </w:rPr>
      </w:pPr>
    </w:p>
    <w:p w14:paraId="4FCAF099" w14:textId="77777777" w:rsidR="003F7A8F" w:rsidRPr="003F7A8F" w:rsidRDefault="00BA5B40" w:rsidP="003F7A8F">
      <w:pPr>
        <w:rPr>
          <w:rFonts w:ascii="Arial" w:hAnsi="Arial" w:cs="Arial"/>
          <w:b/>
          <w:i/>
          <w:szCs w:val="24"/>
          <w:lang w:eastAsia="x-none"/>
        </w:rPr>
      </w:pPr>
      <w:r w:rsidRPr="00BA5B40">
        <w:rPr>
          <w:rFonts w:ascii="Arial" w:eastAsia="Arial" w:hAnsi="Arial" w:cs="Arial"/>
          <w:b/>
          <w:bCs/>
          <w:szCs w:val="24"/>
        </w:rPr>
        <w:t xml:space="preserve">Elections/Selection: </w:t>
      </w:r>
      <w:r w:rsidR="003F7A8F" w:rsidRPr="003F7A8F">
        <w:rPr>
          <w:rFonts w:ascii="Arial" w:hAnsi="Arial" w:cs="Arial"/>
          <w:szCs w:val="24"/>
          <w:lang w:eastAsia="x-none"/>
        </w:rPr>
        <w:t xml:space="preserve">At-large members are identified through a general call for volunteers, recommended by the President-elect and approved by the Board. </w:t>
      </w:r>
    </w:p>
    <w:p w14:paraId="033F2FBF" w14:textId="377D086E" w:rsidR="00BA5B40" w:rsidRPr="00BA5B40" w:rsidRDefault="00BA5B40" w:rsidP="005C732E">
      <w:pPr>
        <w:pStyle w:val="Heading6"/>
        <w:numPr>
          <w:ilvl w:val="5"/>
          <w:numId w:val="0"/>
        </w:numPr>
        <w:tabs>
          <w:tab w:val="num" w:pos="3114"/>
        </w:tabs>
        <w:rPr>
          <w:rFonts w:eastAsia="Arial" w:cs="Arial"/>
          <w:szCs w:val="24"/>
        </w:rPr>
      </w:pPr>
    </w:p>
    <w:p w14:paraId="76FDBFE6" w14:textId="1F35F76E" w:rsidR="009D460C" w:rsidRDefault="00BA5B40" w:rsidP="009D460C">
      <w:pPr>
        <w:rPr>
          <w:rFonts w:ascii="Arial" w:hAnsi="Arial" w:cs="Arial"/>
          <w:szCs w:val="24"/>
          <w:lang w:eastAsia="x-none"/>
        </w:rPr>
      </w:pPr>
      <w:r w:rsidRPr="00BA5B40">
        <w:rPr>
          <w:rFonts w:ascii="Arial" w:eastAsia="Arial" w:hAnsi="Arial" w:cs="Arial"/>
          <w:b/>
          <w:bCs/>
          <w:szCs w:val="24"/>
        </w:rPr>
        <w:t xml:space="preserve">Requirements: </w:t>
      </w:r>
      <w:r w:rsidR="009D460C" w:rsidRPr="009D460C">
        <w:rPr>
          <w:rFonts w:ascii="Arial" w:hAnsi="Arial" w:cs="Arial"/>
          <w:szCs w:val="24"/>
          <w:lang w:eastAsia="x-none"/>
        </w:rPr>
        <w:t>Qualifications to serve as an At-large member include 10+ years professional experience in HEOR or related field, significant service to ISPOR in a leadership role (at least 2 Task Force, Council, Chapter, Network, Consortium, or Board positions), service on a board for a Non-Profit, Association, or Corporation is highly desired.</w:t>
      </w:r>
    </w:p>
    <w:p w14:paraId="7461FD3E" w14:textId="6E3D1BE5" w:rsidR="009B2E9E" w:rsidRDefault="009B2E9E" w:rsidP="009D460C">
      <w:pPr>
        <w:rPr>
          <w:rFonts w:ascii="Arial" w:hAnsi="Arial" w:cs="Arial"/>
          <w:szCs w:val="24"/>
          <w:lang w:eastAsia="x-none"/>
        </w:rPr>
      </w:pPr>
    </w:p>
    <w:p w14:paraId="28F297D4" w14:textId="463E9F54" w:rsidR="009B2E9E" w:rsidRPr="00621949" w:rsidRDefault="009B2E9E" w:rsidP="009B2E9E">
      <w:pPr>
        <w:rPr>
          <w:rFonts w:ascii="Arial" w:hAnsi="Arial" w:cs="Arial"/>
          <w:szCs w:val="24"/>
        </w:rPr>
      </w:pPr>
      <w:r w:rsidRPr="009B2E9E">
        <w:rPr>
          <w:rFonts w:ascii="Arial" w:hAnsi="Arial" w:cs="Arial"/>
          <w:b/>
          <w:bCs/>
          <w:szCs w:val="24"/>
          <w:lang w:eastAsia="x-none"/>
        </w:rPr>
        <w:t>Roles and Responsibilities</w:t>
      </w:r>
      <w:r w:rsidR="00621949">
        <w:rPr>
          <w:rFonts w:ascii="Arial" w:hAnsi="Arial" w:cs="Arial"/>
          <w:b/>
          <w:bCs/>
          <w:szCs w:val="24"/>
          <w:lang w:eastAsia="x-none"/>
        </w:rPr>
        <w:t>:</w:t>
      </w:r>
      <w:r>
        <w:rPr>
          <w:rFonts w:ascii="Arial" w:hAnsi="Arial" w:cs="Arial"/>
          <w:b/>
          <w:bCs/>
          <w:szCs w:val="24"/>
          <w:lang w:eastAsia="x-none"/>
        </w:rPr>
        <w:t xml:space="preserve"> </w:t>
      </w:r>
      <w:r w:rsidRPr="00621949">
        <w:rPr>
          <w:rFonts w:ascii="Arial" w:hAnsi="Arial" w:cs="Arial"/>
          <w:szCs w:val="24"/>
        </w:rPr>
        <w:t xml:space="preserve">The Nominations Committee Chair leads the discussion and development of candidates for ISPOR President-Elect, Treasurer, and vacant Director positions. The Committee Chair communicates with candidates chosen for the ballot and works with staff to communicate with members not chosen for the ballot. </w:t>
      </w:r>
    </w:p>
    <w:p w14:paraId="7DB77176" w14:textId="77777777" w:rsidR="009B2E9E" w:rsidRPr="00621949" w:rsidRDefault="009B2E9E" w:rsidP="009B2E9E">
      <w:pPr>
        <w:rPr>
          <w:rFonts w:ascii="Arial" w:hAnsi="Arial" w:cs="Arial"/>
          <w:szCs w:val="24"/>
        </w:rPr>
      </w:pPr>
    </w:p>
    <w:p w14:paraId="0188A6B8" w14:textId="77777777" w:rsidR="009B2E9E" w:rsidRPr="00621949" w:rsidRDefault="009B2E9E" w:rsidP="009B2E9E">
      <w:pPr>
        <w:rPr>
          <w:rFonts w:ascii="Arial" w:hAnsi="Arial" w:cs="Arial"/>
          <w:szCs w:val="24"/>
        </w:rPr>
      </w:pPr>
      <w:r w:rsidRPr="00621949">
        <w:rPr>
          <w:rFonts w:ascii="Arial" w:hAnsi="Arial" w:cs="Arial"/>
          <w:szCs w:val="24"/>
        </w:rPr>
        <w:t>The Committee Chair notifies the successful members and those not chosen. Led by the Committee Chair, the Committee develops a report presenting the new members to the current board for approval at the Spring meeting.</w:t>
      </w:r>
    </w:p>
    <w:p w14:paraId="2D19EFE3" w14:textId="7FB7C9D2" w:rsidR="00BA5B40" w:rsidRPr="00BA5B40" w:rsidRDefault="00BA5B40" w:rsidP="00BA5B40">
      <w:pPr>
        <w:pStyle w:val="Heading6"/>
        <w:numPr>
          <w:ilvl w:val="5"/>
          <w:numId w:val="0"/>
        </w:numPr>
        <w:tabs>
          <w:tab w:val="num" w:pos="3114"/>
        </w:tabs>
        <w:rPr>
          <w:rFonts w:ascii="Arial" w:eastAsia="Arial" w:hAnsi="Arial" w:cs="Arial"/>
          <w:b/>
          <w:bCs/>
          <w:sz w:val="24"/>
          <w:szCs w:val="24"/>
        </w:rPr>
      </w:pPr>
    </w:p>
    <w:p w14:paraId="317AB8E3" w14:textId="2168F455" w:rsidR="00621949" w:rsidRPr="00621949" w:rsidRDefault="00621949" w:rsidP="00621949">
      <w:pPr>
        <w:rPr>
          <w:rFonts w:ascii="Arial" w:hAnsi="Arial" w:cs="Arial"/>
          <w:szCs w:val="24"/>
        </w:rPr>
      </w:pPr>
      <w:r w:rsidRPr="00621949">
        <w:rPr>
          <w:rFonts w:ascii="Arial" w:hAnsi="Arial" w:cs="Arial"/>
          <w:b/>
          <w:bCs/>
          <w:szCs w:val="24"/>
        </w:rPr>
        <w:t>Meetings</w:t>
      </w:r>
      <w:r w:rsidR="00637FC8">
        <w:rPr>
          <w:rFonts w:ascii="Arial" w:hAnsi="Arial" w:cs="Arial"/>
          <w:b/>
          <w:bCs/>
          <w:szCs w:val="24"/>
        </w:rPr>
        <w:t xml:space="preserve">: </w:t>
      </w:r>
      <w:r w:rsidRPr="00621949">
        <w:rPr>
          <w:rFonts w:ascii="Arial" w:hAnsi="Arial" w:cs="Arial"/>
          <w:szCs w:val="24"/>
        </w:rPr>
        <w:t xml:space="preserve">At least 2 virtual meetings, one in early December and one in January. The virtual meeting in December is to discuss the next President-elect (develop a short list) and determine characteristics/demographics necessary for the vacant Director positions. </w:t>
      </w:r>
    </w:p>
    <w:p w14:paraId="4C13B016" w14:textId="77777777" w:rsidR="00621949" w:rsidRPr="00621949" w:rsidRDefault="00621949" w:rsidP="00621949">
      <w:pPr>
        <w:rPr>
          <w:rFonts w:ascii="Arial" w:hAnsi="Arial" w:cs="Arial"/>
          <w:szCs w:val="24"/>
        </w:rPr>
      </w:pPr>
    </w:p>
    <w:p w14:paraId="2A570ABE" w14:textId="77777777" w:rsidR="00621949" w:rsidRPr="00621949" w:rsidRDefault="00621949" w:rsidP="00621949">
      <w:pPr>
        <w:rPr>
          <w:rFonts w:ascii="Arial" w:hAnsi="Arial" w:cs="Arial"/>
          <w:szCs w:val="24"/>
        </w:rPr>
      </w:pPr>
      <w:r w:rsidRPr="00621949">
        <w:rPr>
          <w:rFonts w:ascii="Arial" w:hAnsi="Arial" w:cs="Arial"/>
          <w:szCs w:val="24"/>
        </w:rPr>
        <w:t>During the call in December, the Committee will identify qualified candidates for Treasurer (during years where the Treasurer candidacy is expiring) to be submitted to the Board at the January Board meeting.</w:t>
      </w:r>
    </w:p>
    <w:p w14:paraId="6843F130" w14:textId="77777777" w:rsidR="00621949" w:rsidRPr="00621949" w:rsidRDefault="00621949" w:rsidP="00621949">
      <w:pPr>
        <w:rPr>
          <w:rFonts w:ascii="Arial" w:hAnsi="Arial" w:cs="Arial"/>
          <w:szCs w:val="24"/>
        </w:rPr>
      </w:pPr>
    </w:p>
    <w:p w14:paraId="1188BA4C" w14:textId="77777777" w:rsidR="00621949" w:rsidRPr="00621949" w:rsidRDefault="00621949" w:rsidP="00621949">
      <w:pPr>
        <w:rPr>
          <w:rFonts w:ascii="Arial" w:hAnsi="Arial" w:cs="Arial"/>
          <w:i/>
          <w:szCs w:val="24"/>
        </w:rPr>
      </w:pPr>
      <w:r w:rsidRPr="00621949">
        <w:rPr>
          <w:rFonts w:ascii="Arial" w:hAnsi="Arial" w:cs="Arial"/>
          <w:szCs w:val="24"/>
        </w:rPr>
        <w:t>The virtual meeting in January, after the nominations close is to discuss candidates for Director positions.</w:t>
      </w:r>
      <w:r w:rsidRPr="00621949">
        <w:rPr>
          <w:rFonts w:ascii="Arial" w:hAnsi="Arial" w:cs="Arial"/>
          <w:i/>
          <w:szCs w:val="24"/>
        </w:rPr>
        <w:t xml:space="preserve"> </w:t>
      </w:r>
    </w:p>
    <w:p w14:paraId="455FB2C0" w14:textId="69CAB7FD" w:rsidR="00621949" w:rsidRDefault="00621949" w:rsidP="00621949">
      <w:pPr>
        <w:rPr>
          <w:rFonts w:ascii="Arial" w:hAnsi="Arial" w:cs="Arial"/>
          <w:i/>
          <w:szCs w:val="24"/>
        </w:rPr>
      </w:pPr>
    </w:p>
    <w:p w14:paraId="4B4C3555" w14:textId="77777777" w:rsidR="00B617DE" w:rsidRPr="00B75EA2" w:rsidRDefault="00B617DE" w:rsidP="00B617DE">
      <w:pPr>
        <w:tabs>
          <w:tab w:val="left" w:pos="-720"/>
          <w:tab w:val="left" w:pos="0"/>
        </w:tabs>
        <w:suppressAutoHyphens/>
        <w:spacing w:after="120"/>
        <w:rPr>
          <w:rFonts w:ascii="Arial" w:hAnsi="Arial" w:cs="Arial"/>
          <w:szCs w:val="24"/>
        </w:rPr>
      </w:pPr>
      <w:r>
        <w:rPr>
          <w:rFonts w:ascii="Arial" w:hAnsi="Arial" w:cs="Arial"/>
          <w:szCs w:val="24"/>
        </w:rPr>
        <w:t>Other meetings may be scheduled to discuss issues related to nominations or elections.</w:t>
      </w:r>
    </w:p>
    <w:p w14:paraId="210155FB" w14:textId="77777777" w:rsidR="00B617DE" w:rsidRPr="00621949" w:rsidRDefault="00B617DE" w:rsidP="00621949">
      <w:pPr>
        <w:rPr>
          <w:rFonts w:ascii="Arial" w:hAnsi="Arial" w:cs="Arial"/>
          <w:i/>
          <w:szCs w:val="24"/>
        </w:rPr>
      </w:pPr>
    </w:p>
    <w:p w14:paraId="035951FC" w14:textId="4BD012A4" w:rsidR="00621949" w:rsidRPr="00621949" w:rsidRDefault="00621949" w:rsidP="00621949">
      <w:pPr>
        <w:rPr>
          <w:rFonts w:ascii="Arial" w:hAnsi="Arial" w:cs="Arial"/>
          <w:szCs w:val="24"/>
        </w:rPr>
      </w:pPr>
      <w:r w:rsidRPr="00621949">
        <w:rPr>
          <w:rFonts w:ascii="Arial" w:hAnsi="Arial" w:cs="Arial"/>
          <w:b/>
          <w:szCs w:val="24"/>
        </w:rPr>
        <w:lastRenderedPageBreak/>
        <w:t>Terms</w:t>
      </w:r>
      <w:r w:rsidR="0046034D">
        <w:rPr>
          <w:rFonts w:ascii="Arial" w:hAnsi="Arial" w:cs="Arial"/>
          <w:b/>
          <w:szCs w:val="24"/>
        </w:rPr>
        <w:t>:</w:t>
      </w:r>
      <w:r w:rsidRPr="00621949">
        <w:rPr>
          <w:rFonts w:ascii="Arial" w:hAnsi="Arial" w:cs="Arial"/>
          <w:b/>
          <w:szCs w:val="24"/>
        </w:rPr>
        <w:t xml:space="preserve"> </w:t>
      </w:r>
      <w:r w:rsidRPr="00621949">
        <w:rPr>
          <w:rFonts w:ascii="Arial" w:hAnsi="Arial" w:cs="Arial"/>
          <w:spacing w:val="-3"/>
          <w:szCs w:val="24"/>
        </w:rPr>
        <w:t xml:space="preserve">At-large members serve </w:t>
      </w:r>
      <w:proofErr w:type="gramStart"/>
      <w:r w:rsidRPr="00621949">
        <w:rPr>
          <w:rFonts w:ascii="Arial" w:hAnsi="Arial" w:cs="Arial"/>
          <w:spacing w:val="-3"/>
          <w:szCs w:val="24"/>
        </w:rPr>
        <w:t>three year</w:t>
      </w:r>
      <w:proofErr w:type="gramEnd"/>
      <w:r w:rsidRPr="00621949">
        <w:rPr>
          <w:rFonts w:ascii="Arial" w:hAnsi="Arial" w:cs="Arial"/>
          <w:spacing w:val="-3"/>
          <w:szCs w:val="24"/>
        </w:rPr>
        <w:t xml:space="preserve"> terms, renewable, but not consecutively. Terms for At-large members start on July </w:t>
      </w:r>
      <w:r w:rsidR="00805C53">
        <w:rPr>
          <w:rFonts w:ascii="Arial" w:hAnsi="Arial" w:cs="Arial"/>
          <w:spacing w:val="-3"/>
          <w:szCs w:val="24"/>
        </w:rPr>
        <w:t>3</w:t>
      </w:r>
      <w:r w:rsidRPr="00621949">
        <w:rPr>
          <w:rFonts w:ascii="Arial" w:hAnsi="Arial" w:cs="Arial"/>
          <w:spacing w:val="-3"/>
          <w:szCs w:val="24"/>
        </w:rPr>
        <w:t>1. Past Presidents may not</w:t>
      </w:r>
      <w:r w:rsidRPr="00621949">
        <w:rPr>
          <w:rFonts w:ascii="Arial" w:hAnsi="Arial" w:cs="Arial"/>
          <w:szCs w:val="24"/>
        </w:rPr>
        <w:t xml:space="preserve"> serve on the Nominations Committee for more than five consecutive calendar years.</w:t>
      </w:r>
    </w:p>
    <w:p w14:paraId="00622A33" w14:textId="50F989F8" w:rsidR="00BA5B40" w:rsidRDefault="00BA5B40" w:rsidP="00BA5B40"/>
    <w:p w14:paraId="53924130" w14:textId="77777777" w:rsidR="00AC6899" w:rsidRPr="00B75EA2" w:rsidRDefault="00AC6899" w:rsidP="00AC6899">
      <w:pPr>
        <w:pStyle w:val="Heading2"/>
        <w:spacing w:before="120"/>
        <w:ind w:right="-252"/>
        <w:rPr>
          <w:rFonts w:cs="Arial"/>
          <w:i w:val="0"/>
          <w:szCs w:val="24"/>
          <w:u w:val="single"/>
        </w:rPr>
      </w:pPr>
      <w:r w:rsidRPr="00B75EA2">
        <w:rPr>
          <w:rFonts w:cs="Arial"/>
          <w:i w:val="0"/>
          <w:szCs w:val="24"/>
          <w:u w:val="single"/>
        </w:rPr>
        <w:t>Volunteer group member position description and responsibilities</w:t>
      </w:r>
    </w:p>
    <w:p w14:paraId="2CDBA25C" w14:textId="77777777" w:rsidR="00AC6899" w:rsidRPr="00B75EA2" w:rsidRDefault="00AC6899" w:rsidP="00AC6899">
      <w:pPr>
        <w:rPr>
          <w:rFonts w:ascii="Arial" w:hAnsi="Arial" w:cs="Arial"/>
          <w:szCs w:val="24"/>
        </w:rPr>
      </w:pPr>
    </w:p>
    <w:p w14:paraId="00F067B0" w14:textId="7F50BE9A" w:rsidR="00AC6899" w:rsidRDefault="00AC6899" w:rsidP="00AC6899">
      <w:pPr>
        <w:rPr>
          <w:rFonts w:ascii="Arial" w:hAnsi="Arial" w:cs="Arial"/>
          <w:b/>
          <w:bCs/>
          <w:szCs w:val="24"/>
        </w:rPr>
      </w:pPr>
      <w:r w:rsidRPr="00B75EA2">
        <w:rPr>
          <w:rFonts w:ascii="Arial" w:hAnsi="Arial" w:cs="Arial"/>
          <w:b/>
          <w:bCs/>
          <w:szCs w:val="24"/>
        </w:rPr>
        <w:t xml:space="preserve">Position Description: </w:t>
      </w:r>
      <w:r w:rsidR="0046034D">
        <w:rPr>
          <w:rFonts w:ascii="Arial" w:hAnsi="Arial" w:cs="Arial"/>
          <w:b/>
          <w:bCs/>
          <w:szCs w:val="24"/>
        </w:rPr>
        <w:t>Nominations Committee Members – Including At-large Members</w:t>
      </w:r>
    </w:p>
    <w:p w14:paraId="2433ACA9" w14:textId="77777777" w:rsidR="00273557" w:rsidRPr="00B75EA2" w:rsidRDefault="00273557" w:rsidP="00AC6899">
      <w:pPr>
        <w:rPr>
          <w:rFonts w:ascii="Arial" w:hAnsi="Arial" w:cs="Arial"/>
          <w:b/>
          <w:bCs/>
          <w:szCs w:val="24"/>
        </w:rPr>
      </w:pPr>
    </w:p>
    <w:p w14:paraId="21C66A42" w14:textId="537E2BC8" w:rsidR="00AC6899" w:rsidRPr="00B75EA2" w:rsidRDefault="00273557" w:rsidP="00AC6899">
      <w:pPr>
        <w:tabs>
          <w:tab w:val="left" w:pos="-720"/>
        </w:tabs>
        <w:suppressAutoHyphens/>
        <w:rPr>
          <w:rFonts w:ascii="Arial" w:hAnsi="Arial" w:cs="Arial"/>
          <w:szCs w:val="24"/>
        </w:rPr>
      </w:pPr>
      <w:r>
        <w:rPr>
          <w:rFonts w:ascii="Arial" w:hAnsi="Arial" w:cs="Arial"/>
          <w:szCs w:val="24"/>
        </w:rPr>
        <w:t>Members</w:t>
      </w:r>
      <w:r w:rsidR="00AC6899" w:rsidRPr="00B75EA2">
        <w:rPr>
          <w:rFonts w:ascii="Arial" w:hAnsi="Arial" w:cs="Arial"/>
          <w:szCs w:val="24"/>
        </w:rPr>
        <w:t xml:space="preserve"> report to the volunteer group chair regarding day-to-day volunteering activities. Volunteers must actively participate in the work of the group, provide thoughtful input to deliberations, focus on the best interests of </w:t>
      </w:r>
      <w:r w:rsidR="00624E66">
        <w:rPr>
          <w:rFonts w:ascii="Arial" w:hAnsi="Arial" w:cs="Arial"/>
          <w:szCs w:val="24"/>
        </w:rPr>
        <w:t>ISPOR</w:t>
      </w:r>
      <w:r w:rsidR="00AC6899" w:rsidRPr="00B75EA2">
        <w:rPr>
          <w:rFonts w:ascii="Arial" w:hAnsi="Arial" w:cs="Arial"/>
          <w:szCs w:val="24"/>
        </w:rPr>
        <w:t xml:space="preserve"> and the membership rather than personal or constituent interests, and work toward the accomplishment of the goals as outlined by the volunteer group’s </w:t>
      </w:r>
      <w:r w:rsidR="000068C9">
        <w:rPr>
          <w:rFonts w:ascii="Arial" w:hAnsi="Arial" w:cs="Arial"/>
          <w:szCs w:val="24"/>
        </w:rPr>
        <w:t>Annual Agenda</w:t>
      </w:r>
      <w:r w:rsidR="00AC6899" w:rsidRPr="00B75EA2">
        <w:rPr>
          <w:rFonts w:ascii="Arial" w:hAnsi="Arial" w:cs="Arial"/>
          <w:szCs w:val="24"/>
        </w:rPr>
        <w:t xml:space="preserve"> as well as those described in </w:t>
      </w:r>
      <w:r w:rsidR="00AE5D68">
        <w:rPr>
          <w:rFonts w:ascii="Arial" w:hAnsi="Arial" w:cs="Arial"/>
          <w:szCs w:val="24"/>
        </w:rPr>
        <w:t>ISPOR</w:t>
      </w:r>
      <w:r w:rsidR="00AC6899" w:rsidRPr="00B75EA2">
        <w:rPr>
          <w:rFonts w:ascii="Arial" w:hAnsi="Arial" w:cs="Arial"/>
          <w:szCs w:val="24"/>
        </w:rPr>
        <w:t>'s strategic plan.</w:t>
      </w:r>
    </w:p>
    <w:p w14:paraId="53E73CF8" w14:textId="77777777" w:rsidR="00AC6899" w:rsidRPr="00B75EA2" w:rsidRDefault="00AC6899" w:rsidP="00AC6899">
      <w:pPr>
        <w:tabs>
          <w:tab w:val="left" w:pos="-720"/>
        </w:tabs>
        <w:suppressAutoHyphens/>
        <w:rPr>
          <w:rFonts w:ascii="Arial" w:hAnsi="Arial" w:cs="Arial"/>
          <w:szCs w:val="24"/>
        </w:rPr>
      </w:pPr>
    </w:p>
    <w:p w14:paraId="691AD703" w14:textId="77777777" w:rsidR="00AC6899" w:rsidRPr="00B75EA2" w:rsidRDefault="00AC6899" w:rsidP="00AC6899">
      <w:pPr>
        <w:tabs>
          <w:tab w:val="left" w:pos="-720"/>
          <w:tab w:val="left" w:pos="0"/>
        </w:tabs>
        <w:suppressAutoHyphens/>
        <w:spacing w:after="120"/>
        <w:rPr>
          <w:rFonts w:ascii="Arial" w:hAnsi="Arial" w:cs="Arial"/>
          <w:szCs w:val="24"/>
        </w:rPr>
      </w:pPr>
      <w:r w:rsidRPr="00B75EA2">
        <w:rPr>
          <w:rFonts w:ascii="Arial" w:hAnsi="Arial" w:cs="Arial"/>
          <w:b/>
          <w:szCs w:val="24"/>
        </w:rPr>
        <w:t>Responsibilities:</w:t>
      </w:r>
    </w:p>
    <w:p w14:paraId="45B7793D" w14:textId="37A49960" w:rsidR="00AC6899" w:rsidRPr="00B75EA2" w:rsidRDefault="00AC6899" w:rsidP="00AC6899">
      <w:pPr>
        <w:numPr>
          <w:ilvl w:val="0"/>
          <w:numId w:val="3"/>
        </w:numPr>
        <w:tabs>
          <w:tab w:val="left" w:pos="-720"/>
          <w:tab w:val="left" w:pos="0"/>
        </w:tabs>
        <w:suppressAutoHyphens/>
        <w:spacing w:after="120"/>
        <w:rPr>
          <w:rFonts w:ascii="Arial" w:hAnsi="Arial" w:cs="Arial"/>
          <w:szCs w:val="24"/>
        </w:rPr>
      </w:pPr>
      <w:r w:rsidRPr="00B75EA2">
        <w:rPr>
          <w:rFonts w:ascii="Arial" w:hAnsi="Arial" w:cs="Arial"/>
          <w:szCs w:val="24"/>
        </w:rPr>
        <w:t>Attends all meetings (in person, conference call, and virtual), and notifies the primary staff liaison whenever there is a scheduling conflict.</w:t>
      </w:r>
      <w:r w:rsidR="00D3251E">
        <w:rPr>
          <w:rFonts w:ascii="Arial" w:hAnsi="Arial" w:cs="Arial"/>
          <w:szCs w:val="24"/>
        </w:rPr>
        <w:t xml:space="preserve"> The ISPOR </w:t>
      </w:r>
      <w:r w:rsidR="001F6C55">
        <w:rPr>
          <w:rFonts w:ascii="Arial" w:hAnsi="Arial" w:cs="Arial"/>
          <w:szCs w:val="24"/>
        </w:rPr>
        <w:t>Nominations Committee</w:t>
      </w:r>
      <w:r w:rsidR="00215BC4">
        <w:rPr>
          <w:rFonts w:ascii="Arial" w:hAnsi="Arial" w:cs="Arial"/>
          <w:szCs w:val="24"/>
        </w:rPr>
        <w:t xml:space="preserve"> conduct</w:t>
      </w:r>
      <w:r w:rsidR="001F6C55">
        <w:rPr>
          <w:rFonts w:ascii="Arial" w:hAnsi="Arial" w:cs="Arial"/>
          <w:szCs w:val="24"/>
        </w:rPr>
        <w:t>s</w:t>
      </w:r>
      <w:r w:rsidR="00215BC4">
        <w:rPr>
          <w:rFonts w:ascii="Arial" w:hAnsi="Arial" w:cs="Arial"/>
          <w:szCs w:val="24"/>
        </w:rPr>
        <w:t xml:space="preserve"> meetings in </w:t>
      </w:r>
      <w:r w:rsidR="001F6C55">
        <w:rPr>
          <w:rFonts w:ascii="Arial" w:hAnsi="Arial" w:cs="Arial"/>
          <w:szCs w:val="24"/>
        </w:rPr>
        <w:t>December and January</w:t>
      </w:r>
      <w:r w:rsidR="0011596D">
        <w:rPr>
          <w:rFonts w:ascii="Arial" w:hAnsi="Arial" w:cs="Arial"/>
          <w:szCs w:val="24"/>
        </w:rPr>
        <w:t>.</w:t>
      </w:r>
      <w:r w:rsidR="00932574">
        <w:rPr>
          <w:rFonts w:ascii="Arial" w:hAnsi="Arial" w:cs="Arial"/>
          <w:szCs w:val="24"/>
        </w:rPr>
        <w:t xml:space="preserve"> Other meetings may be scheduled to discuss issues related to nominations or elections.</w:t>
      </w:r>
    </w:p>
    <w:p w14:paraId="2AB2E943" w14:textId="54748680" w:rsidR="00AC6899" w:rsidRPr="00B75EA2" w:rsidRDefault="00AC6899" w:rsidP="00AC6899">
      <w:pPr>
        <w:numPr>
          <w:ilvl w:val="0"/>
          <w:numId w:val="4"/>
        </w:numPr>
        <w:tabs>
          <w:tab w:val="left" w:pos="-720"/>
          <w:tab w:val="left" w:pos="0"/>
        </w:tabs>
        <w:suppressAutoHyphens/>
        <w:spacing w:after="120"/>
        <w:rPr>
          <w:rFonts w:ascii="Arial" w:hAnsi="Arial" w:cs="Arial"/>
          <w:szCs w:val="24"/>
        </w:rPr>
      </w:pPr>
      <w:r w:rsidRPr="00B75EA2">
        <w:rPr>
          <w:rFonts w:ascii="Arial" w:hAnsi="Arial" w:cs="Arial"/>
          <w:szCs w:val="24"/>
        </w:rPr>
        <w:t>Reviews all relevant material prior to meetings</w:t>
      </w:r>
      <w:r w:rsidR="00DD5DB6">
        <w:rPr>
          <w:rFonts w:ascii="Arial" w:hAnsi="Arial" w:cs="Arial"/>
          <w:szCs w:val="24"/>
        </w:rPr>
        <w:t xml:space="preserve"> including </w:t>
      </w:r>
      <w:r w:rsidR="0011596D">
        <w:rPr>
          <w:rFonts w:ascii="Arial" w:hAnsi="Arial" w:cs="Arial"/>
          <w:szCs w:val="24"/>
        </w:rPr>
        <w:t>nominee</w:t>
      </w:r>
      <w:r w:rsidR="00DD5DB6">
        <w:rPr>
          <w:rFonts w:ascii="Arial" w:hAnsi="Arial" w:cs="Arial"/>
          <w:szCs w:val="24"/>
        </w:rPr>
        <w:t xml:space="preserve"> applications</w:t>
      </w:r>
      <w:r w:rsidRPr="00B75EA2">
        <w:rPr>
          <w:rFonts w:ascii="Arial" w:hAnsi="Arial" w:cs="Arial"/>
          <w:szCs w:val="24"/>
        </w:rPr>
        <w:t xml:space="preserve">. Prepares to make </w:t>
      </w:r>
      <w:r w:rsidR="00DD5DB6">
        <w:rPr>
          <w:rFonts w:ascii="Arial" w:hAnsi="Arial" w:cs="Arial"/>
          <w:szCs w:val="24"/>
        </w:rPr>
        <w:t>recommendations.</w:t>
      </w:r>
    </w:p>
    <w:p w14:paraId="45DD2881" w14:textId="77777777" w:rsidR="0011596D" w:rsidRDefault="00AC6899" w:rsidP="008B10E4">
      <w:pPr>
        <w:numPr>
          <w:ilvl w:val="0"/>
          <w:numId w:val="4"/>
        </w:numPr>
        <w:tabs>
          <w:tab w:val="left" w:pos="-720"/>
          <w:tab w:val="left" w:pos="0"/>
        </w:tabs>
        <w:suppressAutoHyphens/>
        <w:spacing w:after="120"/>
        <w:rPr>
          <w:rFonts w:ascii="Arial" w:hAnsi="Arial" w:cs="Arial"/>
          <w:szCs w:val="24"/>
        </w:rPr>
      </w:pPr>
      <w:r w:rsidRPr="0011596D">
        <w:rPr>
          <w:rFonts w:ascii="Arial" w:hAnsi="Arial" w:cs="Arial"/>
          <w:szCs w:val="24"/>
        </w:rPr>
        <w:t xml:space="preserve">Identifies </w:t>
      </w:r>
      <w:r w:rsidR="0086341C" w:rsidRPr="0011596D">
        <w:rPr>
          <w:rFonts w:ascii="Arial" w:hAnsi="Arial" w:cs="Arial"/>
          <w:szCs w:val="24"/>
        </w:rPr>
        <w:t xml:space="preserve">qualified nominees for </w:t>
      </w:r>
      <w:r w:rsidR="0011596D" w:rsidRPr="0011596D">
        <w:rPr>
          <w:rFonts w:ascii="Arial" w:hAnsi="Arial" w:cs="Arial"/>
          <w:szCs w:val="24"/>
        </w:rPr>
        <w:t>Board service.</w:t>
      </w:r>
    </w:p>
    <w:p w14:paraId="7F92C271" w14:textId="0A7F0638" w:rsidR="007051C1" w:rsidRPr="0011596D" w:rsidRDefault="007051C1" w:rsidP="008B10E4">
      <w:pPr>
        <w:numPr>
          <w:ilvl w:val="0"/>
          <w:numId w:val="4"/>
        </w:numPr>
        <w:tabs>
          <w:tab w:val="left" w:pos="-720"/>
          <w:tab w:val="left" w:pos="0"/>
        </w:tabs>
        <w:suppressAutoHyphens/>
        <w:spacing w:after="120"/>
        <w:rPr>
          <w:rFonts w:ascii="Arial" w:hAnsi="Arial" w:cs="Arial"/>
          <w:szCs w:val="24"/>
        </w:rPr>
      </w:pPr>
      <w:r w:rsidRPr="0011596D">
        <w:rPr>
          <w:rFonts w:ascii="Arial" w:hAnsi="Arial" w:cs="Arial"/>
          <w:szCs w:val="24"/>
        </w:rPr>
        <w:t>Promotes</w:t>
      </w:r>
      <w:r w:rsidR="00A91CBC">
        <w:rPr>
          <w:rFonts w:ascii="Arial" w:hAnsi="Arial" w:cs="Arial"/>
          <w:szCs w:val="24"/>
        </w:rPr>
        <w:t xml:space="preserve"> the value of leadership service at </w:t>
      </w:r>
      <w:r w:rsidRPr="0011596D">
        <w:rPr>
          <w:rFonts w:ascii="Arial" w:hAnsi="Arial" w:cs="Arial"/>
          <w:szCs w:val="24"/>
        </w:rPr>
        <w:t xml:space="preserve">ISPOR’s </w:t>
      </w:r>
      <w:r w:rsidR="004B73B5" w:rsidRPr="0011596D">
        <w:rPr>
          <w:rFonts w:ascii="Arial" w:hAnsi="Arial" w:cs="Arial"/>
          <w:szCs w:val="24"/>
        </w:rPr>
        <w:t xml:space="preserve">as well as the </w:t>
      </w:r>
      <w:r w:rsidR="00A91CBC">
        <w:rPr>
          <w:rFonts w:ascii="Arial" w:hAnsi="Arial" w:cs="Arial"/>
          <w:szCs w:val="24"/>
        </w:rPr>
        <w:t xml:space="preserve">overall </w:t>
      </w:r>
      <w:r w:rsidR="004B73B5" w:rsidRPr="0011596D">
        <w:rPr>
          <w:rFonts w:ascii="Arial" w:hAnsi="Arial" w:cs="Arial"/>
          <w:szCs w:val="24"/>
        </w:rPr>
        <w:t xml:space="preserve">value of ISPOR membership </w:t>
      </w:r>
      <w:r w:rsidR="0019513E" w:rsidRPr="0011596D">
        <w:rPr>
          <w:rFonts w:ascii="Arial" w:hAnsi="Arial" w:cs="Arial"/>
          <w:szCs w:val="24"/>
        </w:rPr>
        <w:t>to peers.</w:t>
      </w:r>
    </w:p>
    <w:p w14:paraId="3C9422DA" w14:textId="05B0259D" w:rsidR="00AC6899" w:rsidRPr="00B75EA2" w:rsidRDefault="00AC6899" w:rsidP="00AC6899">
      <w:pPr>
        <w:numPr>
          <w:ilvl w:val="0"/>
          <w:numId w:val="4"/>
        </w:numPr>
        <w:tabs>
          <w:tab w:val="left" w:pos="-720"/>
          <w:tab w:val="left" w:pos="0"/>
        </w:tabs>
        <w:suppressAutoHyphens/>
        <w:spacing w:after="120"/>
        <w:rPr>
          <w:rFonts w:ascii="Arial" w:hAnsi="Arial" w:cs="Arial"/>
          <w:szCs w:val="24"/>
        </w:rPr>
      </w:pPr>
      <w:r w:rsidRPr="00B75EA2">
        <w:rPr>
          <w:rFonts w:ascii="Arial" w:hAnsi="Arial" w:cs="Arial"/>
          <w:szCs w:val="24"/>
        </w:rPr>
        <w:t>Responds promptly to correspondence and information requests from the staff liaison and other group members.</w:t>
      </w:r>
    </w:p>
    <w:p w14:paraId="6D23B5D8" w14:textId="23D3DF29" w:rsidR="00AC6899" w:rsidRPr="00B75EA2" w:rsidRDefault="00AC6899" w:rsidP="00AC6899">
      <w:pPr>
        <w:numPr>
          <w:ilvl w:val="0"/>
          <w:numId w:val="4"/>
        </w:numPr>
        <w:tabs>
          <w:tab w:val="left" w:pos="-720"/>
          <w:tab w:val="left" w:pos="0"/>
        </w:tabs>
        <w:suppressAutoHyphens/>
        <w:spacing w:after="120"/>
        <w:rPr>
          <w:rFonts w:ascii="Arial" w:hAnsi="Arial" w:cs="Arial"/>
          <w:szCs w:val="24"/>
        </w:rPr>
      </w:pPr>
      <w:r w:rsidRPr="00B75EA2">
        <w:rPr>
          <w:rFonts w:ascii="Arial" w:hAnsi="Arial" w:cs="Arial"/>
          <w:szCs w:val="24"/>
        </w:rPr>
        <w:t>Immediately informs the staff liaison and chair of the group if personal or professional circumstances change to the extent that they cause disruption in the ability to perform the above-listed responsibilities.</w:t>
      </w:r>
    </w:p>
    <w:p w14:paraId="19381856" w14:textId="7F8A1A70" w:rsidR="00AC6899" w:rsidRPr="00B75EA2" w:rsidRDefault="00AC6899" w:rsidP="00AC6899">
      <w:pPr>
        <w:numPr>
          <w:ilvl w:val="0"/>
          <w:numId w:val="4"/>
        </w:numPr>
        <w:tabs>
          <w:tab w:val="left" w:pos="-720"/>
          <w:tab w:val="left" w:pos="0"/>
        </w:tabs>
        <w:suppressAutoHyphens/>
        <w:spacing w:after="120"/>
        <w:rPr>
          <w:rFonts w:ascii="Arial" w:hAnsi="Arial" w:cs="Arial"/>
          <w:szCs w:val="24"/>
        </w:rPr>
      </w:pPr>
      <w:r w:rsidRPr="00B75EA2">
        <w:rPr>
          <w:rFonts w:ascii="Arial" w:hAnsi="Arial" w:cs="Arial"/>
          <w:szCs w:val="24"/>
        </w:rPr>
        <w:t xml:space="preserve">Maintains current membership in </w:t>
      </w:r>
      <w:r w:rsidR="00D55D8F">
        <w:rPr>
          <w:rFonts w:ascii="Arial" w:hAnsi="Arial" w:cs="Arial"/>
          <w:szCs w:val="24"/>
        </w:rPr>
        <w:t xml:space="preserve">ISPOR </w:t>
      </w:r>
      <w:r w:rsidRPr="00B75EA2">
        <w:rPr>
          <w:rFonts w:ascii="Arial" w:hAnsi="Arial" w:cs="Arial"/>
          <w:szCs w:val="24"/>
        </w:rPr>
        <w:t>during the volunteer term.</w:t>
      </w:r>
    </w:p>
    <w:p w14:paraId="46FA9216" w14:textId="77777777" w:rsidR="00AC6899" w:rsidRPr="00B75EA2" w:rsidRDefault="00AC6899" w:rsidP="00AC6899">
      <w:pPr>
        <w:numPr>
          <w:ilvl w:val="0"/>
          <w:numId w:val="4"/>
        </w:numPr>
        <w:tabs>
          <w:tab w:val="left" w:pos="-720"/>
          <w:tab w:val="left" w:pos="0"/>
        </w:tabs>
        <w:suppressAutoHyphens/>
        <w:spacing w:after="120"/>
        <w:rPr>
          <w:rFonts w:ascii="Arial" w:hAnsi="Arial" w:cs="Arial"/>
          <w:szCs w:val="24"/>
        </w:rPr>
      </w:pPr>
      <w:r w:rsidRPr="00B75EA2">
        <w:rPr>
          <w:rFonts w:ascii="Arial" w:hAnsi="Arial" w:cs="Arial"/>
          <w:szCs w:val="24"/>
        </w:rPr>
        <w:t>Accepts and completes special assignments as requested.</w:t>
      </w:r>
    </w:p>
    <w:p w14:paraId="6170E5DB" w14:textId="7BE67648" w:rsidR="00AC6899" w:rsidRDefault="00AC6899" w:rsidP="00AC6899">
      <w:pPr>
        <w:numPr>
          <w:ilvl w:val="0"/>
          <w:numId w:val="4"/>
        </w:numPr>
        <w:tabs>
          <w:tab w:val="left" w:pos="-720"/>
          <w:tab w:val="left" w:pos="0"/>
        </w:tabs>
        <w:suppressAutoHyphens/>
        <w:spacing w:after="120"/>
        <w:rPr>
          <w:rFonts w:ascii="Arial" w:hAnsi="Arial" w:cs="Arial"/>
          <w:szCs w:val="24"/>
        </w:rPr>
      </w:pPr>
      <w:r w:rsidRPr="00B75EA2">
        <w:rPr>
          <w:rFonts w:ascii="Arial" w:hAnsi="Arial" w:cs="Arial"/>
          <w:szCs w:val="24"/>
        </w:rPr>
        <w:t xml:space="preserve">Represents the group in other meetings of </w:t>
      </w:r>
      <w:r w:rsidR="004B32C8">
        <w:rPr>
          <w:rFonts w:ascii="Arial" w:hAnsi="Arial" w:cs="Arial"/>
          <w:szCs w:val="24"/>
        </w:rPr>
        <w:t>ISPOR</w:t>
      </w:r>
      <w:r w:rsidRPr="00B75EA2">
        <w:rPr>
          <w:rFonts w:ascii="Arial" w:hAnsi="Arial" w:cs="Arial"/>
          <w:szCs w:val="24"/>
        </w:rPr>
        <w:t xml:space="preserve"> as requested.</w:t>
      </w:r>
    </w:p>
    <w:p w14:paraId="1106F92F" w14:textId="67818EC6" w:rsidR="00AC6899" w:rsidRDefault="00DA69E1" w:rsidP="00DA69E1">
      <w:pPr>
        <w:pStyle w:val="ListParagraph"/>
        <w:numPr>
          <w:ilvl w:val="0"/>
          <w:numId w:val="4"/>
        </w:numPr>
        <w:rPr>
          <w:rFonts w:cs="Arial"/>
          <w:szCs w:val="24"/>
        </w:rPr>
      </w:pPr>
      <w:r>
        <w:rPr>
          <w:rFonts w:cs="Arial"/>
          <w:szCs w:val="24"/>
        </w:rPr>
        <w:t xml:space="preserve">ISPOR does not provide remuneration for </w:t>
      </w:r>
      <w:r w:rsidR="00702741">
        <w:rPr>
          <w:rFonts w:cs="Arial"/>
          <w:szCs w:val="24"/>
        </w:rPr>
        <w:t>Co</w:t>
      </w:r>
      <w:r w:rsidR="00425168">
        <w:rPr>
          <w:rFonts w:cs="Arial"/>
          <w:szCs w:val="24"/>
        </w:rPr>
        <w:t>mmittee</w:t>
      </w:r>
      <w:r w:rsidR="00702741">
        <w:rPr>
          <w:rFonts w:cs="Arial"/>
          <w:szCs w:val="24"/>
        </w:rPr>
        <w:t xml:space="preserve"> members or provide travel reimbursement for in-person meetings.</w:t>
      </w:r>
    </w:p>
    <w:p w14:paraId="581C7113" w14:textId="77777777" w:rsidR="00DA3ABD" w:rsidRDefault="00DA3ABD" w:rsidP="00DA3ABD">
      <w:pPr>
        <w:rPr>
          <w:rFonts w:cs="Arial"/>
          <w:szCs w:val="24"/>
        </w:rPr>
      </w:pPr>
    </w:p>
    <w:p w14:paraId="188587F4" w14:textId="6334385F" w:rsidR="00DA3ABD" w:rsidRPr="00D569FC" w:rsidRDefault="00D569FC" w:rsidP="00DA3ABD">
      <w:pPr>
        <w:rPr>
          <w:rFonts w:ascii="Arial" w:hAnsi="Arial" w:cs="Arial"/>
          <w:szCs w:val="24"/>
        </w:rPr>
      </w:pPr>
      <w:r w:rsidRPr="00D569FC">
        <w:rPr>
          <w:rFonts w:ascii="Arial" w:hAnsi="Arial" w:cs="Arial"/>
          <w:b/>
          <w:bCs/>
          <w:szCs w:val="24"/>
        </w:rPr>
        <w:t>Estimated time commitment:</w:t>
      </w:r>
      <w:r>
        <w:rPr>
          <w:rFonts w:ascii="Arial" w:hAnsi="Arial" w:cs="Arial"/>
          <w:szCs w:val="24"/>
        </w:rPr>
        <w:t xml:space="preserve"> </w:t>
      </w:r>
      <w:r w:rsidR="00494DA7">
        <w:rPr>
          <w:rFonts w:ascii="Arial" w:hAnsi="Arial" w:cs="Arial"/>
          <w:szCs w:val="24"/>
        </w:rPr>
        <w:t>25</w:t>
      </w:r>
      <w:r>
        <w:rPr>
          <w:rFonts w:ascii="Arial" w:hAnsi="Arial" w:cs="Arial"/>
          <w:szCs w:val="24"/>
        </w:rPr>
        <w:t xml:space="preserve"> hours annually with most work being accomplished in </w:t>
      </w:r>
      <w:r w:rsidR="00494DA7">
        <w:rPr>
          <w:rFonts w:ascii="Arial" w:hAnsi="Arial" w:cs="Arial"/>
          <w:szCs w:val="24"/>
        </w:rPr>
        <w:t>December and January.</w:t>
      </w:r>
    </w:p>
    <w:p w14:paraId="1C243577" w14:textId="77777777" w:rsidR="00DA3ABD" w:rsidRDefault="00DA3ABD" w:rsidP="00DA3ABD">
      <w:pPr>
        <w:rPr>
          <w:rFonts w:cs="Arial"/>
          <w:szCs w:val="24"/>
        </w:rPr>
      </w:pPr>
    </w:p>
    <w:p w14:paraId="3AA78891" w14:textId="77777777" w:rsidR="000A612D" w:rsidRPr="004B230F" w:rsidRDefault="000A612D" w:rsidP="000A612D">
      <w:pPr>
        <w:rPr>
          <w:rFonts w:cs="Arial"/>
          <w:b/>
          <w:sz w:val="22"/>
          <w:szCs w:val="22"/>
        </w:rPr>
      </w:pPr>
      <w:bookmarkStart w:id="1" w:name="_Hlk25251865"/>
      <w:bookmarkEnd w:id="0"/>
    </w:p>
    <w:p w14:paraId="022B4344" w14:textId="77777777" w:rsidR="000A612D" w:rsidRPr="004B230F" w:rsidRDefault="000A612D" w:rsidP="000A612D">
      <w:pPr>
        <w:rPr>
          <w:rFonts w:cs="Arial"/>
          <w:b/>
          <w:sz w:val="22"/>
          <w:szCs w:val="22"/>
        </w:rPr>
      </w:pPr>
    </w:p>
    <w:bookmarkEnd w:id="1"/>
    <w:sectPr w:rsidR="000A612D" w:rsidRPr="004B230F" w:rsidSect="007C3517">
      <w:headerReference w:type="even" r:id="rId10"/>
      <w:headerReference w:type="default" r:id="rId11"/>
      <w:headerReference w:type="first" r:id="rId12"/>
      <w:type w:val="continuous"/>
      <w:pgSz w:w="12240" w:h="15840"/>
      <w:pgMar w:top="270" w:right="1296" w:bottom="18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4477" w14:textId="77777777" w:rsidR="003E0B10" w:rsidRDefault="003E0B10">
      <w:r>
        <w:separator/>
      </w:r>
    </w:p>
  </w:endnote>
  <w:endnote w:type="continuationSeparator" w:id="0">
    <w:p w14:paraId="073574E5" w14:textId="77777777" w:rsidR="003E0B10" w:rsidRDefault="003E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5BF9" w14:textId="77777777" w:rsidR="003E0B10" w:rsidRDefault="003E0B10">
      <w:r>
        <w:separator/>
      </w:r>
    </w:p>
  </w:footnote>
  <w:footnote w:type="continuationSeparator" w:id="0">
    <w:p w14:paraId="58209F81" w14:textId="77777777" w:rsidR="003E0B10" w:rsidRDefault="003E0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B0E9" w14:textId="77777777" w:rsidR="00F81C08" w:rsidRDefault="00F807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0C51E" w14:textId="77777777" w:rsidR="00F81C08" w:rsidRDefault="00805C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A1F6" w14:textId="77777777" w:rsidR="00F81C08" w:rsidRDefault="00F807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104FD9" w14:textId="4F3A2E2D" w:rsidR="00F81C08" w:rsidRDefault="00805C53" w:rsidP="00AC6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0AA6" w14:textId="77777777" w:rsidR="00F81C08" w:rsidRDefault="00F80734">
    <w:pPr>
      <w:pStyle w:val="Header"/>
    </w:pPr>
    <w:r>
      <w:rPr>
        <w:noProof/>
      </w:rPr>
      <w:drawing>
        <wp:inline distT="0" distB="0" distL="0" distR="0" wp14:anchorId="5176350F" wp14:editId="3EDE61C8">
          <wp:extent cx="2378710" cy="435610"/>
          <wp:effectExtent l="0" t="0" r="2540" b="2540"/>
          <wp:docPr id="1" name="Picture 1" descr="PCas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as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710" cy="435610"/>
                  </a:xfrm>
                  <a:prstGeom prst="rect">
                    <a:avLst/>
                  </a:prstGeom>
                  <a:noFill/>
                  <a:ln>
                    <a:noFill/>
                  </a:ln>
                </pic:spPr>
              </pic:pic>
            </a:graphicData>
          </a:graphic>
        </wp:inline>
      </w:drawing>
    </w:r>
  </w:p>
  <w:p w14:paraId="29193482" w14:textId="77777777" w:rsidR="00F81C08" w:rsidRDefault="00805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44AF1"/>
    <w:multiLevelType w:val="hybridMultilevel"/>
    <w:tmpl w:val="92DA4DD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E614C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40079B"/>
    <w:multiLevelType w:val="hybridMultilevel"/>
    <w:tmpl w:val="CC149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BD3AF4"/>
    <w:multiLevelType w:val="multilevel"/>
    <w:tmpl w:val="DA7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D3D38"/>
    <w:multiLevelType w:val="hybridMultilevel"/>
    <w:tmpl w:val="A3DA9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3850B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705A74B7"/>
    <w:multiLevelType w:val="singleLevel"/>
    <w:tmpl w:val="A38EF6A0"/>
    <w:lvl w:ilvl="0">
      <w:start w:val="1"/>
      <w:numFmt w:val="decimal"/>
      <w:lvlText w:val="%1."/>
      <w:legacy w:legacy="1" w:legacySpace="0" w:legacyIndent="360"/>
      <w:lvlJc w:val="left"/>
      <w:pPr>
        <w:ind w:left="360" w:hanging="360"/>
      </w:pPr>
    </w:lvl>
  </w:abstractNum>
  <w:abstractNum w:abstractNumId="7" w15:restartNumberingAfterBreak="0">
    <w:nsid w:val="77E1346A"/>
    <w:multiLevelType w:val="hybridMultilevel"/>
    <w:tmpl w:val="2B78EC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85421953">
    <w:abstractNumId w:val="1"/>
  </w:num>
  <w:num w:numId="2" w16cid:durableId="1345010057">
    <w:abstractNumId w:val="5"/>
  </w:num>
  <w:num w:numId="3" w16cid:durableId="86198658">
    <w:abstractNumId w:val="6"/>
    <w:lvlOverride w:ilvl="0">
      <w:startOverride w:val="1"/>
    </w:lvlOverride>
  </w:num>
  <w:num w:numId="4" w16cid:durableId="1323243986">
    <w:abstractNumId w:val="6"/>
    <w:lvlOverride w:ilvl="0">
      <w:lvl w:ilvl="0">
        <w:start w:val="1"/>
        <w:numFmt w:val="decimal"/>
        <w:lvlText w:val="%1."/>
        <w:legacy w:legacy="1" w:legacySpace="0" w:legacyIndent="360"/>
        <w:lvlJc w:val="left"/>
        <w:pPr>
          <w:ind w:left="360" w:hanging="360"/>
        </w:pPr>
      </w:lvl>
    </w:lvlOverride>
  </w:num>
  <w:num w:numId="5" w16cid:durableId="1487866504">
    <w:abstractNumId w:val="3"/>
  </w:num>
  <w:num w:numId="6" w16cid:durableId="359471786">
    <w:abstractNumId w:val="4"/>
  </w:num>
  <w:num w:numId="7" w16cid:durableId="1994947829">
    <w:abstractNumId w:val="2"/>
  </w:num>
  <w:num w:numId="8" w16cid:durableId="102409373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15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34"/>
    <w:rsid w:val="000068C9"/>
    <w:rsid w:val="00052A3E"/>
    <w:rsid w:val="000743CB"/>
    <w:rsid w:val="00076B30"/>
    <w:rsid w:val="000828E6"/>
    <w:rsid w:val="000A612D"/>
    <w:rsid w:val="0011596D"/>
    <w:rsid w:val="00131BB1"/>
    <w:rsid w:val="0019513E"/>
    <w:rsid w:val="001C4E73"/>
    <w:rsid w:val="001E22B2"/>
    <w:rsid w:val="001F4FA6"/>
    <w:rsid w:val="001F6C55"/>
    <w:rsid w:val="00215BC4"/>
    <w:rsid w:val="00273557"/>
    <w:rsid w:val="002D1047"/>
    <w:rsid w:val="003E0B10"/>
    <w:rsid w:val="003F7A8F"/>
    <w:rsid w:val="00425168"/>
    <w:rsid w:val="00451570"/>
    <w:rsid w:val="0046034D"/>
    <w:rsid w:val="004738DD"/>
    <w:rsid w:val="00494DA7"/>
    <w:rsid w:val="004B32C8"/>
    <w:rsid w:val="004B73B5"/>
    <w:rsid w:val="005236E1"/>
    <w:rsid w:val="00560E4C"/>
    <w:rsid w:val="005663CA"/>
    <w:rsid w:val="005B587B"/>
    <w:rsid w:val="005B63D1"/>
    <w:rsid w:val="005C732E"/>
    <w:rsid w:val="00621949"/>
    <w:rsid w:val="00624E66"/>
    <w:rsid w:val="006330B8"/>
    <w:rsid w:val="00637FC8"/>
    <w:rsid w:val="006624BE"/>
    <w:rsid w:val="006829A3"/>
    <w:rsid w:val="006A6D5B"/>
    <w:rsid w:val="00702741"/>
    <w:rsid w:val="007051C1"/>
    <w:rsid w:val="00732B74"/>
    <w:rsid w:val="0074087B"/>
    <w:rsid w:val="00765E4D"/>
    <w:rsid w:val="00767C1A"/>
    <w:rsid w:val="007B4A36"/>
    <w:rsid w:val="007C3823"/>
    <w:rsid w:val="00805C53"/>
    <w:rsid w:val="0086341C"/>
    <w:rsid w:val="008E0202"/>
    <w:rsid w:val="008E4F0E"/>
    <w:rsid w:val="00920D2E"/>
    <w:rsid w:val="00932574"/>
    <w:rsid w:val="00933EDB"/>
    <w:rsid w:val="00954DE7"/>
    <w:rsid w:val="009642DC"/>
    <w:rsid w:val="009A6B6C"/>
    <w:rsid w:val="009B2E9E"/>
    <w:rsid w:val="009D460C"/>
    <w:rsid w:val="009F65FE"/>
    <w:rsid w:val="00A04F95"/>
    <w:rsid w:val="00A22482"/>
    <w:rsid w:val="00A75780"/>
    <w:rsid w:val="00A91CBC"/>
    <w:rsid w:val="00AB7C30"/>
    <w:rsid w:val="00AC244D"/>
    <w:rsid w:val="00AC6899"/>
    <w:rsid w:val="00AE5D68"/>
    <w:rsid w:val="00B617DE"/>
    <w:rsid w:val="00B75EA2"/>
    <w:rsid w:val="00B931E2"/>
    <w:rsid w:val="00BA5B40"/>
    <w:rsid w:val="00BE5149"/>
    <w:rsid w:val="00C32949"/>
    <w:rsid w:val="00C71529"/>
    <w:rsid w:val="00C8020F"/>
    <w:rsid w:val="00C82972"/>
    <w:rsid w:val="00D05279"/>
    <w:rsid w:val="00D11DE3"/>
    <w:rsid w:val="00D3251E"/>
    <w:rsid w:val="00D55D8F"/>
    <w:rsid w:val="00D569FC"/>
    <w:rsid w:val="00D71EF4"/>
    <w:rsid w:val="00D92167"/>
    <w:rsid w:val="00DA3ABD"/>
    <w:rsid w:val="00DA69E1"/>
    <w:rsid w:val="00DD5DB6"/>
    <w:rsid w:val="00DF2E22"/>
    <w:rsid w:val="00E15BA3"/>
    <w:rsid w:val="00E376CE"/>
    <w:rsid w:val="00E650D4"/>
    <w:rsid w:val="00EC3405"/>
    <w:rsid w:val="00ED6E51"/>
    <w:rsid w:val="00EE3415"/>
    <w:rsid w:val="00F80734"/>
    <w:rsid w:val="00F9231A"/>
    <w:rsid w:val="00FC2CCB"/>
    <w:rsid w:val="00FC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9700B"/>
  <w15:chartTrackingRefBased/>
  <w15:docId w15:val="{1BB7735B-9AF2-4389-B6A9-A4831472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73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80734"/>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F80734"/>
    <w:pPr>
      <w:keepNext/>
      <w:spacing w:before="240" w:after="60"/>
      <w:outlineLvl w:val="1"/>
    </w:pPr>
    <w:rPr>
      <w:rFonts w:ascii="Arial" w:hAnsi="Arial"/>
      <w:b/>
      <w:i/>
    </w:rPr>
  </w:style>
  <w:style w:type="paragraph" w:styleId="Heading3">
    <w:name w:val="heading 3"/>
    <w:basedOn w:val="Normal"/>
    <w:next w:val="Normal"/>
    <w:link w:val="Heading3Char"/>
    <w:qFormat/>
    <w:rsid w:val="00F80734"/>
    <w:pPr>
      <w:keepNext/>
      <w:outlineLvl w:val="2"/>
    </w:pPr>
    <w:rPr>
      <w:b/>
      <w:u w:val="single"/>
    </w:rPr>
  </w:style>
  <w:style w:type="paragraph" w:styleId="Heading4">
    <w:name w:val="heading 4"/>
    <w:basedOn w:val="Normal"/>
    <w:next w:val="Normal"/>
    <w:link w:val="Heading4Char"/>
    <w:uiPriority w:val="9"/>
    <w:semiHidden/>
    <w:unhideWhenUsed/>
    <w:qFormat/>
    <w:rsid w:val="00BA5B4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A612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F80734"/>
    <w:pPr>
      <w:keepNext/>
      <w:ind w:left="342"/>
      <w:outlineLvl w:val="5"/>
    </w:pPr>
    <w:rPr>
      <w:sz w:val="23"/>
    </w:rPr>
  </w:style>
  <w:style w:type="paragraph" w:styleId="Heading7">
    <w:name w:val="heading 7"/>
    <w:basedOn w:val="Normal"/>
    <w:next w:val="Normal"/>
    <w:link w:val="Heading7Char"/>
    <w:uiPriority w:val="9"/>
    <w:semiHidden/>
    <w:unhideWhenUsed/>
    <w:qFormat/>
    <w:rsid w:val="00BA5B4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734"/>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F80734"/>
    <w:rPr>
      <w:rFonts w:ascii="Arial" w:eastAsia="Times New Roman" w:hAnsi="Arial" w:cs="Times New Roman"/>
      <w:b/>
      <w:i/>
      <w:sz w:val="24"/>
      <w:szCs w:val="20"/>
    </w:rPr>
  </w:style>
  <w:style w:type="character" w:customStyle="1" w:styleId="Heading3Char">
    <w:name w:val="Heading 3 Char"/>
    <w:basedOn w:val="DefaultParagraphFont"/>
    <w:link w:val="Heading3"/>
    <w:rsid w:val="00F80734"/>
    <w:rPr>
      <w:rFonts w:ascii="Times New Roman" w:eastAsia="Times New Roman" w:hAnsi="Times New Roman" w:cs="Times New Roman"/>
      <w:b/>
      <w:sz w:val="24"/>
      <w:szCs w:val="20"/>
      <w:u w:val="single"/>
    </w:rPr>
  </w:style>
  <w:style w:type="character" w:customStyle="1" w:styleId="Heading6Char">
    <w:name w:val="Heading 6 Char"/>
    <w:basedOn w:val="DefaultParagraphFont"/>
    <w:link w:val="Heading6"/>
    <w:rsid w:val="00F80734"/>
    <w:rPr>
      <w:rFonts w:ascii="Times New Roman" w:eastAsia="Times New Roman" w:hAnsi="Times New Roman" w:cs="Times New Roman"/>
      <w:sz w:val="23"/>
      <w:szCs w:val="20"/>
    </w:rPr>
  </w:style>
  <w:style w:type="character" w:styleId="Strong">
    <w:name w:val="Strong"/>
    <w:basedOn w:val="DefaultParagraphFont"/>
    <w:qFormat/>
    <w:rsid w:val="00F80734"/>
    <w:rPr>
      <w:b/>
    </w:rPr>
  </w:style>
  <w:style w:type="paragraph" w:styleId="BodyText">
    <w:name w:val="Body Text"/>
    <w:basedOn w:val="Normal"/>
    <w:link w:val="BodyTextChar"/>
    <w:rsid w:val="00F80734"/>
    <w:rPr>
      <w:sz w:val="22"/>
    </w:rPr>
  </w:style>
  <w:style w:type="character" w:customStyle="1" w:styleId="BodyTextChar">
    <w:name w:val="Body Text Char"/>
    <w:basedOn w:val="DefaultParagraphFont"/>
    <w:link w:val="BodyText"/>
    <w:rsid w:val="00F80734"/>
    <w:rPr>
      <w:rFonts w:ascii="Times New Roman" w:eastAsia="Times New Roman" w:hAnsi="Times New Roman" w:cs="Times New Roman"/>
      <w:szCs w:val="20"/>
    </w:rPr>
  </w:style>
  <w:style w:type="paragraph" w:styleId="Header">
    <w:name w:val="header"/>
    <w:basedOn w:val="Normal"/>
    <w:link w:val="HeaderChar"/>
    <w:rsid w:val="00F80734"/>
    <w:pPr>
      <w:tabs>
        <w:tab w:val="center" w:pos="4320"/>
        <w:tab w:val="right" w:pos="8640"/>
      </w:tabs>
    </w:pPr>
  </w:style>
  <w:style w:type="character" w:customStyle="1" w:styleId="HeaderChar">
    <w:name w:val="Header Char"/>
    <w:basedOn w:val="DefaultParagraphFont"/>
    <w:link w:val="Header"/>
    <w:rsid w:val="00F80734"/>
    <w:rPr>
      <w:rFonts w:ascii="Times New Roman" w:eastAsia="Times New Roman" w:hAnsi="Times New Roman" w:cs="Times New Roman"/>
      <w:sz w:val="24"/>
      <w:szCs w:val="20"/>
    </w:rPr>
  </w:style>
  <w:style w:type="paragraph" w:styleId="Footer">
    <w:name w:val="footer"/>
    <w:basedOn w:val="Normal"/>
    <w:link w:val="FooterChar"/>
    <w:rsid w:val="00F80734"/>
    <w:pPr>
      <w:tabs>
        <w:tab w:val="center" w:pos="4320"/>
        <w:tab w:val="right" w:pos="8640"/>
      </w:tabs>
    </w:pPr>
  </w:style>
  <w:style w:type="character" w:customStyle="1" w:styleId="FooterChar">
    <w:name w:val="Footer Char"/>
    <w:basedOn w:val="DefaultParagraphFont"/>
    <w:link w:val="Footer"/>
    <w:rsid w:val="00F80734"/>
    <w:rPr>
      <w:rFonts w:ascii="Times New Roman" w:eastAsia="Times New Roman" w:hAnsi="Times New Roman" w:cs="Times New Roman"/>
      <w:sz w:val="24"/>
      <w:szCs w:val="20"/>
    </w:rPr>
  </w:style>
  <w:style w:type="character" w:styleId="PageNumber">
    <w:name w:val="page number"/>
    <w:basedOn w:val="DefaultParagraphFont"/>
    <w:rsid w:val="00F80734"/>
  </w:style>
  <w:style w:type="paragraph" w:styleId="BodyText3">
    <w:name w:val="Body Text 3"/>
    <w:basedOn w:val="Normal"/>
    <w:link w:val="BodyText3Char"/>
    <w:rsid w:val="00F80734"/>
    <w:pPr>
      <w:tabs>
        <w:tab w:val="center" w:pos="4536"/>
      </w:tabs>
      <w:suppressAutoHyphens/>
      <w:jc w:val="both"/>
    </w:pPr>
  </w:style>
  <w:style w:type="character" w:customStyle="1" w:styleId="BodyText3Char">
    <w:name w:val="Body Text 3 Char"/>
    <w:basedOn w:val="DefaultParagraphFont"/>
    <w:link w:val="BodyText3"/>
    <w:rsid w:val="00F80734"/>
    <w:rPr>
      <w:rFonts w:ascii="Times New Roman" w:eastAsia="Times New Roman" w:hAnsi="Times New Roman" w:cs="Times New Roman"/>
      <w:sz w:val="24"/>
      <w:szCs w:val="20"/>
    </w:rPr>
  </w:style>
  <w:style w:type="character" w:styleId="Hyperlink">
    <w:name w:val="Hyperlink"/>
    <w:basedOn w:val="DefaultParagraphFont"/>
    <w:rsid w:val="00F80734"/>
    <w:rPr>
      <w:color w:val="0000FF"/>
      <w:u w:val="single"/>
    </w:rPr>
  </w:style>
  <w:style w:type="paragraph" w:styleId="BodyTextIndent">
    <w:name w:val="Body Text Indent"/>
    <w:basedOn w:val="Normal"/>
    <w:link w:val="BodyTextIndentChar"/>
    <w:rsid w:val="00F80734"/>
    <w:pPr>
      <w:tabs>
        <w:tab w:val="left" w:pos="-720"/>
        <w:tab w:val="left" w:pos="0"/>
      </w:tabs>
      <w:suppressAutoHyphens/>
      <w:ind w:left="720" w:hanging="720"/>
      <w:jc w:val="both"/>
    </w:pPr>
    <w:rPr>
      <w:color w:val="FF0000"/>
    </w:rPr>
  </w:style>
  <w:style w:type="character" w:customStyle="1" w:styleId="BodyTextIndentChar">
    <w:name w:val="Body Text Indent Char"/>
    <w:basedOn w:val="DefaultParagraphFont"/>
    <w:link w:val="BodyTextIndent"/>
    <w:rsid w:val="00F80734"/>
    <w:rPr>
      <w:rFonts w:ascii="Times New Roman" w:eastAsia="Times New Roman" w:hAnsi="Times New Roman" w:cs="Times New Roman"/>
      <w:color w:val="FF0000"/>
      <w:sz w:val="24"/>
      <w:szCs w:val="20"/>
    </w:rPr>
  </w:style>
  <w:style w:type="paragraph" w:styleId="BodyTextIndent2">
    <w:name w:val="Body Text Indent 2"/>
    <w:basedOn w:val="Normal"/>
    <w:link w:val="BodyTextIndent2Char"/>
    <w:rsid w:val="00F80734"/>
    <w:pPr>
      <w:tabs>
        <w:tab w:val="left" w:pos="-720"/>
        <w:tab w:val="left" w:pos="0"/>
      </w:tabs>
      <w:suppressAutoHyphens/>
      <w:ind w:hanging="630"/>
      <w:jc w:val="both"/>
    </w:pPr>
  </w:style>
  <w:style w:type="character" w:customStyle="1" w:styleId="BodyTextIndent2Char">
    <w:name w:val="Body Text Indent 2 Char"/>
    <w:basedOn w:val="DefaultParagraphFont"/>
    <w:link w:val="BodyTextIndent2"/>
    <w:rsid w:val="00F80734"/>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F2E22"/>
    <w:rPr>
      <w:color w:val="605E5C"/>
      <w:shd w:val="clear" w:color="auto" w:fill="E1DFDD"/>
    </w:rPr>
  </w:style>
  <w:style w:type="paragraph" w:styleId="NormalWeb">
    <w:name w:val="Normal (Web)"/>
    <w:basedOn w:val="Normal"/>
    <w:uiPriority w:val="99"/>
    <w:semiHidden/>
    <w:unhideWhenUsed/>
    <w:rsid w:val="006330B8"/>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BA5B40"/>
    <w:rPr>
      <w:rFonts w:asciiTheme="majorHAnsi" w:eastAsiaTheme="majorEastAsia" w:hAnsiTheme="majorHAnsi" w:cstheme="majorBidi"/>
      <w:i/>
      <w:iCs/>
      <w:color w:val="2E74B5" w:themeColor="accent1" w:themeShade="BF"/>
      <w:sz w:val="24"/>
      <w:szCs w:val="20"/>
    </w:rPr>
  </w:style>
  <w:style w:type="character" w:customStyle="1" w:styleId="Heading7Char">
    <w:name w:val="Heading 7 Char"/>
    <w:basedOn w:val="DefaultParagraphFont"/>
    <w:link w:val="Heading7"/>
    <w:uiPriority w:val="9"/>
    <w:semiHidden/>
    <w:rsid w:val="00BA5B40"/>
    <w:rPr>
      <w:rFonts w:asciiTheme="majorHAnsi" w:eastAsiaTheme="majorEastAsia" w:hAnsiTheme="majorHAnsi" w:cstheme="majorBidi"/>
      <w:i/>
      <w:iCs/>
      <w:color w:val="1F4D78" w:themeColor="accent1" w:themeShade="7F"/>
      <w:sz w:val="24"/>
      <w:szCs w:val="20"/>
    </w:rPr>
  </w:style>
  <w:style w:type="paragraph" w:styleId="ListParagraph">
    <w:name w:val="List Paragraph"/>
    <w:basedOn w:val="Normal"/>
    <w:uiPriority w:val="34"/>
    <w:qFormat/>
    <w:rsid w:val="00BA5B40"/>
    <w:pPr>
      <w:ind w:left="720"/>
    </w:pPr>
    <w:rPr>
      <w:rFonts w:ascii="Arial" w:hAnsi="Arial"/>
    </w:rPr>
  </w:style>
  <w:style w:type="paragraph" w:styleId="NoSpacing">
    <w:name w:val="No Spacing"/>
    <w:link w:val="NoSpacingChar"/>
    <w:uiPriority w:val="1"/>
    <w:qFormat/>
    <w:rsid w:val="00BA5B40"/>
    <w:pPr>
      <w:spacing w:after="0" w:line="240" w:lineRule="auto"/>
    </w:pPr>
    <w:rPr>
      <w:rFonts w:ascii="Arial" w:eastAsia="Times New Roman" w:hAnsi="Arial" w:cs="Times New Roman"/>
      <w:sz w:val="24"/>
      <w:szCs w:val="20"/>
    </w:rPr>
  </w:style>
  <w:style w:type="character" w:customStyle="1" w:styleId="NoSpacingChar">
    <w:name w:val="No Spacing Char"/>
    <w:basedOn w:val="DefaultParagraphFont"/>
    <w:link w:val="NoSpacing"/>
    <w:uiPriority w:val="1"/>
    <w:rsid w:val="00BA5B40"/>
    <w:rPr>
      <w:rFonts w:ascii="Arial" w:eastAsia="Times New Roman" w:hAnsi="Arial" w:cs="Times New Roman"/>
      <w:sz w:val="24"/>
      <w:szCs w:val="20"/>
    </w:rPr>
  </w:style>
  <w:style w:type="character" w:customStyle="1" w:styleId="Heading5Char">
    <w:name w:val="Heading 5 Char"/>
    <w:basedOn w:val="DefaultParagraphFont"/>
    <w:link w:val="Heading5"/>
    <w:uiPriority w:val="9"/>
    <w:semiHidden/>
    <w:rsid w:val="000A612D"/>
    <w:rPr>
      <w:rFonts w:asciiTheme="majorHAnsi" w:eastAsiaTheme="majorEastAsia" w:hAnsiTheme="majorHAnsi" w:cstheme="majorBidi"/>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62050">
      <w:bodyDiv w:val="1"/>
      <w:marLeft w:val="0"/>
      <w:marRight w:val="0"/>
      <w:marTop w:val="0"/>
      <w:marBottom w:val="0"/>
      <w:divBdr>
        <w:top w:val="none" w:sz="0" w:space="0" w:color="auto"/>
        <w:left w:val="none" w:sz="0" w:space="0" w:color="auto"/>
        <w:bottom w:val="none" w:sz="0" w:space="0" w:color="auto"/>
        <w:right w:val="none" w:sz="0" w:space="0" w:color="auto"/>
      </w:divBdr>
      <w:divsChild>
        <w:div w:id="1523206845">
          <w:marLeft w:val="0"/>
          <w:marRight w:val="0"/>
          <w:marTop w:val="0"/>
          <w:marBottom w:val="0"/>
          <w:divBdr>
            <w:top w:val="none" w:sz="0" w:space="0" w:color="auto"/>
            <w:left w:val="none" w:sz="0" w:space="0" w:color="auto"/>
            <w:bottom w:val="none" w:sz="0" w:space="0" w:color="auto"/>
            <w:right w:val="none" w:sz="0" w:space="0" w:color="auto"/>
          </w:divBdr>
          <w:divsChild>
            <w:div w:id="782960683">
              <w:marLeft w:val="0"/>
              <w:marRight w:val="0"/>
              <w:marTop w:val="0"/>
              <w:marBottom w:val="0"/>
              <w:divBdr>
                <w:top w:val="none" w:sz="0" w:space="0" w:color="auto"/>
                <w:left w:val="none" w:sz="0" w:space="0" w:color="auto"/>
                <w:bottom w:val="none" w:sz="0" w:space="0" w:color="auto"/>
                <w:right w:val="none" w:sz="0" w:space="0" w:color="auto"/>
              </w:divBdr>
            </w:div>
          </w:divsChild>
        </w:div>
        <w:div w:id="1579946310">
          <w:marLeft w:val="0"/>
          <w:marRight w:val="0"/>
          <w:marTop w:val="0"/>
          <w:marBottom w:val="0"/>
          <w:divBdr>
            <w:top w:val="none" w:sz="0" w:space="0" w:color="auto"/>
            <w:left w:val="none" w:sz="0" w:space="0" w:color="auto"/>
            <w:bottom w:val="none" w:sz="0" w:space="0" w:color="auto"/>
            <w:right w:val="none" w:sz="0" w:space="0" w:color="auto"/>
          </w:divBdr>
          <w:divsChild>
            <w:div w:id="15140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FB83A34A0A4F41A9DAE26326C3DC10" ma:contentTypeVersion="12" ma:contentTypeDescription="Create a new document." ma:contentTypeScope="" ma:versionID="42d990b185bb31445bb0f9e0c49f0378">
  <xsd:schema xmlns:xsd="http://www.w3.org/2001/XMLSchema" xmlns:xs="http://www.w3.org/2001/XMLSchema" xmlns:p="http://schemas.microsoft.com/office/2006/metadata/properties" xmlns:ns3="1f85e1da-a130-46fd-b11e-2726c758377c" xmlns:ns4="c087b299-f87c-4b3e-919c-08821d03be46" targetNamespace="http://schemas.microsoft.com/office/2006/metadata/properties" ma:root="true" ma:fieldsID="e4d55dc3c93fc82444c4708c90e00da4" ns3:_="" ns4:_="">
    <xsd:import namespace="1f85e1da-a130-46fd-b11e-2726c758377c"/>
    <xsd:import namespace="c087b299-f87c-4b3e-919c-08821d03be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5e1da-a130-46fd-b11e-2726c75837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87b299-f87c-4b3e-919c-08821d03be4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BDD49-36EB-4692-96F6-3D8F848073E6}">
  <ds:schemaRefs>
    <ds:schemaRef ds:uri="http://schemas.microsoft.com/office/infopath/2007/PartnerControls"/>
    <ds:schemaRef ds:uri="http://purl.org/dc/terms/"/>
    <ds:schemaRef ds:uri="1f85e1da-a130-46fd-b11e-2726c758377c"/>
    <ds:schemaRef ds:uri="http://schemas.microsoft.com/office/2006/documentManagement/types"/>
    <ds:schemaRef ds:uri="c087b299-f87c-4b3e-919c-08821d03be46"/>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7228254-2CA5-4E47-9CE2-A98F2763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5e1da-a130-46fd-b11e-2726c758377c"/>
    <ds:schemaRef ds:uri="c087b299-f87c-4b3e-919c-08821d03b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E9E2B-B9A7-4AEE-AE89-0AE2BD85B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Ford</dc:creator>
  <cp:keywords/>
  <dc:description/>
  <cp:lastModifiedBy>Christina Darnowski</cp:lastModifiedBy>
  <cp:revision>3</cp:revision>
  <dcterms:created xsi:type="dcterms:W3CDTF">2022-03-15T20:26:00Z</dcterms:created>
  <dcterms:modified xsi:type="dcterms:W3CDTF">2022-05-09T12:24:00Z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0x01010085FB83A34A0A4F41A9DAE26326C3DC10</vt:lpwstr>
  </property>
</Properties>
</file>