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9597" w14:textId="77777777" w:rsidR="002A6C0F" w:rsidRDefault="00AB36A8">
      <w:pPr>
        <w:spacing w:after="20" w:line="259" w:lineRule="auto"/>
        <w:ind w:left="2" w:firstLine="0"/>
        <w:jc w:val="center"/>
      </w:pPr>
      <w:r>
        <w:rPr>
          <w:u w:val="single" w:color="000000"/>
        </w:rPr>
        <w:t>Call for Papers</w:t>
      </w:r>
      <w:r>
        <w:t xml:space="preserve"> </w:t>
      </w:r>
    </w:p>
    <w:p w14:paraId="2183770F" w14:textId="77777777" w:rsidR="002A6C0F" w:rsidRDefault="00AB36A8">
      <w:pPr>
        <w:spacing w:after="22" w:line="259" w:lineRule="auto"/>
        <w:ind w:left="54" w:firstLine="0"/>
        <w:jc w:val="center"/>
      </w:pPr>
      <w:r>
        <w:t xml:space="preserve"> </w:t>
      </w:r>
    </w:p>
    <w:p w14:paraId="4B7B2C93" w14:textId="569E48E5" w:rsidR="002A6C0F" w:rsidRDefault="00AB36A8">
      <w:pPr>
        <w:spacing w:line="271" w:lineRule="auto"/>
        <w:ind w:left="1026" w:right="1016"/>
        <w:jc w:val="center"/>
      </w:pPr>
      <w:r>
        <w:t>ISACA Ireland Annual Conference 202</w:t>
      </w:r>
      <w:r w:rsidR="0043037B">
        <w:t>6</w:t>
      </w:r>
      <w:r>
        <w:t xml:space="preserve"> </w:t>
      </w:r>
    </w:p>
    <w:p w14:paraId="4F69F119" w14:textId="77777777" w:rsidR="002A6C0F" w:rsidRDefault="00AB36A8">
      <w:pPr>
        <w:spacing w:after="22" w:line="259" w:lineRule="auto"/>
        <w:ind w:left="54" w:firstLine="0"/>
        <w:jc w:val="center"/>
      </w:pPr>
      <w:r>
        <w:rPr>
          <w:b/>
          <w:color w:val="0070C0"/>
        </w:rPr>
        <w:t xml:space="preserve"> </w:t>
      </w:r>
    </w:p>
    <w:p w14:paraId="0F445255" w14:textId="77777777" w:rsidR="0043037B" w:rsidRPr="0043037B" w:rsidRDefault="0043037B" w:rsidP="0043037B">
      <w:pPr>
        <w:jc w:val="center"/>
        <w:rPr>
          <w:b/>
          <w:bCs/>
          <w:color w:val="215E99" w:themeColor="text2" w:themeTint="BF"/>
        </w:rPr>
      </w:pPr>
      <w:r w:rsidRPr="0043037B">
        <w:rPr>
          <w:b/>
          <w:bCs/>
          <w:color w:val="215E99" w:themeColor="text2" w:themeTint="BF"/>
        </w:rPr>
        <w:t>Future in Focus: When Vision Meets Vigilance</w:t>
      </w:r>
    </w:p>
    <w:p w14:paraId="466FA594" w14:textId="1E1CC45D" w:rsidR="002A6C0F" w:rsidRPr="0043037B" w:rsidRDefault="002A6C0F" w:rsidP="0043037B">
      <w:pPr>
        <w:spacing w:after="34" w:line="259" w:lineRule="auto"/>
        <w:ind w:left="0" w:firstLine="0"/>
        <w:jc w:val="center"/>
        <w:rPr>
          <w:color w:val="215E99" w:themeColor="text2" w:themeTint="BF"/>
        </w:rPr>
      </w:pPr>
    </w:p>
    <w:p w14:paraId="4430038B" w14:textId="62B59EE6" w:rsidR="002A6C0F" w:rsidRDefault="00AB36A8">
      <w:pPr>
        <w:spacing w:line="271" w:lineRule="auto"/>
        <w:ind w:left="1026" w:right="961"/>
        <w:jc w:val="center"/>
      </w:pPr>
      <w:r>
        <w:t>1</w:t>
      </w:r>
      <w:r w:rsidR="0043037B">
        <w:t>7</w:t>
      </w:r>
      <w:r>
        <w:rPr>
          <w:vertAlign w:val="superscript"/>
        </w:rPr>
        <w:t>th</w:t>
      </w:r>
      <w:r>
        <w:t xml:space="preserve"> April 202</w:t>
      </w:r>
      <w:r w:rsidR="0043037B">
        <w:t>6</w:t>
      </w:r>
      <w:r>
        <w:t xml:space="preserve"> – Royal Marine Hotel D</w:t>
      </w:r>
      <w:r w:rsidR="00602D7C">
        <w:t>u</w:t>
      </w:r>
      <w:r>
        <w:t xml:space="preserve">n Laoghaire Dublin www.isaca.ie </w:t>
      </w:r>
    </w:p>
    <w:p w14:paraId="0104D11A" w14:textId="77777777" w:rsidR="002A6C0F" w:rsidRDefault="00AB36A8">
      <w:pPr>
        <w:spacing w:after="32" w:line="259" w:lineRule="auto"/>
        <w:ind w:left="0" w:firstLine="0"/>
      </w:pPr>
      <w:r>
        <w:t xml:space="preserve"> </w:t>
      </w:r>
    </w:p>
    <w:p w14:paraId="30D6919C" w14:textId="17A12720" w:rsidR="002A6C0F" w:rsidRDefault="00AB36A8">
      <w:pPr>
        <w:ind w:left="-5"/>
      </w:pPr>
      <w:r>
        <w:t>ISACA Ireland will hold its Annual Conference on the 1</w:t>
      </w:r>
      <w:r w:rsidR="0043037B">
        <w:t>7</w:t>
      </w:r>
      <w:r>
        <w:rPr>
          <w:vertAlign w:val="superscript"/>
        </w:rPr>
        <w:t>th</w:t>
      </w:r>
      <w:r>
        <w:t xml:space="preserve"> April 202</w:t>
      </w:r>
      <w:r w:rsidR="0043037B">
        <w:t>6</w:t>
      </w:r>
      <w:r>
        <w:t xml:space="preserve"> at the Royal Marine Hotel, Dun Laoghaire, Dublin. The conference will provide information systems professionals with a pragmatic approach to and guidance on industry relevant concepts, tools, and best practices. This year’s theme is about trying to predict the future as far out as we are brave to go. </w:t>
      </w:r>
    </w:p>
    <w:p w14:paraId="168737EB" w14:textId="77777777" w:rsidR="0043037B" w:rsidRDefault="0043037B">
      <w:pPr>
        <w:ind w:left="-5"/>
      </w:pPr>
    </w:p>
    <w:p w14:paraId="21DB3278" w14:textId="186959AF" w:rsidR="0043037B" w:rsidRDefault="0043037B" w:rsidP="0043037B">
      <w:r w:rsidRPr="00C66266">
        <w:t>Emerging technologies—from AI and quantum computing to hyper-connected ecosystems—are rewriting the rules of security. In this era of transformation, trust is not optional; it’s essential.</w:t>
      </w:r>
    </w:p>
    <w:p w14:paraId="28ED6C4A" w14:textId="77777777" w:rsidR="00591A07" w:rsidRPr="00C66266" w:rsidRDefault="00591A07" w:rsidP="00591A07">
      <w:r w:rsidRPr="00C66266">
        <w:t xml:space="preserve">In a digital landscape defined by rapid innovation, security is no longer just a technical challenge—it’s a strategic imperative. </w:t>
      </w:r>
      <w:r w:rsidRPr="00C66266">
        <w:rPr>
          <w:i/>
          <w:iCs/>
        </w:rPr>
        <w:t>Future in Focus</w:t>
      </w:r>
      <w:r w:rsidRPr="00C66266">
        <w:t xml:space="preserve"> explores the convergence of </w:t>
      </w:r>
      <w:r w:rsidRPr="00C66266">
        <w:rPr>
          <w:b/>
          <w:bCs/>
        </w:rPr>
        <w:t>vision</w:t>
      </w:r>
      <w:r w:rsidRPr="00C66266">
        <w:t xml:space="preserve"> and </w:t>
      </w:r>
      <w:r w:rsidRPr="00C66266">
        <w:rPr>
          <w:b/>
          <w:bCs/>
        </w:rPr>
        <w:t>vigilance</w:t>
      </w:r>
      <w:r w:rsidRPr="00C66266">
        <w:t>, where forward-thinking leaders anticipate risks while embracing transformative technologies.</w:t>
      </w:r>
    </w:p>
    <w:p w14:paraId="2960961A" w14:textId="77777777" w:rsidR="0043037B" w:rsidRPr="00C66266" w:rsidRDefault="0043037B" w:rsidP="0043037B"/>
    <w:p w14:paraId="712BFC22" w14:textId="77777777" w:rsidR="0043037B" w:rsidRPr="00C66266" w:rsidRDefault="0043037B" w:rsidP="0043037B">
      <w:r w:rsidRPr="00C66266">
        <w:rPr>
          <w:b/>
          <w:bCs/>
        </w:rPr>
        <w:t>Future in Focus</w:t>
      </w:r>
      <w:r w:rsidRPr="00C66266">
        <w:t xml:space="preserve"> is where visionary thinking meets vigilant action. Join global leaders, innovators, and practitioners as we explore how to secure tomorrow’s technology without compromising integrity today.</w:t>
      </w:r>
    </w:p>
    <w:p w14:paraId="2C24FBC3" w14:textId="77777777" w:rsidR="0043037B" w:rsidRDefault="0043037B">
      <w:pPr>
        <w:ind w:left="-5"/>
      </w:pPr>
    </w:p>
    <w:p w14:paraId="58BC54FD" w14:textId="37601DD0" w:rsidR="002A6C0F" w:rsidRDefault="002A6C0F">
      <w:pPr>
        <w:spacing w:after="20" w:line="259" w:lineRule="auto"/>
        <w:ind w:left="0" w:firstLine="0"/>
      </w:pPr>
    </w:p>
    <w:p w14:paraId="4C15541D" w14:textId="64DD306F" w:rsidR="002A6C0F" w:rsidRDefault="00AB36A8">
      <w:pPr>
        <w:ind w:left="-5"/>
      </w:pPr>
      <w:r>
        <w:t xml:space="preserve">We are asking our conference speakers to explore </w:t>
      </w:r>
      <w:r w:rsidR="00591A07">
        <w:t>how innovation and security can be embedded, implemented and maintained</w:t>
      </w:r>
      <w:r>
        <w:t xml:space="preserve"> in a pragmatic way. </w:t>
      </w:r>
      <w:r w:rsidR="00591A07">
        <w:t>What challenges are faced by</w:t>
      </w:r>
      <w:r>
        <w:t xml:space="preserve"> Cyber, Risk and Audit professionals</w:t>
      </w:r>
      <w:r w:rsidR="00591A07">
        <w:t>? Organisations are looking to embrace technologies such as those found in the field of Artificial Intelligence, yet these still need to be secured to protect the infrastructure and data used.</w:t>
      </w:r>
      <w:r>
        <w:t xml:space="preserve">  </w:t>
      </w:r>
    </w:p>
    <w:p w14:paraId="6948AD15" w14:textId="77777777" w:rsidR="002A6C0F" w:rsidRDefault="00AB36A8">
      <w:pPr>
        <w:spacing w:after="20" w:line="259" w:lineRule="auto"/>
        <w:ind w:left="0" w:firstLine="0"/>
      </w:pPr>
      <w:r>
        <w:t xml:space="preserve"> </w:t>
      </w:r>
    </w:p>
    <w:p w14:paraId="2424E296" w14:textId="690FEFE2" w:rsidR="002A6C0F" w:rsidRDefault="00AB36A8">
      <w:pPr>
        <w:ind w:left="-5"/>
      </w:pPr>
      <w:r>
        <w:t xml:space="preserve">ISACA Ireland welcomes submissions from </w:t>
      </w:r>
      <w:r w:rsidR="00591A07">
        <w:t>individuals who have interesting methodologies, thoughts or visions on how we can innovate and secure modern technology.</w:t>
      </w:r>
      <w:r>
        <w:t xml:space="preserve">   </w:t>
      </w:r>
    </w:p>
    <w:p w14:paraId="361553CF" w14:textId="77777777" w:rsidR="002A6C0F" w:rsidRDefault="00AB36A8">
      <w:pPr>
        <w:spacing w:after="20" w:line="259" w:lineRule="auto"/>
        <w:ind w:left="0" w:firstLine="0"/>
      </w:pPr>
      <w:r>
        <w:t xml:space="preserve"> </w:t>
      </w:r>
    </w:p>
    <w:p w14:paraId="6B3CF254" w14:textId="77777777" w:rsidR="002A6C0F" w:rsidRDefault="00AB36A8">
      <w:pPr>
        <w:spacing w:after="22" w:line="259" w:lineRule="auto"/>
        <w:ind w:left="0" w:firstLine="0"/>
      </w:pPr>
      <w:r>
        <w:rPr>
          <w:b/>
        </w:rPr>
        <w:t xml:space="preserve"> </w:t>
      </w:r>
    </w:p>
    <w:p w14:paraId="1C298152" w14:textId="77777777" w:rsidR="002A6C0F" w:rsidRDefault="00AB36A8">
      <w:pPr>
        <w:spacing w:after="20" w:line="259" w:lineRule="auto"/>
        <w:ind w:left="-5"/>
      </w:pPr>
      <w:r>
        <w:rPr>
          <w:b/>
        </w:rPr>
        <w:t xml:space="preserve">How to Submit your Proposal: </w:t>
      </w:r>
    </w:p>
    <w:p w14:paraId="7F52E38D" w14:textId="77777777" w:rsidR="002A6C0F" w:rsidRDefault="00AB36A8">
      <w:pPr>
        <w:spacing w:after="20" w:line="259" w:lineRule="auto"/>
        <w:ind w:left="0" w:firstLine="0"/>
      </w:pPr>
      <w:r>
        <w:rPr>
          <w:b/>
        </w:rPr>
        <w:t xml:space="preserve"> </w:t>
      </w:r>
    </w:p>
    <w:p w14:paraId="29F0A457" w14:textId="2BFEC79A" w:rsidR="002A6C0F" w:rsidRDefault="00AB36A8">
      <w:pPr>
        <w:ind w:left="-5"/>
      </w:pPr>
      <w:r>
        <w:t>Submission proposals should be sent in Microsoft Word format to:</w:t>
      </w:r>
      <w:r>
        <w:rPr>
          <w:color w:val="0563C1"/>
          <w:u w:val="single" w:color="0563C1"/>
        </w:rPr>
        <w:t xml:space="preserve"> secretary@isaca.ie</w:t>
      </w:r>
      <w:r>
        <w:t xml:space="preserve"> on or before </w:t>
      </w:r>
      <w:r w:rsidR="00602D7C">
        <w:rPr>
          <w:b/>
        </w:rPr>
        <w:t>6</w:t>
      </w:r>
      <w:r w:rsidR="00602D7C" w:rsidRPr="00602D7C">
        <w:rPr>
          <w:b/>
          <w:vertAlign w:val="superscript"/>
        </w:rPr>
        <w:t>th</w:t>
      </w:r>
      <w:r w:rsidR="00602D7C">
        <w:rPr>
          <w:b/>
        </w:rPr>
        <w:t xml:space="preserve"> February 2026</w:t>
      </w:r>
      <w:r>
        <w:t xml:space="preserve">.  </w:t>
      </w:r>
    </w:p>
    <w:p w14:paraId="0FDD6ADC" w14:textId="77777777" w:rsidR="002A6C0F" w:rsidRDefault="00AB36A8">
      <w:pPr>
        <w:spacing w:after="20" w:line="259" w:lineRule="auto"/>
        <w:ind w:left="0" w:firstLine="0"/>
      </w:pPr>
      <w:r>
        <w:lastRenderedPageBreak/>
        <w:t xml:space="preserve"> </w:t>
      </w:r>
    </w:p>
    <w:p w14:paraId="3C5937D0" w14:textId="77777777" w:rsidR="002A6C0F" w:rsidRDefault="00AB36A8">
      <w:pPr>
        <w:spacing w:after="49"/>
        <w:ind w:left="-5"/>
      </w:pPr>
      <w:r>
        <w:t xml:space="preserve">Your submission should include the following:   </w:t>
      </w:r>
    </w:p>
    <w:p w14:paraId="45BF01C0" w14:textId="77777777" w:rsidR="002A6C0F" w:rsidRDefault="00AB36A8">
      <w:pPr>
        <w:numPr>
          <w:ilvl w:val="0"/>
          <w:numId w:val="1"/>
        </w:numPr>
        <w:spacing w:after="47"/>
        <w:ind w:hanging="360"/>
      </w:pPr>
      <w:r>
        <w:t xml:space="preserve">Title of proposed presentation </w:t>
      </w:r>
    </w:p>
    <w:p w14:paraId="4BB2FEC3" w14:textId="77777777" w:rsidR="002A6C0F" w:rsidRDefault="00AB36A8">
      <w:pPr>
        <w:numPr>
          <w:ilvl w:val="0"/>
          <w:numId w:val="1"/>
        </w:numPr>
        <w:ind w:hanging="360"/>
      </w:pPr>
      <w:r>
        <w:t xml:space="preserve">High level topic overview should be tailored to the above theme.   </w:t>
      </w:r>
    </w:p>
    <w:p w14:paraId="2CE45AC7" w14:textId="77777777" w:rsidR="002A6C0F" w:rsidRDefault="00AB36A8">
      <w:pPr>
        <w:numPr>
          <w:ilvl w:val="0"/>
          <w:numId w:val="1"/>
        </w:numPr>
        <w:spacing w:after="47"/>
        <w:ind w:hanging="360"/>
      </w:pPr>
      <w:r>
        <w:t xml:space="preserve">Target learning level – See learning level details below. </w:t>
      </w:r>
    </w:p>
    <w:p w14:paraId="4F7B5943" w14:textId="77777777" w:rsidR="002A6C0F" w:rsidRDefault="00AB36A8">
      <w:pPr>
        <w:numPr>
          <w:ilvl w:val="0"/>
          <w:numId w:val="1"/>
        </w:numPr>
        <w:spacing w:after="49"/>
        <w:ind w:hanging="360"/>
      </w:pPr>
      <w:r>
        <w:t xml:space="preserve">How the proposed presentation aligns to the conference theme </w:t>
      </w:r>
    </w:p>
    <w:p w14:paraId="4A1C386E" w14:textId="77777777" w:rsidR="002A6C0F" w:rsidRDefault="00AB36A8">
      <w:pPr>
        <w:numPr>
          <w:ilvl w:val="0"/>
          <w:numId w:val="1"/>
        </w:numPr>
        <w:spacing w:after="47"/>
        <w:ind w:hanging="360"/>
      </w:pPr>
      <w:r>
        <w:t xml:space="preserve">Provide details of your experience speaking at events/conferences </w:t>
      </w:r>
    </w:p>
    <w:p w14:paraId="37ADACAD" w14:textId="77777777" w:rsidR="002A6C0F" w:rsidRDefault="00AB36A8">
      <w:pPr>
        <w:numPr>
          <w:ilvl w:val="0"/>
          <w:numId w:val="1"/>
        </w:numPr>
        <w:spacing w:after="49"/>
        <w:ind w:hanging="360"/>
      </w:pPr>
      <w:r>
        <w:t xml:space="preserve">Provide details of accommodation and travel requirements </w:t>
      </w:r>
    </w:p>
    <w:p w14:paraId="1CC64516" w14:textId="77777777" w:rsidR="002A6C0F" w:rsidRDefault="00AB36A8">
      <w:pPr>
        <w:numPr>
          <w:ilvl w:val="0"/>
          <w:numId w:val="1"/>
        </w:numPr>
        <w:spacing w:after="47"/>
        <w:ind w:hanging="360"/>
      </w:pPr>
      <w:r>
        <w:t xml:space="preserve">If available, provide links to previously recorded video presentations </w:t>
      </w:r>
    </w:p>
    <w:p w14:paraId="7D552778" w14:textId="77777777" w:rsidR="002A6C0F" w:rsidRDefault="00AB36A8">
      <w:pPr>
        <w:numPr>
          <w:ilvl w:val="0"/>
          <w:numId w:val="1"/>
        </w:numPr>
        <w:ind w:hanging="360"/>
      </w:pPr>
      <w:r>
        <w:t xml:space="preserve">As the conference will include panel discussions. Please indicate if this would be of interest to you and list the areas of specialist knowledge/experience.  </w:t>
      </w:r>
    </w:p>
    <w:p w14:paraId="46D81590" w14:textId="77777777" w:rsidR="002A6C0F" w:rsidRDefault="00AB36A8">
      <w:pPr>
        <w:spacing w:after="20" w:line="259" w:lineRule="auto"/>
        <w:ind w:left="0" w:firstLine="0"/>
      </w:pPr>
      <w:r>
        <w:t xml:space="preserve"> </w:t>
      </w:r>
    </w:p>
    <w:p w14:paraId="6AC00F99" w14:textId="77777777" w:rsidR="002A6C0F" w:rsidRDefault="00AB36A8">
      <w:pPr>
        <w:ind w:left="-5"/>
      </w:pPr>
      <w:r>
        <w:t xml:space="preserve">If any of the points above are not clearly described in your submission, your proposal may get rejected.  Any queries about the process should be addressed to </w:t>
      </w:r>
      <w:r>
        <w:rPr>
          <w:color w:val="0563C1"/>
          <w:u w:val="single" w:color="0563C1"/>
        </w:rPr>
        <w:t>secretary@isaca.ie</w:t>
      </w:r>
      <w:r>
        <w:t xml:space="preserve"> </w:t>
      </w:r>
    </w:p>
    <w:p w14:paraId="65235C10" w14:textId="77777777" w:rsidR="002A6C0F" w:rsidRDefault="00AB36A8">
      <w:pPr>
        <w:spacing w:after="20" w:line="259" w:lineRule="auto"/>
        <w:ind w:left="0" w:firstLine="0"/>
      </w:pPr>
      <w:r>
        <w:t xml:space="preserve"> </w:t>
      </w:r>
    </w:p>
    <w:p w14:paraId="188FB8D7" w14:textId="77777777" w:rsidR="002A6C0F" w:rsidRDefault="00AB36A8">
      <w:pPr>
        <w:ind w:left="-5"/>
      </w:pPr>
      <w:r>
        <w:t xml:space="preserve">Presentation time slots will be 40 minutes in total consisting of 30 minutes presentation time and 10 minutes for Q&amp;A. </w:t>
      </w:r>
    </w:p>
    <w:p w14:paraId="5CB2E094" w14:textId="77777777" w:rsidR="002A6C0F" w:rsidRDefault="00AB36A8">
      <w:pPr>
        <w:spacing w:after="20" w:line="259" w:lineRule="auto"/>
        <w:ind w:left="0" w:firstLine="0"/>
      </w:pPr>
      <w:r>
        <w:t xml:space="preserve"> </w:t>
      </w:r>
    </w:p>
    <w:p w14:paraId="555E6AC0" w14:textId="77777777" w:rsidR="002A6C0F" w:rsidRDefault="00AB36A8">
      <w:pPr>
        <w:ind w:left="-5"/>
      </w:pPr>
      <w:r>
        <w:t xml:space="preserve">A selection panel comprised of selected ISACA Ireland Board Members will carefully chose those presentations that it feels represent new and innovate topics that align with the overall conference theme and associated target learning levels.   </w:t>
      </w:r>
    </w:p>
    <w:p w14:paraId="2232318D" w14:textId="77777777" w:rsidR="002A6C0F" w:rsidRDefault="00AB36A8">
      <w:pPr>
        <w:spacing w:after="22" w:line="259" w:lineRule="auto"/>
        <w:ind w:left="0" w:firstLine="0"/>
      </w:pPr>
      <w:r>
        <w:t xml:space="preserve"> </w:t>
      </w:r>
    </w:p>
    <w:p w14:paraId="7AA3B3FA" w14:textId="77777777" w:rsidR="002A6C0F" w:rsidRDefault="00AB36A8">
      <w:pPr>
        <w:ind w:left="-5"/>
      </w:pPr>
      <w:r>
        <w:t xml:space="preserve">As per previous conference arrangements, all reasonable travel and accommodation expenses for selected speakers will be met by ISACA Ireland.   </w:t>
      </w:r>
    </w:p>
    <w:p w14:paraId="753C8224" w14:textId="77777777" w:rsidR="002A6C0F" w:rsidRDefault="00AB36A8">
      <w:pPr>
        <w:spacing w:after="20" w:line="259" w:lineRule="auto"/>
        <w:ind w:left="0" w:firstLine="0"/>
      </w:pPr>
      <w:r>
        <w:t xml:space="preserve"> </w:t>
      </w:r>
    </w:p>
    <w:p w14:paraId="2D5996E4" w14:textId="77777777" w:rsidR="002A6C0F" w:rsidRDefault="00AB36A8">
      <w:pPr>
        <w:spacing w:after="20" w:line="259" w:lineRule="auto"/>
        <w:ind w:left="-5"/>
      </w:pPr>
      <w:r>
        <w:rPr>
          <w:b/>
        </w:rPr>
        <w:t xml:space="preserve">Learning Levels </w:t>
      </w:r>
    </w:p>
    <w:p w14:paraId="60FE6D63" w14:textId="77777777" w:rsidR="002A6C0F" w:rsidRDefault="00AB36A8">
      <w:pPr>
        <w:spacing w:after="22" w:line="259" w:lineRule="auto"/>
        <w:ind w:left="0" w:firstLine="0"/>
      </w:pPr>
      <w:r>
        <w:t xml:space="preserve"> </w:t>
      </w:r>
    </w:p>
    <w:p w14:paraId="1BB75086" w14:textId="77777777" w:rsidR="002A6C0F" w:rsidRDefault="00AB36A8">
      <w:pPr>
        <w:ind w:left="-5"/>
      </w:pPr>
      <w:r>
        <w:t xml:space="preserve">Submissions should be targeted at one of the following learning levels: </w:t>
      </w:r>
    </w:p>
    <w:p w14:paraId="6298EB2F" w14:textId="77777777" w:rsidR="002A6C0F" w:rsidRDefault="00AB36A8">
      <w:pPr>
        <w:spacing w:after="73" w:line="259" w:lineRule="auto"/>
        <w:ind w:left="0" w:firstLine="0"/>
      </w:pPr>
      <w:r>
        <w:t xml:space="preserve"> </w:t>
      </w:r>
    </w:p>
    <w:p w14:paraId="1F83675B" w14:textId="77777777" w:rsidR="002A6C0F" w:rsidRDefault="00AB36A8">
      <w:pPr>
        <w:numPr>
          <w:ilvl w:val="0"/>
          <w:numId w:val="2"/>
        </w:numPr>
        <w:ind w:hanging="360"/>
      </w:pPr>
      <w:r>
        <w:t xml:space="preserve">Beginner – Delegate has limited or no prior knowledge or experience or is new to the subject matter. </w:t>
      </w:r>
    </w:p>
    <w:p w14:paraId="0F20DC83" w14:textId="77777777" w:rsidR="002A6C0F" w:rsidRDefault="00AB36A8">
      <w:pPr>
        <w:spacing w:after="71" w:line="259" w:lineRule="auto"/>
        <w:ind w:left="0" w:firstLine="0"/>
      </w:pPr>
      <w:r>
        <w:t xml:space="preserve"> </w:t>
      </w:r>
    </w:p>
    <w:p w14:paraId="7AB847E1" w14:textId="77777777" w:rsidR="002A6C0F" w:rsidRDefault="00AB36A8">
      <w:pPr>
        <w:numPr>
          <w:ilvl w:val="0"/>
          <w:numId w:val="2"/>
        </w:numPr>
        <w:ind w:hanging="360"/>
      </w:pPr>
      <w:r>
        <w:t xml:space="preserve">Intermediate – Delegate has a working knowledge of the topic covered but is not yet an advanced practitioner. </w:t>
      </w:r>
    </w:p>
    <w:p w14:paraId="0AAA8F15" w14:textId="77777777" w:rsidR="002A6C0F" w:rsidRDefault="00AB36A8">
      <w:pPr>
        <w:spacing w:after="71" w:line="259" w:lineRule="auto"/>
        <w:ind w:left="0" w:firstLine="0"/>
      </w:pPr>
      <w:r>
        <w:t xml:space="preserve"> </w:t>
      </w:r>
    </w:p>
    <w:p w14:paraId="4C3FD459" w14:textId="77777777" w:rsidR="002A6C0F" w:rsidRDefault="00AB36A8">
      <w:pPr>
        <w:numPr>
          <w:ilvl w:val="0"/>
          <w:numId w:val="2"/>
        </w:numPr>
        <w:ind w:hanging="360"/>
      </w:pPr>
      <w:r>
        <w:t xml:space="preserve">Advanced Technical – Delegate has a high level of technical understanding of the topic under discussion. </w:t>
      </w:r>
    </w:p>
    <w:p w14:paraId="47C22B41" w14:textId="77777777" w:rsidR="002A6C0F" w:rsidRDefault="00AB36A8">
      <w:pPr>
        <w:spacing w:after="71" w:line="259" w:lineRule="auto"/>
        <w:ind w:left="0" w:firstLine="0"/>
      </w:pPr>
      <w:r>
        <w:t xml:space="preserve"> </w:t>
      </w:r>
    </w:p>
    <w:p w14:paraId="7F023D0B" w14:textId="77777777" w:rsidR="002A6C0F" w:rsidRDefault="00AB36A8">
      <w:pPr>
        <w:numPr>
          <w:ilvl w:val="0"/>
          <w:numId w:val="2"/>
        </w:numPr>
        <w:ind w:hanging="360"/>
      </w:pPr>
      <w:r>
        <w:lastRenderedPageBreak/>
        <w:t xml:space="preserve">Advanced Managerial – Delegate has a high level of understanding of managerial concepts. </w:t>
      </w:r>
    </w:p>
    <w:p w14:paraId="13ECC66F" w14:textId="77777777" w:rsidR="002A6C0F" w:rsidRDefault="00AB36A8">
      <w:pPr>
        <w:spacing w:after="20" w:line="259" w:lineRule="auto"/>
        <w:ind w:left="0" w:firstLine="0"/>
      </w:pPr>
      <w:r>
        <w:t xml:space="preserve"> </w:t>
      </w:r>
    </w:p>
    <w:p w14:paraId="7D85587A" w14:textId="77777777" w:rsidR="002A6C0F" w:rsidRDefault="00AB36A8">
      <w:pPr>
        <w:ind w:left="-5"/>
      </w:pPr>
      <w:r>
        <w:t xml:space="preserve">Submissions must indicate which target level they address and be provided in English and be original work. </w:t>
      </w:r>
    </w:p>
    <w:p w14:paraId="7FA03D72" w14:textId="77777777" w:rsidR="002A6C0F" w:rsidRDefault="00AB36A8">
      <w:pPr>
        <w:spacing w:after="22" w:line="259" w:lineRule="auto"/>
        <w:ind w:left="0" w:firstLine="0"/>
      </w:pPr>
      <w:r>
        <w:t xml:space="preserve"> </w:t>
      </w:r>
    </w:p>
    <w:p w14:paraId="41624BCE" w14:textId="272BD390" w:rsidR="002A6C0F" w:rsidRDefault="002A6C0F">
      <w:pPr>
        <w:spacing w:after="0" w:line="259" w:lineRule="auto"/>
        <w:ind w:left="0" w:firstLine="0"/>
      </w:pPr>
    </w:p>
    <w:p w14:paraId="7302EE62" w14:textId="77777777" w:rsidR="002A6C0F" w:rsidRDefault="00AB36A8">
      <w:pPr>
        <w:spacing w:after="20" w:line="259" w:lineRule="auto"/>
        <w:ind w:left="0" w:firstLine="0"/>
      </w:pPr>
      <w:r>
        <w:rPr>
          <w:b/>
        </w:rPr>
        <w:t xml:space="preserve"> </w:t>
      </w:r>
    </w:p>
    <w:p w14:paraId="5280098E" w14:textId="77777777" w:rsidR="002A6C0F" w:rsidRDefault="00AB36A8">
      <w:pPr>
        <w:spacing w:after="22" w:line="259" w:lineRule="auto"/>
        <w:ind w:left="0" w:firstLine="0"/>
      </w:pPr>
      <w:r>
        <w:rPr>
          <w:b/>
        </w:rPr>
        <w:t xml:space="preserve"> </w:t>
      </w:r>
    </w:p>
    <w:p w14:paraId="14FB726B" w14:textId="77777777" w:rsidR="002A6C0F" w:rsidRDefault="00AB36A8">
      <w:pPr>
        <w:spacing w:after="20" w:line="259" w:lineRule="auto"/>
        <w:ind w:left="0" w:firstLine="0"/>
      </w:pPr>
      <w:r>
        <w:rPr>
          <w:b/>
        </w:rPr>
        <w:t xml:space="preserve"> </w:t>
      </w:r>
    </w:p>
    <w:p w14:paraId="0D612095" w14:textId="77777777" w:rsidR="002A6C0F" w:rsidRDefault="00AB36A8">
      <w:pPr>
        <w:spacing w:after="22" w:line="259" w:lineRule="auto"/>
        <w:ind w:left="0" w:firstLine="0"/>
      </w:pPr>
      <w:r>
        <w:rPr>
          <w:b/>
        </w:rPr>
        <w:t xml:space="preserve"> </w:t>
      </w:r>
    </w:p>
    <w:p w14:paraId="622B9FF6" w14:textId="77777777" w:rsidR="002A6C0F" w:rsidRDefault="00AB36A8">
      <w:pPr>
        <w:spacing w:after="20" w:line="259" w:lineRule="auto"/>
        <w:ind w:left="-5"/>
      </w:pPr>
      <w:r>
        <w:rPr>
          <w:b/>
        </w:rPr>
        <w:t xml:space="preserve">What's in it for you? </w:t>
      </w:r>
    </w:p>
    <w:p w14:paraId="3EA4842C" w14:textId="77777777" w:rsidR="002A6C0F" w:rsidRDefault="00AB36A8">
      <w:pPr>
        <w:spacing w:after="20" w:line="259" w:lineRule="auto"/>
        <w:ind w:left="0" w:firstLine="0"/>
      </w:pPr>
      <w:r>
        <w:t xml:space="preserve"> </w:t>
      </w:r>
    </w:p>
    <w:p w14:paraId="486F63BA" w14:textId="77777777" w:rsidR="002A6C0F" w:rsidRDefault="00AB36A8">
      <w:pPr>
        <w:ind w:left="-5"/>
      </w:pPr>
      <w:r>
        <w:t xml:space="preserve">An opportunity to provide your insights about emerging advances in your field of expertise by preparing and delivering an inspiring presentation and to network with fellow presenters with whom you’ll share the conference platform. </w:t>
      </w:r>
    </w:p>
    <w:p w14:paraId="7451A4F1" w14:textId="77777777" w:rsidR="002A6C0F" w:rsidRDefault="00AB36A8">
      <w:pPr>
        <w:spacing w:after="22" w:line="259" w:lineRule="auto"/>
        <w:ind w:left="0" w:firstLine="0"/>
      </w:pPr>
      <w:r>
        <w:t xml:space="preserve"> </w:t>
      </w:r>
    </w:p>
    <w:p w14:paraId="7B31B19A" w14:textId="77777777" w:rsidR="002A6C0F" w:rsidRDefault="00AB36A8">
      <w:pPr>
        <w:ind w:left="-5"/>
      </w:pPr>
      <w:r>
        <w:t xml:space="preserve">Impart your expert knowledge – excellent opportunity to deliver an impactful presentation that you can use the next time you are presenting on topics to your manager, CEO or Board. Represent your field of expertise and challenge yourself or the status quo by delivering an impactful presentation that imparts valuable and actionable insights. </w:t>
      </w:r>
    </w:p>
    <w:p w14:paraId="3C774B1F" w14:textId="77777777" w:rsidR="002A6C0F" w:rsidRDefault="00AB36A8">
      <w:pPr>
        <w:spacing w:after="22" w:line="259" w:lineRule="auto"/>
        <w:ind w:left="0" w:firstLine="0"/>
      </w:pPr>
      <w:r>
        <w:t xml:space="preserve"> </w:t>
      </w:r>
    </w:p>
    <w:p w14:paraId="4789A693" w14:textId="77777777" w:rsidR="002A6C0F" w:rsidRDefault="00AB36A8">
      <w:pPr>
        <w:ind w:left="-5"/>
      </w:pPr>
      <w:r>
        <w:t xml:space="preserve">Elevate your speaker profile - Savvy presenters will take advantage of ISACA’s global audience reach and enhance their personal and professional speaking reputation with associated international visibility.  </w:t>
      </w:r>
    </w:p>
    <w:p w14:paraId="06C825BB" w14:textId="77777777" w:rsidR="002A6C0F" w:rsidRDefault="00AB36A8">
      <w:pPr>
        <w:spacing w:after="20" w:line="259" w:lineRule="auto"/>
        <w:ind w:left="0" w:firstLine="0"/>
      </w:pPr>
      <w:r>
        <w:t xml:space="preserve"> </w:t>
      </w:r>
    </w:p>
    <w:p w14:paraId="475C1F9F" w14:textId="77777777" w:rsidR="002A6C0F" w:rsidRDefault="00AB36A8">
      <w:pPr>
        <w:ind w:left="-5"/>
      </w:pPr>
      <w:r>
        <w:t xml:space="preserve">A chance to visit the welcoming city of Dublin, Ireland – our previous international speakers have all enjoyed visiting Ireland and have found the experience to be highly rewarding and enjoyable. </w:t>
      </w:r>
    </w:p>
    <w:p w14:paraId="3435E271" w14:textId="77777777" w:rsidR="002A6C0F" w:rsidRDefault="00AB36A8">
      <w:pPr>
        <w:spacing w:after="22" w:line="259" w:lineRule="auto"/>
        <w:ind w:left="0" w:firstLine="0"/>
      </w:pPr>
      <w:r>
        <w:t xml:space="preserve"> </w:t>
      </w:r>
    </w:p>
    <w:p w14:paraId="123CCE10" w14:textId="77777777" w:rsidR="002A6C0F" w:rsidRDefault="00AB36A8">
      <w:pPr>
        <w:spacing w:after="20" w:line="259" w:lineRule="auto"/>
        <w:ind w:left="-5"/>
      </w:pPr>
      <w:r>
        <w:rPr>
          <w:b/>
        </w:rPr>
        <w:t xml:space="preserve">Key Dates: </w:t>
      </w:r>
    </w:p>
    <w:p w14:paraId="41B9FA74" w14:textId="5D5105E7" w:rsidR="002A6C0F" w:rsidRDefault="00AB36A8">
      <w:pPr>
        <w:tabs>
          <w:tab w:val="center" w:pos="5761"/>
        </w:tabs>
        <w:ind w:left="-15" w:firstLine="0"/>
      </w:pPr>
      <w:r>
        <w:t xml:space="preserve">Submission of Proposal Deadline: </w:t>
      </w:r>
      <w:r w:rsidR="00602D7C">
        <w:rPr>
          <w:b/>
        </w:rPr>
        <w:t>6</w:t>
      </w:r>
      <w:r w:rsidR="00602D7C" w:rsidRPr="00602D7C">
        <w:rPr>
          <w:b/>
          <w:vertAlign w:val="superscript"/>
        </w:rPr>
        <w:t>th</w:t>
      </w:r>
      <w:r w:rsidR="00602D7C">
        <w:rPr>
          <w:b/>
        </w:rPr>
        <w:t xml:space="preserve"> February</w:t>
      </w:r>
      <w:r>
        <w:rPr>
          <w:b/>
        </w:rPr>
        <w:t xml:space="preserve"> 202</w:t>
      </w:r>
      <w:r w:rsidR="00591A07">
        <w:rPr>
          <w:b/>
        </w:rPr>
        <w:t>6</w:t>
      </w:r>
      <w:r>
        <w:t xml:space="preserve"> </w:t>
      </w:r>
      <w:r>
        <w:tab/>
        <w:t xml:space="preserve"> </w:t>
      </w:r>
    </w:p>
    <w:p w14:paraId="16CA084A" w14:textId="0BAD714D" w:rsidR="002A6C0F" w:rsidRDefault="00AB36A8">
      <w:pPr>
        <w:ind w:left="-5"/>
      </w:pPr>
      <w:r>
        <w:t xml:space="preserve">Notification of Acceptance </w:t>
      </w:r>
      <w:r w:rsidR="00602D7C">
        <w:rPr>
          <w:b/>
        </w:rPr>
        <w:t>20</w:t>
      </w:r>
      <w:r w:rsidRPr="00602D7C">
        <w:rPr>
          <w:b/>
          <w:vertAlign w:val="superscript"/>
        </w:rPr>
        <w:t>th</w:t>
      </w:r>
      <w:r w:rsidR="00602D7C">
        <w:rPr>
          <w:b/>
        </w:rPr>
        <w:t xml:space="preserve"> </w:t>
      </w:r>
      <w:r>
        <w:rPr>
          <w:b/>
        </w:rPr>
        <w:t>February 202</w:t>
      </w:r>
      <w:r w:rsidR="00591A07">
        <w:rPr>
          <w:b/>
        </w:rPr>
        <w:t>6</w:t>
      </w:r>
      <w:r>
        <w:rPr>
          <w:b/>
        </w:rPr>
        <w:t xml:space="preserve"> </w:t>
      </w:r>
    </w:p>
    <w:sectPr w:rsidR="002A6C0F">
      <w:pgSz w:w="11899" w:h="16841"/>
      <w:pgMar w:top="1488" w:right="1439" w:bottom="15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62C"/>
    <w:multiLevelType w:val="hybridMultilevel"/>
    <w:tmpl w:val="5A9C65D8"/>
    <w:lvl w:ilvl="0" w:tplc="A1CA3A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6A1E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2436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50EA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9894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F88F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FCE2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693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D658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544835"/>
    <w:multiLevelType w:val="hybridMultilevel"/>
    <w:tmpl w:val="D2EC4864"/>
    <w:lvl w:ilvl="0" w:tplc="9D4A99C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18D4B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32F08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A4642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62D6A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CE1C3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84F43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B0BB3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2A504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94898406">
    <w:abstractNumId w:val="1"/>
  </w:num>
  <w:num w:numId="2" w16cid:durableId="134520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C0F"/>
    <w:rsid w:val="002A6C0F"/>
    <w:rsid w:val="003C0756"/>
    <w:rsid w:val="0043037B"/>
    <w:rsid w:val="00591A07"/>
    <w:rsid w:val="00602D7C"/>
    <w:rsid w:val="00AB2E49"/>
    <w:rsid w:val="00AB36A8"/>
    <w:rsid w:val="00D52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C592"/>
  <w15:docId w15:val="{92A99DD2-0E48-4784-86B9-34570632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Feargal O'Neill</dc:creator>
  <cp:keywords/>
  <cp:lastModifiedBy>Paul Hare</cp:lastModifiedBy>
  <cp:revision>2</cp:revision>
  <dcterms:created xsi:type="dcterms:W3CDTF">2025-12-30T15:50:00Z</dcterms:created>
  <dcterms:modified xsi:type="dcterms:W3CDTF">2025-12-30T15:50:00Z</dcterms:modified>
</cp:coreProperties>
</file>