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86FD4" w14:textId="77777777" w:rsidR="00CC6ADB" w:rsidRPr="00CC6ADB" w:rsidRDefault="00CC6ADB" w:rsidP="00CC6ADB">
      <w:pPr>
        <w:rPr>
          <w:b/>
          <w:bCs/>
          <w:u w:val="single"/>
        </w:rPr>
      </w:pPr>
      <w:r w:rsidRPr="00CC6ADB">
        <w:rPr>
          <w:b/>
          <w:bCs/>
          <w:u w:val="single"/>
        </w:rPr>
        <w:t xml:space="preserve">SASIG Daily </w:t>
      </w:r>
      <w:proofErr w:type="gramStart"/>
      <w:r w:rsidRPr="00CC6ADB">
        <w:rPr>
          <w:b/>
          <w:bCs/>
          <w:u w:val="single"/>
        </w:rPr>
        <w:t xml:space="preserve">Webinars  </w:t>
      </w:r>
      <w:r w:rsidRPr="00CC6ADB">
        <w:rPr>
          <w:b/>
          <w:bCs/>
          <w:u w:val="single"/>
        </w:rPr>
        <w:t>29</w:t>
      </w:r>
      <w:proofErr w:type="gramEnd"/>
      <w:r w:rsidRPr="00CC6ADB">
        <w:rPr>
          <w:b/>
          <w:bCs/>
          <w:u w:val="single"/>
        </w:rPr>
        <w:t xml:space="preserve"> March </w:t>
      </w:r>
      <w:r w:rsidRPr="00CC6ADB">
        <w:rPr>
          <w:b/>
          <w:bCs/>
          <w:u w:val="single"/>
        </w:rPr>
        <w:t xml:space="preserve"> </w:t>
      </w:r>
      <w:r w:rsidRPr="00CC6ADB">
        <w:rPr>
          <w:b/>
          <w:bCs/>
          <w:u w:val="single"/>
        </w:rPr>
        <w:t xml:space="preserve">1 April </w:t>
      </w:r>
    </w:p>
    <w:p w14:paraId="7FA6C46F" w14:textId="77777777" w:rsidR="00CC6ADB" w:rsidRPr="00CC6ADB" w:rsidRDefault="00CC6ADB" w:rsidP="00CC6ADB">
      <w:pPr>
        <w:rPr>
          <w:b/>
          <w:bCs/>
        </w:rPr>
      </w:pPr>
      <w:r w:rsidRPr="00CC6ADB">
        <w:rPr>
          <w:b/>
          <w:bCs/>
        </w:rPr>
        <w:t>Monday 29 March, 2pm-3pm (BST)</w:t>
      </w:r>
    </w:p>
    <w:p w14:paraId="22135C7E" w14:textId="06876231" w:rsidR="00CC6ADB" w:rsidRPr="00CC6ADB" w:rsidRDefault="00CC6ADB" w:rsidP="00CC6ADB">
      <w:pPr>
        <w:rPr>
          <w:b/>
          <w:bCs/>
        </w:rPr>
      </w:pPr>
      <w:r w:rsidRPr="00CC6ADB">
        <w:rPr>
          <w:b/>
          <w:bCs/>
        </w:rPr>
        <w:t>Dark Halo and M365: How Microsoft helped attackers hide in plain sight</w:t>
      </w:r>
    </w:p>
    <w:p w14:paraId="12CEB085" w14:textId="5C60C645" w:rsidR="00CC6ADB" w:rsidRPr="00CC6ADB" w:rsidRDefault="00CC6ADB" w:rsidP="00CC6ADB">
      <w:pPr>
        <w:rPr>
          <w:b/>
          <w:bCs/>
        </w:rPr>
      </w:pPr>
      <w:r w:rsidRPr="00CC6ADB">
        <w:rPr>
          <w:b/>
          <w:bCs/>
        </w:rPr>
        <w:t>https://www.thesasig.com/calendar/event/21-03-29-cybercrime/</w:t>
      </w:r>
    </w:p>
    <w:p w14:paraId="118FBDAC" w14:textId="77777777" w:rsidR="00CC6ADB" w:rsidRPr="00CC6ADB" w:rsidRDefault="00CC6ADB" w:rsidP="00CC6ADB">
      <w:pPr>
        <w:rPr>
          <w:b/>
          <w:bCs/>
        </w:rPr>
      </w:pPr>
    </w:p>
    <w:p w14:paraId="59E78785" w14:textId="2246CF69" w:rsidR="00CC6ADB" w:rsidRPr="00CC6ADB" w:rsidRDefault="00CC6ADB" w:rsidP="00CC6ADB">
      <w:pPr>
        <w:rPr>
          <w:b/>
          <w:bCs/>
        </w:rPr>
      </w:pPr>
      <w:r w:rsidRPr="00CC6ADB">
        <w:rPr>
          <w:b/>
          <w:bCs/>
        </w:rPr>
        <w:t>Tuesday 30 March, 11am-12noon (BST)</w:t>
      </w:r>
    </w:p>
    <w:p w14:paraId="5A6D10A3" w14:textId="249F997C" w:rsidR="00CC6ADB" w:rsidRPr="00CC6ADB" w:rsidRDefault="00CC6ADB" w:rsidP="00CC6ADB">
      <w:pPr>
        <w:rPr>
          <w:b/>
          <w:bCs/>
        </w:rPr>
      </w:pPr>
      <w:r w:rsidRPr="00CC6ADB">
        <w:rPr>
          <w:b/>
          <w:bCs/>
        </w:rPr>
        <w:t>Securing those hard-to-reach areas – First choice, second opinion</w:t>
      </w:r>
    </w:p>
    <w:p w14:paraId="18F0CFEE" w14:textId="65822E43" w:rsidR="00CC6ADB" w:rsidRPr="00CC6ADB" w:rsidRDefault="00CC6ADB" w:rsidP="00CC6ADB">
      <w:pPr>
        <w:rPr>
          <w:b/>
          <w:bCs/>
        </w:rPr>
      </w:pPr>
      <w:r w:rsidRPr="00CC6ADB">
        <w:rPr>
          <w:b/>
          <w:bCs/>
        </w:rPr>
        <w:t>https://www.thesasig.com/calendar/event/21-03-30-incident/</w:t>
      </w:r>
    </w:p>
    <w:p w14:paraId="1B96F13F" w14:textId="77777777" w:rsidR="00CC6ADB" w:rsidRPr="00CC6ADB" w:rsidRDefault="00CC6ADB" w:rsidP="00CC6ADB">
      <w:pPr>
        <w:rPr>
          <w:b/>
          <w:bCs/>
        </w:rPr>
      </w:pPr>
    </w:p>
    <w:p w14:paraId="7036837D" w14:textId="77777777" w:rsidR="00CC6ADB" w:rsidRPr="00CC6ADB" w:rsidRDefault="00CC6ADB" w:rsidP="00CC6ADB">
      <w:pPr>
        <w:rPr>
          <w:b/>
          <w:bCs/>
        </w:rPr>
      </w:pPr>
      <w:r w:rsidRPr="00CC6ADB">
        <w:rPr>
          <w:b/>
          <w:bCs/>
        </w:rPr>
        <w:t>Wednesday 31 March 2021, 11am-12noon (BST)</w:t>
      </w:r>
    </w:p>
    <w:p w14:paraId="78C85563" w14:textId="3D826EB1" w:rsidR="001E17A5" w:rsidRPr="00CC6ADB" w:rsidRDefault="00CC6ADB" w:rsidP="00CC6ADB">
      <w:pPr>
        <w:rPr>
          <w:b/>
          <w:bCs/>
        </w:rPr>
      </w:pPr>
      <w:r w:rsidRPr="00CC6ADB">
        <w:rPr>
          <w:b/>
          <w:bCs/>
        </w:rPr>
        <w:t>EDR/NDR/XDR/WTFDR - Confused?</w:t>
      </w:r>
    </w:p>
    <w:p w14:paraId="4FDD3F70" w14:textId="7248DA22" w:rsidR="00CC6ADB" w:rsidRPr="00CC6ADB" w:rsidRDefault="00CC6ADB" w:rsidP="00CC6ADB">
      <w:pPr>
        <w:rPr>
          <w:b/>
          <w:bCs/>
        </w:rPr>
      </w:pPr>
      <w:r w:rsidRPr="00CC6ADB">
        <w:rPr>
          <w:b/>
          <w:bCs/>
        </w:rPr>
        <w:t>https://www.thesasig.com/calendar/event/21-03-21-networks/</w:t>
      </w:r>
    </w:p>
    <w:p w14:paraId="456185A9" w14:textId="77777777" w:rsidR="00CC6ADB" w:rsidRPr="00CC6ADB" w:rsidRDefault="00CC6ADB" w:rsidP="00CC6ADB">
      <w:pPr>
        <w:rPr>
          <w:b/>
          <w:bCs/>
        </w:rPr>
      </w:pPr>
    </w:p>
    <w:p w14:paraId="31E512E8" w14:textId="3C132439" w:rsidR="00CC6ADB" w:rsidRPr="00CC6ADB" w:rsidRDefault="00CC6ADB" w:rsidP="00CC6ADB">
      <w:pPr>
        <w:rPr>
          <w:b/>
          <w:bCs/>
        </w:rPr>
      </w:pPr>
      <w:r w:rsidRPr="00CC6ADB">
        <w:rPr>
          <w:b/>
          <w:bCs/>
        </w:rPr>
        <w:t>Thursday 1 April, 11am-12noon (BST)</w:t>
      </w:r>
    </w:p>
    <w:p w14:paraId="7D8ADC29" w14:textId="5ED71C57" w:rsidR="00CC6ADB" w:rsidRPr="00CC6ADB" w:rsidRDefault="00CC6ADB" w:rsidP="00CC6ADB">
      <w:pPr>
        <w:rPr>
          <w:b/>
          <w:bCs/>
        </w:rPr>
      </w:pPr>
      <w:r w:rsidRPr="00CC6ADB">
        <w:rPr>
          <w:b/>
          <w:bCs/>
        </w:rPr>
        <w:t>Why you need to discover your unstructured data in 2021</w:t>
      </w:r>
    </w:p>
    <w:p w14:paraId="7D670FAA" w14:textId="00B83719" w:rsidR="00CC6ADB" w:rsidRPr="00CC6ADB" w:rsidRDefault="00CC6ADB" w:rsidP="00CC6ADB">
      <w:pPr>
        <w:rPr>
          <w:b/>
          <w:bCs/>
        </w:rPr>
      </w:pPr>
      <w:r w:rsidRPr="00CC6ADB">
        <w:rPr>
          <w:b/>
          <w:bCs/>
        </w:rPr>
        <w:t>https://www.thesasig.com/calendar/event/21-04-01-networks/</w:t>
      </w:r>
    </w:p>
    <w:p w14:paraId="53F1F1A9" w14:textId="77777777" w:rsidR="00CC6ADB" w:rsidRDefault="00CC6ADB" w:rsidP="00CC6ADB">
      <w:pPr>
        <w:rPr>
          <w:b/>
          <w:bCs/>
          <w:i/>
          <w:iCs/>
          <w:highlight w:val="yellow"/>
        </w:rPr>
      </w:pPr>
    </w:p>
    <w:p w14:paraId="049C2E6F" w14:textId="70EF69CF" w:rsidR="00CC6ADB" w:rsidRDefault="00CC6ADB" w:rsidP="00CC6ADB">
      <w:pPr>
        <w:rPr>
          <w:b/>
          <w:bCs/>
          <w:i/>
          <w:iCs/>
        </w:rPr>
      </w:pPr>
      <w:r w:rsidRPr="00CC6ADB">
        <w:rPr>
          <w:b/>
          <w:bCs/>
          <w:i/>
          <w:iCs/>
          <w:highlight w:val="yellow"/>
        </w:rPr>
        <w:t xml:space="preserve">No </w:t>
      </w:r>
      <w:proofErr w:type="gramStart"/>
      <w:r w:rsidRPr="00CC6ADB">
        <w:rPr>
          <w:b/>
          <w:bCs/>
          <w:i/>
          <w:iCs/>
          <w:highlight w:val="yellow"/>
        </w:rPr>
        <w:t>Event  on</w:t>
      </w:r>
      <w:proofErr w:type="gramEnd"/>
      <w:r w:rsidRPr="00CC6ADB">
        <w:rPr>
          <w:b/>
          <w:bCs/>
          <w:i/>
          <w:iCs/>
          <w:highlight w:val="yellow"/>
        </w:rPr>
        <w:t xml:space="preserve"> Friday </w:t>
      </w:r>
      <w:r w:rsidRPr="00CC6ADB">
        <w:rPr>
          <w:b/>
          <w:bCs/>
          <w:i/>
          <w:iCs/>
          <w:highlight w:val="yellow"/>
        </w:rPr>
        <w:t>2 April</w:t>
      </w:r>
      <w:r w:rsidRPr="00CC6ADB">
        <w:rPr>
          <w:b/>
          <w:bCs/>
          <w:i/>
          <w:iCs/>
          <w:highlight w:val="yellow"/>
        </w:rPr>
        <w:t xml:space="preserve"> </w:t>
      </w:r>
      <w:r>
        <w:rPr>
          <w:b/>
          <w:bCs/>
          <w:i/>
          <w:iCs/>
          <w:highlight w:val="yellow"/>
        </w:rPr>
        <w:t>or</w:t>
      </w:r>
      <w:r w:rsidRPr="00CC6ADB">
        <w:rPr>
          <w:b/>
          <w:bCs/>
          <w:i/>
          <w:iCs/>
          <w:highlight w:val="yellow"/>
        </w:rPr>
        <w:t xml:space="preserve"> Monday 5 April  (Easter Break)</w:t>
      </w:r>
      <w:r w:rsidRPr="00CC6ADB">
        <w:rPr>
          <w:b/>
          <w:bCs/>
          <w:i/>
          <w:iCs/>
        </w:rPr>
        <w:t xml:space="preserve"> </w:t>
      </w:r>
    </w:p>
    <w:p w14:paraId="2BBB277B" w14:textId="45E66822" w:rsidR="00CC6ADB" w:rsidRDefault="00CC6ADB" w:rsidP="00CC6ADB">
      <w:pPr>
        <w:rPr>
          <w:b/>
          <w:bCs/>
          <w:i/>
          <w:iCs/>
        </w:rPr>
      </w:pPr>
    </w:p>
    <w:p w14:paraId="3335C103" w14:textId="77777777" w:rsidR="00CC6ADB" w:rsidRPr="00CC6ADB" w:rsidRDefault="00CC6ADB" w:rsidP="00CC6ADB">
      <w:pPr>
        <w:rPr>
          <w:b/>
          <w:bCs/>
          <w:i/>
          <w:iCs/>
        </w:rPr>
      </w:pPr>
    </w:p>
    <w:p w14:paraId="2A6E9FA6" w14:textId="77777777" w:rsidR="00CC6ADB" w:rsidRPr="00CC6ADB" w:rsidRDefault="00CC6ADB" w:rsidP="00CC6ADB">
      <w:pPr>
        <w:rPr>
          <w:b/>
          <w:bCs/>
          <w:u w:val="single"/>
        </w:rPr>
      </w:pPr>
      <w:r w:rsidRPr="00CC6ADB">
        <w:rPr>
          <w:b/>
          <w:bCs/>
          <w:u w:val="single"/>
        </w:rPr>
        <w:t xml:space="preserve">SASIG Daily </w:t>
      </w:r>
      <w:proofErr w:type="gramStart"/>
      <w:r w:rsidRPr="00CC6ADB">
        <w:rPr>
          <w:b/>
          <w:bCs/>
          <w:u w:val="single"/>
        </w:rPr>
        <w:t>Webinars  29</w:t>
      </w:r>
      <w:proofErr w:type="gramEnd"/>
      <w:r w:rsidRPr="00CC6ADB">
        <w:rPr>
          <w:b/>
          <w:bCs/>
          <w:u w:val="single"/>
        </w:rPr>
        <w:t xml:space="preserve"> March  1 April </w:t>
      </w:r>
    </w:p>
    <w:p w14:paraId="64615417" w14:textId="77777777" w:rsidR="00CC6ADB" w:rsidRPr="00CC6ADB" w:rsidRDefault="00CC6ADB" w:rsidP="00CC6ADB">
      <w:pPr>
        <w:rPr>
          <w:b/>
          <w:bCs/>
        </w:rPr>
      </w:pPr>
      <w:r w:rsidRPr="00CC6ADB">
        <w:rPr>
          <w:b/>
          <w:bCs/>
        </w:rPr>
        <w:t>Monday 29 March, 2pm-3pm (BST)</w:t>
      </w:r>
    </w:p>
    <w:p w14:paraId="68A113F4" w14:textId="77777777" w:rsidR="00CC6ADB" w:rsidRPr="00CC6ADB" w:rsidRDefault="00CC6ADB" w:rsidP="00CC6ADB">
      <w:pPr>
        <w:rPr>
          <w:b/>
          <w:bCs/>
        </w:rPr>
      </w:pPr>
      <w:r w:rsidRPr="00CC6ADB">
        <w:rPr>
          <w:b/>
          <w:bCs/>
        </w:rPr>
        <w:t>Dark Halo and M365: How Microsoft helped attackers hide in plain sight</w:t>
      </w:r>
    </w:p>
    <w:p w14:paraId="3413442D" w14:textId="303A4FB5" w:rsidR="00CC6ADB" w:rsidRDefault="00CC6ADB" w:rsidP="00CC6ADB">
      <w:r>
        <w:t xml:space="preserve">As shown in recent attacks, misconfigurations in M365 are often the channels through which unauthorised use of identities and access to data occurs without alerting security teams. As the latest major attack vector, M365 requires consistent, in-depth </w:t>
      </w:r>
      <w:proofErr w:type="spellStart"/>
      <w:proofErr w:type="gramStart"/>
      <w:r>
        <w:t>analysis.Join</w:t>
      </w:r>
      <w:proofErr w:type="spellEnd"/>
      <w:proofErr w:type="gramEnd"/>
      <w:r>
        <w:t xml:space="preserve"> us as we explain what’s changed within the hacker community and why M365 is fast becoming the target. We’ll look at recent breaches of M365 (including the Dark Halo breach), the implications on M365, how they achieved their target undetected, and what we need to do to detect and mitigate the risk.</w:t>
      </w:r>
    </w:p>
    <w:p w14:paraId="6643FAE1" w14:textId="77777777" w:rsidR="00CC6ADB" w:rsidRPr="00CC6ADB" w:rsidRDefault="00CC6ADB" w:rsidP="00CC6ADB">
      <w:pPr>
        <w:rPr>
          <w:b/>
          <w:bCs/>
        </w:rPr>
      </w:pPr>
      <w:r w:rsidRPr="00CC6ADB">
        <w:rPr>
          <w:b/>
          <w:bCs/>
        </w:rPr>
        <w:t>Tuesday 30 March, 11am-12noon (BST)</w:t>
      </w:r>
    </w:p>
    <w:p w14:paraId="57D91188" w14:textId="77777777" w:rsidR="00CC6ADB" w:rsidRPr="00CC6ADB" w:rsidRDefault="00CC6ADB" w:rsidP="00CC6ADB">
      <w:pPr>
        <w:rPr>
          <w:b/>
          <w:bCs/>
        </w:rPr>
      </w:pPr>
      <w:r w:rsidRPr="00CC6ADB">
        <w:rPr>
          <w:b/>
          <w:bCs/>
        </w:rPr>
        <w:t>Securing those hard-to-reach areas – First choice, second opinion</w:t>
      </w:r>
    </w:p>
    <w:p w14:paraId="1A089F6E" w14:textId="77777777" w:rsidR="00CC6ADB" w:rsidRDefault="00CC6ADB" w:rsidP="00CC6ADB"/>
    <w:p w14:paraId="2880BC80" w14:textId="3E33A902" w:rsidR="00CC6ADB" w:rsidRDefault="00CC6ADB" w:rsidP="00CC6ADB">
      <w:r>
        <w:lastRenderedPageBreak/>
        <w:t>In the latter part of 2020, some 88% of the threats delivered via email took nearly nine days on average for scanning (AV) engines to recognise their hash. Your business cannot afford for criminals to be active in your infrastructure for over a week.</w:t>
      </w:r>
      <w:r>
        <w:t xml:space="preserve"> </w:t>
      </w:r>
      <w:r>
        <w:t>Consideration should always be an option to collaborate technically by adding a ‘second opinion’ for identifying cyber activity alongside your current protection tools to mitigate cybercriminal outlier opportunities, increasing your capability to secure all business, partner and customer entry points.</w:t>
      </w:r>
    </w:p>
    <w:p w14:paraId="757D18DA" w14:textId="77777777" w:rsidR="00CC6ADB" w:rsidRDefault="00CC6ADB" w:rsidP="00CC6ADB"/>
    <w:p w14:paraId="2A303C94" w14:textId="5EE79647" w:rsidR="00CC6ADB" w:rsidRPr="00CC6ADB" w:rsidRDefault="00CC6ADB" w:rsidP="00CC6ADB">
      <w:pPr>
        <w:rPr>
          <w:b/>
          <w:bCs/>
        </w:rPr>
      </w:pPr>
      <w:r w:rsidRPr="00CC6ADB">
        <w:rPr>
          <w:b/>
          <w:bCs/>
        </w:rPr>
        <w:t>Wednesday 31 March 2021, 11am-12noon (BST)</w:t>
      </w:r>
    </w:p>
    <w:p w14:paraId="50D38D0D" w14:textId="77777777" w:rsidR="00CC6ADB" w:rsidRPr="00CC6ADB" w:rsidRDefault="00CC6ADB" w:rsidP="00CC6ADB">
      <w:pPr>
        <w:rPr>
          <w:b/>
          <w:bCs/>
        </w:rPr>
      </w:pPr>
      <w:r w:rsidRPr="00CC6ADB">
        <w:rPr>
          <w:b/>
          <w:bCs/>
        </w:rPr>
        <w:t>EDR/NDR/XDR/WTFDR - Confused?</w:t>
      </w:r>
    </w:p>
    <w:p w14:paraId="03666672" w14:textId="41E00A6E" w:rsidR="00CC6ADB" w:rsidRDefault="00CC6ADB" w:rsidP="00CC6ADB">
      <w:r>
        <w:t>In the world of cybersecurity, acronyms abound. Many of which represent technologies and concepts that are seemingly indistinguishable from one another.</w:t>
      </w:r>
      <w:r>
        <w:t xml:space="preserve"> </w:t>
      </w:r>
      <w:r>
        <w:t>Take EDR, NDR and XDR…With every vendor having a ‘Detection &amp; Response’ story, understandably, we have seen customers confused as to how these technologies work and where the overlap is.</w:t>
      </w:r>
    </w:p>
    <w:p w14:paraId="476F56FC" w14:textId="20DC5A4E" w:rsidR="00CC6ADB" w:rsidRPr="00CC6ADB" w:rsidRDefault="00CC6ADB" w:rsidP="00CC6ADB">
      <w:pPr>
        <w:rPr>
          <w:b/>
          <w:bCs/>
        </w:rPr>
      </w:pPr>
      <w:r w:rsidRPr="00CC6ADB">
        <w:rPr>
          <w:b/>
          <w:bCs/>
        </w:rPr>
        <w:t>Thursday 1 April, 11am-12noon (BST)</w:t>
      </w:r>
    </w:p>
    <w:p w14:paraId="37DA6870" w14:textId="77777777" w:rsidR="00CC6ADB" w:rsidRPr="00CC6ADB" w:rsidRDefault="00CC6ADB" w:rsidP="00CC6ADB">
      <w:pPr>
        <w:rPr>
          <w:b/>
          <w:bCs/>
        </w:rPr>
      </w:pPr>
      <w:r w:rsidRPr="00CC6ADB">
        <w:rPr>
          <w:b/>
          <w:bCs/>
        </w:rPr>
        <w:t>Why you need to discover your unstructured data in 2021</w:t>
      </w:r>
    </w:p>
    <w:p w14:paraId="4897465A" w14:textId="62E405DD" w:rsidR="00CC6ADB" w:rsidRDefault="00CC6ADB" w:rsidP="00CC6ADB">
      <w:r>
        <w:t>Do you really know what data your organisation has, and where it is stored? What about when it comes to hidden, unmanaged, unstructured data?</w:t>
      </w:r>
      <w:r>
        <w:t xml:space="preserve"> </w:t>
      </w:r>
      <w:r>
        <w:t>80-90% of the data businesses create every day is unstructured, so not knowing is a problem if you are involved in information security (as well as data migration, information governance, privacy, or digital transformation) because it represents massive risk but also huge untapped value.</w:t>
      </w:r>
    </w:p>
    <w:p w14:paraId="25C032A6" w14:textId="77777777" w:rsidR="00CC6ADB" w:rsidRPr="00CC6ADB" w:rsidRDefault="00CC6ADB" w:rsidP="00CC6ADB">
      <w:pPr>
        <w:rPr>
          <w:b/>
          <w:bCs/>
        </w:rPr>
      </w:pPr>
      <w:r w:rsidRPr="00CC6ADB">
        <w:rPr>
          <w:b/>
          <w:bCs/>
        </w:rPr>
        <w:t>Find out:</w:t>
      </w:r>
    </w:p>
    <w:p w14:paraId="631B2BD3" w14:textId="77777777" w:rsidR="00CC6ADB" w:rsidRDefault="00CC6ADB" w:rsidP="00CC6ADB">
      <w:pPr>
        <w:pStyle w:val="ListParagraph"/>
        <w:numPr>
          <w:ilvl w:val="0"/>
          <w:numId w:val="1"/>
        </w:numPr>
      </w:pPr>
      <w:r>
        <w:t>Why anyone working in information security needs full visibility of everything.</w:t>
      </w:r>
    </w:p>
    <w:p w14:paraId="246D3491" w14:textId="77777777" w:rsidR="00CC6ADB" w:rsidRDefault="00CC6ADB" w:rsidP="00CC6ADB">
      <w:pPr>
        <w:pStyle w:val="ListParagraph"/>
        <w:numPr>
          <w:ilvl w:val="0"/>
          <w:numId w:val="1"/>
        </w:numPr>
      </w:pPr>
      <w:r>
        <w:t>What other organisations are doing to discover their unstructured data, mitigate risk and drive value.</w:t>
      </w:r>
    </w:p>
    <w:p w14:paraId="79EA0844" w14:textId="0C865C45" w:rsidR="00CC6ADB" w:rsidRDefault="00CC6ADB" w:rsidP="00CC6ADB">
      <w:pPr>
        <w:pStyle w:val="ListParagraph"/>
        <w:numPr>
          <w:ilvl w:val="0"/>
          <w:numId w:val="1"/>
        </w:numPr>
      </w:pPr>
      <w:r>
        <w:t>How knowing your data supercharges data projects and how you can do the same.</w:t>
      </w:r>
    </w:p>
    <w:sectPr w:rsidR="00CC6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87CCC"/>
    <w:multiLevelType w:val="hybridMultilevel"/>
    <w:tmpl w:val="FBB6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DB"/>
    <w:rsid w:val="001E17A5"/>
    <w:rsid w:val="00CC6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BDDE"/>
  <w15:chartTrackingRefBased/>
  <w15:docId w15:val="{B8F80E51-57BD-47E7-A955-30E08772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0904">
      <w:bodyDiv w:val="1"/>
      <w:marLeft w:val="0"/>
      <w:marRight w:val="0"/>
      <w:marTop w:val="0"/>
      <w:marBottom w:val="0"/>
      <w:divBdr>
        <w:top w:val="none" w:sz="0" w:space="0" w:color="auto"/>
        <w:left w:val="none" w:sz="0" w:space="0" w:color="auto"/>
        <w:bottom w:val="none" w:sz="0" w:space="0" w:color="auto"/>
        <w:right w:val="none" w:sz="0" w:space="0" w:color="auto"/>
      </w:divBdr>
    </w:div>
    <w:div w:id="733820494">
      <w:bodyDiv w:val="1"/>
      <w:marLeft w:val="0"/>
      <w:marRight w:val="0"/>
      <w:marTop w:val="0"/>
      <w:marBottom w:val="0"/>
      <w:divBdr>
        <w:top w:val="none" w:sz="0" w:space="0" w:color="auto"/>
        <w:left w:val="none" w:sz="0" w:space="0" w:color="auto"/>
        <w:bottom w:val="none" w:sz="0" w:space="0" w:color="auto"/>
        <w:right w:val="none" w:sz="0" w:space="0" w:color="auto"/>
      </w:divBdr>
    </w:div>
    <w:div w:id="1172455278">
      <w:bodyDiv w:val="1"/>
      <w:marLeft w:val="0"/>
      <w:marRight w:val="0"/>
      <w:marTop w:val="0"/>
      <w:marBottom w:val="0"/>
      <w:divBdr>
        <w:top w:val="none" w:sz="0" w:space="0" w:color="auto"/>
        <w:left w:val="none" w:sz="0" w:space="0" w:color="auto"/>
        <w:bottom w:val="none" w:sz="0" w:space="0" w:color="auto"/>
        <w:right w:val="none" w:sz="0" w:space="0" w:color="auto"/>
      </w:divBdr>
      <w:divsChild>
        <w:div w:id="755437298">
          <w:marLeft w:val="0"/>
          <w:marRight w:val="0"/>
          <w:marTop w:val="0"/>
          <w:marBottom w:val="0"/>
          <w:divBdr>
            <w:top w:val="none" w:sz="0" w:space="0" w:color="auto"/>
            <w:left w:val="none" w:sz="0" w:space="0" w:color="auto"/>
            <w:bottom w:val="none" w:sz="0" w:space="0" w:color="auto"/>
            <w:right w:val="none" w:sz="0" w:space="0" w:color="auto"/>
          </w:divBdr>
        </w:div>
        <w:div w:id="1839424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525</Words>
  <Characters>2764</Characters>
  <Application>Microsoft Office Word</Application>
  <DocSecurity>0</DocSecurity>
  <Lines>61</Lines>
  <Paragraphs>41</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Meehan</dc:creator>
  <cp:keywords/>
  <dc:description/>
  <cp:lastModifiedBy>charles Meehan</cp:lastModifiedBy>
  <cp:revision>1</cp:revision>
  <dcterms:created xsi:type="dcterms:W3CDTF">2021-03-26T19:00:00Z</dcterms:created>
  <dcterms:modified xsi:type="dcterms:W3CDTF">2021-03-26T19:09:00Z</dcterms:modified>
</cp:coreProperties>
</file>