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CAC71" w14:textId="3DC6FC52" w:rsidR="00C73B78" w:rsidRDefault="00C73B78">
      <w:pPr>
        <w:rPr>
          <w:b/>
          <w:bCs/>
          <w:u w:val="single"/>
        </w:rPr>
      </w:pPr>
      <w:r>
        <w:rPr>
          <w:rStyle w:val="Strong"/>
          <w:sz w:val="20"/>
          <w:szCs w:val="20"/>
          <w:shd w:val="clear" w:color="auto" w:fill="FFFF00"/>
        </w:rPr>
        <w:t>Save the Date - ISACA Scotland AGM by Zoom - 24th June 11.30-13.30</w:t>
      </w:r>
      <w:r>
        <w:br/>
      </w:r>
      <w:r>
        <w:rPr>
          <w:sz w:val="21"/>
          <w:szCs w:val="21"/>
          <w:shd w:val="clear" w:color="auto" w:fill="FFFF00"/>
        </w:rPr>
        <w:t>I</w:t>
      </w:r>
      <w:r>
        <w:rPr>
          <w:rStyle w:val="Strong"/>
          <w:sz w:val="21"/>
          <w:szCs w:val="21"/>
          <w:shd w:val="clear" w:color="auto" w:fill="FFFF00"/>
        </w:rPr>
        <w:t>nvite &amp; Voting Emails will be issued mid-June</w:t>
      </w:r>
    </w:p>
    <w:p w14:paraId="2DD50829" w14:textId="6A24938A" w:rsidR="00A85AAC" w:rsidRDefault="00A85AAC" w:rsidP="00A85AAC">
      <w:pPr>
        <w:rPr>
          <w:b/>
          <w:bCs/>
          <w:u w:val="single"/>
        </w:rPr>
      </w:pPr>
      <w:r w:rsidRPr="00770C4D">
        <w:rPr>
          <w:b/>
          <w:bCs/>
          <w:u w:val="single"/>
        </w:rPr>
        <w:t xml:space="preserve">SASIG Daily Webinars </w:t>
      </w:r>
      <w:r>
        <w:rPr>
          <w:b/>
          <w:bCs/>
          <w:u w:val="single"/>
        </w:rPr>
        <w:t>1</w:t>
      </w:r>
      <w:r w:rsidRPr="00770C4D">
        <w:rPr>
          <w:b/>
          <w:bCs/>
          <w:u w:val="single"/>
          <w:vertAlign w:val="superscript"/>
        </w:rPr>
        <w:t>th</w:t>
      </w:r>
      <w:r w:rsidRPr="00770C4D">
        <w:rPr>
          <w:b/>
          <w:bCs/>
          <w:u w:val="single"/>
        </w:rPr>
        <w:t xml:space="preserve"> June </w:t>
      </w:r>
      <w:r>
        <w:rPr>
          <w:b/>
          <w:bCs/>
          <w:u w:val="single"/>
        </w:rPr>
        <w:t>4</w:t>
      </w:r>
      <w:r w:rsidRPr="00770C4D">
        <w:rPr>
          <w:b/>
          <w:bCs/>
          <w:u w:val="single"/>
          <w:vertAlign w:val="superscript"/>
        </w:rPr>
        <w:t>th</w:t>
      </w:r>
      <w:r w:rsidRPr="00770C4D">
        <w:rPr>
          <w:b/>
          <w:bCs/>
          <w:u w:val="single"/>
        </w:rPr>
        <w:t xml:space="preserve"> June</w:t>
      </w:r>
    </w:p>
    <w:p w14:paraId="0EF26BEF" w14:textId="10A72A7E" w:rsidR="00A85AAC" w:rsidRDefault="00A85AAC" w:rsidP="00A85AAC">
      <w:pPr>
        <w:rPr>
          <w:b/>
          <w:bCs/>
        </w:rPr>
      </w:pPr>
      <w:r w:rsidRPr="00A85AAC">
        <w:rPr>
          <w:b/>
          <w:bCs/>
          <w:highlight w:val="yellow"/>
        </w:rPr>
        <w:t xml:space="preserve">Monday </w:t>
      </w:r>
      <w:r w:rsidRPr="00A85AAC">
        <w:rPr>
          <w:b/>
          <w:bCs/>
          <w:highlight w:val="yellow"/>
        </w:rPr>
        <w:t>31</w:t>
      </w:r>
      <w:r w:rsidRPr="00A85AAC">
        <w:rPr>
          <w:b/>
          <w:bCs/>
          <w:highlight w:val="yellow"/>
          <w:vertAlign w:val="superscript"/>
        </w:rPr>
        <w:t>st</w:t>
      </w:r>
      <w:r w:rsidRPr="00A85AAC">
        <w:rPr>
          <w:b/>
          <w:bCs/>
          <w:highlight w:val="yellow"/>
        </w:rPr>
        <w:t xml:space="preserve"> </w:t>
      </w:r>
      <w:proofErr w:type="gramStart"/>
      <w:r w:rsidRPr="00A85AAC">
        <w:rPr>
          <w:b/>
          <w:bCs/>
          <w:highlight w:val="yellow"/>
        </w:rPr>
        <w:t xml:space="preserve">May </w:t>
      </w:r>
      <w:r w:rsidRPr="00A85AAC">
        <w:rPr>
          <w:b/>
          <w:bCs/>
          <w:highlight w:val="yellow"/>
        </w:rPr>
        <w:t xml:space="preserve"> –</w:t>
      </w:r>
      <w:proofErr w:type="gramEnd"/>
      <w:r w:rsidRPr="00A85AAC">
        <w:rPr>
          <w:b/>
          <w:bCs/>
          <w:highlight w:val="yellow"/>
        </w:rPr>
        <w:t xml:space="preserve"> Bank Holiday – No Event</w:t>
      </w:r>
    </w:p>
    <w:p w14:paraId="7815E4F5" w14:textId="77777777" w:rsidR="00A85AAC" w:rsidRPr="00770C4D" w:rsidRDefault="00A85AAC" w:rsidP="00A85AAC">
      <w:pPr>
        <w:rPr>
          <w:b/>
          <w:bCs/>
        </w:rPr>
      </w:pPr>
    </w:p>
    <w:p w14:paraId="1C765787" w14:textId="77777777" w:rsidR="00A85AAC" w:rsidRPr="00A85AAC" w:rsidRDefault="00A85AAC" w:rsidP="00A85AAC">
      <w:pPr>
        <w:rPr>
          <w:b/>
          <w:bCs/>
        </w:rPr>
      </w:pPr>
      <w:r w:rsidRPr="00A85AAC">
        <w:rPr>
          <w:b/>
          <w:bCs/>
        </w:rPr>
        <w:t>Tuesday 1 June 2021, 11am-12noon (BST)</w:t>
      </w:r>
    </w:p>
    <w:p w14:paraId="6F26D56B" w14:textId="77777777" w:rsidR="00A85AAC" w:rsidRPr="00A85AAC" w:rsidRDefault="00A85AAC" w:rsidP="00A85AAC">
      <w:pPr>
        <w:rPr>
          <w:b/>
          <w:bCs/>
          <w:u w:val="single"/>
        </w:rPr>
      </w:pPr>
      <w:r w:rsidRPr="00A85AAC">
        <w:rPr>
          <w:b/>
          <w:bCs/>
          <w:u w:val="single"/>
        </w:rPr>
        <w:t>Embedding incident response and the relevance of awareness training</w:t>
      </w:r>
    </w:p>
    <w:p w14:paraId="12786678" w14:textId="7A145317" w:rsidR="00A85AAC" w:rsidRDefault="00A85AAC" w:rsidP="00A85AAC">
      <w:pPr>
        <w:rPr>
          <w:b/>
          <w:bCs/>
        </w:rPr>
      </w:pPr>
      <w:r w:rsidRPr="00A85AAC">
        <w:rPr>
          <w:b/>
          <w:bCs/>
        </w:rPr>
        <w:t>https://www.thesasig.com/calendar/event/21-06-01-awareness/</w:t>
      </w:r>
    </w:p>
    <w:p w14:paraId="0ABB56F1" w14:textId="75A3A637" w:rsidR="00A85AAC" w:rsidRPr="00A85AAC" w:rsidRDefault="00A85AAC" w:rsidP="00A85AAC">
      <w:pPr>
        <w:rPr>
          <w:b/>
          <w:bCs/>
        </w:rPr>
      </w:pPr>
      <w:r w:rsidRPr="00A85AAC">
        <w:rPr>
          <w:b/>
          <w:bCs/>
        </w:rPr>
        <w:t>As anyone who has suffered a breach will testify, speed is of the essence when you need to minimise the consequences and reassert control. Easier said than done.</w:t>
      </w:r>
      <w:r>
        <w:rPr>
          <w:b/>
          <w:bCs/>
        </w:rPr>
        <w:t xml:space="preserve"> </w:t>
      </w:r>
      <w:r w:rsidRPr="00A85AAC">
        <w:rPr>
          <w:b/>
          <w:bCs/>
        </w:rPr>
        <w:t>When a breach happens, it can be ‘panic stations’ as we try to understand the extent and impact. And when we are under pressure and most sensitive to the cost of every decision we make, a delay in our response is often inevitable. It need not be.</w:t>
      </w:r>
      <w:r>
        <w:rPr>
          <w:b/>
          <w:bCs/>
        </w:rPr>
        <w:t xml:space="preserve"> </w:t>
      </w:r>
      <w:r w:rsidRPr="00A85AAC">
        <w:rPr>
          <w:b/>
          <w:bCs/>
        </w:rPr>
        <w:t xml:space="preserve">Reliance </w:t>
      </w:r>
      <w:proofErr w:type="spellStart"/>
      <w:r w:rsidRPr="00A85AAC">
        <w:rPr>
          <w:b/>
          <w:bCs/>
        </w:rPr>
        <w:t>acsn’s</w:t>
      </w:r>
      <w:proofErr w:type="spellEnd"/>
      <w:r w:rsidRPr="00A85AAC">
        <w:rPr>
          <w:b/>
          <w:bCs/>
        </w:rPr>
        <w:t xml:space="preserve"> Chief Solutions Officer, Rob Vann, in conversation with Vice Chairman Tarquin </w:t>
      </w:r>
      <w:proofErr w:type="spellStart"/>
      <w:r w:rsidRPr="00A85AAC">
        <w:rPr>
          <w:b/>
          <w:bCs/>
        </w:rPr>
        <w:t>Folliss</w:t>
      </w:r>
      <w:proofErr w:type="spellEnd"/>
      <w:r w:rsidRPr="00A85AAC">
        <w:rPr>
          <w:b/>
          <w:bCs/>
        </w:rPr>
        <w:t>, will explain how getting ahead of the curve before you are hit is possible, and how giving your people the proper awareness training can improve your defences and buy you time.</w:t>
      </w:r>
    </w:p>
    <w:p w14:paraId="6BFA8030" w14:textId="77777777" w:rsidR="00A85AAC" w:rsidRDefault="00A85AAC" w:rsidP="00A85AAC">
      <w:pPr>
        <w:rPr>
          <w:b/>
          <w:bCs/>
        </w:rPr>
      </w:pPr>
    </w:p>
    <w:p w14:paraId="17EB6908" w14:textId="77777777" w:rsidR="00A85AAC" w:rsidRPr="00A85AAC" w:rsidRDefault="00A85AAC" w:rsidP="00A85AAC">
      <w:pPr>
        <w:rPr>
          <w:b/>
          <w:bCs/>
        </w:rPr>
      </w:pPr>
      <w:r w:rsidRPr="00A85AAC">
        <w:rPr>
          <w:b/>
          <w:bCs/>
        </w:rPr>
        <w:t>Wednesday 2 June at 1pm or 6pm</w:t>
      </w:r>
    </w:p>
    <w:p w14:paraId="1F42F191" w14:textId="7AFD8C40" w:rsidR="00A85AAC" w:rsidRPr="00A85AAC" w:rsidRDefault="00A85AAC" w:rsidP="00A85AAC">
      <w:pPr>
        <w:rPr>
          <w:b/>
          <w:bCs/>
          <w:u w:val="single"/>
        </w:rPr>
      </w:pPr>
      <w:r w:rsidRPr="00A85AAC">
        <w:rPr>
          <w:b/>
          <w:bCs/>
          <w:u w:val="single"/>
        </w:rPr>
        <w:t>GCA DMARC Bootcamp Session 5 – Bootcamp Review and Additional Protocols</w:t>
      </w:r>
    </w:p>
    <w:p w14:paraId="23554A07" w14:textId="140B4D74" w:rsidR="00A85AAC" w:rsidRDefault="00A85AAC" w:rsidP="00A85AAC">
      <w:pPr>
        <w:rPr>
          <w:b/>
          <w:bCs/>
        </w:rPr>
      </w:pPr>
      <w:r w:rsidRPr="00A85AAC">
        <w:rPr>
          <w:b/>
          <w:bCs/>
        </w:rPr>
        <w:t>https://www.thesasig.com/calendar/event/21-06-02-collaboration/</w:t>
      </w:r>
    </w:p>
    <w:p w14:paraId="4378D7D1" w14:textId="77777777" w:rsidR="00A85AAC" w:rsidRPr="00A85AAC" w:rsidRDefault="00A85AAC" w:rsidP="00A85AAC">
      <w:pPr>
        <w:rPr>
          <w:b/>
          <w:bCs/>
        </w:rPr>
      </w:pPr>
      <w:r w:rsidRPr="00A85AAC">
        <w:rPr>
          <w:b/>
          <w:bCs/>
        </w:rPr>
        <w:t>Session 5 – Bootcamp Review and Additional Protocols</w:t>
      </w:r>
    </w:p>
    <w:p w14:paraId="65228B9E" w14:textId="738DD0E4" w:rsidR="00A85AAC" w:rsidRDefault="00A85AAC" w:rsidP="00A85AAC">
      <w:pPr>
        <w:rPr>
          <w:b/>
          <w:bCs/>
        </w:rPr>
      </w:pPr>
      <w:r w:rsidRPr="00A85AAC">
        <w:rPr>
          <w:b/>
          <w:bCs/>
        </w:rPr>
        <w:t>This session is a quick review of the previous sessions and provides high-level information on other email security protocols.</w:t>
      </w:r>
    </w:p>
    <w:p w14:paraId="01AFFD80" w14:textId="579CC07C" w:rsidR="00A85AAC" w:rsidRDefault="00A85AAC" w:rsidP="00A85AAC">
      <w:pPr>
        <w:rPr>
          <w:b/>
          <w:bCs/>
        </w:rPr>
      </w:pPr>
    </w:p>
    <w:p w14:paraId="33913C9A" w14:textId="77777777" w:rsidR="00A85AAC" w:rsidRPr="00A85AAC" w:rsidRDefault="00A85AAC" w:rsidP="00A85AAC">
      <w:pPr>
        <w:rPr>
          <w:b/>
          <w:bCs/>
        </w:rPr>
      </w:pPr>
    </w:p>
    <w:p w14:paraId="404ECBFE" w14:textId="77777777" w:rsidR="00A85AAC" w:rsidRPr="00A85AAC" w:rsidRDefault="00A85AAC" w:rsidP="00A85AAC">
      <w:pPr>
        <w:rPr>
          <w:b/>
          <w:bCs/>
        </w:rPr>
      </w:pPr>
      <w:r w:rsidRPr="00A85AAC">
        <w:rPr>
          <w:b/>
          <w:bCs/>
        </w:rPr>
        <w:t>Thursday 3 June 2021, 11am-12noon (BST)</w:t>
      </w:r>
    </w:p>
    <w:p w14:paraId="5AD7A828" w14:textId="77777777" w:rsidR="00A85AAC" w:rsidRPr="00A85AAC" w:rsidRDefault="00A85AAC" w:rsidP="00A85AAC">
      <w:pPr>
        <w:rPr>
          <w:b/>
          <w:bCs/>
        </w:rPr>
      </w:pPr>
      <w:r w:rsidRPr="00A85AAC">
        <w:rPr>
          <w:b/>
          <w:bCs/>
        </w:rPr>
        <w:t>From little acorns grow mighty oaks: Why small behavioural changes lead to significant risk reduction</w:t>
      </w:r>
    </w:p>
    <w:p w14:paraId="6BD73290" w14:textId="3DDC734F" w:rsidR="00A85AAC" w:rsidRDefault="00A85AAC" w:rsidP="00A85AAC">
      <w:pPr>
        <w:rPr>
          <w:b/>
          <w:bCs/>
        </w:rPr>
      </w:pPr>
      <w:r w:rsidRPr="00A85AAC">
        <w:rPr>
          <w:b/>
          <w:bCs/>
        </w:rPr>
        <w:t>https://www.thesasig.com/calendar/event/21-06-02-metrics/</w:t>
      </w:r>
    </w:p>
    <w:p w14:paraId="07E06016" w14:textId="77777777" w:rsidR="00A85AAC" w:rsidRPr="00A85AAC" w:rsidRDefault="00A85AAC" w:rsidP="00A85AAC">
      <w:pPr>
        <w:rPr>
          <w:b/>
          <w:bCs/>
        </w:rPr>
      </w:pPr>
      <w:r w:rsidRPr="00A85AAC">
        <w:rPr>
          <w:b/>
          <w:bCs/>
        </w:rPr>
        <w:t>You face a complex challenge as a security professional. You’re tasked with changing behaviour linked to security risks.</w:t>
      </w:r>
    </w:p>
    <w:p w14:paraId="46F90313" w14:textId="77777777" w:rsidR="00A85AAC" w:rsidRPr="00A85AAC" w:rsidRDefault="00A85AAC" w:rsidP="00A85AAC">
      <w:pPr>
        <w:rPr>
          <w:b/>
          <w:bCs/>
        </w:rPr>
      </w:pPr>
      <w:r w:rsidRPr="00A85AAC">
        <w:rPr>
          <w:b/>
          <w:bCs/>
        </w:rPr>
        <w:t>The links between security behaviours and risks are not always clear. It’s hard to know which interventions to apply. It’s harder still to measure impact. Knowing how behaviours affect risk changes things – it gives us clarity. It allows us to focus on intervening intensively on a few behaviours, and to be more specific when it comes to designing our approach and measuring the results.</w:t>
      </w:r>
    </w:p>
    <w:p w14:paraId="3A648337" w14:textId="12314DA1" w:rsidR="00A85AAC" w:rsidRDefault="00A85AAC" w:rsidP="00A85AAC">
      <w:pPr>
        <w:rPr>
          <w:b/>
          <w:bCs/>
        </w:rPr>
      </w:pPr>
      <w:r w:rsidRPr="00A85AAC">
        <w:rPr>
          <w:b/>
          <w:bCs/>
        </w:rPr>
        <w:lastRenderedPageBreak/>
        <w:t>This engaging presentation will explain how you can use open-source research tools like the Cyber Security Behaviour Database (</w:t>
      </w:r>
      <w:proofErr w:type="spellStart"/>
      <w:r w:rsidRPr="00A85AAC">
        <w:rPr>
          <w:b/>
          <w:bCs/>
        </w:rPr>
        <w:t>SebDB</w:t>
      </w:r>
      <w:proofErr w:type="spellEnd"/>
      <w:r w:rsidRPr="00A85AAC">
        <w:rPr>
          <w:b/>
          <w:bCs/>
        </w:rPr>
        <w:t>) to identify and prioritise security behaviours for your organisation.</w:t>
      </w:r>
    </w:p>
    <w:p w14:paraId="5D128945" w14:textId="77777777" w:rsidR="00A85AAC" w:rsidRDefault="00A85AAC" w:rsidP="00A85AAC">
      <w:pPr>
        <w:rPr>
          <w:b/>
          <w:bCs/>
        </w:rPr>
      </w:pPr>
    </w:p>
    <w:p w14:paraId="6AC04104" w14:textId="759D4354" w:rsidR="00A85AAC" w:rsidRPr="00A85AAC" w:rsidRDefault="00A85AAC" w:rsidP="00A85AAC">
      <w:pPr>
        <w:rPr>
          <w:b/>
          <w:bCs/>
        </w:rPr>
      </w:pPr>
      <w:r w:rsidRPr="00A85AAC">
        <w:rPr>
          <w:b/>
          <w:bCs/>
        </w:rPr>
        <w:t>Friday 4 June 2021, 11am-12.30pm (BST)</w:t>
      </w:r>
    </w:p>
    <w:p w14:paraId="3D61CD87" w14:textId="201F0585" w:rsidR="00C73B78" w:rsidRPr="00A85AAC" w:rsidRDefault="00A85AAC" w:rsidP="00A85AAC">
      <w:pPr>
        <w:rPr>
          <w:b/>
          <w:bCs/>
        </w:rPr>
      </w:pPr>
      <w:r w:rsidRPr="00A85AAC">
        <w:rPr>
          <w:b/>
          <w:bCs/>
        </w:rPr>
        <w:t>SASIG Wellbeing Academy Session 1 – Culture and trust: Adapting to change in the shadow of a pandemic</w:t>
      </w:r>
    </w:p>
    <w:p w14:paraId="52CC3E13" w14:textId="7E943842" w:rsidR="00A85AAC" w:rsidRDefault="00A85AAC">
      <w:pPr>
        <w:rPr>
          <w:b/>
          <w:bCs/>
        </w:rPr>
      </w:pPr>
      <w:r w:rsidRPr="00A85AAC">
        <w:rPr>
          <w:b/>
          <w:bCs/>
          <w:highlight w:val="yellow"/>
        </w:rPr>
        <w:t>Members Only</w:t>
      </w:r>
      <w:r>
        <w:rPr>
          <w:b/>
          <w:bCs/>
        </w:rPr>
        <w:t xml:space="preserve"> </w:t>
      </w:r>
    </w:p>
    <w:p w14:paraId="237A818A" w14:textId="0C8B3065" w:rsidR="00770C4D" w:rsidRPr="00A85AAC" w:rsidRDefault="00A85AAC">
      <w:pPr>
        <w:rPr>
          <w:b/>
          <w:bCs/>
        </w:rPr>
      </w:pPr>
      <w:r w:rsidRPr="00A85AAC">
        <w:rPr>
          <w:b/>
          <w:bCs/>
        </w:rPr>
        <w:t>https://www.thesasig.com/calendar/event/21-06-04-welfare/</w:t>
      </w:r>
    </w:p>
    <w:p w14:paraId="18640A02" w14:textId="2FB3FD13" w:rsidR="00A85AAC" w:rsidRPr="00A85AAC" w:rsidRDefault="00A85AAC" w:rsidP="00A85AAC">
      <w:pPr>
        <w:rPr>
          <w:b/>
          <w:bCs/>
        </w:rPr>
      </w:pPr>
      <w:r w:rsidRPr="00A85AAC">
        <w:rPr>
          <w:b/>
          <w:bCs/>
        </w:rPr>
        <w:t>Organisations evolve to survive as much as to flourish. Never has this been truer than in the era of the digital revolution.</w:t>
      </w:r>
      <w:r>
        <w:rPr>
          <w:b/>
          <w:bCs/>
        </w:rPr>
        <w:t xml:space="preserve"> </w:t>
      </w:r>
      <w:r w:rsidRPr="00A85AAC">
        <w:rPr>
          <w:b/>
          <w:bCs/>
        </w:rPr>
        <w:t>The pandemic has accelerated change and forced us to adapt at a pace we might not have chosen. We have endured the disruptions of lockdown and adapted to that. Now we are in the process of adapting again.</w:t>
      </w:r>
    </w:p>
    <w:p w14:paraId="25465477" w14:textId="58AC692B" w:rsidR="00770C4D" w:rsidRPr="00770C4D" w:rsidRDefault="00A85AAC" w:rsidP="00A85AAC">
      <w:pPr>
        <w:rPr>
          <w:b/>
          <w:bCs/>
        </w:rPr>
      </w:pPr>
      <w:r w:rsidRPr="00A85AAC">
        <w:rPr>
          <w:b/>
          <w:bCs/>
        </w:rPr>
        <w:t>How do we cope as organisations and individuals against a backdrop of more change and more uncertainty? How do we overcome reticence to embrace the new opportunities emerging? How important is an organisation’s culture to its resilience and the resilience of its people? What is trust, how important is it in an organisation’s culture, and what happens when it is undermined?</w:t>
      </w:r>
    </w:p>
    <w:p w14:paraId="0D495D92" w14:textId="5297641C" w:rsidR="001D254B" w:rsidRDefault="001D254B" w:rsidP="00E301DF">
      <w:pPr>
        <w:rPr>
          <w:b/>
          <w:bCs/>
        </w:rPr>
      </w:pPr>
    </w:p>
    <w:p w14:paraId="14E8573F" w14:textId="77777777" w:rsidR="001D254B" w:rsidRDefault="001D254B" w:rsidP="00E301DF">
      <w:pPr>
        <w:rPr>
          <w:b/>
          <w:bCs/>
        </w:rPr>
      </w:pPr>
    </w:p>
    <w:p w14:paraId="640B259F" w14:textId="6B362D96" w:rsidR="00CC7AE1" w:rsidRDefault="00CC7AE1" w:rsidP="00E301DF">
      <w:pPr>
        <w:rPr>
          <w:b/>
          <w:bCs/>
        </w:rPr>
      </w:pPr>
      <w:r w:rsidRPr="00CC7AE1">
        <w:rPr>
          <w:b/>
          <w:bCs/>
          <w:highlight w:val="yellow"/>
        </w:rPr>
        <w:t>Job Advert</w:t>
      </w:r>
    </w:p>
    <w:p w14:paraId="050A7648" w14:textId="77777777" w:rsidR="00CC7AE1" w:rsidRPr="004217D7" w:rsidRDefault="00CC7AE1" w:rsidP="00CC7AE1">
      <w:pPr>
        <w:spacing w:after="0" w:line="240" w:lineRule="auto"/>
        <w:rPr>
          <w:rFonts w:ascii="Times New Roman" w:eastAsia="Times New Roman" w:hAnsi="Times New Roman" w:cs="Times New Roman"/>
          <w:sz w:val="24"/>
          <w:szCs w:val="24"/>
          <w:lang w:eastAsia="en-GB"/>
        </w:rPr>
      </w:pPr>
    </w:p>
    <w:p w14:paraId="7D685170" w14:textId="77777777" w:rsidR="00CC7AE1" w:rsidRPr="004217D7" w:rsidRDefault="00CC7AE1" w:rsidP="00CC7AE1">
      <w:pPr>
        <w:numPr>
          <w:ilvl w:val="0"/>
          <w:numId w:val="1"/>
        </w:numPr>
        <w:spacing w:after="0" w:line="240" w:lineRule="auto"/>
        <w:textAlignment w:val="baseline"/>
        <w:outlineLvl w:val="0"/>
        <w:rPr>
          <w:rFonts w:ascii="inherit" w:eastAsia="Times New Roman" w:hAnsi="inherit" w:cs="Helvetica"/>
          <w:b/>
          <w:bCs/>
          <w:color w:val="4A4A4A"/>
          <w:kern w:val="36"/>
          <w:sz w:val="27"/>
          <w:szCs w:val="27"/>
          <w:lang w:eastAsia="en-GB"/>
        </w:rPr>
      </w:pPr>
      <w:r w:rsidRPr="004217D7">
        <w:rPr>
          <w:rFonts w:ascii="inherit" w:eastAsia="Times New Roman" w:hAnsi="inherit" w:cs="Helvetica"/>
          <w:b/>
          <w:bCs/>
          <w:color w:val="4A4A4A"/>
          <w:kern w:val="36"/>
          <w:sz w:val="27"/>
          <w:szCs w:val="27"/>
          <w:lang w:eastAsia="en-GB"/>
        </w:rPr>
        <w:t>Risk Manager - Technology</w:t>
      </w:r>
    </w:p>
    <w:p w14:paraId="2609391D" w14:textId="77777777" w:rsidR="00CC7AE1" w:rsidRPr="004217D7" w:rsidRDefault="00CC7AE1" w:rsidP="00CC7AE1">
      <w:pPr>
        <w:spacing w:after="0" w:line="240" w:lineRule="auto"/>
        <w:ind w:left="720"/>
        <w:textAlignment w:val="baseline"/>
        <w:rPr>
          <w:rFonts w:ascii="inherit" w:eastAsia="Times New Roman" w:hAnsi="inherit" w:cs="Helvetica"/>
          <w:color w:val="4A4A4A"/>
          <w:sz w:val="21"/>
          <w:szCs w:val="21"/>
          <w:lang w:eastAsia="en-GB"/>
        </w:rPr>
      </w:pPr>
      <w:r w:rsidRPr="004217D7">
        <w:rPr>
          <w:rFonts w:ascii="inherit" w:eastAsia="Times New Roman" w:hAnsi="inherit" w:cs="Helvetica"/>
          <w:color w:val="4A4A4A"/>
          <w:sz w:val="21"/>
          <w:szCs w:val="21"/>
          <w:lang w:eastAsia="en-GB"/>
        </w:rPr>
        <w:t>Closing Date: Tuesday 08 June 2021</w:t>
      </w:r>
    </w:p>
    <w:p w14:paraId="4AE0D817" w14:textId="77777777" w:rsidR="00CC7AE1" w:rsidRPr="004217D7" w:rsidRDefault="00CC7AE1" w:rsidP="00CC7AE1">
      <w:pPr>
        <w:spacing w:after="0" w:line="240" w:lineRule="auto"/>
        <w:ind w:left="720"/>
        <w:textAlignment w:val="baseline"/>
        <w:rPr>
          <w:rFonts w:ascii="inherit" w:eastAsia="Times New Roman" w:hAnsi="inherit" w:cs="Helvetica"/>
          <w:color w:val="4A4A4A"/>
          <w:sz w:val="21"/>
          <w:szCs w:val="21"/>
          <w:lang w:eastAsia="en-GB"/>
        </w:rPr>
      </w:pPr>
      <w:r w:rsidRPr="004217D7">
        <w:rPr>
          <w:rFonts w:ascii="inherit" w:eastAsia="Times New Roman" w:hAnsi="inherit" w:cs="Helvetica"/>
          <w:color w:val="4A4A4A"/>
          <w:sz w:val="21"/>
          <w:szCs w:val="21"/>
          <w:lang w:eastAsia="en-GB"/>
        </w:rPr>
        <w:t>Salary: £54,342 - £60,380</w:t>
      </w:r>
    </w:p>
    <w:p w14:paraId="2ECEB9EE" w14:textId="77777777" w:rsidR="00CC7AE1" w:rsidRDefault="00CC7AE1" w:rsidP="00CC7AE1"/>
    <w:p w14:paraId="14A4D71D" w14:textId="77777777" w:rsidR="00CC7AE1" w:rsidRPr="004217D7" w:rsidRDefault="00A85AAC" w:rsidP="00CC7AE1">
      <w:pPr>
        <w:spacing w:after="0" w:line="240" w:lineRule="auto"/>
        <w:rPr>
          <w:rFonts w:ascii="Times New Roman" w:eastAsia="Times New Roman" w:hAnsi="Times New Roman" w:cs="Times New Roman"/>
          <w:sz w:val="24"/>
          <w:szCs w:val="24"/>
          <w:lang w:eastAsia="en-GB"/>
        </w:rPr>
      </w:pPr>
      <w:hyperlink r:id="rId5" w:tgtFrame="_blank" w:history="1">
        <w:r w:rsidR="00CC7AE1" w:rsidRPr="004217D7">
          <w:rPr>
            <w:rFonts w:ascii="Times New Roman" w:eastAsia="Times New Roman" w:hAnsi="Times New Roman" w:cs="Times New Roman"/>
            <w:color w:val="0000FF"/>
            <w:sz w:val="24"/>
            <w:szCs w:val="24"/>
            <w:u w:val="single"/>
            <w:lang w:eastAsia="en-GB"/>
          </w:rPr>
          <w:t>https://lbg.wd3.myworkdayjobs.com/en-US/lbg_Careers/job/Edinburgh/Risk-Manager---Technology_047254-2</w:t>
        </w:r>
      </w:hyperlink>
    </w:p>
    <w:p w14:paraId="187FC576" w14:textId="77777777" w:rsidR="00CC7AE1" w:rsidRPr="00770C4D" w:rsidRDefault="00CC7AE1" w:rsidP="00E301DF">
      <w:pPr>
        <w:rPr>
          <w:b/>
          <w:bCs/>
        </w:rPr>
      </w:pPr>
    </w:p>
    <w:sectPr w:rsidR="00CC7AE1" w:rsidRPr="00770C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6255D"/>
    <w:multiLevelType w:val="multilevel"/>
    <w:tmpl w:val="3A322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C4D"/>
    <w:rsid w:val="001D254B"/>
    <w:rsid w:val="004B1059"/>
    <w:rsid w:val="00770C4D"/>
    <w:rsid w:val="00A85AAC"/>
    <w:rsid w:val="00C73B78"/>
    <w:rsid w:val="00CC7AE1"/>
    <w:rsid w:val="00E30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B9982"/>
  <w15:chartTrackingRefBased/>
  <w15:docId w15:val="{350DB1E3-56FD-42FD-9FAC-9280A283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3B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6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bg.wd3.myworkdayjobs.com/en-US/lbg_Careers/job/Edinburgh/Risk-Manager---Technology_047254-2?source=lbgcareerssite&amp;utm_source=lbgcareerssite&amp;utm_medium=referr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Meehan</dc:creator>
  <cp:keywords/>
  <dc:description/>
  <cp:lastModifiedBy>charles Meehan</cp:lastModifiedBy>
  <cp:revision>2</cp:revision>
  <dcterms:created xsi:type="dcterms:W3CDTF">2021-05-28T21:10:00Z</dcterms:created>
  <dcterms:modified xsi:type="dcterms:W3CDTF">2021-05-28T21:10:00Z</dcterms:modified>
</cp:coreProperties>
</file>