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C5F" w:rsidRPr="00377E82" w:rsidRDefault="00B7301D">
      <w:pPr>
        <w:rPr>
          <w:rFonts w:ascii="Times New Roman" w:hAnsi="Times New Roman" w:cs="Times New Roman"/>
          <w:kern w:val="0"/>
        </w:rPr>
      </w:pPr>
      <w:r w:rsidRPr="00377E82">
        <w:rPr>
          <w:rFonts w:ascii="Times New Roman" w:hAnsi="Times New Roman" w:cs="Times New Roman"/>
          <w:kern w:val="0"/>
        </w:rPr>
        <w:t>Situated</w:t>
      </w:r>
      <w:r w:rsidR="00A53CA2">
        <w:rPr>
          <w:rFonts w:ascii="Times New Roman" w:hAnsi="Times New Roman" w:cs="Times New Roman"/>
          <w:kern w:val="0"/>
        </w:rPr>
        <w:t xml:space="preserve"> </w:t>
      </w:r>
      <w:r w:rsidR="00A53CA2">
        <w:rPr>
          <w:rFonts w:ascii="Times New Roman" w:hAnsi="Times New Roman" w:cs="Times New Roman" w:hint="eastAsia"/>
          <w:kern w:val="0"/>
        </w:rPr>
        <w:t>K</w:t>
      </w:r>
      <w:r w:rsidR="00A53CA2">
        <w:rPr>
          <w:rFonts w:ascii="Times New Roman" w:hAnsi="Times New Roman" w:cs="Times New Roman"/>
          <w:kern w:val="0"/>
        </w:rPr>
        <w:t xml:space="preserve">nowledge in </w:t>
      </w:r>
      <w:r w:rsidR="00A53CA2">
        <w:rPr>
          <w:rFonts w:ascii="Times New Roman" w:hAnsi="Times New Roman" w:cs="Times New Roman" w:hint="eastAsia"/>
          <w:kern w:val="0"/>
        </w:rPr>
        <w:t>P</w:t>
      </w:r>
      <w:r w:rsidRPr="00377E82">
        <w:rPr>
          <w:rFonts w:ascii="Times New Roman" w:hAnsi="Times New Roman" w:cs="Times New Roman"/>
          <w:kern w:val="0"/>
        </w:rPr>
        <w:t xml:space="preserve">ower </w:t>
      </w:r>
      <w:r w:rsidR="00A53CA2">
        <w:rPr>
          <w:rFonts w:ascii="Times New Roman" w:hAnsi="Times New Roman" w:cs="Times New Roman" w:hint="eastAsia"/>
          <w:kern w:val="0"/>
        </w:rPr>
        <w:t>R</w:t>
      </w:r>
      <w:r w:rsidRPr="00377E82">
        <w:rPr>
          <w:rFonts w:ascii="Times New Roman" w:hAnsi="Times New Roman" w:cs="Times New Roman"/>
          <w:kern w:val="0"/>
        </w:rPr>
        <w:t xml:space="preserve">elations: </w:t>
      </w:r>
      <w:proofErr w:type="gramStart"/>
      <w:r w:rsidRPr="00377E82">
        <w:rPr>
          <w:rFonts w:ascii="Times New Roman" w:hAnsi="Times New Roman" w:cs="Times New Roman"/>
          <w:kern w:val="0"/>
        </w:rPr>
        <w:t>Its</w:t>
      </w:r>
      <w:proofErr w:type="gramEnd"/>
      <w:r w:rsidRPr="00377E82">
        <w:rPr>
          <w:rFonts w:ascii="Times New Roman" w:hAnsi="Times New Roman" w:cs="Times New Roman"/>
          <w:kern w:val="0"/>
        </w:rPr>
        <w:t xml:space="preserve"> </w:t>
      </w:r>
      <w:r w:rsidR="00A53CA2">
        <w:rPr>
          <w:rFonts w:ascii="Times New Roman" w:hAnsi="Times New Roman" w:cs="Times New Roman" w:hint="eastAsia"/>
          <w:kern w:val="0"/>
        </w:rPr>
        <w:t>L</w:t>
      </w:r>
      <w:r w:rsidRPr="00377E82">
        <w:rPr>
          <w:rFonts w:ascii="Times New Roman" w:hAnsi="Times New Roman" w:cs="Times New Roman"/>
          <w:kern w:val="0"/>
        </w:rPr>
        <w:t xml:space="preserve">egitimization, </w:t>
      </w:r>
      <w:r w:rsidR="00A53CA2">
        <w:rPr>
          <w:rFonts w:ascii="Times New Roman" w:hAnsi="Times New Roman" w:cs="Times New Roman" w:hint="eastAsia"/>
          <w:kern w:val="0"/>
        </w:rPr>
        <w:t>S</w:t>
      </w:r>
      <w:r w:rsidRPr="00377E82">
        <w:rPr>
          <w:rFonts w:ascii="Times New Roman" w:hAnsi="Times New Roman" w:cs="Times New Roman"/>
          <w:kern w:val="0"/>
        </w:rPr>
        <w:t xml:space="preserve">haring and </w:t>
      </w:r>
      <w:r w:rsidR="00A53CA2">
        <w:rPr>
          <w:rFonts w:ascii="Times New Roman" w:hAnsi="Times New Roman" w:cs="Times New Roman" w:hint="eastAsia"/>
          <w:kern w:val="0"/>
        </w:rPr>
        <w:t>A</w:t>
      </w:r>
      <w:r w:rsidRPr="00377E82">
        <w:rPr>
          <w:rFonts w:ascii="Times New Roman" w:hAnsi="Times New Roman" w:cs="Times New Roman"/>
          <w:kern w:val="0"/>
        </w:rPr>
        <w:t>ppropriation</w:t>
      </w:r>
    </w:p>
    <w:p w:rsidR="00B7301D" w:rsidRPr="00377E82" w:rsidRDefault="00B7301D">
      <w:pPr>
        <w:rPr>
          <w:rFonts w:ascii="Times New Roman" w:hAnsi="Times New Roman" w:cs="Times New Roman"/>
          <w:kern w:val="0"/>
        </w:rPr>
      </w:pPr>
    </w:p>
    <w:p w:rsidR="00B7301D" w:rsidRPr="00377E82" w:rsidRDefault="00B7301D">
      <w:pPr>
        <w:rPr>
          <w:rFonts w:ascii="Times New Roman" w:hAnsi="Times New Roman" w:cs="Times New Roman"/>
          <w:kern w:val="0"/>
        </w:rPr>
      </w:pPr>
      <w:r w:rsidRPr="00377E82">
        <w:rPr>
          <w:rFonts w:ascii="Times New Roman" w:hAnsi="Times New Roman" w:cs="Times New Roman"/>
          <w:kern w:val="0"/>
        </w:rPr>
        <w:t>Kuok Kei LAW</w:t>
      </w:r>
    </w:p>
    <w:p w:rsidR="00631257" w:rsidRDefault="00631257">
      <w:pPr>
        <w:rPr>
          <w:rFonts w:ascii="Times New Roman" w:hAnsi="Times New Roman" w:cs="Times New Roman"/>
          <w:kern w:val="0"/>
        </w:rPr>
      </w:pPr>
      <w:r>
        <w:rPr>
          <w:rFonts w:ascii="Times New Roman" w:hAnsi="Times New Roman" w:cs="Times New Roman" w:hint="eastAsia"/>
          <w:kern w:val="0"/>
        </w:rPr>
        <w:t>Institute of International Business and Globalization</w:t>
      </w:r>
    </w:p>
    <w:p w:rsidR="00B7301D" w:rsidRPr="00377E82" w:rsidRDefault="00B7301D">
      <w:pPr>
        <w:rPr>
          <w:rFonts w:ascii="Times New Roman" w:hAnsi="Times New Roman" w:cs="Times New Roman"/>
          <w:kern w:val="0"/>
        </w:rPr>
      </w:pPr>
      <w:r w:rsidRPr="00377E82">
        <w:rPr>
          <w:rFonts w:ascii="Times New Roman" w:hAnsi="Times New Roman" w:cs="Times New Roman"/>
          <w:kern w:val="0"/>
        </w:rPr>
        <w:t>The Open University of Hong Kong</w:t>
      </w:r>
    </w:p>
    <w:p w:rsidR="00B7301D" w:rsidRPr="00377E82" w:rsidRDefault="00B7301D">
      <w:pPr>
        <w:rPr>
          <w:rFonts w:ascii="Times New Roman" w:hAnsi="Times New Roman" w:cs="Times New Roman"/>
          <w:kern w:val="0"/>
        </w:rPr>
      </w:pPr>
    </w:p>
    <w:p w:rsidR="00B7301D" w:rsidRPr="00377E82" w:rsidRDefault="00B7301D">
      <w:pPr>
        <w:rPr>
          <w:rFonts w:ascii="Times New Roman" w:hAnsi="Times New Roman" w:cs="Times New Roman"/>
          <w:kern w:val="0"/>
        </w:rPr>
      </w:pPr>
      <w:r w:rsidRPr="00377E82">
        <w:rPr>
          <w:rFonts w:ascii="Times New Roman" w:hAnsi="Times New Roman" w:cs="Times New Roman"/>
          <w:kern w:val="0"/>
        </w:rPr>
        <w:t>Ken KAMOCHE</w:t>
      </w:r>
    </w:p>
    <w:p w:rsidR="00B7301D" w:rsidRPr="00377E82" w:rsidRDefault="00377E82">
      <w:pPr>
        <w:rPr>
          <w:rFonts w:ascii="Times New Roman" w:hAnsi="Times New Roman" w:cs="Times New Roman"/>
          <w:kern w:val="0"/>
        </w:rPr>
      </w:pPr>
      <w:r>
        <w:rPr>
          <w:rFonts w:ascii="Times New Roman" w:hAnsi="Times New Roman" w:cs="Times New Roman" w:hint="eastAsia"/>
          <w:kern w:val="0"/>
        </w:rPr>
        <w:t>University</w:t>
      </w:r>
      <w:r w:rsidR="00631257">
        <w:rPr>
          <w:rFonts w:ascii="Times New Roman" w:hAnsi="Times New Roman" w:cs="Times New Roman" w:hint="eastAsia"/>
          <w:kern w:val="0"/>
        </w:rPr>
        <w:t xml:space="preserve"> of Nottingham</w:t>
      </w:r>
    </w:p>
    <w:p w:rsidR="00B7301D" w:rsidRDefault="00B7301D">
      <w:pPr>
        <w:rPr>
          <w:rFonts w:ascii="Times New Roman" w:hAnsi="Times New Roman" w:cs="Times New Roman" w:hint="eastAsia"/>
          <w:kern w:val="0"/>
        </w:rPr>
      </w:pPr>
    </w:p>
    <w:p w:rsidR="002D52B5" w:rsidRDefault="002D52B5">
      <w:pPr>
        <w:rPr>
          <w:rFonts w:ascii="Times New Roman" w:hAnsi="Times New Roman" w:cs="Times New Roman" w:hint="eastAsia"/>
          <w:kern w:val="0"/>
        </w:rPr>
      </w:pPr>
      <w:r>
        <w:rPr>
          <w:rFonts w:ascii="Times New Roman" w:hAnsi="Times New Roman" w:cs="Times New Roman" w:hint="eastAsia"/>
          <w:lang w:eastAsia="zh-HK"/>
        </w:rPr>
        <w:t xml:space="preserve">[The study is </w:t>
      </w:r>
      <w:r w:rsidRPr="001E4489">
        <w:rPr>
          <w:rFonts w:ascii="Times New Roman" w:hAnsi="Times New Roman" w:cs="Times New Roman"/>
          <w:lang w:eastAsia="zh-HK"/>
        </w:rPr>
        <w:t>supported by a grant from the Research Grants Council of the Hong Kong Special Administrative Region, China (</w:t>
      </w:r>
      <w:proofErr w:type="spellStart"/>
      <w:r w:rsidRPr="001E4489">
        <w:rPr>
          <w:rFonts w:ascii="Times New Roman" w:hAnsi="Times New Roman" w:cs="Times New Roman"/>
          <w:lang w:eastAsia="zh-HK"/>
        </w:rPr>
        <w:t>UGC</w:t>
      </w:r>
      <w:proofErr w:type="spellEnd"/>
      <w:r w:rsidRPr="001E4489">
        <w:rPr>
          <w:rFonts w:ascii="Times New Roman" w:hAnsi="Times New Roman" w:cs="Times New Roman"/>
          <w:lang w:eastAsia="zh-HK"/>
        </w:rPr>
        <w:t>/</w:t>
      </w:r>
      <w:proofErr w:type="spellStart"/>
      <w:r w:rsidRPr="001E4489">
        <w:rPr>
          <w:rFonts w:ascii="Times New Roman" w:hAnsi="Times New Roman" w:cs="Times New Roman"/>
          <w:lang w:eastAsia="zh-HK"/>
        </w:rPr>
        <w:t>FDS16</w:t>
      </w:r>
      <w:proofErr w:type="spellEnd"/>
      <w:r w:rsidRPr="001E4489">
        <w:rPr>
          <w:rFonts w:ascii="Times New Roman" w:hAnsi="Times New Roman" w:cs="Times New Roman"/>
          <w:lang w:eastAsia="zh-HK"/>
        </w:rPr>
        <w:t>/</w:t>
      </w:r>
      <w:proofErr w:type="spellStart"/>
      <w:r w:rsidRPr="001E4489">
        <w:rPr>
          <w:rFonts w:ascii="Times New Roman" w:hAnsi="Times New Roman" w:cs="Times New Roman"/>
          <w:lang w:eastAsia="zh-HK"/>
        </w:rPr>
        <w:t>B0</w:t>
      </w:r>
      <w:r>
        <w:rPr>
          <w:rFonts w:ascii="Times New Roman" w:hAnsi="Times New Roman" w:cs="Times New Roman" w:hint="eastAsia"/>
          <w:lang w:eastAsia="zh-HK"/>
        </w:rPr>
        <w:t>2</w:t>
      </w:r>
      <w:proofErr w:type="spellEnd"/>
      <w:r w:rsidRPr="001E4489">
        <w:rPr>
          <w:rFonts w:ascii="Times New Roman" w:hAnsi="Times New Roman" w:cs="Times New Roman"/>
          <w:lang w:eastAsia="zh-HK"/>
        </w:rPr>
        <w:t>/15)</w:t>
      </w:r>
      <w:r w:rsidRPr="001E4489">
        <w:rPr>
          <w:rFonts w:ascii="Times New Roman" w:hAnsi="Times New Roman" w:cs="Times New Roman" w:hint="eastAsia"/>
          <w:lang w:eastAsia="zh-HK"/>
        </w:rPr>
        <w:t>]</w:t>
      </w:r>
      <w:bookmarkStart w:id="0" w:name="_GoBack"/>
      <w:bookmarkEnd w:id="0"/>
    </w:p>
    <w:p w:rsidR="002D52B5" w:rsidRPr="00377E82" w:rsidRDefault="002D52B5">
      <w:pPr>
        <w:rPr>
          <w:rFonts w:ascii="Times New Roman" w:hAnsi="Times New Roman" w:cs="Times New Roman"/>
          <w:kern w:val="0"/>
        </w:rPr>
      </w:pPr>
    </w:p>
    <w:p w:rsidR="00B7301D" w:rsidRPr="00377E82" w:rsidRDefault="00B7301D" w:rsidP="00B7301D">
      <w:pPr>
        <w:widowControl/>
        <w:rPr>
          <w:rFonts w:ascii="Times New Roman" w:hAnsi="Times New Roman" w:cs="Times New Roman"/>
          <w:kern w:val="0"/>
        </w:rPr>
      </w:pPr>
      <w:r w:rsidRPr="00377E82">
        <w:rPr>
          <w:rFonts w:ascii="Times New Roman" w:hAnsi="Times New Roman" w:cs="Times New Roman"/>
          <w:kern w:val="0"/>
        </w:rPr>
        <w:t xml:space="preserve">Much of the knowledge management (KM) literature focuses on knowledge workers in formal office settings and treats knowledge as an </w:t>
      </w:r>
      <w:r w:rsidRPr="00377E82">
        <w:rPr>
          <w:rFonts w:ascii="Times New Roman" w:hAnsi="Times New Roman" w:cs="Times New Roman"/>
          <w:lang w:eastAsia="zh-HK"/>
        </w:rPr>
        <w:t>objectified and commodified asset</w:t>
      </w:r>
      <w:r w:rsidRPr="00377E82">
        <w:rPr>
          <w:rFonts w:ascii="Times New Roman" w:hAnsi="Times New Roman" w:cs="Times New Roman"/>
          <w:kern w:val="0"/>
        </w:rPr>
        <w:t>. However, the theoretical lens of ‘knowledge-as-situated-practice’</w:t>
      </w:r>
      <w:r w:rsidR="002671F4" w:rsidRPr="00377E82">
        <w:rPr>
          <w:rFonts w:ascii="Times New Roman" w:hAnsi="Times New Roman" w:cs="Times New Roman"/>
          <w:kern w:val="0"/>
        </w:rPr>
        <w:t xml:space="preserve"> </w:t>
      </w:r>
      <w:r w:rsidR="00377E82" w:rsidRPr="00377E82">
        <w:rPr>
          <w:rFonts w:ascii="Times New Roman" w:hAnsi="Times New Roman" w:cs="Times New Roman"/>
          <w:lang w:eastAsia="zh-HK"/>
        </w:rPr>
        <w:t xml:space="preserve">(Lave and Wenger 1991, </w:t>
      </w:r>
      <w:proofErr w:type="spellStart"/>
      <w:r w:rsidR="00377E82" w:rsidRPr="00377E82">
        <w:rPr>
          <w:rFonts w:ascii="Times New Roman" w:hAnsi="Times New Roman" w:cs="Times New Roman"/>
          <w:lang w:eastAsia="zh-HK"/>
        </w:rPr>
        <w:t>Orlikowski</w:t>
      </w:r>
      <w:proofErr w:type="spellEnd"/>
      <w:r w:rsidR="00377E82" w:rsidRPr="00377E82">
        <w:rPr>
          <w:rFonts w:ascii="Times New Roman" w:hAnsi="Times New Roman" w:cs="Times New Roman"/>
          <w:lang w:eastAsia="zh-HK"/>
        </w:rPr>
        <w:t xml:space="preserve"> 2000, </w:t>
      </w:r>
      <w:proofErr w:type="spellStart"/>
      <w:r w:rsidR="00377E82" w:rsidRPr="00377E82">
        <w:rPr>
          <w:rFonts w:ascii="Times New Roman" w:hAnsi="Times New Roman" w:cs="Times New Roman"/>
          <w:lang w:eastAsia="zh-HK"/>
        </w:rPr>
        <w:t>Gherardi</w:t>
      </w:r>
      <w:proofErr w:type="spellEnd"/>
      <w:r w:rsidR="002671F4" w:rsidRPr="00377E82">
        <w:rPr>
          <w:rFonts w:ascii="Times New Roman" w:hAnsi="Times New Roman" w:cs="Times New Roman"/>
          <w:lang w:eastAsia="zh-HK"/>
        </w:rPr>
        <w:t xml:space="preserve"> 2006)</w:t>
      </w:r>
      <w:r w:rsidRPr="00377E82">
        <w:rPr>
          <w:rFonts w:ascii="Times New Roman" w:hAnsi="Times New Roman" w:cs="Times New Roman"/>
          <w:kern w:val="0"/>
        </w:rPr>
        <w:t xml:space="preserve">, which </w:t>
      </w:r>
      <w:r w:rsidRPr="00377E82">
        <w:rPr>
          <w:rFonts w:ascii="Times New Roman" w:hAnsi="Times New Roman" w:cs="Times New Roman"/>
          <w:lang w:eastAsia="zh-HK"/>
        </w:rPr>
        <w:t>focuses on how individuals come to apprehend and define knowledge that is embedded and situated in everyday work practices,</w:t>
      </w:r>
      <w:r w:rsidRPr="00377E82">
        <w:rPr>
          <w:rFonts w:ascii="Times New Roman" w:hAnsi="Times New Roman" w:cs="Times New Roman"/>
          <w:kern w:val="0"/>
        </w:rPr>
        <w:t xml:space="preserve"> has challenged such conventional wisdom. </w:t>
      </w:r>
      <w:r w:rsidRPr="00377E82">
        <w:rPr>
          <w:rFonts w:ascii="Times New Roman" w:hAnsi="Times New Roman" w:cs="Times New Roman"/>
          <w:lang w:eastAsia="zh-HK"/>
        </w:rPr>
        <w:t xml:space="preserve">For example, </w:t>
      </w:r>
      <w:proofErr w:type="spellStart"/>
      <w:r w:rsidRPr="00377E82">
        <w:rPr>
          <w:rFonts w:ascii="Times New Roman" w:hAnsi="Times New Roman" w:cs="Times New Roman"/>
          <w:lang w:eastAsia="zh-HK"/>
        </w:rPr>
        <w:t>Gherardi</w:t>
      </w:r>
      <w:proofErr w:type="spellEnd"/>
      <w:r w:rsidRPr="00377E82">
        <w:rPr>
          <w:rFonts w:ascii="Times New Roman" w:hAnsi="Times New Roman" w:cs="Times New Roman"/>
          <w:lang w:eastAsia="zh-HK"/>
        </w:rPr>
        <w:t xml:space="preserve"> and </w:t>
      </w:r>
      <w:proofErr w:type="spellStart"/>
      <w:r w:rsidRPr="00377E82">
        <w:rPr>
          <w:rFonts w:ascii="Times New Roman" w:hAnsi="Times New Roman" w:cs="Times New Roman"/>
          <w:lang w:eastAsia="zh-HK"/>
        </w:rPr>
        <w:t>Nicolini</w:t>
      </w:r>
      <w:proofErr w:type="spellEnd"/>
      <w:r w:rsidRPr="00377E82">
        <w:rPr>
          <w:rFonts w:ascii="Times New Roman" w:hAnsi="Times New Roman" w:cs="Times New Roman"/>
          <w:lang w:eastAsia="zh-HK"/>
        </w:rPr>
        <w:t xml:space="preserve"> (2002) have demonstrated the social and cultural character of the learning of safety knowledge by building-site novices. Later, by anchoring the same theoretical perspective, Kamoche and Maguire (2011) have examined how coalminers attempted to legitimize and ‘trade’ their socially constructed risk assessment knowledge (pit sense) with the management for job security and found evidence of the management treating the workers’ contextual tacit knowledge as a hindrance to the pursuit of economic gain. </w:t>
      </w:r>
      <w:r w:rsidRPr="00377E82">
        <w:rPr>
          <w:rFonts w:ascii="Times New Roman" w:hAnsi="Times New Roman" w:cs="Times New Roman"/>
          <w:kern w:val="0"/>
          <w:lang w:eastAsia="zh-HK"/>
        </w:rPr>
        <w:t xml:space="preserve">These </w:t>
      </w:r>
      <w:r w:rsidRPr="00377E82">
        <w:rPr>
          <w:rFonts w:ascii="Times New Roman" w:hAnsi="Times New Roman" w:cs="Times New Roman"/>
          <w:kern w:val="0"/>
        </w:rPr>
        <w:t>findings demonstrated that there is much to be learnt regarding the emergence and sharing of situated knowledge in non-traditional settings, and that its legitimization and appropriation are often contested by the management.</w:t>
      </w:r>
    </w:p>
    <w:p w:rsidR="00B7301D" w:rsidRPr="00377E82" w:rsidRDefault="00B7301D" w:rsidP="00B7301D">
      <w:pPr>
        <w:autoSpaceDE w:val="0"/>
        <w:autoSpaceDN w:val="0"/>
        <w:adjustRightInd w:val="0"/>
        <w:rPr>
          <w:rFonts w:ascii="Times New Roman" w:hAnsi="Times New Roman" w:cs="Times New Roman"/>
          <w:kern w:val="0"/>
        </w:rPr>
      </w:pPr>
    </w:p>
    <w:p w:rsidR="00B7301D" w:rsidRPr="00377E82" w:rsidRDefault="00B7301D" w:rsidP="00B7301D">
      <w:pPr>
        <w:autoSpaceDE w:val="0"/>
        <w:autoSpaceDN w:val="0"/>
        <w:adjustRightInd w:val="0"/>
        <w:rPr>
          <w:rFonts w:ascii="Times New Roman" w:hAnsi="Times New Roman" w:cs="Times New Roman"/>
          <w:kern w:val="0"/>
        </w:rPr>
      </w:pPr>
      <w:r w:rsidRPr="00377E82">
        <w:rPr>
          <w:rFonts w:ascii="Times New Roman" w:hAnsi="Times New Roman" w:cs="Times New Roman"/>
          <w:kern w:val="0"/>
        </w:rPr>
        <w:t xml:space="preserve">The current study seeks to better theorize the ‘knowledge-as-situated-practice’ perspective by focusing on its contentious nature with regard to its legitimization, sharing, and appropriation within webs of power relations in a non-traditional, peripheral context – the scaffolding industry. A scaffold is a kind of temporary structure used in construction work to provide access and platforms to enable work to be done by other construction workers </w:t>
      </w:r>
      <w:r w:rsidRPr="00377E82">
        <w:rPr>
          <w:rFonts w:ascii="Times New Roman" w:hAnsi="Times New Roman" w:cs="Times New Roman"/>
          <w:lang w:eastAsia="zh-HK"/>
        </w:rPr>
        <w:t>(Wong 1998)</w:t>
      </w:r>
      <w:r w:rsidRPr="00377E82">
        <w:rPr>
          <w:rFonts w:ascii="Times New Roman" w:hAnsi="Times New Roman" w:cs="Times New Roman"/>
          <w:kern w:val="0"/>
        </w:rPr>
        <w:t>. The erection and dismantling of a scaffold tower requires sophisticated knowledge and thorough risk assessment emerging from and embodied in the senses and interactions of scaffold workers.</w:t>
      </w:r>
      <w:r w:rsidR="00EA5A00" w:rsidRPr="00377E82">
        <w:rPr>
          <w:rFonts w:ascii="Times New Roman" w:hAnsi="Times New Roman" w:cs="Times New Roman"/>
          <w:kern w:val="0"/>
        </w:rPr>
        <w:t xml:space="preserve"> Risk assessment</w:t>
      </w:r>
      <w:r w:rsidR="002671F4" w:rsidRPr="00377E82">
        <w:rPr>
          <w:rFonts w:ascii="Times New Roman" w:hAnsi="Times New Roman" w:cs="Times New Roman"/>
          <w:kern w:val="0"/>
        </w:rPr>
        <w:t xml:space="preserve"> thus</w:t>
      </w:r>
      <w:r w:rsidR="00EA5A00" w:rsidRPr="00377E82">
        <w:rPr>
          <w:rFonts w:ascii="Times New Roman" w:hAnsi="Times New Roman" w:cs="Times New Roman"/>
          <w:kern w:val="0"/>
        </w:rPr>
        <w:t xml:space="preserve"> represents a very important type of expertise in scaffolding as </w:t>
      </w:r>
      <w:r w:rsidR="00EA5A00" w:rsidRPr="00377E82">
        <w:rPr>
          <w:rFonts w:ascii="Times New Roman" w:hAnsi="Times New Roman" w:cs="Times New Roman"/>
          <w:lang w:eastAsia="zh-HK"/>
        </w:rPr>
        <w:t xml:space="preserve">safety </w:t>
      </w:r>
      <w:r w:rsidR="00EA5A00" w:rsidRPr="00377E82">
        <w:rPr>
          <w:rFonts w:ascii="Times New Roman" w:hAnsi="Times New Roman" w:cs="Times New Roman"/>
          <w:lang w:eastAsia="zh-HK"/>
        </w:rPr>
        <w:lastRenderedPageBreak/>
        <w:t>and economy are two correlated factors in scaffolding projects (</w:t>
      </w:r>
      <w:r w:rsidR="00377E82" w:rsidRPr="00377E82">
        <w:rPr>
          <w:rFonts w:ascii="Times New Roman" w:hAnsi="Times New Roman" w:cs="Times New Roman"/>
          <w:lang w:eastAsia="zh-HK"/>
        </w:rPr>
        <w:t>Fang et al.</w:t>
      </w:r>
      <w:r w:rsidR="00EA5A00" w:rsidRPr="00377E82">
        <w:rPr>
          <w:rFonts w:ascii="Times New Roman" w:hAnsi="Times New Roman" w:cs="Times New Roman"/>
          <w:lang w:eastAsia="zh-HK"/>
        </w:rPr>
        <w:t xml:space="preserve"> 2004).</w:t>
      </w:r>
    </w:p>
    <w:p w:rsidR="00B7301D" w:rsidRPr="00377E82" w:rsidRDefault="00B7301D" w:rsidP="00B7301D">
      <w:pPr>
        <w:autoSpaceDE w:val="0"/>
        <w:autoSpaceDN w:val="0"/>
        <w:adjustRightInd w:val="0"/>
        <w:rPr>
          <w:rFonts w:ascii="Times New Roman" w:hAnsi="Times New Roman" w:cs="Times New Roman"/>
          <w:kern w:val="0"/>
        </w:rPr>
      </w:pPr>
    </w:p>
    <w:p w:rsidR="00B7301D" w:rsidRPr="00377E82" w:rsidRDefault="00B7301D" w:rsidP="00B7301D">
      <w:pPr>
        <w:autoSpaceDE w:val="0"/>
        <w:autoSpaceDN w:val="0"/>
        <w:adjustRightInd w:val="0"/>
        <w:rPr>
          <w:rFonts w:ascii="Times New Roman" w:hAnsi="Times New Roman" w:cs="Times New Roman"/>
          <w:kern w:val="0"/>
        </w:rPr>
      </w:pPr>
      <w:r w:rsidRPr="00377E82">
        <w:rPr>
          <w:rFonts w:ascii="Times New Roman" w:hAnsi="Times New Roman" w:cs="Times New Roman"/>
          <w:kern w:val="0"/>
        </w:rPr>
        <w:t xml:space="preserve">Three core objectives guided our research. First, we examine how scaffold workers identify their working knowledge as constituted in everyday practices, and how they conceptualize the legitimization and value of the knowledge they possess. This analytical approach will shed further light on the emergent, yet under-researched, view of knowledge as social accomplishment of workers. Second, we attempt to understand in what forms, and by means of what mechanisms, scaffold workers articulate and transfer their socially constructed, embodied and sensory knowledge to others, particularly novices. This will allow us to better depict the sharing and inheritance of the seemingly ambiguous form of situated knowledge. Third, we examine how the </w:t>
      </w:r>
      <w:proofErr w:type="spellStart"/>
      <w:r w:rsidRPr="00377E82">
        <w:rPr>
          <w:rFonts w:ascii="Times New Roman" w:hAnsi="Times New Roman" w:cs="Times New Roman"/>
          <w:kern w:val="0"/>
        </w:rPr>
        <w:t>appropriability</w:t>
      </w:r>
      <w:proofErr w:type="spellEnd"/>
      <w:r w:rsidRPr="00377E82">
        <w:rPr>
          <w:rFonts w:ascii="Times New Roman" w:hAnsi="Times New Roman" w:cs="Times New Roman"/>
          <w:kern w:val="0"/>
        </w:rPr>
        <w:t xml:space="preserve"> of knowledge is contested and determined between the scaffold workers and the management. While intellectual workers might withhold their knowledge to retain their ‘bargaining power’ vis-à-vis management, scaffold workers might be less inclined to take such a risk, and enjoy potentially less power. We see a compelling need to explore this dilemma in further research. </w:t>
      </w:r>
    </w:p>
    <w:p w:rsidR="00B7301D" w:rsidRPr="00377E82" w:rsidRDefault="00B7301D" w:rsidP="00B7301D">
      <w:pPr>
        <w:autoSpaceDE w:val="0"/>
        <w:autoSpaceDN w:val="0"/>
        <w:adjustRightInd w:val="0"/>
        <w:rPr>
          <w:rFonts w:ascii="Times New Roman" w:hAnsi="Times New Roman" w:cs="Times New Roman"/>
          <w:kern w:val="0"/>
        </w:rPr>
      </w:pPr>
    </w:p>
    <w:p w:rsidR="00B7301D" w:rsidRPr="00377E82" w:rsidRDefault="00B7301D" w:rsidP="00B7301D">
      <w:pPr>
        <w:autoSpaceDE w:val="0"/>
        <w:autoSpaceDN w:val="0"/>
        <w:adjustRightInd w:val="0"/>
        <w:rPr>
          <w:rFonts w:ascii="Times New Roman" w:hAnsi="Times New Roman" w:cs="Times New Roman"/>
          <w:kern w:val="0"/>
        </w:rPr>
      </w:pPr>
      <w:r w:rsidRPr="00377E82">
        <w:rPr>
          <w:rFonts w:ascii="Times New Roman" w:hAnsi="Times New Roman" w:cs="Times New Roman"/>
          <w:kern w:val="0"/>
        </w:rPr>
        <w:t>Given the highly complex nature of the research setting, a qualitative research design is deemed suitable for exploring the phenomenon in question. Semi-structured interviews were conducted with scaffold workers, the management of scaffolding companies and relevant government officials responsible for promoting safety on construction sites</w:t>
      </w:r>
      <w:r w:rsidR="00EA5A00" w:rsidRPr="00377E82">
        <w:rPr>
          <w:rFonts w:ascii="Times New Roman" w:hAnsi="Times New Roman" w:cs="Times New Roman"/>
          <w:kern w:val="0"/>
        </w:rPr>
        <w:t xml:space="preserve"> in Hong Kong</w:t>
      </w:r>
      <w:r w:rsidRPr="00377E82">
        <w:rPr>
          <w:rFonts w:ascii="Times New Roman" w:hAnsi="Times New Roman" w:cs="Times New Roman"/>
          <w:kern w:val="0"/>
        </w:rPr>
        <w:t xml:space="preserve">. </w:t>
      </w:r>
      <w:r w:rsidR="00EA5A00" w:rsidRPr="00377E82">
        <w:rPr>
          <w:rFonts w:ascii="Times New Roman" w:hAnsi="Times New Roman" w:cs="Times New Roman"/>
          <w:kern w:val="0"/>
        </w:rPr>
        <w:t xml:space="preserve">We chose Hong Kong to be the location of study because of two main reasons – accessibility and suitability. As the first author is working in Hong Kong and has established connections with some local scaffolding companies, access to scaffold workers and managers can be gained more conveniently. Hong Kong is suitable </w:t>
      </w:r>
      <w:r w:rsidR="002671F4" w:rsidRPr="00377E82">
        <w:rPr>
          <w:rFonts w:ascii="Times New Roman" w:hAnsi="Times New Roman" w:cs="Times New Roman"/>
          <w:kern w:val="0"/>
        </w:rPr>
        <w:t xml:space="preserve">context </w:t>
      </w:r>
      <w:r w:rsidR="00EA5A00" w:rsidRPr="00377E82">
        <w:rPr>
          <w:rFonts w:ascii="Times New Roman" w:hAnsi="Times New Roman" w:cs="Times New Roman"/>
          <w:kern w:val="0"/>
        </w:rPr>
        <w:t xml:space="preserve">for our </w:t>
      </w:r>
      <w:r w:rsidR="002671F4" w:rsidRPr="00377E82">
        <w:rPr>
          <w:rFonts w:ascii="Times New Roman" w:hAnsi="Times New Roman" w:cs="Times New Roman"/>
          <w:kern w:val="0"/>
        </w:rPr>
        <w:t>study</w:t>
      </w:r>
      <w:r w:rsidR="00EA5A00" w:rsidRPr="00377E82">
        <w:rPr>
          <w:rFonts w:ascii="Times New Roman" w:hAnsi="Times New Roman" w:cs="Times New Roman"/>
          <w:kern w:val="0"/>
        </w:rPr>
        <w:t xml:space="preserve"> as </w:t>
      </w:r>
      <w:r w:rsidR="002671F4" w:rsidRPr="00377E82">
        <w:rPr>
          <w:rFonts w:ascii="Times New Roman" w:hAnsi="Times New Roman" w:cs="Times New Roman"/>
          <w:lang w:eastAsia="zh-HK"/>
        </w:rPr>
        <w:t>bamboo scaffolding has been</w:t>
      </w:r>
      <w:r w:rsidR="00EA5A00" w:rsidRPr="00377E82">
        <w:rPr>
          <w:rFonts w:ascii="Times New Roman" w:hAnsi="Times New Roman" w:cs="Times New Roman"/>
          <w:lang w:eastAsia="zh-HK"/>
        </w:rPr>
        <w:t xml:space="preserve"> the dominant </w:t>
      </w:r>
      <w:r w:rsidR="002671F4" w:rsidRPr="00377E82">
        <w:rPr>
          <w:rFonts w:ascii="Times New Roman" w:hAnsi="Times New Roman" w:cs="Times New Roman"/>
          <w:lang w:eastAsia="zh-HK"/>
        </w:rPr>
        <w:t>scaffolding system</w:t>
      </w:r>
      <w:r w:rsidR="00EA5A00" w:rsidRPr="00377E82">
        <w:rPr>
          <w:rFonts w:ascii="Times New Roman" w:hAnsi="Times New Roman" w:cs="Times New Roman"/>
          <w:lang w:eastAsia="zh-HK"/>
        </w:rPr>
        <w:t xml:space="preserve"> over </w:t>
      </w:r>
      <w:r w:rsidR="002671F4" w:rsidRPr="00377E82">
        <w:rPr>
          <w:rFonts w:ascii="Times New Roman" w:hAnsi="Times New Roman" w:cs="Times New Roman"/>
          <w:lang w:eastAsia="zh-HK"/>
        </w:rPr>
        <w:t>decade</w:t>
      </w:r>
      <w:r w:rsidR="00EA5A00" w:rsidRPr="00377E82">
        <w:rPr>
          <w:rFonts w:ascii="Times New Roman" w:hAnsi="Times New Roman" w:cs="Times New Roman"/>
          <w:lang w:eastAsia="zh-HK"/>
        </w:rPr>
        <w:t>s (</w:t>
      </w:r>
      <w:r w:rsidR="00377E82" w:rsidRPr="00377E82">
        <w:rPr>
          <w:rFonts w:ascii="Times New Roman" w:hAnsi="Times New Roman" w:cs="Times New Roman"/>
          <w:lang w:eastAsia="zh-HK"/>
        </w:rPr>
        <w:t>Chung and</w:t>
      </w:r>
      <w:r w:rsidR="00EA5A00" w:rsidRPr="00377E82">
        <w:rPr>
          <w:rFonts w:ascii="Times New Roman" w:hAnsi="Times New Roman" w:cs="Times New Roman"/>
          <w:lang w:eastAsia="zh-HK"/>
        </w:rPr>
        <w:t xml:space="preserve"> Chan 2002). </w:t>
      </w:r>
      <w:r w:rsidR="008B5D7A" w:rsidRPr="00377E82">
        <w:rPr>
          <w:rFonts w:ascii="Times New Roman" w:hAnsi="Times New Roman" w:cs="Times New Roman"/>
          <w:lang w:eastAsia="zh-HK"/>
        </w:rPr>
        <w:t>The erection and dismantling of bamboo tubes relies heavily on workers’ tacit understanding of the material, construction environment and on-site risk assessment.</w:t>
      </w:r>
      <w:r w:rsidR="00EA5A00" w:rsidRPr="00377E82">
        <w:rPr>
          <w:rFonts w:ascii="Times New Roman" w:hAnsi="Times New Roman" w:cs="Times New Roman"/>
          <w:kern w:val="0"/>
        </w:rPr>
        <w:t xml:space="preserve"> </w:t>
      </w:r>
      <w:r w:rsidR="002671F4" w:rsidRPr="00377E82">
        <w:rPr>
          <w:rFonts w:ascii="Times New Roman" w:hAnsi="Times New Roman" w:cs="Times New Roman"/>
          <w:kern w:val="0"/>
        </w:rPr>
        <w:t>It is thus an ideal context</w:t>
      </w:r>
      <w:r w:rsidR="008B5D7A" w:rsidRPr="00377E82">
        <w:rPr>
          <w:rFonts w:ascii="Times New Roman" w:hAnsi="Times New Roman" w:cs="Times New Roman"/>
          <w:kern w:val="0"/>
        </w:rPr>
        <w:t xml:space="preserve"> to investigate </w:t>
      </w:r>
      <w:r w:rsidR="002671F4" w:rsidRPr="00377E82">
        <w:rPr>
          <w:rFonts w:ascii="Times New Roman" w:hAnsi="Times New Roman" w:cs="Times New Roman"/>
          <w:kern w:val="0"/>
        </w:rPr>
        <w:t>the legitimization, sharing and appropriation of situated knowledge</w:t>
      </w:r>
      <w:r w:rsidR="008B5D7A" w:rsidRPr="00377E82">
        <w:rPr>
          <w:rFonts w:ascii="Times New Roman" w:hAnsi="Times New Roman" w:cs="Times New Roman"/>
          <w:kern w:val="0"/>
        </w:rPr>
        <w:t xml:space="preserve">. </w:t>
      </w:r>
      <w:r w:rsidR="002671F4" w:rsidRPr="00377E82">
        <w:rPr>
          <w:rFonts w:ascii="Times New Roman" w:hAnsi="Times New Roman" w:cs="Times New Roman"/>
          <w:kern w:val="0"/>
        </w:rPr>
        <w:t>Interviewees were asked</w:t>
      </w:r>
      <w:r w:rsidRPr="00377E82">
        <w:rPr>
          <w:rFonts w:ascii="Times New Roman" w:hAnsi="Times New Roman" w:cs="Times New Roman"/>
          <w:kern w:val="0"/>
        </w:rPr>
        <w:t xml:space="preserve"> how scaffolding and risk assessment knowledge is defined, shared and learned among scaffold workers, as well as whether and how its legitimization and appropriation would come under threat when the management or the government introduced “more bureaucratic procedures rationalized on the basis of commercial outcomes and health and safety” (Kamoche </w:t>
      </w:r>
      <w:r w:rsidR="00377E82" w:rsidRPr="00377E82">
        <w:rPr>
          <w:rFonts w:ascii="Times New Roman" w:hAnsi="Times New Roman" w:cs="Times New Roman"/>
          <w:kern w:val="0"/>
        </w:rPr>
        <w:t>and</w:t>
      </w:r>
      <w:r w:rsidRPr="00377E82">
        <w:rPr>
          <w:rFonts w:ascii="Times New Roman" w:hAnsi="Times New Roman" w:cs="Times New Roman"/>
          <w:kern w:val="0"/>
        </w:rPr>
        <w:t xml:space="preserve"> Maguire 2011, p. 725). </w:t>
      </w:r>
    </w:p>
    <w:p w:rsidR="00B7301D" w:rsidRPr="00377E82" w:rsidRDefault="00B7301D" w:rsidP="00B7301D">
      <w:pPr>
        <w:autoSpaceDE w:val="0"/>
        <w:autoSpaceDN w:val="0"/>
        <w:adjustRightInd w:val="0"/>
        <w:rPr>
          <w:rFonts w:ascii="Times New Roman" w:hAnsi="Times New Roman" w:cs="Times New Roman"/>
          <w:kern w:val="0"/>
        </w:rPr>
      </w:pPr>
    </w:p>
    <w:p w:rsidR="00B7301D" w:rsidRPr="00377E82" w:rsidRDefault="002671F4" w:rsidP="00B7301D">
      <w:pPr>
        <w:rPr>
          <w:rFonts w:ascii="Times New Roman" w:hAnsi="Times New Roman" w:cs="Times New Roman"/>
          <w:kern w:val="0"/>
        </w:rPr>
      </w:pPr>
      <w:r w:rsidRPr="00377E82">
        <w:rPr>
          <w:rFonts w:ascii="Times New Roman" w:hAnsi="Times New Roman" w:cs="Times New Roman"/>
          <w:kern w:val="0"/>
        </w:rPr>
        <w:t>We believe o</w:t>
      </w:r>
      <w:r w:rsidR="00B7301D" w:rsidRPr="00377E82">
        <w:rPr>
          <w:rFonts w:ascii="Times New Roman" w:hAnsi="Times New Roman" w:cs="Times New Roman"/>
          <w:kern w:val="0"/>
        </w:rPr>
        <w:t xml:space="preserve">ur </w:t>
      </w:r>
      <w:r w:rsidR="008B5D7A" w:rsidRPr="00377E82">
        <w:rPr>
          <w:rFonts w:ascii="Times New Roman" w:hAnsi="Times New Roman" w:cs="Times New Roman"/>
          <w:kern w:val="0"/>
        </w:rPr>
        <w:t xml:space="preserve">study is significant and timely </w:t>
      </w:r>
      <w:r w:rsidRPr="00377E82">
        <w:rPr>
          <w:rFonts w:ascii="Times New Roman" w:hAnsi="Times New Roman" w:cs="Times New Roman"/>
          <w:kern w:val="0"/>
        </w:rPr>
        <w:t xml:space="preserve">to the extant literature </w:t>
      </w:r>
      <w:r w:rsidR="008B5D7A" w:rsidRPr="00377E82">
        <w:rPr>
          <w:rFonts w:ascii="Times New Roman" w:hAnsi="Times New Roman" w:cs="Times New Roman"/>
          <w:kern w:val="0"/>
        </w:rPr>
        <w:t xml:space="preserve">for the following reasons. It challenges the dominant orthodoxy and contributes to the emerging </w:t>
      </w:r>
      <w:r w:rsidR="008B5D7A" w:rsidRPr="00377E82">
        <w:rPr>
          <w:rFonts w:ascii="Times New Roman" w:hAnsi="Times New Roman" w:cs="Times New Roman"/>
          <w:kern w:val="0"/>
        </w:rPr>
        <w:lastRenderedPageBreak/>
        <w:t>paradigm on the importance of situated and sensory knowledge, thus generating insights into the way different stakeholders appropriate or do not appropriate knowledge. Secondly, it departs from the current preoccupation with so-called knowledge workers who tend to be white-collar workers in ‘knowledge-intensive firms’. Hopefully, this will generate further research into the manifestations of learning and KM in under-researched contexts in which formally constituted knowledge-acquisition may not be appropriate. Thirdly, it will enable us to unravel potential or latent conflicts and ambiguities attendant on the creation and appropriation of situated knowledge, thus re-locating power firmly in the KM discourse and challenging the current orthodoxy that treats power as an aberration. Finally, for an industry that tends to be characterized by safety concerns and workplace accidents as noted above, ranging from injuries to fatalities, this research will generate very practical implications as to how safety might best be approached; and managers will also be able to appreciate the unique insights of the workers.</w:t>
      </w:r>
    </w:p>
    <w:p w:rsidR="008B5D7A" w:rsidRPr="00377E82" w:rsidRDefault="008B5D7A" w:rsidP="00B7301D">
      <w:pPr>
        <w:rPr>
          <w:rFonts w:ascii="Times New Roman" w:hAnsi="Times New Roman" w:cs="Times New Roman"/>
          <w:kern w:val="0"/>
        </w:rPr>
      </w:pPr>
    </w:p>
    <w:p w:rsidR="008B5D7A" w:rsidRPr="00377E82" w:rsidRDefault="008B5D7A" w:rsidP="00B7301D">
      <w:pPr>
        <w:rPr>
          <w:rFonts w:ascii="Times New Roman" w:hAnsi="Times New Roman" w:cs="Times New Roman"/>
          <w:kern w:val="0"/>
        </w:rPr>
      </w:pPr>
      <w:r w:rsidRPr="00377E82">
        <w:rPr>
          <w:rFonts w:ascii="Times New Roman" w:hAnsi="Times New Roman" w:cs="Times New Roman"/>
          <w:kern w:val="0"/>
        </w:rPr>
        <w:t>Reference</w:t>
      </w:r>
      <w:r w:rsidR="00377E82" w:rsidRPr="00377E82">
        <w:rPr>
          <w:rFonts w:ascii="Times New Roman" w:hAnsi="Times New Roman" w:cs="Times New Roman"/>
          <w:kern w:val="0"/>
        </w:rPr>
        <w:t>s</w:t>
      </w:r>
    </w:p>
    <w:p w:rsidR="008B5D7A" w:rsidRPr="00377E82" w:rsidRDefault="00377E82" w:rsidP="008B5D7A">
      <w:pPr>
        <w:ind w:left="283" w:hangingChars="118" w:hanging="283"/>
        <w:rPr>
          <w:rFonts w:ascii="Times New Roman" w:hAnsi="Times New Roman" w:cs="Times New Roman"/>
          <w:lang w:eastAsia="zh-HK"/>
        </w:rPr>
      </w:pPr>
      <w:r w:rsidRPr="00377E82">
        <w:rPr>
          <w:rFonts w:ascii="Times New Roman" w:hAnsi="Times New Roman" w:cs="Times New Roman"/>
          <w:lang w:eastAsia="zh-HK"/>
        </w:rPr>
        <w:t xml:space="preserve">Chung </w:t>
      </w:r>
      <w:proofErr w:type="spellStart"/>
      <w:r w:rsidRPr="00377E82">
        <w:rPr>
          <w:rFonts w:ascii="Times New Roman" w:hAnsi="Times New Roman" w:cs="Times New Roman"/>
          <w:lang w:eastAsia="zh-HK"/>
        </w:rPr>
        <w:t>KF</w:t>
      </w:r>
      <w:proofErr w:type="spellEnd"/>
      <w:r w:rsidRPr="00377E82">
        <w:rPr>
          <w:rFonts w:ascii="Times New Roman" w:hAnsi="Times New Roman" w:cs="Times New Roman"/>
          <w:lang w:eastAsia="zh-HK"/>
        </w:rPr>
        <w:t xml:space="preserve">, </w:t>
      </w:r>
      <w:r w:rsidR="008B5D7A" w:rsidRPr="00377E82">
        <w:rPr>
          <w:rFonts w:ascii="Times New Roman" w:hAnsi="Times New Roman" w:cs="Times New Roman"/>
          <w:lang w:eastAsia="zh-HK"/>
        </w:rPr>
        <w:t xml:space="preserve">Chan SL (2002) </w:t>
      </w:r>
      <w:r w:rsidR="008B5D7A" w:rsidRPr="00377E82">
        <w:rPr>
          <w:rFonts w:ascii="Times New Roman" w:hAnsi="Times New Roman" w:cs="Times New Roman"/>
          <w:i/>
          <w:lang w:eastAsia="zh-HK"/>
        </w:rPr>
        <w:t>Design of bamboo scaffolds</w:t>
      </w:r>
      <w:r w:rsidR="008B5D7A" w:rsidRPr="00377E82">
        <w:rPr>
          <w:rFonts w:ascii="Times New Roman" w:hAnsi="Times New Roman" w:cs="Times New Roman"/>
          <w:lang w:eastAsia="zh-HK"/>
        </w:rPr>
        <w:t>. Hong Kong: Hong Kong Polytechnic University.</w:t>
      </w:r>
    </w:p>
    <w:p w:rsidR="008B5D7A" w:rsidRPr="00377E82" w:rsidRDefault="008B5D7A" w:rsidP="008B5D7A">
      <w:pPr>
        <w:ind w:left="566" w:hangingChars="236" w:hanging="566"/>
        <w:rPr>
          <w:rFonts w:ascii="Times New Roman" w:hAnsi="Times New Roman" w:cs="Times New Roman"/>
          <w:lang w:val="en-GB" w:eastAsia="zh-HK"/>
        </w:rPr>
      </w:pPr>
      <w:r w:rsidRPr="00377E82">
        <w:rPr>
          <w:rFonts w:ascii="Times New Roman" w:hAnsi="Times New Roman" w:cs="Times New Roman"/>
        </w:rPr>
        <w:t>Fang DF</w:t>
      </w:r>
      <w:r w:rsidR="00377E82" w:rsidRPr="00377E82">
        <w:rPr>
          <w:rFonts w:ascii="Times New Roman" w:hAnsi="Times New Roman" w:cs="Times New Roman"/>
        </w:rPr>
        <w:t>, Wu</w:t>
      </w:r>
      <w:r w:rsidRPr="00377E82">
        <w:rPr>
          <w:rFonts w:ascii="Times New Roman" w:hAnsi="Times New Roman" w:cs="Times New Roman"/>
        </w:rPr>
        <w:t xml:space="preserve"> </w:t>
      </w:r>
      <w:proofErr w:type="spellStart"/>
      <w:r w:rsidRPr="00377E82">
        <w:rPr>
          <w:rFonts w:ascii="Times New Roman" w:hAnsi="Times New Roman" w:cs="Times New Roman"/>
        </w:rPr>
        <w:t>SH</w:t>
      </w:r>
      <w:proofErr w:type="spellEnd"/>
      <w:r w:rsidRPr="00377E82">
        <w:rPr>
          <w:rFonts w:ascii="Times New Roman" w:hAnsi="Times New Roman" w:cs="Times New Roman"/>
        </w:rPr>
        <w:t xml:space="preserve">, Wong KW, Shen </w:t>
      </w:r>
      <w:proofErr w:type="spellStart"/>
      <w:r w:rsidRPr="00377E82">
        <w:rPr>
          <w:rFonts w:ascii="Times New Roman" w:hAnsi="Times New Roman" w:cs="Times New Roman"/>
        </w:rPr>
        <w:t>QP</w:t>
      </w:r>
      <w:proofErr w:type="spellEnd"/>
      <w:r w:rsidRPr="00377E82">
        <w:rPr>
          <w:rFonts w:ascii="Times New Roman" w:hAnsi="Times New Roman" w:cs="Times New Roman"/>
        </w:rPr>
        <w:t xml:space="preserve"> (2004) </w:t>
      </w:r>
      <w:proofErr w:type="gramStart"/>
      <w:r w:rsidRPr="00377E82">
        <w:rPr>
          <w:rFonts w:ascii="Times New Roman" w:hAnsi="Times New Roman" w:cs="Times New Roman"/>
        </w:rPr>
        <w:t>A</w:t>
      </w:r>
      <w:proofErr w:type="gramEnd"/>
      <w:r w:rsidRPr="00377E82">
        <w:rPr>
          <w:rFonts w:ascii="Times New Roman" w:hAnsi="Times New Roman" w:cs="Times New Roman"/>
        </w:rPr>
        <w:t xml:space="preserve"> comparative study on safety and use of bamboo and metal scaffolding in Hong Kong. </w:t>
      </w:r>
      <w:r w:rsidRPr="00377E82">
        <w:rPr>
          <w:rFonts w:ascii="Times New Roman" w:hAnsi="Times New Roman" w:cs="Times New Roman"/>
          <w:i/>
        </w:rPr>
        <w:t>Construction Safety Management System</w:t>
      </w:r>
      <w:r w:rsidRPr="00377E82">
        <w:rPr>
          <w:rFonts w:ascii="Times New Roman" w:hAnsi="Times New Roman" w:cs="Times New Roman"/>
        </w:rPr>
        <w:t>: 363-372.</w:t>
      </w:r>
    </w:p>
    <w:p w:rsidR="002671F4" w:rsidRPr="00377E82" w:rsidRDefault="00377E82" w:rsidP="002671F4">
      <w:pPr>
        <w:ind w:left="283" w:hangingChars="118" w:hanging="283"/>
        <w:rPr>
          <w:rFonts w:ascii="Times New Roman" w:hAnsi="Times New Roman" w:cs="Times New Roman"/>
          <w:lang w:eastAsia="zh-HK"/>
        </w:rPr>
      </w:pPr>
      <w:proofErr w:type="spellStart"/>
      <w:r w:rsidRPr="00377E82">
        <w:rPr>
          <w:rFonts w:ascii="Times New Roman" w:hAnsi="Times New Roman" w:cs="Times New Roman"/>
          <w:lang w:eastAsia="zh-HK"/>
        </w:rPr>
        <w:t>Gherardi</w:t>
      </w:r>
      <w:proofErr w:type="spellEnd"/>
      <w:r w:rsidR="002671F4" w:rsidRPr="00377E82">
        <w:rPr>
          <w:rFonts w:ascii="Times New Roman" w:hAnsi="Times New Roman" w:cs="Times New Roman"/>
          <w:lang w:eastAsia="zh-HK"/>
        </w:rPr>
        <w:t xml:space="preserve"> S (2006).</w:t>
      </w:r>
      <w:r w:rsidR="002671F4" w:rsidRPr="00377E82">
        <w:rPr>
          <w:rFonts w:ascii="Times New Roman" w:hAnsi="Times New Roman" w:cs="Times New Roman"/>
          <w:i/>
          <w:lang w:eastAsia="zh-HK"/>
        </w:rPr>
        <w:t>Organizational knowledge: The texture of workplace learning</w:t>
      </w:r>
      <w:r w:rsidR="002671F4" w:rsidRPr="00377E82">
        <w:rPr>
          <w:rFonts w:ascii="Times New Roman" w:hAnsi="Times New Roman" w:cs="Times New Roman"/>
          <w:lang w:eastAsia="zh-HK"/>
        </w:rPr>
        <w:t>. Malden, MA: Blackwell.</w:t>
      </w:r>
    </w:p>
    <w:p w:rsidR="008B5D7A" w:rsidRPr="00377E82" w:rsidRDefault="00377E82" w:rsidP="008B5D7A">
      <w:pPr>
        <w:pStyle w:val="a3"/>
        <w:spacing w:after="0"/>
        <w:ind w:left="283" w:hangingChars="118" w:hanging="283"/>
        <w:rPr>
          <w:rFonts w:ascii="Times New Roman" w:hAnsi="Times New Roman"/>
          <w:sz w:val="24"/>
          <w:szCs w:val="24"/>
          <w:lang w:val="en-US" w:eastAsia="zh-HK"/>
        </w:rPr>
      </w:pPr>
      <w:proofErr w:type="spellStart"/>
      <w:proofErr w:type="gramStart"/>
      <w:r w:rsidRPr="00377E82">
        <w:rPr>
          <w:rFonts w:ascii="Times New Roman" w:hAnsi="Times New Roman"/>
          <w:sz w:val="24"/>
          <w:szCs w:val="24"/>
          <w:lang w:val="en-US" w:eastAsia="zh-HK"/>
        </w:rPr>
        <w:t>Gherardi</w:t>
      </w:r>
      <w:proofErr w:type="spellEnd"/>
      <w:r w:rsidR="008B5D7A" w:rsidRPr="00377E82">
        <w:rPr>
          <w:rFonts w:ascii="Times New Roman" w:hAnsi="Times New Roman"/>
          <w:sz w:val="24"/>
          <w:szCs w:val="24"/>
          <w:lang w:val="en-US" w:eastAsia="zh-HK"/>
        </w:rPr>
        <w:t xml:space="preserve"> S, </w:t>
      </w:r>
      <w:proofErr w:type="spellStart"/>
      <w:r w:rsidR="008B5D7A" w:rsidRPr="00377E82">
        <w:rPr>
          <w:rFonts w:ascii="Times New Roman" w:hAnsi="Times New Roman"/>
          <w:sz w:val="24"/>
          <w:szCs w:val="24"/>
          <w:lang w:val="en-US" w:eastAsia="zh-HK"/>
        </w:rPr>
        <w:t>Nicolini</w:t>
      </w:r>
      <w:proofErr w:type="spellEnd"/>
      <w:r w:rsidR="008B5D7A" w:rsidRPr="00377E82">
        <w:rPr>
          <w:rFonts w:ascii="Times New Roman" w:hAnsi="Times New Roman"/>
          <w:sz w:val="24"/>
          <w:szCs w:val="24"/>
          <w:lang w:val="en-US" w:eastAsia="zh-HK"/>
        </w:rPr>
        <w:t>, D (2002) Learning the trade: A culture of safety in practice.</w:t>
      </w:r>
      <w:proofErr w:type="gramEnd"/>
      <w:r w:rsidR="008B5D7A" w:rsidRPr="00377E82">
        <w:rPr>
          <w:rFonts w:ascii="Times New Roman" w:hAnsi="Times New Roman"/>
          <w:sz w:val="24"/>
          <w:szCs w:val="24"/>
          <w:lang w:val="en-US" w:eastAsia="zh-HK"/>
        </w:rPr>
        <w:t xml:space="preserve"> </w:t>
      </w:r>
      <w:r w:rsidR="008B5D7A" w:rsidRPr="00377E82">
        <w:rPr>
          <w:rFonts w:ascii="Times New Roman" w:hAnsi="Times New Roman"/>
          <w:i/>
          <w:sz w:val="24"/>
          <w:szCs w:val="24"/>
          <w:lang w:val="en-US" w:eastAsia="zh-HK"/>
        </w:rPr>
        <w:t xml:space="preserve">Organization </w:t>
      </w:r>
      <w:r w:rsidR="008B5D7A" w:rsidRPr="00377E82">
        <w:rPr>
          <w:rFonts w:ascii="Times New Roman" w:hAnsi="Times New Roman"/>
          <w:sz w:val="24"/>
          <w:szCs w:val="24"/>
          <w:lang w:val="en-US" w:eastAsia="zh-HK"/>
        </w:rPr>
        <w:t>9</w:t>
      </w:r>
      <w:r w:rsidRPr="00377E82">
        <w:rPr>
          <w:rFonts w:ascii="Times New Roman" w:hAnsi="Times New Roman"/>
          <w:sz w:val="24"/>
          <w:szCs w:val="24"/>
          <w:lang w:val="en-US" w:eastAsia="zh-HK"/>
        </w:rPr>
        <w:t>:</w:t>
      </w:r>
      <w:r w:rsidR="008B5D7A" w:rsidRPr="00377E82">
        <w:rPr>
          <w:rFonts w:ascii="Times New Roman" w:hAnsi="Times New Roman"/>
          <w:sz w:val="24"/>
          <w:szCs w:val="24"/>
          <w:lang w:val="en-US" w:eastAsia="zh-HK"/>
        </w:rPr>
        <w:t xml:space="preserve"> 191-223.</w:t>
      </w:r>
    </w:p>
    <w:p w:rsidR="008B5D7A" w:rsidRPr="00377E82" w:rsidRDefault="00377E82" w:rsidP="008B5D7A">
      <w:pPr>
        <w:tabs>
          <w:tab w:val="left" w:pos="284"/>
        </w:tabs>
        <w:ind w:left="283" w:right="41" w:hangingChars="118" w:hanging="283"/>
        <w:jc w:val="both"/>
        <w:rPr>
          <w:rFonts w:ascii="Times New Roman" w:hAnsi="Times New Roman" w:cs="Times New Roman"/>
          <w:lang w:eastAsia="zh-HK"/>
        </w:rPr>
      </w:pPr>
      <w:r w:rsidRPr="00377E82">
        <w:rPr>
          <w:rFonts w:ascii="Times New Roman" w:hAnsi="Times New Roman" w:cs="Times New Roman"/>
          <w:lang w:eastAsia="zh-HK"/>
        </w:rPr>
        <w:t>Kamoche</w:t>
      </w:r>
      <w:r w:rsidR="008B5D7A" w:rsidRPr="00377E82">
        <w:rPr>
          <w:rFonts w:ascii="Times New Roman" w:hAnsi="Times New Roman" w:cs="Times New Roman"/>
          <w:lang w:eastAsia="zh-HK"/>
        </w:rPr>
        <w:t xml:space="preserve"> K, Maguire K (2011) Pit sense: Appropriation of practice-based knowledge in a UK coalmine. </w:t>
      </w:r>
      <w:r w:rsidR="008B5D7A" w:rsidRPr="00377E82">
        <w:rPr>
          <w:rFonts w:ascii="Times New Roman" w:hAnsi="Times New Roman" w:cs="Times New Roman"/>
          <w:i/>
          <w:lang w:eastAsia="zh-HK"/>
        </w:rPr>
        <w:t xml:space="preserve">Human Relations </w:t>
      </w:r>
      <w:r w:rsidR="008B5D7A" w:rsidRPr="00377E82">
        <w:rPr>
          <w:rFonts w:ascii="Times New Roman" w:hAnsi="Times New Roman" w:cs="Times New Roman"/>
          <w:lang w:eastAsia="zh-HK"/>
        </w:rPr>
        <w:t>64</w:t>
      </w:r>
      <w:r w:rsidRPr="00377E82">
        <w:rPr>
          <w:rFonts w:ascii="Times New Roman" w:hAnsi="Times New Roman" w:cs="Times New Roman"/>
          <w:lang w:eastAsia="zh-HK"/>
        </w:rPr>
        <w:t>:</w:t>
      </w:r>
      <w:r w:rsidR="008B5D7A" w:rsidRPr="00377E82">
        <w:rPr>
          <w:rFonts w:ascii="Times New Roman" w:hAnsi="Times New Roman" w:cs="Times New Roman"/>
          <w:lang w:eastAsia="zh-HK"/>
        </w:rPr>
        <w:t xml:space="preserve"> 725-744.</w:t>
      </w:r>
    </w:p>
    <w:p w:rsidR="002671F4" w:rsidRPr="00377E82" w:rsidRDefault="00377E82" w:rsidP="002671F4">
      <w:pPr>
        <w:tabs>
          <w:tab w:val="left" w:pos="600"/>
        </w:tabs>
        <w:ind w:left="566" w:right="41" w:hangingChars="236" w:hanging="566"/>
        <w:jc w:val="both"/>
        <w:rPr>
          <w:rFonts w:ascii="Times New Roman" w:hAnsi="Times New Roman" w:cs="Times New Roman"/>
          <w:lang w:eastAsia="zh-HK"/>
        </w:rPr>
      </w:pPr>
      <w:r w:rsidRPr="00377E82">
        <w:rPr>
          <w:rFonts w:ascii="Times New Roman" w:hAnsi="Times New Roman" w:cs="Times New Roman"/>
          <w:lang w:eastAsia="zh-HK"/>
        </w:rPr>
        <w:t>Lave J</w:t>
      </w:r>
      <w:r w:rsidR="002671F4" w:rsidRPr="00377E82">
        <w:rPr>
          <w:rFonts w:ascii="Times New Roman" w:hAnsi="Times New Roman" w:cs="Times New Roman"/>
          <w:lang w:eastAsia="zh-HK"/>
        </w:rPr>
        <w:t xml:space="preserve">, Wenger E (1991) </w:t>
      </w:r>
      <w:r w:rsidR="002671F4" w:rsidRPr="00377E82">
        <w:rPr>
          <w:rFonts w:ascii="Times New Roman" w:hAnsi="Times New Roman" w:cs="Times New Roman"/>
          <w:i/>
          <w:lang w:eastAsia="zh-HK"/>
        </w:rPr>
        <w:t>Situated learning</w:t>
      </w:r>
      <w:r w:rsidR="002671F4" w:rsidRPr="00377E82">
        <w:rPr>
          <w:rFonts w:ascii="Times New Roman" w:hAnsi="Times New Roman" w:cs="Times New Roman"/>
          <w:lang w:eastAsia="zh-HK"/>
        </w:rPr>
        <w:t>. Cambridge: Cambridge University Press.</w:t>
      </w:r>
    </w:p>
    <w:p w:rsidR="002671F4" w:rsidRPr="00377E82" w:rsidRDefault="002671F4" w:rsidP="002671F4">
      <w:pPr>
        <w:ind w:left="284" w:hanging="284"/>
        <w:rPr>
          <w:rFonts w:ascii="Times New Roman" w:hAnsi="Times New Roman" w:cs="Times New Roman"/>
          <w:lang w:eastAsia="zh-HK"/>
        </w:rPr>
      </w:pPr>
      <w:proofErr w:type="spellStart"/>
      <w:proofErr w:type="gramStart"/>
      <w:r w:rsidRPr="00377E82">
        <w:rPr>
          <w:rFonts w:ascii="Times New Roman" w:hAnsi="Times New Roman" w:cs="Times New Roman"/>
          <w:lang w:eastAsia="zh-HK"/>
        </w:rPr>
        <w:t>Orlikowski</w:t>
      </w:r>
      <w:proofErr w:type="spellEnd"/>
      <w:r w:rsidR="00377E82" w:rsidRPr="00377E82">
        <w:rPr>
          <w:rFonts w:ascii="Times New Roman" w:hAnsi="Times New Roman" w:cs="Times New Roman"/>
          <w:lang w:eastAsia="zh-HK"/>
        </w:rPr>
        <w:t xml:space="preserve"> </w:t>
      </w:r>
      <w:proofErr w:type="spellStart"/>
      <w:r w:rsidR="00377E82" w:rsidRPr="00377E82">
        <w:rPr>
          <w:rFonts w:ascii="Times New Roman" w:hAnsi="Times New Roman" w:cs="Times New Roman"/>
          <w:lang w:eastAsia="zh-HK"/>
        </w:rPr>
        <w:t>W</w:t>
      </w:r>
      <w:r w:rsidRPr="00377E82">
        <w:rPr>
          <w:rFonts w:ascii="Times New Roman" w:hAnsi="Times New Roman" w:cs="Times New Roman"/>
          <w:lang w:eastAsia="zh-HK"/>
        </w:rPr>
        <w:t>J</w:t>
      </w:r>
      <w:proofErr w:type="spellEnd"/>
      <w:r w:rsidRPr="00377E82">
        <w:rPr>
          <w:rFonts w:ascii="Times New Roman" w:hAnsi="Times New Roman" w:cs="Times New Roman"/>
          <w:lang w:eastAsia="zh-HK"/>
        </w:rPr>
        <w:t xml:space="preserve"> (2000) Using technology and constituting structures: A practice lens for studying technology in organizations.</w:t>
      </w:r>
      <w:proofErr w:type="gramEnd"/>
      <w:r w:rsidRPr="00377E82">
        <w:rPr>
          <w:rFonts w:ascii="Times New Roman" w:hAnsi="Times New Roman" w:cs="Times New Roman"/>
          <w:lang w:eastAsia="zh-HK"/>
        </w:rPr>
        <w:t xml:space="preserve"> </w:t>
      </w:r>
      <w:r w:rsidRPr="00377E82">
        <w:rPr>
          <w:rFonts w:ascii="Times New Roman" w:hAnsi="Times New Roman" w:cs="Times New Roman"/>
          <w:i/>
          <w:lang w:eastAsia="zh-HK"/>
        </w:rPr>
        <w:t xml:space="preserve">Organization Science </w:t>
      </w:r>
      <w:r w:rsidRPr="00377E82">
        <w:rPr>
          <w:rFonts w:ascii="Times New Roman" w:hAnsi="Times New Roman" w:cs="Times New Roman"/>
          <w:lang w:eastAsia="zh-HK"/>
        </w:rPr>
        <w:t>11</w:t>
      </w:r>
      <w:r w:rsidR="00377E82" w:rsidRPr="00377E82">
        <w:rPr>
          <w:rFonts w:ascii="Times New Roman" w:hAnsi="Times New Roman" w:cs="Times New Roman"/>
          <w:lang w:eastAsia="zh-HK"/>
        </w:rPr>
        <w:t>:</w:t>
      </w:r>
      <w:r w:rsidRPr="00377E82">
        <w:rPr>
          <w:rFonts w:ascii="Times New Roman" w:hAnsi="Times New Roman" w:cs="Times New Roman"/>
          <w:lang w:eastAsia="zh-HK"/>
        </w:rPr>
        <w:t xml:space="preserve"> 404-428.</w:t>
      </w:r>
    </w:p>
    <w:p w:rsidR="008B5D7A" w:rsidRPr="00377E82" w:rsidRDefault="00377E82" w:rsidP="008B5D7A">
      <w:pPr>
        <w:ind w:left="283" w:hangingChars="118" w:hanging="283"/>
        <w:rPr>
          <w:rFonts w:ascii="Times New Roman" w:hAnsi="Times New Roman" w:cs="Times New Roman"/>
          <w:lang w:eastAsia="zh-HK"/>
        </w:rPr>
      </w:pPr>
      <w:proofErr w:type="gramStart"/>
      <w:r w:rsidRPr="00377E82">
        <w:rPr>
          <w:rFonts w:ascii="Times New Roman" w:hAnsi="Times New Roman" w:cs="Times New Roman"/>
          <w:lang w:eastAsia="zh-HK"/>
        </w:rPr>
        <w:t>Wong</w:t>
      </w:r>
      <w:r w:rsidR="008B5D7A" w:rsidRPr="00377E82">
        <w:rPr>
          <w:rFonts w:ascii="Times New Roman" w:hAnsi="Times New Roman" w:cs="Times New Roman"/>
          <w:lang w:eastAsia="zh-HK"/>
        </w:rPr>
        <w:t xml:space="preserve"> </w:t>
      </w:r>
      <w:proofErr w:type="spellStart"/>
      <w:r w:rsidR="008B5D7A" w:rsidRPr="00377E82">
        <w:rPr>
          <w:rFonts w:ascii="Times New Roman" w:hAnsi="Times New Roman" w:cs="Times New Roman"/>
          <w:lang w:eastAsia="zh-HK"/>
        </w:rPr>
        <w:t>Y</w:t>
      </w:r>
      <w:r w:rsidRPr="00377E82">
        <w:rPr>
          <w:rFonts w:ascii="Times New Roman" w:hAnsi="Times New Roman" w:cs="Times New Roman"/>
          <w:lang w:eastAsia="zh-HK"/>
        </w:rPr>
        <w:t>Y</w:t>
      </w:r>
      <w:proofErr w:type="spellEnd"/>
      <w:r w:rsidR="008B5D7A" w:rsidRPr="00377E82">
        <w:rPr>
          <w:rFonts w:ascii="Times New Roman" w:hAnsi="Times New Roman" w:cs="Times New Roman"/>
          <w:lang w:eastAsia="zh-HK"/>
        </w:rPr>
        <w:t xml:space="preserve"> (1998) Maintenance and inspection of bamboo and metal scaffolding.</w:t>
      </w:r>
      <w:proofErr w:type="gramEnd"/>
      <w:r w:rsidR="008B5D7A" w:rsidRPr="00377E82">
        <w:rPr>
          <w:rFonts w:ascii="Times New Roman" w:hAnsi="Times New Roman" w:cs="Times New Roman"/>
          <w:lang w:eastAsia="zh-HK"/>
        </w:rPr>
        <w:t xml:space="preserve"> Symposium on Bamboo and Metal Scaffolding, Hong Kong: Hong Kong Institution of Engineers: 113-118.</w:t>
      </w:r>
    </w:p>
    <w:p w:rsidR="008B5D7A" w:rsidRDefault="008B5D7A" w:rsidP="00B7301D">
      <w:pPr>
        <w:rPr>
          <w:rFonts w:ascii="Times New Roman" w:hAnsi="Times New Roman" w:cs="Times New Roman"/>
        </w:rPr>
      </w:pPr>
    </w:p>
    <w:p w:rsidR="001E4489" w:rsidRPr="00377E82" w:rsidRDefault="001E4489" w:rsidP="00B7301D">
      <w:pPr>
        <w:rPr>
          <w:rFonts w:ascii="Times New Roman" w:hAnsi="Times New Roman" w:cs="Times New Roman"/>
          <w:lang w:eastAsia="zh-HK"/>
        </w:rPr>
      </w:pPr>
    </w:p>
    <w:sectPr w:rsidR="001E4489" w:rsidRPr="00377E82">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6A6C" w:rsidRDefault="00366A6C" w:rsidP="00A53CA2">
      <w:r>
        <w:separator/>
      </w:r>
    </w:p>
  </w:endnote>
  <w:endnote w:type="continuationSeparator" w:id="0">
    <w:p w:rsidR="00366A6C" w:rsidRDefault="00366A6C" w:rsidP="00A53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8324543"/>
      <w:docPartObj>
        <w:docPartGallery w:val="Page Numbers (Bottom of Page)"/>
        <w:docPartUnique/>
      </w:docPartObj>
    </w:sdtPr>
    <w:sdtEndPr/>
    <w:sdtContent>
      <w:p w:rsidR="00A53CA2" w:rsidRDefault="00A53CA2">
        <w:pPr>
          <w:pStyle w:val="a7"/>
          <w:jc w:val="center"/>
        </w:pPr>
        <w:r>
          <w:fldChar w:fldCharType="begin"/>
        </w:r>
        <w:r>
          <w:instrText>PAGE   \* MERGEFORMAT</w:instrText>
        </w:r>
        <w:r>
          <w:fldChar w:fldCharType="separate"/>
        </w:r>
        <w:r w:rsidR="002D52B5" w:rsidRPr="002D52B5">
          <w:rPr>
            <w:noProof/>
            <w:lang w:val="zh-TW"/>
          </w:rPr>
          <w:t>3</w:t>
        </w:r>
        <w:r>
          <w:fldChar w:fldCharType="end"/>
        </w:r>
      </w:p>
    </w:sdtContent>
  </w:sdt>
  <w:p w:rsidR="00A53CA2" w:rsidRDefault="00A53CA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6A6C" w:rsidRDefault="00366A6C" w:rsidP="00A53CA2">
      <w:r>
        <w:separator/>
      </w:r>
    </w:p>
  </w:footnote>
  <w:footnote w:type="continuationSeparator" w:id="0">
    <w:p w:rsidR="00366A6C" w:rsidRDefault="00366A6C" w:rsidP="00A53C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01D"/>
    <w:rsid w:val="001E4489"/>
    <w:rsid w:val="002671F4"/>
    <w:rsid w:val="002D52B5"/>
    <w:rsid w:val="00366A6C"/>
    <w:rsid w:val="00377E82"/>
    <w:rsid w:val="005B3A7E"/>
    <w:rsid w:val="00631257"/>
    <w:rsid w:val="00780C5F"/>
    <w:rsid w:val="008B5D7A"/>
    <w:rsid w:val="00A53CA2"/>
    <w:rsid w:val="00B7301D"/>
    <w:rsid w:val="00C4088C"/>
    <w:rsid w:val="00EA5A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8B5D7A"/>
    <w:pPr>
      <w:spacing w:after="120"/>
    </w:pPr>
    <w:rPr>
      <w:rFonts w:ascii="Courier New" w:eastAsia="新細明體" w:hAnsi="Courier New" w:cs="Times New Roman"/>
      <w:sz w:val="20"/>
      <w:szCs w:val="20"/>
      <w:lang w:val="en-GB"/>
    </w:rPr>
  </w:style>
  <w:style w:type="character" w:customStyle="1" w:styleId="a4">
    <w:name w:val="純文字 字元"/>
    <w:basedOn w:val="a0"/>
    <w:link w:val="a3"/>
    <w:rsid w:val="008B5D7A"/>
    <w:rPr>
      <w:rFonts w:ascii="Courier New" w:eastAsia="新細明體" w:hAnsi="Courier New" w:cs="Times New Roman"/>
      <w:sz w:val="20"/>
      <w:szCs w:val="20"/>
      <w:lang w:val="en-GB"/>
    </w:rPr>
  </w:style>
  <w:style w:type="paragraph" w:styleId="a5">
    <w:name w:val="header"/>
    <w:basedOn w:val="a"/>
    <w:link w:val="a6"/>
    <w:uiPriority w:val="99"/>
    <w:unhideWhenUsed/>
    <w:rsid w:val="00A53CA2"/>
    <w:pPr>
      <w:tabs>
        <w:tab w:val="center" w:pos="4153"/>
        <w:tab w:val="right" w:pos="8306"/>
      </w:tabs>
      <w:snapToGrid w:val="0"/>
    </w:pPr>
    <w:rPr>
      <w:sz w:val="20"/>
      <w:szCs w:val="20"/>
    </w:rPr>
  </w:style>
  <w:style w:type="character" w:customStyle="1" w:styleId="a6">
    <w:name w:val="頁首 字元"/>
    <w:basedOn w:val="a0"/>
    <w:link w:val="a5"/>
    <w:uiPriority w:val="99"/>
    <w:rsid w:val="00A53CA2"/>
    <w:rPr>
      <w:sz w:val="20"/>
      <w:szCs w:val="20"/>
    </w:rPr>
  </w:style>
  <w:style w:type="paragraph" w:styleId="a7">
    <w:name w:val="footer"/>
    <w:basedOn w:val="a"/>
    <w:link w:val="a8"/>
    <w:uiPriority w:val="99"/>
    <w:unhideWhenUsed/>
    <w:rsid w:val="00A53CA2"/>
    <w:pPr>
      <w:tabs>
        <w:tab w:val="center" w:pos="4153"/>
        <w:tab w:val="right" w:pos="8306"/>
      </w:tabs>
      <w:snapToGrid w:val="0"/>
    </w:pPr>
    <w:rPr>
      <w:sz w:val="20"/>
      <w:szCs w:val="20"/>
    </w:rPr>
  </w:style>
  <w:style w:type="character" w:customStyle="1" w:styleId="a8">
    <w:name w:val="頁尾 字元"/>
    <w:basedOn w:val="a0"/>
    <w:link w:val="a7"/>
    <w:uiPriority w:val="99"/>
    <w:rsid w:val="00A53CA2"/>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8B5D7A"/>
    <w:pPr>
      <w:spacing w:after="120"/>
    </w:pPr>
    <w:rPr>
      <w:rFonts w:ascii="Courier New" w:eastAsia="新細明體" w:hAnsi="Courier New" w:cs="Times New Roman"/>
      <w:sz w:val="20"/>
      <w:szCs w:val="20"/>
      <w:lang w:val="en-GB"/>
    </w:rPr>
  </w:style>
  <w:style w:type="character" w:customStyle="1" w:styleId="a4">
    <w:name w:val="純文字 字元"/>
    <w:basedOn w:val="a0"/>
    <w:link w:val="a3"/>
    <w:rsid w:val="008B5D7A"/>
    <w:rPr>
      <w:rFonts w:ascii="Courier New" w:eastAsia="新細明體" w:hAnsi="Courier New" w:cs="Times New Roman"/>
      <w:sz w:val="20"/>
      <w:szCs w:val="20"/>
      <w:lang w:val="en-GB"/>
    </w:rPr>
  </w:style>
  <w:style w:type="paragraph" w:styleId="a5">
    <w:name w:val="header"/>
    <w:basedOn w:val="a"/>
    <w:link w:val="a6"/>
    <w:uiPriority w:val="99"/>
    <w:unhideWhenUsed/>
    <w:rsid w:val="00A53CA2"/>
    <w:pPr>
      <w:tabs>
        <w:tab w:val="center" w:pos="4153"/>
        <w:tab w:val="right" w:pos="8306"/>
      </w:tabs>
      <w:snapToGrid w:val="0"/>
    </w:pPr>
    <w:rPr>
      <w:sz w:val="20"/>
      <w:szCs w:val="20"/>
    </w:rPr>
  </w:style>
  <w:style w:type="character" w:customStyle="1" w:styleId="a6">
    <w:name w:val="頁首 字元"/>
    <w:basedOn w:val="a0"/>
    <w:link w:val="a5"/>
    <w:uiPriority w:val="99"/>
    <w:rsid w:val="00A53CA2"/>
    <w:rPr>
      <w:sz w:val="20"/>
      <w:szCs w:val="20"/>
    </w:rPr>
  </w:style>
  <w:style w:type="paragraph" w:styleId="a7">
    <w:name w:val="footer"/>
    <w:basedOn w:val="a"/>
    <w:link w:val="a8"/>
    <w:uiPriority w:val="99"/>
    <w:unhideWhenUsed/>
    <w:rsid w:val="00A53CA2"/>
    <w:pPr>
      <w:tabs>
        <w:tab w:val="center" w:pos="4153"/>
        <w:tab w:val="right" w:pos="8306"/>
      </w:tabs>
      <w:snapToGrid w:val="0"/>
    </w:pPr>
    <w:rPr>
      <w:sz w:val="20"/>
      <w:szCs w:val="20"/>
    </w:rPr>
  </w:style>
  <w:style w:type="character" w:customStyle="1" w:styleId="a8">
    <w:name w:val="頁尾 字元"/>
    <w:basedOn w:val="a0"/>
    <w:link w:val="a7"/>
    <w:uiPriority w:val="99"/>
    <w:rsid w:val="00A53CA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Pages>
  <Words>1098</Words>
  <Characters>6260</Characters>
  <Application>Microsoft Office Word</Application>
  <DocSecurity>0</DocSecurity>
  <Lines>52</Lines>
  <Paragraphs>14</Paragraphs>
  <ScaleCrop>false</ScaleCrop>
  <Company/>
  <LinksUpToDate>false</LinksUpToDate>
  <CharactersWithSpaces>7344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itadmin</dc:creator>
  <cp:lastModifiedBy>itadmin</cp:lastModifiedBy>
  <cp:revision>4</cp:revision>
  <dcterms:created xsi:type="dcterms:W3CDTF">2016-10-14T07:03:00Z</dcterms:created>
  <dcterms:modified xsi:type="dcterms:W3CDTF">2017-01-05T09:29:00Z</dcterms:modified>
</cp:coreProperties>
</file>