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B2479" w14:textId="77777777" w:rsidR="00F97B38" w:rsidRDefault="00F97B38" w:rsidP="00F97B38">
      <w:pPr>
        <w:spacing w:after="0" w:line="240" w:lineRule="auto"/>
      </w:pPr>
    </w:p>
    <w:p w14:paraId="4CD306CE" w14:textId="77777777" w:rsidR="00043EF3" w:rsidRDefault="00043EF3" w:rsidP="00F97B38">
      <w:pPr>
        <w:spacing w:after="0" w:line="240" w:lineRule="auto"/>
      </w:pPr>
      <w:bookmarkStart w:id="0" w:name="_GoBack"/>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02"/>
      </w:tblGrid>
      <w:tr w:rsidR="00043EF3" w14:paraId="44025241" w14:textId="77777777" w:rsidTr="00043EF3">
        <w:trPr>
          <w:trHeight w:val="1062"/>
        </w:trPr>
        <w:tc>
          <w:tcPr>
            <w:tcW w:w="4802" w:type="dxa"/>
          </w:tcPr>
          <w:p w14:paraId="56B8E64D" w14:textId="30014412" w:rsidR="00043EF3" w:rsidRDefault="00934E7A" w:rsidP="00F97B38">
            <w:r>
              <w:rPr>
                <w:noProof/>
              </w:rPr>
              <w:drawing>
                <wp:inline distT="0" distB="0" distL="0" distR="0" wp14:anchorId="69BBE1F8" wp14:editId="68431BA6">
                  <wp:extent cx="1104900" cy="730110"/>
                  <wp:effectExtent l="0" t="0" r="0" b="0"/>
                  <wp:docPr id="3" name="Picture 3" descr="Image result for mit sl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t slo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811" cy="736659"/>
                          </a:xfrm>
                          <a:prstGeom prst="rect">
                            <a:avLst/>
                          </a:prstGeom>
                          <a:noFill/>
                          <a:ln>
                            <a:noFill/>
                          </a:ln>
                        </pic:spPr>
                      </pic:pic>
                    </a:graphicData>
                  </a:graphic>
                </wp:inline>
              </w:drawing>
            </w:r>
          </w:p>
        </w:tc>
        <w:tc>
          <w:tcPr>
            <w:tcW w:w="4802" w:type="dxa"/>
          </w:tcPr>
          <w:p w14:paraId="0E67ED2B" w14:textId="77777777" w:rsidR="00043EF3" w:rsidRDefault="00043EF3" w:rsidP="00043EF3">
            <w:pPr>
              <w:jc w:val="right"/>
            </w:pPr>
            <w:r w:rsidRPr="006928C7">
              <w:rPr>
                <w:rFonts w:ascii="Calibri" w:hAnsi="Calibri"/>
                <w:noProof/>
                <w:color w:val="1F497D"/>
              </w:rPr>
              <w:drawing>
                <wp:inline distT="0" distB="0" distL="0" distR="0" wp14:anchorId="6CED9906" wp14:editId="75406499">
                  <wp:extent cx="2616547" cy="633730"/>
                  <wp:effectExtent l="0" t="0" r="1270" b="0"/>
                  <wp:docPr id="1" name="Picture 1" descr="C:\Users\FONG\Documents\EMI Events\EMI-Yale China India Conference Jul 2018\Y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NG\Documents\EMI Events\EMI-Yale China India Conference Jul 2018\Yal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6547" cy="633730"/>
                          </a:xfrm>
                          <a:prstGeom prst="rect">
                            <a:avLst/>
                          </a:prstGeom>
                          <a:noFill/>
                          <a:ln>
                            <a:noFill/>
                          </a:ln>
                        </pic:spPr>
                      </pic:pic>
                    </a:graphicData>
                  </a:graphic>
                </wp:inline>
              </w:drawing>
            </w:r>
          </w:p>
        </w:tc>
      </w:tr>
    </w:tbl>
    <w:p w14:paraId="281A53F8" w14:textId="77777777" w:rsidR="00043EF3" w:rsidRDefault="00043EF3" w:rsidP="00F97B3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9360"/>
      </w:tblGrid>
      <w:tr w:rsidR="00F97B38" w14:paraId="34DE5AC5" w14:textId="77777777" w:rsidTr="0058011D">
        <w:trPr>
          <w:trHeight w:val="1368"/>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F97B38" w14:paraId="0C41B0C6" w14:textId="77777777" w:rsidTr="00205440">
              <w:trPr>
                <w:tblCellSpacing w:w="0" w:type="dxa"/>
              </w:trPr>
              <w:tc>
                <w:tcPr>
                  <w:tcW w:w="0" w:type="auto"/>
                  <w:hideMark/>
                </w:tcPr>
                <w:p w14:paraId="15140818" w14:textId="7CFCFF51" w:rsidR="00F97B38" w:rsidRPr="0058011D" w:rsidRDefault="005179BE" w:rsidP="00F97B38">
                  <w:pPr>
                    <w:spacing w:after="0" w:line="240" w:lineRule="auto"/>
                    <w:jc w:val="center"/>
                    <w:rPr>
                      <w:rFonts w:ascii="Arial" w:hAnsi="Arial" w:cs="Arial"/>
                      <w:color w:val="333333"/>
                      <w:sz w:val="24"/>
                      <w:szCs w:val="24"/>
                    </w:rPr>
                  </w:pPr>
                  <w:r w:rsidRPr="0058011D">
                    <w:rPr>
                      <w:rStyle w:val="Strong"/>
                      <w:rFonts w:ascii="Calibri" w:hAnsi="Calibri"/>
                      <w:color w:val="1F497D"/>
                      <w:sz w:val="24"/>
                      <w:szCs w:val="24"/>
                    </w:rPr>
                    <w:t>201</w:t>
                  </w:r>
                  <w:r w:rsidR="00C4052F">
                    <w:rPr>
                      <w:rStyle w:val="Strong"/>
                      <w:rFonts w:ascii="Calibri" w:hAnsi="Calibri"/>
                      <w:color w:val="1F497D"/>
                      <w:sz w:val="24"/>
                      <w:szCs w:val="24"/>
                    </w:rPr>
                    <w:t>9</w:t>
                  </w:r>
                  <w:r w:rsidR="00F97B38" w:rsidRPr="0058011D">
                    <w:rPr>
                      <w:rStyle w:val="Strong"/>
                      <w:rFonts w:ascii="Calibri" w:hAnsi="Calibri"/>
                      <w:color w:val="1F497D"/>
                      <w:sz w:val="24"/>
                      <w:szCs w:val="24"/>
                    </w:rPr>
                    <w:t xml:space="preserve"> China India Insights Conference</w:t>
                  </w:r>
                  <w:r w:rsidR="00F97B38" w:rsidRPr="0058011D">
                    <w:rPr>
                      <w:rFonts w:ascii="Arial" w:hAnsi="Arial" w:cs="Arial"/>
                      <w:color w:val="333333"/>
                      <w:sz w:val="24"/>
                      <w:szCs w:val="24"/>
                    </w:rPr>
                    <w:t xml:space="preserve"> </w:t>
                  </w:r>
                </w:p>
                <w:p w14:paraId="3C8740A2" w14:textId="136DF2E4" w:rsidR="00C456C5" w:rsidRPr="00D638B2" w:rsidRDefault="00C4052F" w:rsidP="00C456C5">
                  <w:pPr>
                    <w:spacing w:after="0" w:line="240" w:lineRule="auto"/>
                    <w:jc w:val="center"/>
                    <w:rPr>
                      <w:color w:val="404040" w:themeColor="text1" w:themeTint="BF"/>
                      <w:sz w:val="24"/>
                      <w:szCs w:val="24"/>
                    </w:rPr>
                  </w:pPr>
                  <w:r w:rsidRPr="00D638B2">
                    <w:rPr>
                      <w:rStyle w:val="Strong"/>
                      <w:rFonts w:ascii="Calibri" w:hAnsi="Calibri"/>
                      <w:color w:val="404040" w:themeColor="text1" w:themeTint="BF"/>
                      <w:sz w:val="24"/>
                      <w:szCs w:val="24"/>
                    </w:rPr>
                    <w:t>September 20-21</w:t>
                  </w:r>
                  <w:r w:rsidR="00C456C5" w:rsidRPr="00D638B2">
                    <w:rPr>
                      <w:rStyle w:val="Strong"/>
                      <w:rFonts w:ascii="Calibri" w:hAnsi="Calibri"/>
                      <w:color w:val="404040" w:themeColor="text1" w:themeTint="BF"/>
                      <w:sz w:val="24"/>
                      <w:szCs w:val="24"/>
                    </w:rPr>
                    <w:t>, 201</w:t>
                  </w:r>
                  <w:r w:rsidRPr="00D638B2">
                    <w:rPr>
                      <w:rStyle w:val="Strong"/>
                      <w:rFonts w:ascii="Calibri" w:hAnsi="Calibri"/>
                      <w:color w:val="404040" w:themeColor="text1" w:themeTint="BF"/>
                      <w:sz w:val="24"/>
                      <w:szCs w:val="24"/>
                    </w:rPr>
                    <w:t>9</w:t>
                  </w:r>
                  <w:r w:rsidR="00C456C5" w:rsidRPr="00D638B2">
                    <w:rPr>
                      <w:rFonts w:ascii="Arial" w:hAnsi="Arial" w:cs="Arial"/>
                      <w:color w:val="404040" w:themeColor="text1" w:themeTint="BF"/>
                      <w:sz w:val="24"/>
                      <w:szCs w:val="24"/>
                    </w:rPr>
                    <w:t xml:space="preserve"> </w:t>
                  </w:r>
                </w:p>
                <w:p w14:paraId="2BC75E5F" w14:textId="1E64806D" w:rsidR="00C456C5" w:rsidRPr="00D638B2" w:rsidRDefault="00C456C5" w:rsidP="00C456C5">
                  <w:pPr>
                    <w:spacing w:after="0" w:line="240" w:lineRule="auto"/>
                    <w:jc w:val="center"/>
                    <w:rPr>
                      <w:color w:val="404040" w:themeColor="text1" w:themeTint="BF"/>
                      <w:sz w:val="24"/>
                      <w:szCs w:val="24"/>
                    </w:rPr>
                  </w:pPr>
                  <w:r w:rsidRPr="00D638B2">
                    <w:rPr>
                      <w:rStyle w:val="Strong"/>
                      <w:rFonts w:ascii="Calibri" w:hAnsi="Calibri"/>
                      <w:color w:val="404040" w:themeColor="text1" w:themeTint="BF"/>
                      <w:sz w:val="24"/>
                      <w:szCs w:val="24"/>
                    </w:rPr>
                    <w:t xml:space="preserve">at </w:t>
                  </w:r>
                  <w:r w:rsidR="00C4052F" w:rsidRPr="00D638B2">
                    <w:rPr>
                      <w:rStyle w:val="Strong"/>
                      <w:rFonts w:ascii="Calibri" w:hAnsi="Calibri"/>
                      <w:color w:val="404040" w:themeColor="text1" w:themeTint="BF"/>
                      <w:sz w:val="24"/>
                      <w:szCs w:val="24"/>
                    </w:rPr>
                    <w:t>MIT Sloan School of Management</w:t>
                  </w:r>
                  <w:r w:rsidRPr="00D638B2">
                    <w:rPr>
                      <w:rStyle w:val="Strong"/>
                      <w:rFonts w:ascii="Calibri" w:hAnsi="Calibri"/>
                      <w:color w:val="404040" w:themeColor="text1" w:themeTint="BF"/>
                      <w:sz w:val="24"/>
                      <w:szCs w:val="24"/>
                    </w:rPr>
                    <w:t xml:space="preserve"> </w:t>
                  </w:r>
                </w:p>
                <w:p w14:paraId="1A7C1BFC" w14:textId="30A99B74" w:rsidR="00C456C5" w:rsidRPr="00D638B2" w:rsidRDefault="00D638B2" w:rsidP="00C456C5">
                  <w:pPr>
                    <w:spacing w:after="0" w:line="240" w:lineRule="auto"/>
                    <w:jc w:val="center"/>
                    <w:rPr>
                      <w:rStyle w:val="Strong"/>
                      <w:rFonts w:ascii="Calibri" w:hAnsi="Calibri"/>
                      <w:color w:val="404040" w:themeColor="text1" w:themeTint="BF"/>
                      <w:sz w:val="24"/>
                      <w:szCs w:val="24"/>
                    </w:rPr>
                  </w:pPr>
                  <w:r w:rsidRPr="00D638B2">
                    <w:rPr>
                      <w:rStyle w:val="Strong"/>
                      <w:rFonts w:ascii="Calibri" w:hAnsi="Calibri"/>
                      <w:color w:val="404040" w:themeColor="text1" w:themeTint="BF"/>
                      <w:sz w:val="24"/>
                      <w:szCs w:val="24"/>
                    </w:rPr>
                    <w:t>100 Main Street</w:t>
                  </w:r>
                  <w:r w:rsidR="00C456C5" w:rsidRPr="00D638B2">
                    <w:rPr>
                      <w:rStyle w:val="Strong"/>
                      <w:rFonts w:ascii="Calibri" w:hAnsi="Calibri"/>
                      <w:color w:val="404040" w:themeColor="text1" w:themeTint="BF"/>
                      <w:sz w:val="24"/>
                      <w:szCs w:val="24"/>
                    </w:rPr>
                    <w:t xml:space="preserve">, </w:t>
                  </w:r>
                  <w:r w:rsidR="00C4052F" w:rsidRPr="00D638B2">
                    <w:rPr>
                      <w:rStyle w:val="Strong"/>
                      <w:rFonts w:ascii="Calibri" w:hAnsi="Calibri"/>
                      <w:color w:val="404040" w:themeColor="text1" w:themeTint="BF"/>
                      <w:sz w:val="24"/>
                      <w:szCs w:val="24"/>
                    </w:rPr>
                    <w:t>Cambridge, MA 02142</w:t>
                  </w:r>
                </w:p>
                <w:p w14:paraId="264A523D" w14:textId="77777777" w:rsidR="00F97B38" w:rsidRDefault="00F97B38" w:rsidP="00F97B38">
                  <w:pPr>
                    <w:spacing w:after="0" w:line="240" w:lineRule="auto"/>
                    <w:jc w:val="center"/>
                    <w:rPr>
                      <w:sz w:val="24"/>
                      <w:szCs w:val="24"/>
                    </w:rPr>
                  </w:pPr>
                </w:p>
              </w:tc>
            </w:tr>
          </w:tbl>
          <w:p w14:paraId="4F2761C3" w14:textId="77777777" w:rsidR="00F97B38" w:rsidRDefault="00F97B38" w:rsidP="00F97B38">
            <w:pPr>
              <w:spacing w:after="0" w:line="240" w:lineRule="auto"/>
              <w:rPr>
                <w:rFonts w:eastAsia="Times New Roman"/>
                <w:sz w:val="20"/>
                <w:szCs w:val="20"/>
              </w:rPr>
            </w:pPr>
          </w:p>
        </w:tc>
      </w:tr>
    </w:tbl>
    <w:p w14:paraId="514D04BE" w14:textId="77777777" w:rsidR="0058011D" w:rsidRDefault="00F97B38" w:rsidP="00F97B38">
      <w:pPr>
        <w:spacing w:after="0" w:line="240" w:lineRule="auto"/>
        <w:jc w:val="center"/>
        <w:rPr>
          <w:sz w:val="24"/>
          <w:szCs w:val="24"/>
        </w:rPr>
      </w:pPr>
      <w:r>
        <w:rPr>
          <w:rFonts w:ascii="Helvetica" w:hAnsi="Helvetica"/>
          <w:noProof/>
          <w:sz w:val="18"/>
          <w:szCs w:val="18"/>
        </w:rPr>
        <w:drawing>
          <wp:inline distT="0" distB="0" distL="0" distR="0" wp14:anchorId="13CBD303" wp14:editId="0D6ACC12">
            <wp:extent cx="1714500" cy="1660358"/>
            <wp:effectExtent l="0" t="0" r="0" b="0"/>
            <wp:docPr id="2" name="Picture 2" descr="Z:\Pool\China India Insights Program\CIIP logos\CIIP Special logo\CIC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ool\China India Insights Program\CIIP logos\CIIP Special logo\CIC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66" cy="1675529"/>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F97B38" w14:paraId="494D1802" w14:textId="77777777" w:rsidTr="00205440">
        <w:trPr>
          <w:tblCellSpacing w:w="0" w:type="dxa"/>
        </w:trPr>
        <w:tc>
          <w:tcPr>
            <w:tcW w:w="0" w:type="auto"/>
            <w:tcMar>
              <w:top w:w="0" w:type="dxa"/>
              <w:left w:w="0" w:type="dxa"/>
              <w:bottom w:w="75" w:type="dxa"/>
              <w:right w:w="0" w:type="dxa"/>
            </w:tcMar>
            <w:vAlign w:val="center"/>
            <w:hideMark/>
          </w:tcPr>
          <w:p w14:paraId="12BBCA50" w14:textId="77777777" w:rsidR="00F97B38" w:rsidRDefault="00F97B38" w:rsidP="00F97B38">
            <w:pPr>
              <w:spacing w:after="0" w:line="240" w:lineRule="auto"/>
              <w:rPr>
                <w:rFonts w:eastAsia="Times New Roman"/>
                <w:sz w:val="20"/>
                <w:szCs w:val="20"/>
              </w:rPr>
            </w:pPr>
          </w:p>
        </w:tc>
      </w:tr>
      <w:tr w:rsidR="00F97B38" w14:paraId="2606C300" w14:textId="77777777" w:rsidTr="00205440">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F97B38" w14:paraId="64D3614C" w14:textId="77777777" w:rsidTr="00205440">
              <w:trPr>
                <w:tblCellSpacing w:w="0" w:type="dxa"/>
              </w:trPr>
              <w:tc>
                <w:tcPr>
                  <w:tcW w:w="0" w:type="auto"/>
                  <w:hideMark/>
                </w:tcPr>
                <w:p w14:paraId="2D9EE05E" w14:textId="77777777" w:rsidR="00F97B38" w:rsidRPr="00F97B38" w:rsidRDefault="00F97B38" w:rsidP="00F97B38">
                  <w:pPr>
                    <w:spacing w:after="0" w:line="240" w:lineRule="auto"/>
                    <w:jc w:val="center"/>
                    <w:rPr>
                      <w:sz w:val="28"/>
                      <w:szCs w:val="24"/>
                    </w:rPr>
                  </w:pPr>
                  <w:r w:rsidRPr="00F97B38">
                    <w:rPr>
                      <w:rStyle w:val="Strong"/>
                      <w:rFonts w:ascii="Calibri" w:hAnsi="Calibri"/>
                      <w:color w:val="333333"/>
                      <w:sz w:val="32"/>
                      <w:szCs w:val="28"/>
                    </w:rPr>
                    <w:t>Call for Abstracts</w:t>
                  </w:r>
                  <w:r w:rsidRPr="00F97B38">
                    <w:rPr>
                      <w:rFonts w:ascii="Calibri" w:hAnsi="Calibri"/>
                      <w:color w:val="333333"/>
                      <w:sz w:val="36"/>
                      <w:szCs w:val="32"/>
                    </w:rPr>
                    <w:t> </w:t>
                  </w:r>
                  <w:r w:rsidRPr="00F97B38">
                    <w:rPr>
                      <w:rFonts w:ascii="Arial" w:hAnsi="Arial" w:cs="Arial"/>
                      <w:color w:val="333333"/>
                      <w:szCs w:val="20"/>
                    </w:rPr>
                    <w:t xml:space="preserve"> </w:t>
                  </w:r>
                </w:p>
                <w:p w14:paraId="43122F3E" w14:textId="1A5F655A" w:rsidR="00F97B38" w:rsidRDefault="00F97B38" w:rsidP="00F97B38">
                  <w:pPr>
                    <w:spacing w:after="0" w:line="240" w:lineRule="auto"/>
                    <w:jc w:val="center"/>
                    <w:rPr>
                      <w:rFonts w:ascii="Arial" w:hAnsi="Arial" w:cs="Arial"/>
                      <w:color w:val="333333"/>
                      <w:sz w:val="16"/>
                      <w:szCs w:val="16"/>
                    </w:rPr>
                  </w:pPr>
                  <w:r>
                    <w:rPr>
                      <w:rFonts w:ascii="Calibri" w:hAnsi="Calibri"/>
                      <w:b/>
                      <w:bCs/>
                      <w:color w:val="333333"/>
                      <w:sz w:val="20"/>
                      <w:szCs w:val="20"/>
                    </w:rPr>
                    <w:br/>
                  </w:r>
                  <w:r>
                    <w:rPr>
                      <w:rFonts w:ascii="Calibri" w:hAnsi="Calibri"/>
                      <w:color w:val="333333"/>
                      <w:sz w:val="20"/>
                      <w:szCs w:val="20"/>
                    </w:rPr>
                    <w:t> </w:t>
                  </w:r>
                  <w:r>
                    <w:rPr>
                      <w:rFonts w:ascii="Arial" w:hAnsi="Arial" w:cs="Arial"/>
                      <w:color w:val="333333"/>
                      <w:sz w:val="20"/>
                      <w:szCs w:val="20"/>
                    </w:rPr>
                    <w:t xml:space="preserve"> </w:t>
                  </w:r>
                  <w:r>
                    <w:rPr>
                      <w:rStyle w:val="Strong"/>
                      <w:rFonts w:ascii="Calibri" w:hAnsi="Calibri"/>
                      <w:i/>
                      <w:iCs/>
                      <w:color w:val="FF0000"/>
                      <w:sz w:val="28"/>
                      <w:szCs w:val="28"/>
                    </w:rPr>
                    <w:t xml:space="preserve">Deadline for Submitting Abstracts: </w:t>
                  </w:r>
                  <w:r w:rsidR="00C4052F">
                    <w:rPr>
                      <w:rStyle w:val="Strong"/>
                      <w:rFonts w:ascii="Calibri" w:hAnsi="Calibri"/>
                      <w:i/>
                      <w:iCs/>
                      <w:color w:val="FF0000"/>
                      <w:sz w:val="28"/>
                      <w:szCs w:val="28"/>
                    </w:rPr>
                    <w:t>March</w:t>
                  </w:r>
                  <w:r w:rsidR="00F277C0">
                    <w:rPr>
                      <w:rStyle w:val="Strong"/>
                      <w:rFonts w:ascii="Calibri" w:hAnsi="Calibri"/>
                      <w:i/>
                      <w:iCs/>
                      <w:color w:val="FF0000"/>
                      <w:sz w:val="28"/>
                      <w:szCs w:val="28"/>
                    </w:rPr>
                    <w:t xml:space="preserve"> </w:t>
                  </w:r>
                  <w:r w:rsidR="00C4052F">
                    <w:rPr>
                      <w:rStyle w:val="Strong"/>
                      <w:rFonts w:ascii="Calibri" w:hAnsi="Calibri"/>
                      <w:i/>
                      <w:iCs/>
                      <w:color w:val="FF0000"/>
                      <w:sz w:val="28"/>
                      <w:szCs w:val="28"/>
                    </w:rPr>
                    <w:t>31</w:t>
                  </w:r>
                  <w:r w:rsidR="0034627E">
                    <w:rPr>
                      <w:rStyle w:val="Strong"/>
                      <w:rFonts w:ascii="Calibri" w:hAnsi="Calibri"/>
                      <w:i/>
                      <w:iCs/>
                      <w:color w:val="FF0000"/>
                      <w:sz w:val="28"/>
                      <w:szCs w:val="28"/>
                    </w:rPr>
                    <w:t>, 201</w:t>
                  </w:r>
                  <w:r w:rsidR="00C4052F">
                    <w:rPr>
                      <w:rStyle w:val="Strong"/>
                      <w:rFonts w:ascii="Calibri" w:hAnsi="Calibri"/>
                      <w:i/>
                      <w:iCs/>
                      <w:color w:val="FF0000"/>
                      <w:sz w:val="28"/>
                      <w:szCs w:val="28"/>
                    </w:rPr>
                    <w:t>9</w:t>
                  </w:r>
                </w:p>
                <w:p w14:paraId="2BAB4719" w14:textId="77777777" w:rsidR="00F97B38" w:rsidRPr="00F97B38" w:rsidRDefault="00F97B38" w:rsidP="00F97B38">
                  <w:pPr>
                    <w:spacing w:after="0" w:line="240" w:lineRule="auto"/>
                    <w:jc w:val="center"/>
                    <w:rPr>
                      <w:b/>
                      <w:sz w:val="24"/>
                      <w:szCs w:val="24"/>
                    </w:rPr>
                  </w:pPr>
                  <w:r w:rsidRPr="00F97B38">
                    <w:rPr>
                      <w:rFonts w:ascii="Arial" w:hAnsi="Arial" w:cs="Arial"/>
                      <w:b/>
                      <w:color w:val="333333"/>
                      <w:sz w:val="16"/>
                      <w:szCs w:val="16"/>
                    </w:rPr>
                    <w:t xml:space="preserve">Send Abstracts to: </w:t>
                  </w:r>
                  <w:hyperlink r:id="rId8" w:history="1">
                    <w:r w:rsidRPr="00F97B38">
                      <w:rPr>
                        <w:rStyle w:val="Hyperlink"/>
                        <w:rFonts w:ascii="Arial" w:hAnsi="Arial" w:cs="Arial"/>
                        <w:b/>
                        <w:sz w:val="16"/>
                        <w:szCs w:val="16"/>
                      </w:rPr>
                      <w:t>ciip@yale.edu</w:t>
                    </w:r>
                  </w:hyperlink>
                  <w:r w:rsidRPr="00F97B38">
                    <w:rPr>
                      <w:rFonts w:ascii="Arial" w:hAnsi="Arial" w:cs="Arial"/>
                      <w:b/>
                      <w:color w:val="333333"/>
                      <w:sz w:val="16"/>
                      <w:szCs w:val="16"/>
                    </w:rPr>
                    <w:t xml:space="preserve"> </w:t>
                  </w:r>
                </w:p>
              </w:tc>
            </w:tr>
          </w:tbl>
          <w:p w14:paraId="1C488AEF" w14:textId="77777777" w:rsidR="00F97B38" w:rsidRDefault="00F97B38" w:rsidP="00F97B38">
            <w:pPr>
              <w:spacing w:after="0" w:line="240" w:lineRule="auto"/>
              <w:rPr>
                <w:rFonts w:eastAsia="Times New Roman"/>
                <w:sz w:val="20"/>
                <w:szCs w:val="20"/>
              </w:rPr>
            </w:pPr>
          </w:p>
        </w:tc>
      </w:tr>
    </w:tbl>
    <w:p w14:paraId="6C73981C" w14:textId="77777777" w:rsidR="00F97B38" w:rsidRDefault="00F97B38" w:rsidP="00F97B38">
      <w:pPr>
        <w:spacing w:after="0" w:line="240" w:lineRule="auto"/>
        <w:jc w:val="center"/>
        <w:rPr>
          <w:rFonts w:ascii="Helvetica" w:hAnsi="Helvetica"/>
          <w:sz w:val="18"/>
          <w:szCs w:val="18"/>
        </w:rPr>
      </w:pPr>
    </w:p>
    <w:p w14:paraId="299F6475" w14:textId="77777777" w:rsidR="00F97B38" w:rsidRDefault="00F97B38" w:rsidP="00F97B38">
      <w:pPr>
        <w:spacing w:after="0" w:line="240" w:lineRule="auto"/>
        <w:jc w:val="center"/>
        <w:rPr>
          <w:rFonts w:ascii="Times New Roman" w:hAnsi="Times New Roman" w:cs="Times New Roman"/>
        </w:rPr>
      </w:pPr>
      <w:r>
        <w:rPr>
          <w:rFonts w:ascii="Helvetica" w:hAnsi="Helvetica"/>
          <w:sz w:val="18"/>
          <w:szCs w:val="18"/>
        </w:rPr>
        <w:t> </w:t>
      </w:r>
      <w:r>
        <w:rPr>
          <w:rStyle w:val="Strong"/>
        </w:rPr>
        <w:t>Organizers</w:t>
      </w:r>
      <w:r>
        <w:t xml:space="preserve"> </w:t>
      </w:r>
    </w:p>
    <w:p w14:paraId="62DDA0C3" w14:textId="77777777" w:rsidR="00F97B38" w:rsidRDefault="00F97B38" w:rsidP="00F97B38">
      <w:pPr>
        <w:spacing w:after="0" w:line="240" w:lineRule="auto"/>
        <w:jc w:val="center"/>
      </w:pPr>
      <w:r>
        <w:t xml:space="preserve">China India Insights Program at the Yale School of Management </w:t>
      </w:r>
    </w:p>
    <w:p w14:paraId="6B6D44E2" w14:textId="77777777" w:rsidR="00C456C5" w:rsidRDefault="00C456C5" w:rsidP="00F97B38">
      <w:pPr>
        <w:spacing w:after="0" w:line="240" w:lineRule="auto"/>
        <w:jc w:val="center"/>
      </w:pPr>
      <w:r>
        <w:t>&amp;</w:t>
      </w:r>
    </w:p>
    <w:p w14:paraId="59F88F75" w14:textId="41C16E0F" w:rsidR="00DC456E" w:rsidRDefault="00C4052F" w:rsidP="00F97B38">
      <w:pPr>
        <w:spacing w:after="0" w:line="240" w:lineRule="auto"/>
        <w:jc w:val="center"/>
      </w:pPr>
      <w:r>
        <w:t>MIT Sloan School of Management</w:t>
      </w:r>
    </w:p>
    <w:p w14:paraId="2FA45100" w14:textId="77777777" w:rsidR="00C456C5" w:rsidRDefault="00C456C5" w:rsidP="00F97B38">
      <w:pPr>
        <w:spacing w:after="0" w:line="240" w:lineRule="auto"/>
        <w:jc w:val="center"/>
      </w:pPr>
    </w:p>
    <w:p w14:paraId="4DC42A24" w14:textId="5F0ABBDB" w:rsidR="00F97B38" w:rsidRDefault="00F97B38" w:rsidP="00C456C5">
      <w:pPr>
        <w:jc w:val="both"/>
        <w:rPr>
          <w:rFonts w:ascii="Arial" w:hAnsi="Arial" w:cs="Arial"/>
          <w:color w:val="333333"/>
          <w:sz w:val="20"/>
          <w:szCs w:val="20"/>
        </w:rPr>
      </w:pPr>
      <w:r>
        <w:rPr>
          <w:rFonts w:ascii="Arial" w:hAnsi="Arial" w:cs="Arial"/>
          <w:color w:val="333333"/>
          <w:sz w:val="20"/>
          <w:szCs w:val="20"/>
        </w:rPr>
        <w:t xml:space="preserve">This annual conference serves as a forum for academic scholars </w:t>
      </w:r>
      <w:r w:rsidR="00C456C5">
        <w:rPr>
          <w:rFonts w:ascii="Arial" w:hAnsi="Arial" w:cs="Arial"/>
          <w:color w:val="333333"/>
          <w:sz w:val="20"/>
          <w:szCs w:val="20"/>
        </w:rPr>
        <w:t xml:space="preserve">and research practitioners </w:t>
      </w:r>
      <w:r>
        <w:rPr>
          <w:rFonts w:ascii="Arial" w:hAnsi="Arial" w:cs="Arial"/>
          <w:color w:val="333333"/>
          <w:sz w:val="20"/>
          <w:szCs w:val="20"/>
        </w:rPr>
        <w:t>from diverse disciplines to share the best available research on both consumer and firm beha</w:t>
      </w:r>
      <w:r w:rsidR="00C456C5">
        <w:rPr>
          <w:rFonts w:ascii="Arial" w:hAnsi="Arial" w:cs="Arial"/>
          <w:color w:val="333333"/>
          <w:sz w:val="20"/>
          <w:szCs w:val="20"/>
        </w:rPr>
        <w:t xml:space="preserve">vior related to China and India - </w:t>
      </w:r>
      <w:r>
        <w:rPr>
          <w:rFonts w:ascii="Arial" w:hAnsi="Arial" w:cs="Arial"/>
          <w:color w:val="333333"/>
          <w:sz w:val="20"/>
          <w:szCs w:val="20"/>
        </w:rPr>
        <w:t xml:space="preserve">two of the world’s largest and fastest growing emerging markets. </w:t>
      </w:r>
      <w:r>
        <w:rPr>
          <w:rFonts w:ascii="Arial" w:hAnsi="Arial" w:cs="Arial"/>
          <w:i/>
          <w:iCs/>
          <w:color w:val="333333"/>
          <w:sz w:val="20"/>
          <w:szCs w:val="20"/>
        </w:rPr>
        <w:t>Research on other emerging markets is also welcome.</w:t>
      </w:r>
      <w:r>
        <w:rPr>
          <w:rFonts w:ascii="Arial" w:hAnsi="Arial" w:cs="Arial"/>
          <w:color w:val="333333"/>
          <w:sz w:val="20"/>
          <w:szCs w:val="20"/>
        </w:rPr>
        <w:t xml:space="preserve">  All interested academics and marketing practitioners are invited to register and attend, subject to conference capacity constraints. Last year's conference agenda is </w:t>
      </w:r>
      <w:r w:rsidR="00592E49">
        <w:rPr>
          <w:rFonts w:ascii="Arial" w:hAnsi="Arial" w:cs="Arial"/>
          <w:color w:val="333333"/>
          <w:sz w:val="20"/>
          <w:szCs w:val="20"/>
        </w:rPr>
        <w:t xml:space="preserve">available </w:t>
      </w:r>
      <w:hyperlink r:id="rId9" w:history="1">
        <w:r w:rsidR="00592E49" w:rsidRPr="00592E49">
          <w:rPr>
            <w:rStyle w:val="Hyperlink"/>
            <w:rFonts w:ascii="Arial" w:hAnsi="Arial" w:cs="Arial"/>
            <w:sz w:val="20"/>
            <w:szCs w:val="20"/>
          </w:rPr>
          <w:t>here</w:t>
        </w:r>
      </w:hyperlink>
      <w:r>
        <w:rPr>
          <w:rFonts w:ascii="Arial" w:hAnsi="Arial" w:cs="Arial"/>
          <w:color w:val="333333"/>
          <w:sz w:val="20"/>
          <w:szCs w:val="20"/>
        </w:rPr>
        <w:t xml:space="preserve">. </w:t>
      </w:r>
    </w:p>
    <w:p w14:paraId="7991894E" w14:textId="72734D56" w:rsidR="00F97B38" w:rsidRDefault="00F97B38" w:rsidP="00C456C5">
      <w:pPr>
        <w:jc w:val="both"/>
        <w:rPr>
          <w:rFonts w:ascii="Arial" w:hAnsi="Arial" w:cs="Arial"/>
          <w:color w:val="333333"/>
          <w:sz w:val="20"/>
          <w:szCs w:val="20"/>
        </w:rPr>
      </w:pPr>
      <w:r>
        <w:rPr>
          <w:rFonts w:ascii="Arial" w:hAnsi="Arial" w:cs="Arial"/>
          <w:color w:val="333333"/>
          <w:sz w:val="20"/>
          <w:szCs w:val="20"/>
        </w:rPr>
        <w:t xml:space="preserve">The conference will begin with a reception on Thursday evening, </w:t>
      </w:r>
      <w:r w:rsidR="00C4052F">
        <w:rPr>
          <w:rFonts w:ascii="Arial" w:hAnsi="Arial" w:cs="Arial"/>
          <w:color w:val="333333"/>
          <w:sz w:val="20"/>
          <w:szCs w:val="20"/>
        </w:rPr>
        <w:t>September 19</w:t>
      </w:r>
      <w:r w:rsidR="00C456C5">
        <w:rPr>
          <w:rFonts w:ascii="Arial" w:hAnsi="Arial" w:cs="Arial"/>
          <w:color w:val="333333"/>
          <w:sz w:val="20"/>
          <w:szCs w:val="20"/>
        </w:rPr>
        <w:t xml:space="preserve"> and </w:t>
      </w:r>
      <w:r>
        <w:rPr>
          <w:rFonts w:ascii="Arial" w:hAnsi="Arial" w:cs="Arial"/>
          <w:color w:val="333333"/>
          <w:sz w:val="20"/>
          <w:szCs w:val="20"/>
        </w:rPr>
        <w:t xml:space="preserve">end late afternoon on Saturday, </w:t>
      </w:r>
      <w:r w:rsidR="00C4052F">
        <w:rPr>
          <w:rFonts w:ascii="Arial" w:hAnsi="Arial" w:cs="Arial"/>
          <w:color w:val="333333"/>
          <w:sz w:val="20"/>
          <w:szCs w:val="20"/>
        </w:rPr>
        <w:t>September</w:t>
      </w:r>
      <w:r w:rsidR="0034627E">
        <w:rPr>
          <w:rFonts w:ascii="Arial" w:hAnsi="Arial" w:cs="Arial"/>
          <w:color w:val="333333"/>
          <w:sz w:val="20"/>
          <w:szCs w:val="20"/>
        </w:rPr>
        <w:t xml:space="preserve"> </w:t>
      </w:r>
      <w:r w:rsidR="00C4052F">
        <w:rPr>
          <w:rFonts w:ascii="Arial" w:hAnsi="Arial" w:cs="Arial"/>
          <w:color w:val="333333"/>
          <w:sz w:val="20"/>
          <w:szCs w:val="20"/>
        </w:rPr>
        <w:t>21</w:t>
      </w:r>
      <w:r>
        <w:rPr>
          <w:rFonts w:ascii="Arial" w:hAnsi="Arial" w:cs="Arial"/>
          <w:color w:val="333333"/>
          <w:sz w:val="20"/>
          <w:szCs w:val="20"/>
        </w:rPr>
        <w:t xml:space="preserve">. There will be a celebratory dinner on Friday evening. </w:t>
      </w:r>
    </w:p>
    <w:p w14:paraId="5F4D7A8F" w14:textId="77777777" w:rsidR="0058011D" w:rsidRDefault="00F97B38" w:rsidP="0058011D">
      <w:pPr>
        <w:jc w:val="center"/>
        <w:rPr>
          <w:rStyle w:val="Strong"/>
          <w:rFonts w:ascii="Arial" w:hAnsi="Arial" w:cs="Arial"/>
          <w:color w:val="333333"/>
          <w:sz w:val="20"/>
          <w:szCs w:val="20"/>
        </w:rPr>
      </w:pPr>
      <w:r>
        <w:rPr>
          <w:rStyle w:val="Strong"/>
          <w:rFonts w:ascii="Arial" w:hAnsi="Arial" w:cs="Arial"/>
          <w:color w:val="333333"/>
          <w:sz w:val="20"/>
          <w:szCs w:val="20"/>
        </w:rPr>
        <w:t>Abstract Submission</w:t>
      </w:r>
    </w:p>
    <w:p w14:paraId="3A63984A" w14:textId="7B042073" w:rsidR="00F97B38" w:rsidRDefault="00F97B38" w:rsidP="0058011D">
      <w:pPr>
        <w:jc w:val="both"/>
      </w:pPr>
      <w:r>
        <w:rPr>
          <w:rFonts w:ascii="Arial" w:hAnsi="Arial" w:cs="Arial"/>
          <w:color w:val="333333"/>
          <w:sz w:val="20"/>
          <w:szCs w:val="20"/>
        </w:rPr>
        <w:t xml:space="preserve">Researchers interested in presenting a paper should submit abstracts -- one to two pages in length and double-spaced in </w:t>
      </w:r>
      <w:r>
        <w:rPr>
          <w:rStyle w:val="Strong"/>
          <w:rFonts w:ascii="Arial" w:hAnsi="Arial" w:cs="Arial"/>
          <w:color w:val="333333"/>
          <w:sz w:val="20"/>
          <w:szCs w:val="20"/>
        </w:rPr>
        <w:t>pdf format</w:t>
      </w:r>
      <w:r>
        <w:rPr>
          <w:rFonts w:ascii="Arial" w:hAnsi="Arial" w:cs="Arial"/>
          <w:color w:val="333333"/>
          <w:sz w:val="20"/>
          <w:szCs w:val="20"/>
        </w:rPr>
        <w:t xml:space="preserve">. Include the title of the paper, name, affiliation, mailing and email addresses of the authors. </w:t>
      </w:r>
      <w:r>
        <w:rPr>
          <w:rFonts w:ascii="Arial" w:hAnsi="Arial" w:cs="Arial"/>
          <w:color w:val="333333"/>
          <w:sz w:val="20"/>
          <w:szCs w:val="20"/>
          <w:u w:val="single"/>
        </w:rPr>
        <w:t>Please specify who will be the presenting author.</w:t>
      </w:r>
      <w:r>
        <w:rPr>
          <w:rFonts w:ascii="Arial" w:hAnsi="Arial" w:cs="Arial"/>
          <w:color w:val="333333"/>
          <w:sz w:val="20"/>
          <w:szCs w:val="20"/>
        </w:rPr>
        <w:t xml:space="preserve">  Abstracts should be sent to </w:t>
      </w:r>
      <w:hyperlink r:id="rId10" w:history="1">
        <w:r>
          <w:rPr>
            <w:rStyle w:val="Hyperlink"/>
            <w:rFonts w:ascii="Arial" w:hAnsi="Arial" w:cs="Arial"/>
            <w:color w:val="333333"/>
            <w:sz w:val="20"/>
            <w:szCs w:val="20"/>
          </w:rPr>
          <w:t>ciip@yale.edu</w:t>
        </w:r>
      </w:hyperlink>
      <w:r>
        <w:rPr>
          <w:rFonts w:ascii="Arial" w:hAnsi="Arial" w:cs="Arial"/>
          <w:color w:val="333333"/>
          <w:sz w:val="20"/>
          <w:szCs w:val="20"/>
        </w:rPr>
        <w:t xml:space="preserve"> by </w:t>
      </w:r>
      <w:r w:rsidR="001F7A3C">
        <w:rPr>
          <w:rFonts w:ascii="Arial" w:hAnsi="Arial" w:cs="Arial"/>
          <w:color w:val="333333"/>
          <w:sz w:val="20"/>
          <w:szCs w:val="20"/>
        </w:rPr>
        <w:t>March</w:t>
      </w:r>
      <w:r w:rsidR="00F277C0">
        <w:rPr>
          <w:rFonts w:ascii="Arial" w:hAnsi="Arial" w:cs="Arial"/>
          <w:color w:val="333333"/>
          <w:sz w:val="20"/>
          <w:szCs w:val="20"/>
        </w:rPr>
        <w:t xml:space="preserve"> </w:t>
      </w:r>
      <w:r w:rsidR="001F7A3C">
        <w:rPr>
          <w:rFonts w:ascii="Arial" w:hAnsi="Arial" w:cs="Arial"/>
          <w:color w:val="333333"/>
          <w:sz w:val="20"/>
          <w:szCs w:val="20"/>
        </w:rPr>
        <w:t>31</w:t>
      </w:r>
      <w:r w:rsidR="0034627E">
        <w:rPr>
          <w:rFonts w:ascii="Arial" w:hAnsi="Arial" w:cs="Arial"/>
          <w:color w:val="333333"/>
          <w:sz w:val="20"/>
          <w:szCs w:val="20"/>
        </w:rPr>
        <w:t>, 201</w:t>
      </w:r>
      <w:r w:rsidR="001F7A3C">
        <w:rPr>
          <w:rFonts w:ascii="Arial" w:hAnsi="Arial" w:cs="Arial"/>
          <w:color w:val="333333"/>
          <w:sz w:val="20"/>
          <w:szCs w:val="20"/>
        </w:rPr>
        <w:t>9</w:t>
      </w:r>
      <w:r>
        <w:rPr>
          <w:rFonts w:ascii="Arial" w:hAnsi="Arial" w:cs="Arial"/>
          <w:color w:val="333333"/>
          <w:sz w:val="20"/>
          <w:szCs w:val="20"/>
        </w:rPr>
        <w:t xml:space="preserve">. Chosen presenters will be notified by </w:t>
      </w:r>
      <w:r w:rsidR="00C4052F">
        <w:rPr>
          <w:rFonts w:ascii="Arial" w:hAnsi="Arial" w:cs="Arial"/>
          <w:color w:val="333333"/>
          <w:sz w:val="20"/>
          <w:szCs w:val="20"/>
        </w:rPr>
        <w:t>April 30</w:t>
      </w:r>
      <w:r w:rsidR="0034627E">
        <w:rPr>
          <w:rFonts w:ascii="Arial" w:hAnsi="Arial" w:cs="Arial"/>
          <w:color w:val="333333"/>
          <w:sz w:val="20"/>
          <w:szCs w:val="20"/>
        </w:rPr>
        <w:t>, 201</w:t>
      </w:r>
      <w:r w:rsidR="00C4052F">
        <w:rPr>
          <w:rFonts w:ascii="Arial" w:hAnsi="Arial" w:cs="Arial"/>
          <w:color w:val="333333"/>
          <w:sz w:val="20"/>
          <w:szCs w:val="20"/>
        </w:rPr>
        <w:t>9</w:t>
      </w:r>
      <w:r>
        <w:rPr>
          <w:rFonts w:ascii="Arial" w:hAnsi="Arial" w:cs="Arial"/>
          <w:color w:val="333333"/>
          <w:sz w:val="20"/>
          <w:szCs w:val="20"/>
        </w:rPr>
        <w:t>.</w:t>
      </w:r>
    </w:p>
    <w:p w14:paraId="41CCC87E" w14:textId="6E1FB97F" w:rsidR="00300FB6" w:rsidRDefault="003034A6" w:rsidP="003034A6">
      <w:pPr>
        <w:tabs>
          <w:tab w:val="left" w:pos="90"/>
        </w:tabs>
        <w:rPr>
          <w:rStyle w:val="Strong"/>
          <w:rFonts w:ascii="Arial" w:hAnsi="Arial" w:cs="Arial"/>
          <w:color w:val="333333"/>
          <w:sz w:val="20"/>
          <w:szCs w:val="20"/>
        </w:rPr>
      </w:pPr>
      <w:r w:rsidRPr="003034A6">
        <w:rPr>
          <w:rFonts w:ascii="Arial" w:hAnsi="Arial" w:cs="Arial"/>
          <w:color w:val="333333"/>
          <w:sz w:val="20"/>
          <w:szCs w:val="20"/>
        </w:rPr>
        <w:t xml:space="preserve">Abstracts will be reviewed by </w:t>
      </w:r>
      <w:r w:rsidR="00B3392A">
        <w:rPr>
          <w:rFonts w:ascii="Arial" w:hAnsi="Arial" w:cs="Arial"/>
          <w:color w:val="333333"/>
          <w:sz w:val="20"/>
          <w:szCs w:val="20"/>
        </w:rPr>
        <w:t xml:space="preserve">the conference chair </w:t>
      </w:r>
      <w:r w:rsidRPr="003034A6">
        <w:rPr>
          <w:rFonts w:ascii="Arial" w:hAnsi="Arial" w:cs="Arial"/>
          <w:color w:val="333333"/>
          <w:sz w:val="20"/>
          <w:szCs w:val="20"/>
        </w:rPr>
        <w:t xml:space="preserve">Juanjuan Zhang </w:t>
      </w:r>
      <w:r w:rsidR="00B3392A">
        <w:rPr>
          <w:rFonts w:ascii="Arial" w:hAnsi="Arial" w:cs="Arial"/>
          <w:color w:val="333333"/>
          <w:sz w:val="20"/>
          <w:szCs w:val="20"/>
        </w:rPr>
        <w:t xml:space="preserve">(MIT) </w:t>
      </w:r>
      <w:r w:rsidRPr="003034A6">
        <w:rPr>
          <w:rFonts w:ascii="Arial" w:hAnsi="Arial" w:cs="Arial"/>
          <w:color w:val="333333"/>
          <w:sz w:val="20"/>
          <w:szCs w:val="20"/>
        </w:rPr>
        <w:t xml:space="preserve">and a program committee comprised of Stephan Anderson (Stanford Graduate School of Business), Rajesh Chandy (London Business School), Yuxin Chen (NYU Shanghai), </w:t>
      </w:r>
      <w:proofErr w:type="spellStart"/>
      <w:r w:rsidRPr="003034A6">
        <w:rPr>
          <w:rFonts w:ascii="Arial" w:hAnsi="Arial" w:cs="Arial"/>
          <w:color w:val="333333"/>
          <w:sz w:val="20"/>
          <w:szCs w:val="20"/>
        </w:rPr>
        <w:t>Debu</w:t>
      </w:r>
      <w:proofErr w:type="spellEnd"/>
      <w:r w:rsidRPr="003034A6">
        <w:rPr>
          <w:rFonts w:ascii="Arial" w:hAnsi="Arial" w:cs="Arial"/>
          <w:color w:val="333333"/>
          <w:sz w:val="20"/>
          <w:szCs w:val="20"/>
        </w:rPr>
        <w:t xml:space="preserve"> </w:t>
      </w:r>
      <w:proofErr w:type="spellStart"/>
      <w:r w:rsidRPr="003034A6">
        <w:rPr>
          <w:rFonts w:ascii="Arial" w:hAnsi="Arial" w:cs="Arial"/>
          <w:color w:val="333333"/>
          <w:sz w:val="20"/>
          <w:szCs w:val="20"/>
        </w:rPr>
        <w:t>Purohit</w:t>
      </w:r>
      <w:proofErr w:type="spellEnd"/>
      <w:r w:rsidRPr="003034A6">
        <w:rPr>
          <w:rFonts w:ascii="Arial" w:hAnsi="Arial" w:cs="Arial"/>
          <w:color w:val="333333"/>
          <w:sz w:val="20"/>
          <w:szCs w:val="20"/>
        </w:rPr>
        <w:t xml:space="preserve"> (Duke University), </w:t>
      </w:r>
      <w:proofErr w:type="spellStart"/>
      <w:r w:rsidRPr="003034A6">
        <w:rPr>
          <w:rFonts w:ascii="Arial" w:hAnsi="Arial" w:cs="Arial"/>
          <w:color w:val="333333"/>
          <w:sz w:val="20"/>
          <w:szCs w:val="20"/>
        </w:rPr>
        <w:t>Qiaowei</w:t>
      </w:r>
      <w:proofErr w:type="spellEnd"/>
      <w:r w:rsidRPr="003034A6">
        <w:rPr>
          <w:rFonts w:ascii="Arial" w:hAnsi="Arial" w:cs="Arial"/>
          <w:color w:val="333333"/>
          <w:sz w:val="20"/>
          <w:szCs w:val="20"/>
        </w:rPr>
        <w:t xml:space="preserve"> Shen (Peking University), and </w:t>
      </w:r>
      <w:proofErr w:type="spellStart"/>
      <w:r w:rsidRPr="003034A6">
        <w:rPr>
          <w:rFonts w:ascii="Arial" w:hAnsi="Arial" w:cs="Arial"/>
          <w:color w:val="333333"/>
          <w:sz w:val="20"/>
          <w:szCs w:val="20"/>
        </w:rPr>
        <w:t>Baohong</w:t>
      </w:r>
      <w:proofErr w:type="spellEnd"/>
      <w:r w:rsidRPr="003034A6">
        <w:rPr>
          <w:rFonts w:ascii="Arial" w:hAnsi="Arial" w:cs="Arial"/>
          <w:color w:val="333333"/>
          <w:sz w:val="20"/>
          <w:szCs w:val="20"/>
        </w:rPr>
        <w:t xml:space="preserve"> Sun (CKGSB).</w:t>
      </w:r>
    </w:p>
    <w:p w14:paraId="68344F3B" w14:textId="77777777" w:rsidR="00300FB6" w:rsidRDefault="00300FB6" w:rsidP="0058011D">
      <w:pPr>
        <w:tabs>
          <w:tab w:val="left" w:pos="90"/>
        </w:tabs>
        <w:jc w:val="center"/>
        <w:rPr>
          <w:rStyle w:val="Strong"/>
          <w:rFonts w:ascii="Arial" w:hAnsi="Arial" w:cs="Arial"/>
          <w:color w:val="333333"/>
          <w:sz w:val="20"/>
          <w:szCs w:val="20"/>
        </w:rPr>
      </w:pPr>
    </w:p>
    <w:p w14:paraId="39D072E2" w14:textId="77777777" w:rsidR="0058011D" w:rsidRDefault="00F97B38" w:rsidP="0058011D">
      <w:pPr>
        <w:tabs>
          <w:tab w:val="left" w:pos="90"/>
        </w:tabs>
        <w:jc w:val="center"/>
        <w:rPr>
          <w:rStyle w:val="Strong"/>
          <w:rFonts w:ascii="Arial" w:hAnsi="Arial" w:cs="Arial"/>
          <w:color w:val="333333"/>
          <w:sz w:val="20"/>
          <w:szCs w:val="20"/>
        </w:rPr>
      </w:pPr>
      <w:r>
        <w:rPr>
          <w:rStyle w:val="Strong"/>
          <w:rFonts w:ascii="Arial" w:hAnsi="Arial" w:cs="Arial"/>
          <w:color w:val="333333"/>
          <w:sz w:val="20"/>
          <w:szCs w:val="20"/>
        </w:rPr>
        <w:t>Registration</w:t>
      </w:r>
    </w:p>
    <w:p w14:paraId="0CD429E3" w14:textId="60F2620C" w:rsidR="00F97B38" w:rsidRDefault="00F97B38" w:rsidP="00C456C5">
      <w:pPr>
        <w:tabs>
          <w:tab w:val="left" w:pos="90"/>
        </w:tabs>
        <w:jc w:val="both"/>
      </w:pPr>
      <w:r>
        <w:rPr>
          <w:rFonts w:ascii="Arial" w:hAnsi="Arial" w:cs="Arial"/>
          <w:color w:val="333333"/>
          <w:sz w:val="20"/>
          <w:szCs w:val="20"/>
        </w:rPr>
        <w:lastRenderedPageBreak/>
        <w:t xml:space="preserve">Academic researchers and industry practitioners interested in emerging markets are invited to register and attend. The registration fee for academics is $295 and for non-academics is $495. Registration fees are waived for all speakers </w:t>
      </w:r>
      <w:r w:rsidRPr="008717B1">
        <w:rPr>
          <w:rFonts w:ascii="Arial" w:hAnsi="Arial" w:cs="Arial"/>
          <w:color w:val="333333"/>
          <w:sz w:val="20"/>
          <w:szCs w:val="20"/>
        </w:rPr>
        <w:t xml:space="preserve">at the conference.  Registration for the conference will open on </w:t>
      </w:r>
      <w:r w:rsidR="001F7A3C">
        <w:rPr>
          <w:rFonts w:ascii="Arial" w:hAnsi="Arial" w:cs="Arial"/>
          <w:color w:val="333333"/>
          <w:sz w:val="20"/>
          <w:szCs w:val="20"/>
        </w:rPr>
        <w:t>May 1</w:t>
      </w:r>
      <w:r w:rsidR="007F1261">
        <w:rPr>
          <w:rFonts w:ascii="Arial" w:hAnsi="Arial" w:cs="Arial"/>
          <w:color w:val="333333"/>
          <w:sz w:val="20"/>
          <w:szCs w:val="20"/>
        </w:rPr>
        <w:t xml:space="preserve">, </w:t>
      </w:r>
      <w:r w:rsidRPr="008717B1">
        <w:rPr>
          <w:rFonts w:ascii="Arial" w:hAnsi="Arial" w:cs="Arial"/>
          <w:color w:val="333333"/>
          <w:sz w:val="20"/>
          <w:szCs w:val="20"/>
        </w:rPr>
        <w:t>201</w:t>
      </w:r>
      <w:r w:rsidR="001F7A3C">
        <w:rPr>
          <w:rFonts w:ascii="Arial" w:hAnsi="Arial" w:cs="Arial"/>
          <w:color w:val="333333"/>
          <w:sz w:val="20"/>
          <w:szCs w:val="20"/>
        </w:rPr>
        <w:t>9</w:t>
      </w:r>
      <w:r w:rsidR="007F1261">
        <w:rPr>
          <w:rFonts w:ascii="Arial" w:hAnsi="Arial" w:cs="Arial"/>
          <w:color w:val="333333"/>
          <w:sz w:val="20"/>
          <w:szCs w:val="20"/>
        </w:rPr>
        <w:t>.</w:t>
      </w:r>
    </w:p>
    <w:p w14:paraId="42579E84" w14:textId="77777777" w:rsidR="00F97B38" w:rsidRDefault="00F97B38" w:rsidP="00F97B38">
      <w:pPr>
        <w:spacing w:after="0" w:line="240" w:lineRule="auto"/>
        <w:jc w:val="center"/>
        <w:rPr>
          <w:rStyle w:val="Strong"/>
          <w:rFonts w:ascii="Arial" w:hAnsi="Arial" w:cs="Arial"/>
          <w:color w:val="333333"/>
          <w:sz w:val="20"/>
          <w:szCs w:val="20"/>
        </w:rPr>
      </w:pPr>
    </w:p>
    <w:p w14:paraId="3668F882" w14:textId="77777777" w:rsidR="00C456C5" w:rsidRDefault="00F97B38" w:rsidP="00F97B38">
      <w:pPr>
        <w:spacing w:after="0" w:line="240" w:lineRule="auto"/>
        <w:jc w:val="center"/>
        <w:rPr>
          <w:rStyle w:val="Strong"/>
          <w:rFonts w:ascii="Arial" w:hAnsi="Arial" w:cs="Arial"/>
          <w:color w:val="333333"/>
          <w:sz w:val="20"/>
          <w:szCs w:val="20"/>
        </w:rPr>
      </w:pPr>
      <w:r>
        <w:rPr>
          <w:rStyle w:val="Strong"/>
          <w:rFonts w:ascii="Arial" w:hAnsi="Arial" w:cs="Arial"/>
          <w:color w:val="333333"/>
          <w:sz w:val="20"/>
          <w:szCs w:val="20"/>
        </w:rPr>
        <w:t xml:space="preserve">Doctoral Students </w:t>
      </w:r>
    </w:p>
    <w:p w14:paraId="741262CC" w14:textId="18B959AC" w:rsidR="00F97B38" w:rsidRDefault="00F97B38" w:rsidP="00C456C5">
      <w:pPr>
        <w:spacing w:after="0" w:line="240" w:lineRule="auto"/>
        <w:jc w:val="both"/>
      </w:pPr>
      <w:r>
        <w:rPr>
          <w:rFonts w:ascii="Arial" w:hAnsi="Arial" w:cs="Arial"/>
          <w:color w:val="333333"/>
          <w:sz w:val="20"/>
          <w:szCs w:val="20"/>
        </w:rPr>
        <w:br/>
        <w:t xml:space="preserve">The conference will provide a partial travel subsidy for selected doctoral students attending the conference.  Doctoral students should submit an application including a paragraph detailing their interest in the conference, their name, address, email address, and institution as well as a recommendation from their advisors outlining their potential interest in research on emerging markets. The program committee will select students based on its assessment of fit and interests of the student with the conference. Applications should be sent to </w:t>
      </w:r>
      <w:hyperlink r:id="rId11" w:history="1">
        <w:r>
          <w:rPr>
            <w:rStyle w:val="Hyperlink"/>
            <w:rFonts w:ascii="Arial" w:hAnsi="Arial" w:cs="Arial"/>
            <w:color w:val="333333"/>
            <w:sz w:val="20"/>
            <w:szCs w:val="20"/>
          </w:rPr>
          <w:t>ciip@yale.edu</w:t>
        </w:r>
      </w:hyperlink>
      <w:r>
        <w:rPr>
          <w:rFonts w:ascii="Arial" w:hAnsi="Arial" w:cs="Arial"/>
          <w:color w:val="333333"/>
          <w:sz w:val="20"/>
          <w:szCs w:val="20"/>
        </w:rPr>
        <w:t xml:space="preserve"> with “PhD Student Support Application” in the subject line of the email</w:t>
      </w:r>
      <w:r w:rsidRPr="00C456C5">
        <w:rPr>
          <w:rFonts w:ascii="Arial" w:hAnsi="Arial" w:cs="Arial"/>
          <w:i/>
          <w:color w:val="333333"/>
          <w:sz w:val="20"/>
          <w:szCs w:val="20"/>
        </w:rPr>
        <w:t xml:space="preserve">. The deadline for applications for support is </w:t>
      </w:r>
      <w:r w:rsidR="001F7A3C">
        <w:rPr>
          <w:rFonts w:ascii="Arial" w:hAnsi="Arial" w:cs="Arial"/>
          <w:i/>
          <w:color w:val="333333"/>
          <w:sz w:val="20"/>
          <w:szCs w:val="20"/>
        </w:rPr>
        <w:t>March</w:t>
      </w:r>
      <w:r w:rsidR="00F277C0">
        <w:rPr>
          <w:rFonts w:ascii="Arial" w:hAnsi="Arial" w:cs="Arial"/>
          <w:i/>
          <w:color w:val="333333"/>
          <w:sz w:val="20"/>
          <w:szCs w:val="20"/>
        </w:rPr>
        <w:t xml:space="preserve"> </w:t>
      </w:r>
      <w:r w:rsidR="001F7A3C">
        <w:rPr>
          <w:rFonts w:ascii="Arial" w:hAnsi="Arial" w:cs="Arial"/>
          <w:i/>
          <w:color w:val="333333"/>
          <w:sz w:val="20"/>
          <w:szCs w:val="20"/>
        </w:rPr>
        <w:t>31</w:t>
      </w:r>
      <w:r w:rsidRPr="00C456C5">
        <w:rPr>
          <w:rFonts w:ascii="Arial" w:hAnsi="Arial" w:cs="Arial"/>
          <w:i/>
          <w:color w:val="333333"/>
          <w:sz w:val="20"/>
          <w:szCs w:val="20"/>
        </w:rPr>
        <w:t>, 201</w:t>
      </w:r>
      <w:r w:rsidR="001F7A3C">
        <w:rPr>
          <w:rFonts w:ascii="Arial" w:hAnsi="Arial" w:cs="Arial"/>
          <w:i/>
          <w:color w:val="333333"/>
          <w:sz w:val="20"/>
          <w:szCs w:val="20"/>
        </w:rPr>
        <w:t>9</w:t>
      </w:r>
      <w:r w:rsidRPr="00C456C5">
        <w:rPr>
          <w:rFonts w:ascii="Arial" w:hAnsi="Arial" w:cs="Arial"/>
          <w:i/>
          <w:color w:val="333333"/>
          <w:sz w:val="20"/>
          <w:szCs w:val="20"/>
        </w:rPr>
        <w:t>.</w:t>
      </w:r>
      <w:r>
        <w:rPr>
          <w:rFonts w:ascii="Arial" w:hAnsi="Arial" w:cs="Arial"/>
          <w:color w:val="333333"/>
          <w:sz w:val="20"/>
          <w:szCs w:val="20"/>
        </w:rPr>
        <w:t xml:space="preserve"> Selected students will be notified by </w:t>
      </w:r>
      <w:r w:rsidR="001F7A3C">
        <w:rPr>
          <w:rFonts w:ascii="Arial" w:hAnsi="Arial" w:cs="Arial"/>
          <w:color w:val="333333"/>
          <w:sz w:val="20"/>
          <w:szCs w:val="20"/>
        </w:rPr>
        <w:t>April 30</w:t>
      </w:r>
      <w:r>
        <w:rPr>
          <w:rFonts w:ascii="Arial" w:hAnsi="Arial" w:cs="Arial"/>
          <w:color w:val="333333"/>
          <w:sz w:val="20"/>
          <w:szCs w:val="20"/>
        </w:rPr>
        <w:t>, 201</w:t>
      </w:r>
      <w:r w:rsidR="001F7A3C">
        <w:rPr>
          <w:rFonts w:ascii="Arial" w:hAnsi="Arial" w:cs="Arial"/>
          <w:color w:val="333333"/>
          <w:sz w:val="20"/>
          <w:szCs w:val="20"/>
        </w:rPr>
        <w:t>9</w:t>
      </w:r>
      <w:r w:rsidR="00C456C5">
        <w:rPr>
          <w:rFonts w:ascii="Arial" w:hAnsi="Arial" w:cs="Arial"/>
          <w:color w:val="333333"/>
          <w:sz w:val="20"/>
          <w:szCs w:val="20"/>
        </w:rPr>
        <w:t xml:space="preserve">. </w:t>
      </w:r>
      <w:r>
        <w:rPr>
          <w:rFonts w:ascii="Arial" w:hAnsi="Arial" w:cs="Arial"/>
          <w:color w:val="333333"/>
          <w:sz w:val="20"/>
          <w:szCs w:val="20"/>
        </w:rPr>
        <w:t>PhD student</w:t>
      </w:r>
      <w:r w:rsidR="00C456C5">
        <w:rPr>
          <w:rFonts w:ascii="Arial" w:hAnsi="Arial" w:cs="Arial"/>
          <w:color w:val="333333"/>
          <w:sz w:val="20"/>
          <w:szCs w:val="20"/>
        </w:rPr>
        <w:t>s</w:t>
      </w:r>
      <w:r>
        <w:rPr>
          <w:rFonts w:ascii="Arial" w:hAnsi="Arial" w:cs="Arial"/>
          <w:color w:val="333333"/>
          <w:sz w:val="20"/>
          <w:szCs w:val="20"/>
        </w:rPr>
        <w:t xml:space="preserve"> may submit a request for exemption from conference fees to </w:t>
      </w:r>
      <w:hyperlink r:id="rId12" w:history="1">
        <w:r>
          <w:rPr>
            <w:rStyle w:val="Hyperlink"/>
            <w:rFonts w:ascii="Arial" w:hAnsi="Arial" w:cs="Arial"/>
            <w:color w:val="333333"/>
            <w:sz w:val="20"/>
            <w:szCs w:val="20"/>
          </w:rPr>
          <w:t>ciip@yale.edu</w:t>
        </w:r>
      </w:hyperlink>
      <w:r>
        <w:rPr>
          <w:rFonts w:ascii="Arial" w:hAnsi="Arial" w:cs="Arial"/>
          <w:color w:val="333333"/>
          <w:sz w:val="20"/>
          <w:szCs w:val="20"/>
        </w:rPr>
        <w:t>. Requests will be honored on a space-available basis.</w:t>
      </w:r>
      <w:bookmarkEnd w:id="0"/>
    </w:p>
    <w:sectPr w:rsidR="00F97B38" w:rsidSect="00300FB6">
      <w:pgSz w:w="12240" w:h="15840"/>
      <w:pgMar w:top="1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38"/>
    <w:rsid w:val="00043EF3"/>
    <w:rsid w:val="000572BE"/>
    <w:rsid w:val="000F29D8"/>
    <w:rsid w:val="001F7A3C"/>
    <w:rsid w:val="002A77FE"/>
    <w:rsid w:val="002C4F37"/>
    <w:rsid w:val="00300FB6"/>
    <w:rsid w:val="003034A6"/>
    <w:rsid w:val="0034627E"/>
    <w:rsid w:val="00396E90"/>
    <w:rsid w:val="003F2BBB"/>
    <w:rsid w:val="00491DD8"/>
    <w:rsid w:val="004F1CB6"/>
    <w:rsid w:val="005179BE"/>
    <w:rsid w:val="0052393D"/>
    <w:rsid w:val="00575A99"/>
    <w:rsid w:val="0058011D"/>
    <w:rsid w:val="00592E49"/>
    <w:rsid w:val="006C7354"/>
    <w:rsid w:val="00767BA1"/>
    <w:rsid w:val="007F1261"/>
    <w:rsid w:val="00803D51"/>
    <w:rsid w:val="008717B1"/>
    <w:rsid w:val="008E3D16"/>
    <w:rsid w:val="00934E7A"/>
    <w:rsid w:val="009537AE"/>
    <w:rsid w:val="00B22C98"/>
    <w:rsid w:val="00B3392A"/>
    <w:rsid w:val="00C4052F"/>
    <w:rsid w:val="00C456C5"/>
    <w:rsid w:val="00C7536B"/>
    <w:rsid w:val="00D638B2"/>
    <w:rsid w:val="00DB0CF9"/>
    <w:rsid w:val="00DC456E"/>
    <w:rsid w:val="00E2679A"/>
    <w:rsid w:val="00E82DD3"/>
    <w:rsid w:val="00F1095E"/>
    <w:rsid w:val="00F277C0"/>
    <w:rsid w:val="00F932C0"/>
    <w:rsid w:val="00F97B38"/>
    <w:rsid w:val="00FB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BAE8"/>
  <w15:docId w15:val="{71ADDAB0-4028-46E0-A35D-77B73E0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8"/>
    <w:rPr>
      <w:rFonts w:ascii="Tahoma" w:hAnsi="Tahoma" w:cs="Tahoma"/>
      <w:sz w:val="16"/>
      <w:szCs w:val="16"/>
    </w:rPr>
  </w:style>
  <w:style w:type="character" w:styleId="Strong">
    <w:name w:val="Strong"/>
    <w:basedOn w:val="DefaultParagraphFont"/>
    <w:uiPriority w:val="22"/>
    <w:qFormat/>
    <w:rsid w:val="00F97B38"/>
    <w:rPr>
      <w:b/>
      <w:bCs/>
    </w:rPr>
  </w:style>
  <w:style w:type="character" w:styleId="Hyperlink">
    <w:name w:val="Hyperlink"/>
    <w:basedOn w:val="DefaultParagraphFont"/>
    <w:uiPriority w:val="99"/>
    <w:unhideWhenUsed/>
    <w:rsid w:val="00F97B38"/>
    <w:rPr>
      <w:color w:val="0000FF" w:themeColor="hyperlink"/>
      <w:u w:val="single"/>
    </w:rPr>
  </w:style>
  <w:style w:type="character" w:styleId="FollowedHyperlink">
    <w:name w:val="FollowedHyperlink"/>
    <w:basedOn w:val="DefaultParagraphFont"/>
    <w:uiPriority w:val="99"/>
    <w:semiHidden/>
    <w:unhideWhenUsed/>
    <w:rsid w:val="00F932C0"/>
    <w:rPr>
      <w:color w:val="800080" w:themeColor="followedHyperlink"/>
      <w:u w:val="single"/>
    </w:rPr>
  </w:style>
  <w:style w:type="character" w:customStyle="1" w:styleId="UnresolvedMention1">
    <w:name w:val="Unresolved Mention1"/>
    <w:basedOn w:val="DefaultParagraphFont"/>
    <w:uiPriority w:val="99"/>
    <w:semiHidden/>
    <w:unhideWhenUsed/>
    <w:rsid w:val="007F1261"/>
    <w:rPr>
      <w:color w:val="808080"/>
      <w:shd w:val="clear" w:color="auto" w:fill="E6E6E6"/>
    </w:rPr>
  </w:style>
  <w:style w:type="table" w:styleId="TableGrid">
    <w:name w:val="Table Grid"/>
    <w:basedOn w:val="TableNormal"/>
    <w:uiPriority w:val="59"/>
    <w:rsid w:val="0004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9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6948">
      <w:bodyDiv w:val="1"/>
      <w:marLeft w:val="0"/>
      <w:marRight w:val="0"/>
      <w:marTop w:val="0"/>
      <w:marBottom w:val="0"/>
      <w:divBdr>
        <w:top w:val="none" w:sz="0" w:space="0" w:color="auto"/>
        <w:left w:val="none" w:sz="0" w:space="0" w:color="auto"/>
        <w:bottom w:val="none" w:sz="0" w:space="0" w:color="auto"/>
        <w:right w:val="none" w:sz="0" w:space="0" w:color="auto"/>
      </w:divBdr>
    </w:div>
    <w:div w:id="1161433874">
      <w:bodyDiv w:val="1"/>
      <w:marLeft w:val="0"/>
      <w:marRight w:val="0"/>
      <w:marTop w:val="0"/>
      <w:marBottom w:val="0"/>
      <w:divBdr>
        <w:top w:val="none" w:sz="0" w:space="0" w:color="auto"/>
        <w:left w:val="none" w:sz="0" w:space="0" w:color="auto"/>
        <w:bottom w:val="none" w:sz="0" w:space="0" w:color="auto"/>
        <w:right w:val="none" w:sz="0" w:space="0" w:color="auto"/>
      </w:divBdr>
    </w:div>
    <w:div w:id="1580557687">
      <w:bodyDiv w:val="1"/>
      <w:marLeft w:val="0"/>
      <w:marRight w:val="0"/>
      <w:marTop w:val="0"/>
      <w:marBottom w:val="0"/>
      <w:divBdr>
        <w:top w:val="none" w:sz="0" w:space="0" w:color="auto"/>
        <w:left w:val="none" w:sz="0" w:space="0" w:color="auto"/>
        <w:bottom w:val="none" w:sz="0" w:space="0" w:color="auto"/>
        <w:right w:val="none" w:sz="0" w:space="0" w:color="auto"/>
      </w:divBdr>
    </w:div>
    <w:div w:id="19238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p@ya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iip@yal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iip@yale.edu" TargetMode="External"/><Relationship Id="rId5" Type="http://schemas.openxmlformats.org/officeDocument/2006/relationships/image" Target="media/image1.gif"/><Relationship Id="rId10" Type="http://schemas.openxmlformats.org/officeDocument/2006/relationships/hyperlink" Target="mailto:ciip@yale.edu" TargetMode="External"/><Relationship Id="rId4" Type="http://schemas.openxmlformats.org/officeDocument/2006/relationships/webSettings" Target="webSettings.xml"/><Relationship Id="rId9" Type="http://schemas.openxmlformats.org/officeDocument/2006/relationships/hyperlink" Target="https://som.yale.edu/sites/default/files/files/China%20India%20Insights%20Conference%20Agenda_07_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D225-E8CD-4517-A961-81C9A1C7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 Daniel</dc:creator>
  <cp:lastModifiedBy>Iyengar, Raghuram</cp:lastModifiedBy>
  <cp:revision>2</cp:revision>
  <cp:lastPrinted>2018-01-10T16:26:00Z</cp:lastPrinted>
  <dcterms:created xsi:type="dcterms:W3CDTF">2019-02-14T16:17:00Z</dcterms:created>
  <dcterms:modified xsi:type="dcterms:W3CDTF">2019-02-14T16:17:00Z</dcterms:modified>
</cp:coreProperties>
</file>