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8448"/>
      </w:tblGrid>
      <w:tr w:rsidR="00FB56D9" w:rsidRPr="008327B1" w14:paraId="00DDD5B6" w14:textId="77777777" w:rsidTr="4C078B9E">
        <w:trPr>
          <w:cantSplit/>
          <w:trHeight w:val="432"/>
          <w:tblHeader/>
          <w:jc w:val="center"/>
        </w:trPr>
        <w:tc>
          <w:tcPr>
            <w:tcW w:w="2589" w:type="dxa"/>
            <w:vAlign w:val="bottom"/>
          </w:tcPr>
          <w:p w14:paraId="4E6E54F8" w14:textId="77777777" w:rsidR="00FB56D9" w:rsidRPr="008327B1" w:rsidRDefault="00FB56D9" w:rsidP="00853EB4">
            <w:pPr>
              <w:rPr>
                <w:rFonts w:eastAsia="游明朝" w:cs="Arial"/>
                <w:szCs w:val="22"/>
                <w:lang w:eastAsia="ja-JP"/>
              </w:rPr>
            </w:pPr>
            <w:r w:rsidRPr="008327B1">
              <w:rPr>
                <w:rFonts w:cs="Arial"/>
                <w:szCs w:val="22"/>
              </w:rPr>
              <w:t>TERM</w:t>
            </w:r>
          </w:p>
          <w:p w14:paraId="4E7E82E5" w14:textId="36D120D5" w:rsidR="00F96400" w:rsidRPr="008327B1" w:rsidRDefault="00F96400" w:rsidP="00853EB4">
            <w:pPr>
              <w:rPr>
                <w:rFonts w:eastAsia="游明朝" w:cs="Arial"/>
                <w:szCs w:val="22"/>
                <w:lang w:eastAsia="ja-JP"/>
              </w:rPr>
            </w:pPr>
            <w:r w:rsidRPr="008327B1">
              <w:rPr>
                <w:rFonts w:eastAsia="游明朝" w:cs="Arial" w:hint="eastAsia"/>
                <w:szCs w:val="22"/>
                <w:lang w:eastAsia="ja-JP"/>
              </w:rPr>
              <w:t>用語</w:t>
            </w:r>
          </w:p>
        </w:tc>
        <w:tc>
          <w:tcPr>
            <w:tcW w:w="8448" w:type="dxa"/>
            <w:vAlign w:val="bottom"/>
          </w:tcPr>
          <w:p w14:paraId="6B04CE12" w14:textId="1124FB5F" w:rsidR="00FB56D9" w:rsidRPr="008327B1" w:rsidRDefault="00FB56D9" w:rsidP="00853EB4">
            <w:pPr>
              <w:ind w:left="-2"/>
              <w:rPr>
                <w:rFonts w:eastAsia="游明朝" w:cs="Arial"/>
                <w:szCs w:val="22"/>
                <w:lang w:eastAsia="ja-JP"/>
              </w:rPr>
            </w:pPr>
            <w:r w:rsidRPr="008327B1">
              <w:rPr>
                <w:rFonts w:cs="Arial"/>
                <w:szCs w:val="22"/>
              </w:rPr>
              <w:t>DEFINITION</w:t>
            </w:r>
          </w:p>
          <w:p w14:paraId="667064F4" w14:textId="7B5A1794" w:rsidR="00F96400" w:rsidRPr="008327B1" w:rsidRDefault="00F96400" w:rsidP="00853EB4">
            <w:pPr>
              <w:ind w:left="-2"/>
              <w:rPr>
                <w:rFonts w:eastAsia="游明朝" w:cs="Arial"/>
                <w:szCs w:val="22"/>
                <w:lang w:eastAsia="ja-JP"/>
              </w:rPr>
            </w:pPr>
            <w:r w:rsidRPr="008327B1">
              <w:rPr>
                <w:rFonts w:eastAsia="游明朝" w:cs="Arial" w:hint="eastAsia"/>
                <w:szCs w:val="22"/>
                <w:lang w:eastAsia="ja-JP"/>
              </w:rPr>
              <w:t>定義</w:t>
            </w:r>
          </w:p>
        </w:tc>
      </w:tr>
      <w:tr w:rsidR="00FB56D9" w:rsidRPr="008327B1" w14:paraId="591C3653" w14:textId="77777777" w:rsidTr="4C078B9E">
        <w:trPr>
          <w:cantSplit/>
          <w:trHeight w:val="432"/>
          <w:jc w:val="center"/>
        </w:trPr>
        <w:tc>
          <w:tcPr>
            <w:tcW w:w="2589" w:type="dxa"/>
          </w:tcPr>
          <w:p w14:paraId="5292441E" w14:textId="77777777" w:rsidR="00FB56D9" w:rsidRPr="008327B1" w:rsidRDefault="009142E4" w:rsidP="00853EB4">
            <w:pPr>
              <w:pStyle w:val="StyleArial11ptBefore3ptAfter3pt"/>
              <w:rPr>
                <w:rFonts w:eastAsia="游明朝" w:cs="Arial"/>
                <w:szCs w:val="22"/>
                <w:lang w:eastAsia="ja-JP"/>
              </w:rPr>
            </w:pPr>
            <w:r w:rsidRPr="008327B1">
              <w:rPr>
                <w:rFonts w:cs="Arial"/>
                <w:szCs w:val="22"/>
              </w:rPr>
              <w:t>Abnormal S</w:t>
            </w:r>
            <w:r w:rsidR="00FB56D9" w:rsidRPr="008327B1">
              <w:rPr>
                <w:rFonts w:cs="Arial"/>
                <w:szCs w:val="22"/>
              </w:rPr>
              <w:t>poilage</w:t>
            </w:r>
          </w:p>
          <w:p w14:paraId="595C5E43" w14:textId="37574B5A" w:rsidR="009D10B6" w:rsidRPr="008327B1" w:rsidRDefault="009D10B6" w:rsidP="00853EB4">
            <w:pPr>
              <w:pStyle w:val="StyleArial11ptBefore3ptAfter3pt"/>
              <w:rPr>
                <w:rFonts w:eastAsia="游明朝" w:cs="Arial"/>
                <w:szCs w:val="22"/>
                <w:lang w:eastAsia="ja-JP"/>
              </w:rPr>
            </w:pPr>
          </w:p>
        </w:tc>
        <w:tc>
          <w:tcPr>
            <w:tcW w:w="8448" w:type="dxa"/>
          </w:tcPr>
          <w:p w14:paraId="4799248E" w14:textId="2B671A40" w:rsidR="00AE3AED" w:rsidRPr="008327B1" w:rsidRDefault="00FB56D9" w:rsidP="00B47DF0">
            <w:pPr>
              <w:ind w:left="-2"/>
              <w:rPr>
                <w:rFonts w:eastAsia="DengXian" w:cs="Arial"/>
                <w:szCs w:val="22"/>
                <w:lang w:eastAsia="zh-CN"/>
              </w:rPr>
            </w:pPr>
            <w:r w:rsidRPr="008327B1">
              <w:rPr>
                <w:rFonts w:cs="Arial"/>
                <w:szCs w:val="22"/>
              </w:rPr>
              <w:t>Unacceptable units that are not expected to occur under an efficient production process.</w:t>
            </w:r>
          </w:p>
        </w:tc>
      </w:tr>
      <w:tr w:rsidR="00233926" w:rsidRPr="008327B1" w14:paraId="6E47306F" w14:textId="77777777" w:rsidTr="4C078B9E">
        <w:trPr>
          <w:cantSplit/>
          <w:trHeight w:val="432"/>
          <w:jc w:val="center"/>
        </w:trPr>
        <w:tc>
          <w:tcPr>
            <w:tcW w:w="2589" w:type="dxa"/>
          </w:tcPr>
          <w:p w14:paraId="44343D2B" w14:textId="5D1F9E1B" w:rsidR="00233926" w:rsidRPr="008327B1" w:rsidRDefault="00EA5AAA" w:rsidP="00853EB4">
            <w:pPr>
              <w:pStyle w:val="StyleArial11ptBefore3ptAfter3pt"/>
              <w:rPr>
                <w:rFonts w:eastAsia="游明朝" w:cs="Arial"/>
                <w:szCs w:val="22"/>
                <w:lang w:eastAsia="ja-JP"/>
              </w:rPr>
            </w:pPr>
            <w:r w:rsidRPr="008327B1">
              <w:rPr>
                <w:rFonts w:eastAsia="游明朝" w:cs="Arial" w:hint="eastAsia"/>
                <w:szCs w:val="22"/>
                <w:lang w:eastAsia="ja-JP"/>
              </w:rPr>
              <w:t>異常仕損</w:t>
            </w:r>
          </w:p>
        </w:tc>
        <w:tc>
          <w:tcPr>
            <w:tcW w:w="8448" w:type="dxa"/>
          </w:tcPr>
          <w:p w14:paraId="231B6D92" w14:textId="21015457" w:rsidR="00233926" w:rsidRPr="008327B1" w:rsidRDefault="00EC0990" w:rsidP="00853EB4">
            <w:pPr>
              <w:ind w:left="-2"/>
              <w:rPr>
                <w:rFonts w:cs="Arial"/>
                <w:szCs w:val="22"/>
                <w:lang w:eastAsia="ja-JP"/>
              </w:rPr>
            </w:pPr>
            <w:r w:rsidRPr="008327B1">
              <w:rPr>
                <w:rFonts w:cs="Arial" w:hint="eastAsia"/>
                <w:szCs w:val="22"/>
                <w:lang w:eastAsia="ja-JP"/>
              </w:rPr>
              <w:t>効率的な</w:t>
            </w:r>
            <w:r w:rsidR="00FD1872" w:rsidRPr="008327B1">
              <w:rPr>
                <w:rFonts w:cs="Arial"/>
                <w:szCs w:val="22"/>
                <w:lang w:eastAsia="ja-JP"/>
              </w:rPr>
              <w:t>生産工程では通常発生しない、許容できない製品単位。</w:t>
            </w:r>
          </w:p>
        </w:tc>
      </w:tr>
      <w:tr w:rsidR="00FB56D9" w:rsidRPr="008327B1" w14:paraId="69E23129" w14:textId="77777777" w:rsidTr="4C078B9E">
        <w:trPr>
          <w:cantSplit/>
          <w:trHeight w:val="432"/>
          <w:jc w:val="center"/>
        </w:trPr>
        <w:tc>
          <w:tcPr>
            <w:tcW w:w="2589" w:type="dxa"/>
          </w:tcPr>
          <w:p w14:paraId="2ADDCA52" w14:textId="77777777" w:rsidR="00FB56D9" w:rsidRPr="008327B1" w:rsidRDefault="00FB56D9" w:rsidP="00853EB4">
            <w:pPr>
              <w:pStyle w:val="StyleArial11ptBefore3ptAfter3pt"/>
              <w:rPr>
                <w:rFonts w:eastAsia="游明朝" w:cs="Arial"/>
                <w:szCs w:val="22"/>
                <w:lang w:eastAsia="ja-JP"/>
              </w:rPr>
            </w:pPr>
            <w:r w:rsidRPr="008327B1">
              <w:rPr>
                <w:rFonts w:cs="Arial"/>
                <w:szCs w:val="22"/>
              </w:rPr>
              <w:t>Absorbed Overhead</w:t>
            </w:r>
          </w:p>
          <w:p w14:paraId="2A5CE6B8" w14:textId="6DD54708" w:rsidR="00334E85" w:rsidRPr="008327B1" w:rsidRDefault="00334E85" w:rsidP="00853EB4">
            <w:pPr>
              <w:pStyle w:val="StyleArial11ptBefore3ptAfter3pt"/>
              <w:rPr>
                <w:rFonts w:eastAsia="游明朝" w:cs="Arial"/>
                <w:szCs w:val="22"/>
                <w:lang w:eastAsia="ja-JP"/>
              </w:rPr>
            </w:pPr>
          </w:p>
        </w:tc>
        <w:tc>
          <w:tcPr>
            <w:tcW w:w="8448" w:type="dxa"/>
          </w:tcPr>
          <w:p w14:paraId="490BEF25" w14:textId="61F7CADB" w:rsidR="00EE0AF8" w:rsidRDefault="00FB56D9" w:rsidP="00DD56F9">
            <w:pPr>
              <w:ind w:left="-2"/>
              <w:rPr>
                <w:rFonts w:eastAsia="DengXian" w:cs="Arial"/>
                <w:szCs w:val="22"/>
                <w:lang w:eastAsia="zh-CN"/>
              </w:rPr>
            </w:pPr>
            <w:r w:rsidRPr="008327B1">
              <w:rPr>
                <w:rFonts w:cs="Arial"/>
                <w:szCs w:val="22"/>
              </w:rPr>
              <w:t xml:space="preserve">That portion of factory indirect cost that has been allocated to a specific product, or saleable service.  </w:t>
            </w:r>
            <w:r w:rsidR="00C92F7B" w:rsidRPr="008327B1">
              <w:rPr>
                <w:rFonts w:cs="Arial"/>
                <w:szCs w:val="22"/>
              </w:rPr>
              <w:t>(</w:t>
            </w:r>
            <w:r w:rsidRPr="008327B1">
              <w:rPr>
                <w:rFonts w:cs="Arial"/>
                <w:szCs w:val="22"/>
              </w:rPr>
              <w:t>Also called Applied Overhead.</w:t>
            </w:r>
            <w:r w:rsidR="00C92F7B" w:rsidRPr="008327B1">
              <w:rPr>
                <w:rFonts w:cs="Arial"/>
                <w:szCs w:val="22"/>
              </w:rPr>
              <w:t>)</w:t>
            </w:r>
          </w:p>
        </w:tc>
      </w:tr>
      <w:tr w:rsidR="00233926" w:rsidRPr="008327B1" w14:paraId="394689C3" w14:textId="77777777" w:rsidTr="4C078B9E">
        <w:trPr>
          <w:cantSplit/>
          <w:trHeight w:val="432"/>
          <w:jc w:val="center"/>
        </w:trPr>
        <w:tc>
          <w:tcPr>
            <w:tcW w:w="2589" w:type="dxa"/>
          </w:tcPr>
          <w:p w14:paraId="4D8F56F5" w14:textId="70747206" w:rsidR="00233926" w:rsidRPr="008327B1" w:rsidRDefault="000E5125" w:rsidP="00853EB4">
            <w:pPr>
              <w:pStyle w:val="StyleArial11ptBefore3ptAfter3pt"/>
              <w:rPr>
                <w:rFonts w:cs="Arial"/>
                <w:szCs w:val="22"/>
                <w:lang w:eastAsia="ja-JP"/>
              </w:rPr>
            </w:pPr>
            <w:r w:rsidRPr="008327B1">
              <w:rPr>
                <w:rFonts w:ascii="游明朝" w:eastAsia="游明朝" w:hAnsi="游明朝" w:cs="Arial" w:hint="eastAsia"/>
                <w:szCs w:val="22"/>
                <w:lang w:eastAsia="ja-JP"/>
              </w:rPr>
              <w:t>製造間接費配賦額</w:t>
            </w:r>
          </w:p>
        </w:tc>
        <w:tc>
          <w:tcPr>
            <w:tcW w:w="8448" w:type="dxa"/>
          </w:tcPr>
          <w:p w14:paraId="0F07CCC0" w14:textId="4D0F5D86" w:rsidR="00233926" w:rsidRPr="008327B1" w:rsidRDefault="00EC0990" w:rsidP="00853EB4">
            <w:pPr>
              <w:ind w:left="-2"/>
              <w:rPr>
                <w:rFonts w:cs="Arial"/>
                <w:szCs w:val="22"/>
                <w:lang w:eastAsia="ja-JP"/>
              </w:rPr>
            </w:pPr>
            <w:r w:rsidRPr="008327B1">
              <w:rPr>
                <w:rFonts w:cs="Arial" w:hint="eastAsia"/>
                <w:szCs w:val="22"/>
                <w:lang w:eastAsia="ja-JP"/>
              </w:rPr>
              <w:t>工場間接費のうち、特定の製品</w:t>
            </w:r>
            <w:r w:rsidR="00735B89" w:rsidRPr="008327B1">
              <w:rPr>
                <w:rFonts w:eastAsia="游明朝" w:cs="Arial" w:hint="eastAsia"/>
                <w:szCs w:val="22"/>
                <w:lang w:eastAsia="ja-JP"/>
              </w:rPr>
              <w:t>や</w:t>
            </w:r>
            <w:r w:rsidRPr="008327B1">
              <w:rPr>
                <w:rFonts w:cs="Arial" w:hint="eastAsia"/>
                <w:szCs w:val="22"/>
                <w:lang w:eastAsia="ja-JP"/>
              </w:rPr>
              <w:t>販売可能なサービスに</w:t>
            </w:r>
            <w:r w:rsidR="00735B89" w:rsidRPr="008327B1">
              <w:rPr>
                <w:rFonts w:ascii="游明朝" w:eastAsia="游明朝" w:hAnsi="游明朝" w:cs="Arial" w:hint="eastAsia"/>
                <w:szCs w:val="22"/>
                <w:lang w:eastAsia="ja-JP"/>
              </w:rPr>
              <w:t>配賦された</w:t>
            </w:r>
            <w:r w:rsidRPr="008327B1">
              <w:rPr>
                <w:rFonts w:cs="Arial" w:hint="eastAsia"/>
                <w:szCs w:val="22"/>
                <w:lang w:eastAsia="ja-JP"/>
              </w:rPr>
              <w:t>部分。</w:t>
            </w:r>
            <w:r w:rsidRPr="008327B1">
              <w:rPr>
                <w:rFonts w:cs="Arial"/>
                <w:szCs w:val="22"/>
                <w:lang w:eastAsia="ja-JP"/>
              </w:rPr>
              <w:t>(</w:t>
            </w:r>
            <w:r w:rsidRPr="008327B1">
              <w:rPr>
                <w:rFonts w:cs="Arial" w:hint="eastAsia"/>
                <w:szCs w:val="22"/>
                <w:lang w:eastAsia="ja-JP"/>
              </w:rPr>
              <w:t>アプライド</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オーバーヘッドとも呼ばれる）</w:t>
            </w:r>
            <w:r w:rsidRPr="008327B1">
              <w:rPr>
                <w:rFonts w:cs="Arial" w:hint="eastAsia"/>
                <w:szCs w:val="22"/>
                <w:lang w:eastAsia="ja-JP"/>
              </w:rPr>
              <w:t>。</w:t>
            </w:r>
          </w:p>
        </w:tc>
      </w:tr>
      <w:tr w:rsidR="00FB56D9" w:rsidRPr="008327B1" w14:paraId="0DF94D81" w14:textId="77777777" w:rsidTr="4C078B9E">
        <w:trPr>
          <w:cantSplit/>
          <w:trHeight w:val="432"/>
          <w:jc w:val="center"/>
        </w:trPr>
        <w:tc>
          <w:tcPr>
            <w:tcW w:w="2589" w:type="dxa"/>
          </w:tcPr>
          <w:p w14:paraId="2584E01E" w14:textId="77777777" w:rsidR="00FB56D9" w:rsidRPr="008327B1" w:rsidRDefault="00FB56D9" w:rsidP="00853EB4">
            <w:pPr>
              <w:pStyle w:val="StyleArial11ptBefore3ptAfter3pt"/>
              <w:rPr>
                <w:rFonts w:eastAsia="游明朝" w:cs="Arial"/>
                <w:szCs w:val="22"/>
                <w:lang w:eastAsia="ja-JP"/>
              </w:rPr>
            </w:pPr>
            <w:r w:rsidRPr="008327B1">
              <w:rPr>
                <w:rFonts w:cs="Arial"/>
                <w:szCs w:val="22"/>
              </w:rPr>
              <w:t xml:space="preserve">Absorption Costing </w:t>
            </w:r>
          </w:p>
          <w:p w14:paraId="759699CA" w14:textId="77777777" w:rsidR="00FB56D9" w:rsidRPr="008327B1" w:rsidRDefault="00FB56D9" w:rsidP="00853EB4">
            <w:pPr>
              <w:pStyle w:val="StyleArial11ptBefore3ptAfter3pt"/>
              <w:rPr>
                <w:rFonts w:eastAsia="DengXian" w:cs="Arial"/>
                <w:szCs w:val="22"/>
                <w:lang w:eastAsia="zh-CN"/>
              </w:rPr>
            </w:pPr>
          </w:p>
        </w:tc>
        <w:tc>
          <w:tcPr>
            <w:tcW w:w="8448" w:type="dxa"/>
          </w:tcPr>
          <w:p w14:paraId="2D96D1BF" w14:textId="3B12D855" w:rsidR="00201883" w:rsidRPr="008327B1" w:rsidRDefault="00FB56D9" w:rsidP="003B1199">
            <w:pPr>
              <w:ind w:left="-2"/>
              <w:rPr>
                <w:rFonts w:eastAsia="DengXian" w:cs="Arial"/>
                <w:szCs w:val="22"/>
                <w:lang w:eastAsia="zh-CN"/>
              </w:rPr>
            </w:pPr>
            <w:r w:rsidRPr="008327B1">
              <w:rPr>
                <w:rFonts w:cs="Arial"/>
                <w:szCs w:val="22"/>
              </w:rPr>
              <w:t xml:space="preserve">A costing system that assigns to inventory all types of manufacturing costs, including direct, indirect, fixed and variable. </w:t>
            </w:r>
            <w:r w:rsidR="00C92F7B" w:rsidRPr="008327B1">
              <w:rPr>
                <w:rFonts w:cs="Arial"/>
                <w:szCs w:val="22"/>
              </w:rPr>
              <w:t xml:space="preserve"> (</w:t>
            </w:r>
            <w:r w:rsidRPr="008327B1">
              <w:rPr>
                <w:rFonts w:cs="Arial"/>
                <w:szCs w:val="22"/>
              </w:rPr>
              <w:t>Also called Full Absorption Costing.</w:t>
            </w:r>
            <w:r w:rsidR="00C92F7B" w:rsidRPr="008327B1">
              <w:rPr>
                <w:rFonts w:cs="Arial"/>
                <w:szCs w:val="22"/>
              </w:rPr>
              <w:t>)</w:t>
            </w:r>
          </w:p>
        </w:tc>
      </w:tr>
      <w:tr w:rsidR="00233926" w:rsidRPr="008327B1" w14:paraId="1B9B96E3" w14:textId="77777777" w:rsidTr="4C078B9E">
        <w:trPr>
          <w:cantSplit/>
          <w:trHeight w:val="432"/>
          <w:jc w:val="center"/>
        </w:trPr>
        <w:tc>
          <w:tcPr>
            <w:tcW w:w="2589" w:type="dxa"/>
          </w:tcPr>
          <w:p w14:paraId="3D5B934A" w14:textId="150A5C28" w:rsidR="00EC0990" w:rsidRPr="008327B1" w:rsidRDefault="000650AD" w:rsidP="00EC0990">
            <w:pPr>
              <w:pStyle w:val="StyleArial11ptBefore3ptAfter3pt"/>
              <w:rPr>
                <w:rFonts w:ascii="游明朝" w:eastAsia="游明朝" w:hAnsi="游明朝" w:cs="Arial"/>
                <w:szCs w:val="22"/>
                <w:lang w:eastAsia="ja-JP"/>
              </w:rPr>
            </w:pPr>
            <w:r w:rsidRPr="008327B1">
              <w:rPr>
                <w:rFonts w:ascii="游明朝" w:eastAsia="游明朝" w:hAnsi="游明朝" w:cs="Arial" w:hint="eastAsia"/>
                <w:szCs w:val="22"/>
                <w:lang w:eastAsia="ja-JP"/>
              </w:rPr>
              <w:t>全部原価計算</w:t>
            </w:r>
          </w:p>
          <w:p w14:paraId="575586B5" w14:textId="5D020294" w:rsidR="00233926" w:rsidRPr="008327B1" w:rsidRDefault="00D03A39" w:rsidP="003B1199">
            <w:pPr>
              <w:pStyle w:val="StyleArial11ptBefore3ptAfter3pt"/>
              <w:rPr>
                <w:rFonts w:ascii="游明朝" w:eastAsia="DengXian" w:hAnsi="游明朝" w:cs="Arial"/>
                <w:szCs w:val="22"/>
                <w:lang w:eastAsia="ja-JP"/>
              </w:rPr>
            </w:pPr>
            <w:r w:rsidRPr="008327B1">
              <w:rPr>
                <w:rFonts w:ascii="游明朝" w:eastAsia="游明朝" w:hAnsi="游明朝" w:cs="Arial" w:hint="eastAsia"/>
                <w:szCs w:val="22"/>
                <w:lang w:eastAsia="ja-JP"/>
              </w:rPr>
              <w:t>(アブソープション・コスティング)</w:t>
            </w:r>
          </w:p>
        </w:tc>
        <w:tc>
          <w:tcPr>
            <w:tcW w:w="8448" w:type="dxa"/>
          </w:tcPr>
          <w:p w14:paraId="071DC1AC" w14:textId="71B252E3" w:rsidR="00233926" w:rsidRPr="008327B1" w:rsidRDefault="00EC0990" w:rsidP="00853EB4">
            <w:pPr>
              <w:ind w:left="-2"/>
              <w:rPr>
                <w:rFonts w:ascii="游明朝" w:eastAsia="游明朝" w:hAnsi="游明朝" w:cs="Arial"/>
                <w:szCs w:val="22"/>
              </w:rPr>
            </w:pPr>
            <w:r w:rsidRPr="008327B1">
              <w:rPr>
                <w:rFonts w:ascii="游明朝" w:eastAsia="游明朝" w:hAnsi="游明朝" w:cs="Arial" w:hint="eastAsia"/>
                <w:szCs w:val="22"/>
                <w:lang w:eastAsia="ja-JP"/>
              </w:rPr>
              <w:t>直接費、間接費、固定費、変動費を含むすべての製造原価を在庫に</w:t>
            </w:r>
            <w:r w:rsidR="00610FE9" w:rsidRPr="008327B1">
              <w:rPr>
                <w:rFonts w:ascii="游明朝" w:eastAsia="游明朝" w:hAnsi="游明朝" w:cs="Arial" w:hint="eastAsia"/>
                <w:szCs w:val="22"/>
                <w:lang w:eastAsia="ja-JP"/>
              </w:rPr>
              <w:t>計上</w:t>
            </w:r>
            <w:r w:rsidR="00AC5E3D" w:rsidRPr="008327B1">
              <w:rPr>
                <w:rFonts w:ascii="游明朝" w:eastAsia="游明朝" w:hAnsi="游明朝" w:cs="Arial" w:hint="eastAsia"/>
                <w:szCs w:val="22"/>
                <w:lang w:eastAsia="ja-JP"/>
              </w:rPr>
              <w:t>する</w:t>
            </w:r>
            <w:r w:rsidRPr="008327B1">
              <w:rPr>
                <w:rFonts w:ascii="游明朝" w:eastAsia="游明朝" w:hAnsi="游明朝" w:cs="Arial" w:hint="eastAsia"/>
                <w:szCs w:val="22"/>
                <w:lang w:eastAsia="ja-JP"/>
              </w:rPr>
              <w:t>原価計算</w:t>
            </w:r>
            <w:r w:rsidR="00AC5E3D" w:rsidRPr="008327B1">
              <w:rPr>
                <w:rFonts w:ascii="游明朝" w:eastAsia="游明朝" w:hAnsi="游明朝" w:cs="Arial" w:hint="eastAsia"/>
                <w:szCs w:val="22"/>
                <w:lang w:eastAsia="ja-JP"/>
              </w:rPr>
              <w:t>手法</w:t>
            </w:r>
            <w:r w:rsidRPr="008327B1">
              <w:rPr>
                <w:rFonts w:ascii="游明朝" w:eastAsia="游明朝" w:hAnsi="游明朝" w:cs="Arial" w:hint="eastAsia"/>
                <w:szCs w:val="22"/>
                <w:lang w:eastAsia="ja-JP"/>
              </w:rPr>
              <w:t>。</w:t>
            </w:r>
            <w:r w:rsidRPr="008327B1">
              <w:rPr>
                <w:rFonts w:ascii="游明朝" w:eastAsia="游明朝" w:hAnsi="游明朝" w:cs="Arial"/>
                <w:szCs w:val="22"/>
                <w:lang w:eastAsia="ja-JP"/>
              </w:rPr>
              <w:t xml:space="preserve">  (</w:t>
            </w:r>
            <w:r w:rsidR="0020575C" w:rsidRPr="008327B1">
              <w:rPr>
                <w:rFonts w:ascii="游明朝" w:eastAsia="游明朝" w:hAnsi="游明朝" w:cs="Arial" w:hint="eastAsia"/>
                <w:szCs w:val="22"/>
                <w:lang w:eastAsia="ja-JP"/>
              </w:rPr>
              <w:t>英語では</w:t>
            </w:r>
            <w:r w:rsidR="0020575C" w:rsidRPr="008327B1">
              <w:rPr>
                <w:rFonts w:cs="Arial"/>
                <w:szCs w:val="22"/>
              </w:rPr>
              <w:t>Full Absorption Costing</w:t>
            </w:r>
            <w:r w:rsidRPr="008327B1">
              <w:rPr>
                <w:rFonts w:ascii="游明朝" w:eastAsia="游明朝" w:hAnsi="游明朝" w:cs="Arial" w:hint="eastAsia"/>
                <w:szCs w:val="22"/>
                <w:lang w:eastAsia="ja-JP"/>
              </w:rPr>
              <w:t>とも呼ばれる。</w:t>
            </w:r>
            <w:r w:rsidRPr="008327B1">
              <w:rPr>
                <w:rFonts w:ascii="游明朝" w:eastAsia="游明朝" w:hAnsi="游明朝" w:cs="Arial" w:hint="eastAsia"/>
                <w:szCs w:val="22"/>
              </w:rPr>
              <w:t>）</w:t>
            </w:r>
          </w:p>
        </w:tc>
      </w:tr>
      <w:tr w:rsidR="00E277C7" w:rsidRPr="008327B1" w14:paraId="2D5827D2" w14:textId="77777777" w:rsidTr="4C078B9E">
        <w:trPr>
          <w:cantSplit/>
          <w:trHeight w:val="432"/>
          <w:jc w:val="center"/>
        </w:trPr>
        <w:tc>
          <w:tcPr>
            <w:tcW w:w="2589" w:type="dxa"/>
          </w:tcPr>
          <w:p w14:paraId="301EFB6C" w14:textId="4DFAE8C8" w:rsidR="00305121" w:rsidRDefault="00E277C7" w:rsidP="00DD56F9">
            <w:pPr>
              <w:pStyle w:val="StyleArial11ptBefore3ptAfter3pt"/>
              <w:rPr>
                <w:rFonts w:eastAsia="DengXian" w:cs="Arial"/>
                <w:szCs w:val="22"/>
                <w:lang w:eastAsia="zh-CN"/>
              </w:rPr>
            </w:pPr>
            <w:r w:rsidRPr="008327B1">
              <w:rPr>
                <w:rFonts w:cs="Arial"/>
                <w:szCs w:val="22"/>
              </w:rPr>
              <w:t>Accelerated Depreciation</w:t>
            </w:r>
          </w:p>
        </w:tc>
        <w:tc>
          <w:tcPr>
            <w:tcW w:w="8448" w:type="dxa"/>
          </w:tcPr>
          <w:p w14:paraId="2FA0227F" w14:textId="406DD653" w:rsidR="00BB20AC" w:rsidRDefault="00E277C7" w:rsidP="00DD56F9">
            <w:pPr>
              <w:ind w:left="-2"/>
              <w:rPr>
                <w:rFonts w:eastAsia="DengXian" w:cs="Arial"/>
                <w:szCs w:val="22"/>
                <w:lang w:eastAsia="zh-CN"/>
              </w:rPr>
            </w:pPr>
            <w:r w:rsidRPr="008327B1">
              <w:rPr>
                <w:rFonts w:cs="Arial"/>
                <w:szCs w:val="22"/>
              </w:rPr>
              <w:t>A pattern of depreciation in which the amount of depreciation computed in the early years is greater than the amounts computed in the later years.</w:t>
            </w:r>
          </w:p>
        </w:tc>
      </w:tr>
      <w:tr w:rsidR="00233926" w:rsidRPr="008327B1" w14:paraId="78111BD6" w14:textId="77777777" w:rsidTr="4C078B9E">
        <w:trPr>
          <w:cantSplit/>
          <w:trHeight w:val="432"/>
          <w:jc w:val="center"/>
        </w:trPr>
        <w:tc>
          <w:tcPr>
            <w:tcW w:w="2589" w:type="dxa"/>
          </w:tcPr>
          <w:p w14:paraId="5F9D0E33" w14:textId="23CBA799" w:rsidR="00233926" w:rsidRPr="008327B1" w:rsidRDefault="00EC0990" w:rsidP="00127951">
            <w:pPr>
              <w:pStyle w:val="StyleArial11ptBefore3ptAfter3pt"/>
              <w:rPr>
                <w:rFonts w:cs="Arial"/>
                <w:szCs w:val="22"/>
              </w:rPr>
            </w:pPr>
            <w:r w:rsidRPr="008327B1">
              <w:rPr>
                <w:rFonts w:cs="Arial" w:hint="eastAsia"/>
                <w:szCs w:val="22"/>
              </w:rPr>
              <w:t>加速償却</w:t>
            </w:r>
          </w:p>
        </w:tc>
        <w:tc>
          <w:tcPr>
            <w:tcW w:w="8448" w:type="dxa"/>
          </w:tcPr>
          <w:p w14:paraId="2736B02B" w14:textId="0C0C6E27" w:rsidR="00233926" w:rsidRPr="008327B1" w:rsidRDefault="00EC0990" w:rsidP="00127951">
            <w:pPr>
              <w:ind w:left="-2"/>
              <w:rPr>
                <w:rFonts w:cs="Arial"/>
                <w:szCs w:val="22"/>
                <w:lang w:eastAsia="ja-JP"/>
              </w:rPr>
            </w:pPr>
            <w:r w:rsidRPr="008327B1">
              <w:rPr>
                <w:rFonts w:cs="Arial" w:hint="eastAsia"/>
                <w:szCs w:val="22"/>
                <w:lang w:eastAsia="ja-JP"/>
              </w:rPr>
              <w:t>減価償却のパターンで、初期の年度に計算され</w:t>
            </w:r>
            <w:r w:rsidR="001A28C3" w:rsidRPr="008327B1">
              <w:rPr>
                <w:rFonts w:eastAsia="游明朝" w:cs="Arial" w:hint="eastAsia"/>
                <w:szCs w:val="22"/>
                <w:lang w:eastAsia="ja-JP"/>
              </w:rPr>
              <w:t>る</w:t>
            </w:r>
            <w:r w:rsidRPr="008327B1">
              <w:rPr>
                <w:rFonts w:cs="Arial" w:hint="eastAsia"/>
                <w:szCs w:val="22"/>
                <w:lang w:eastAsia="ja-JP"/>
              </w:rPr>
              <w:t>減価償却額が、後期の年度に計算された減価償却額よりも大き</w:t>
            </w:r>
            <w:r w:rsidR="001A28C3" w:rsidRPr="008327B1">
              <w:rPr>
                <w:rFonts w:eastAsia="游明朝" w:cs="Arial" w:hint="eastAsia"/>
                <w:szCs w:val="22"/>
                <w:lang w:eastAsia="ja-JP"/>
              </w:rPr>
              <w:t>くなる償却方法</w:t>
            </w:r>
            <w:r w:rsidRPr="008327B1">
              <w:rPr>
                <w:rFonts w:cs="Arial" w:hint="eastAsia"/>
                <w:szCs w:val="22"/>
                <w:lang w:eastAsia="ja-JP"/>
              </w:rPr>
              <w:t>。</w:t>
            </w:r>
          </w:p>
        </w:tc>
      </w:tr>
      <w:tr w:rsidR="005A1E2C" w:rsidRPr="008327B1" w14:paraId="579F70F0" w14:textId="77777777" w:rsidTr="4C078B9E">
        <w:trPr>
          <w:cantSplit/>
          <w:trHeight w:val="432"/>
          <w:jc w:val="center"/>
        </w:trPr>
        <w:tc>
          <w:tcPr>
            <w:tcW w:w="2589" w:type="dxa"/>
          </w:tcPr>
          <w:p w14:paraId="4DC4E47C" w14:textId="77777777" w:rsidR="005A1E2C" w:rsidRPr="008327B1" w:rsidRDefault="005A1E2C" w:rsidP="00127951">
            <w:pPr>
              <w:pStyle w:val="StyleArial11ptBefore3ptAfter3pt"/>
              <w:rPr>
                <w:rFonts w:eastAsia="游明朝" w:cs="Arial"/>
                <w:szCs w:val="22"/>
                <w:lang w:eastAsia="ja-JP"/>
              </w:rPr>
            </w:pPr>
            <w:r w:rsidRPr="008327B1">
              <w:rPr>
                <w:rFonts w:cs="Arial"/>
                <w:szCs w:val="22"/>
              </w:rPr>
              <w:t>Access Control</w:t>
            </w:r>
          </w:p>
          <w:p w14:paraId="29FC7A48" w14:textId="2ADEDBFA" w:rsidR="00546007" w:rsidRPr="008327B1" w:rsidRDefault="00546007" w:rsidP="00127951">
            <w:pPr>
              <w:pStyle w:val="StyleArial11ptBefore3ptAfter3pt"/>
              <w:rPr>
                <w:rFonts w:eastAsia="游明朝" w:cs="Arial"/>
                <w:szCs w:val="22"/>
                <w:lang w:eastAsia="ja-JP"/>
              </w:rPr>
            </w:pPr>
          </w:p>
        </w:tc>
        <w:tc>
          <w:tcPr>
            <w:tcW w:w="8448" w:type="dxa"/>
          </w:tcPr>
          <w:p w14:paraId="55EBF193" w14:textId="7DA3938C" w:rsidR="00732CC9" w:rsidRPr="008327B1" w:rsidRDefault="005A1E2C" w:rsidP="003A1BAB">
            <w:pPr>
              <w:ind w:left="-2"/>
              <w:rPr>
                <w:rFonts w:eastAsia="DengXian" w:cs="Arial"/>
                <w:szCs w:val="22"/>
                <w:lang w:eastAsia="zh-CN"/>
              </w:rPr>
            </w:pPr>
            <w:r w:rsidRPr="008327B1">
              <w:rPr>
                <w:rFonts w:cs="Arial"/>
                <w:szCs w:val="22"/>
              </w:rPr>
              <w:t>A security technique that restricts who can view or access resources in a computer system.</w:t>
            </w:r>
          </w:p>
        </w:tc>
      </w:tr>
      <w:tr w:rsidR="00233926" w:rsidRPr="008327B1" w14:paraId="349C5EBB" w14:textId="77777777" w:rsidTr="4C078B9E">
        <w:trPr>
          <w:cantSplit/>
          <w:trHeight w:val="432"/>
          <w:jc w:val="center"/>
        </w:trPr>
        <w:tc>
          <w:tcPr>
            <w:tcW w:w="2589" w:type="dxa"/>
          </w:tcPr>
          <w:p w14:paraId="3F6D5F56" w14:textId="664B8ACF" w:rsidR="00233926" w:rsidRPr="008327B1" w:rsidRDefault="00EC0990" w:rsidP="00127951">
            <w:pPr>
              <w:pStyle w:val="StyleArial11ptBefore3ptAfter3pt"/>
              <w:rPr>
                <w:rFonts w:cs="Arial"/>
                <w:szCs w:val="22"/>
                <w:lang w:eastAsia="ja-JP"/>
              </w:rPr>
            </w:pPr>
            <w:r w:rsidRPr="008327B1">
              <w:rPr>
                <w:rFonts w:cs="Arial" w:hint="eastAsia"/>
                <w:szCs w:val="22"/>
                <w:lang w:eastAsia="ja-JP"/>
              </w:rPr>
              <w:t>アクセス</w:t>
            </w:r>
            <w:r w:rsidR="003926B2" w:rsidRPr="008327B1">
              <w:rPr>
                <w:rFonts w:ascii="游明朝" w:eastAsia="游明朝" w:hAnsi="游明朝" w:cs="Arial" w:hint="eastAsia"/>
                <w:szCs w:val="22"/>
                <w:lang w:eastAsia="ja-JP"/>
              </w:rPr>
              <w:t>制御</w:t>
            </w:r>
          </w:p>
        </w:tc>
        <w:tc>
          <w:tcPr>
            <w:tcW w:w="8448" w:type="dxa"/>
          </w:tcPr>
          <w:p w14:paraId="61EF4E51" w14:textId="0B633C36" w:rsidR="00233926" w:rsidRPr="008327B1" w:rsidRDefault="00EC0990" w:rsidP="00127951">
            <w:pPr>
              <w:ind w:left="-2"/>
              <w:rPr>
                <w:rFonts w:cs="Arial"/>
                <w:szCs w:val="22"/>
                <w:lang w:eastAsia="ja-JP"/>
              </w:rPr>
            </w:pPr>
            <w:r w:rsidRPr="008327B1">
              <w:rPr>
                <w:rFonts w:cs="Arial" w:hint="eastAsia"/>
                <w:szCs w:val="22"/>
                <w:lang w:eastAsia="ja-JP"/>
              </w:rPr>
              <w:t>コンピュータシステム内のリソース</w:t>
            </w:r>
            <w:r w:rsidR="003926B2" w:rsidRPr="008327B1">
              <w:rPr>
                <w:rFonts w:eastAsia="游明朝" w:cs="Arial" w:hint="eastAsia"/>
                <w:szCs w:val="22"/>
                <w:lang w:eastAsia="ja-JP"/>
              </w:rPr>
              <w:t>に対する</w:t>
            </w:r>
            <w:r w:rsidRPr="008327B1">
              <w:rPr>
                <w:rFonts w:cs="Arial" w:hint="eastAsia"/>
                <w:szCs w:val="22"/>
                <w:lang w:eastAsia="ja-JP"/>
              </w:rPr>
              <w:t>閲覧</w:t>
            </w:r>
            <w:r w:rsidR="003926B2" w:rsidRPr="008327B1">
              <w:rPr>
                <w:rFonts w:ascii="游明朝" w:eastAsia="游明朝" w:hAnsi="游明朝" w:cs="Arial" w:hint="eastAsia"/>
                <w:szCs w:val="22"/>
                <w:lang w:eastAsia="ja-JP"/>
              </w:rPr>
              <w:t>や</w:t>
            </w:r>
            <w:r w:rsidRPr="008327B1">
              <w:rPr>
                <w:rFonts w:cs="Arial" w:hint="eastAsia"/>
                <w:szCs w:val="22"/>
                <w:lang w:eastAsia="ja-JP"/>
              </w:rPr>
              <w:t>アクセス</w:t>
            </w:r>
            <w:r w:rsidR="003926B2" w:rsidRPr="008327B1">
              <w:rPr>
                <w:rFonts w:ascii="游明朝" w:eastAsia="游明朝" w:hAnsi="游明朝" w:cs="Arial" w:hint="eastAsia"/>
                <w:szCs w:val="22"/>
                <w:lang w:eastAsia="ja-JP"/>
              </w:rPr>
              <w:t>を許可</w:t>
            </w:r>
            <w:r w:rsidR="00664EE9" w:rsidRPr="008327B1">
              <w:rPr>
                <w:rFonts w:ascii="游明朝" w:eastAsia="游明朝" w:hAnsi="游明朝" w:cs="Arial" w:hint="eastAsia"/>
                <w:szCs w:val="22"/>
                <w:lang w:eastAsia="ja-JP"/>
              </w:rPr>
              <w:t>された者のみに制御する</w:t>
            </w:r>
            <w:r w:rsidRPr="008327B1">
              <w:rPr>
                <w:rFonts w:cs="Arial" w:hint="eastAsia"/>
                <w:szCs w:val="22"/>
                <w:lang w:eastAsia="ja-JP"/>
              </w:rPr>
              <w:t>セキュリティ技術。</w:t>
            </w:r>
          </w:p>
        </w:tc>
      </w:tr>
      <w:tr w:rsidR="00E277C7" w:rsidRPr="008327B1" w14:paraId="56401A1C" w14:textId="77777777" w:rsidTr="4C078B9E">
        <w:trPr>
          <w:cantSplit/>
          <w:trHeight w:val="432"/>
          <w:jc w:val="center"/>
        </w:trPr>
        <w:tc>
          <w:tcPr>
            <w:tcW w:w="2589" w:type="dxa"/>
          </w:tcPr>
          <w:p w14:paraId="38E5FA93" w14:textId="77777777" w:rsidR="00E277C7" w:rsidRPr="008327B1" w:rsidRDefault="00E277C7" w:rsidP="00127951">
            <w:pPr>
              <w:pStyle w:val="StyleArial11ptBefore3ptAfter3pt"/>
              <w:rPr>
                <w:rFonts w:eastAsia="游明朝" w:cs="Arial"/>
                <w:szCs w:val="22"/>
                <w:lang w:eastAsia="ja-JP"/>
              </w:rPr>
            </w:pPr>
            <w:r w:rsidRPr="008327B1">
              <w:rPr>
                <w:rFonts w:cs="Arial"/>
                <w:szCs w:val="22"/>
              </w:rPr>
              <w:t>Accounting</w:t>
            </w:r>
          </w:p>
          <w:p w14:paraId="1ABC8D8B" w14:textId="15567C2A" w:rsidR="002425EF" w:rsidRPr="008327B1" w:rsidRDefault="002425EF" w:rsidP="00127951">
            <w:pPr>
              <w:pStyle w:val="StyleArial11ptBefore3ptAfter3pt"/>
              <w:rPr>
                <w:rFonts w:eastAsia="游明朝" w:cs="Arial"/>
                <w:szCs w:val="22"/>
                <w:lang w:eastAsia="ja-JP"/>
              </w:rPr>
            </w:pPr>
          </w:p>
        </w:tc>
        <w:tc>
          <w:tcPr>
            <w:tcW w:w="8448" w:type="dxa"/>
          </w:tcPr>
          <w:p w14:paraId="4E8EC59E" w14:textId="0370135D" w:rsidR="00720FA7" w:rsidRPr="008327B1" w:rsidRDefault="00E277C7" w:rsidP="003A1BAB">
            <w:pPr>
              <w:ind w:left="-2"/>
              <w:rPr>
                <w:rFonts w:eastAsia="DengXian" w:cs="Arial"/>
                <w:szCs w:val="22"/>
                <w:lang w:eastAsia="zh-CN"/>
              </w:rPr>
            </w:pPr>
            <w:r w:rsidRPr="008327B1">
              <w:rPr>
                <w:rFonts w:cs="Arial"/>
                <w:szCs w:val="22"/>
              </w:rPr>
              <w:t>The process of identifying, classifying, measuring, recording and communicating in monetary terms transactions and events of an economic entity that are of a financial character.</w:t>
            </w:r>
          </w:p>
        </w:tc>
      </w:tr>
      <w:tr w:rsidR="00233926" w:rsidRPr="008327B1" w14:paraId="5D1DCB6C" w14:textId="77777777" w:rsidTr="4C078B9E">
        <w:trPr>
          <w:cantSplit/>
          <w:trHeight w:val="432"/>
          <w:jc w:val="center"/>
        </w:trPr>
        <w:tc>
          <w:tcPr>
            <w:tcW w:w="2589" w:type="dxa"/>
          </w:tcPr>
          <w:p w14:paraId="47EFEB1A" w14:textId="46679E37" w:rsidR="00233926" w:rsidRPr="008327B1" w:rsidRDefault="00EC0990" w:rsidP="00127951">
            <w:pPr>
              <w:pStyle w:val="StyleArial11ptBefore3ptAfter3pt"/>
              <w:rPr>
                <w:rFonts w:cs="Arial"/>
                <w:szCs w:val="22"/>
              </w:rPr>
            </w:pPr>
            <w:r w:rsidRPr="008327B1">
              <w:rPr>
                <w:rFonts w:cs="Arial" w:hint="eastAsia"/>
                <w:szCs w:val="22"/>
              </w:rPr>
              <w:t>会計</w:t>
            </w:r>
          </w:p>
        </w:tc>
        <w:tc>
          <w:tcPr>
            <w:tcW w:w="8448" w:type="dxa"/>
          </w:tcPr>
          <w:p w14:paraId="5A1B1C69" w14:textId="7FAE689F" w:rsidR="00233926" w:rsidRPr="008327B1" w:rsidRDefault="00EC0990" w:rsidP="00127951">
            <w:pPr>
              <w:ind w:left="-2"/>
              <w:rPr>
                <w:rFonts w:cs="Arial"/>
                <w:szCs w:val="22"/>
                <w:lang w:eastAsia="ja-JP"/>
              </w:rPr>
            </w:pPr>
            <w:r w:rsidRPr="008327B1">
              <w:rPr>
                <w:rFonts w:cs="Arial" w:hint="eastAsia"/>
                <w:szCs w:val="22"/>
                <w:lang w:eastAsia="ja-JP"/>
              </w:rPr>
              <w:t>経済主体</w:t>
            </w:r>
            <w:r w:rsidR="00664EE9" w:rsidRPr="008327B1">
              <w:rPr>
                <w:rFonts w:eastAsia="游明朝" w:cs="Arial" w:hint="eastAsia"/>
                <w:szCs w:val="22"/>
                <w:lang w:eastAsia="ja-JP"/>
              </w:rPr>
              <w:t>の</w:t>
            </w:r>
            <w:r w:rsidR="00664EE9" w:rsidRPr="008327B1">
              <w:rPr>
                <w:rFonts w:eastAsia="游明朝" w:cs="Arial"/>
                <w:szCs w:val="22"/>
                <w:lang w:eastAsia="ja-JP"/>
              </w:rPr>
              <w:t>財務的性格を持つ取引や事象を、識別・分類・測定・記録し、貨幣単位で報告・伝達する一連のプロセス。</w:t>
            </w:r>
          </w:p>
        </w:tc>
      </w:tr>
      <w:tr w:rsidR="00654024" w:rsidRPr="008327B1" w14:paraId="41183203" w14:textId="77777777" w:rsidTr="4C078B9E">
        <w:trPr>
          <w:cantSplit/>
          <w:trHeight w:val="432"/>
          <w:jc w:val="center"/>
        </w:trPr>
        <w:tc>
          <w:tcPr>
            <w:tcW w:w="2589" w:type="dxa"/>
          </w:tcPr>
          <w:p w14:paraId="0EFB1F4A" w14:textId="77777777" w:rsidR="00654024" w:rsidRPr="008327B1" w:rsidRDefault="00654024" w:rsidP="00853EB4">
            <w:pPr>
              <w:pStyle w:val="StyleArial11ptBefore3ptAfter3pt"/>
              <w:rPr>
                <w:rFonts w:eastAsia="游明朝" w:cs="Arial"/>
                <w:szCs w:val="22"/>
                <w:lang w:eastAsia="ja-JP"/>
              </w:rPr>
            </w:pPr>
            <w:r w:rsidRPr="008327B1">
              <w:rPr>
                <w:rFonts w:cs="Arial"/>
                <w:szCs w:val="22"/>
              </w:rPr>
              <w:t>Accounting Cycle</w:t>
            </w:r>
          </w:p>
          <w:p w14:paraId="74368A99" w14:textId="611A73F2" w:rsidR="004829BF" w:rsidRPr="008327B1" w:rsidRDefault="004829BF" w:rsidP="00853EB4">
            <w:pPr>
              <w:pStyle w:val="StyleArial11ptBefore3ptAfter3pt"/>
              <w:rPr>
                <w:rFonts w:eastAsia="游明朝" w:cs="Arial"/>
                <w:szCs w:val="22"/>
                <w:lang w:eastAsia="ja-JP"/>
              </w:rPr>
            </w:pPr>
          </w:p>
        </w:tc>
        <w:tc>
          <w:tcPr>
            <w:tcW w:w="8448" w:type="dxa"/>
          </w:tcPr>
          <w:p w14:paraId="6B6FF508" w14:textId="07606DFB" w:rsidR="005D67DE" w:rsidRPr="008327B1" w:rsidRDefault="00654024" w:rsidP="003A1BAB">
            <w:pPr>
              <w:ind w:left="-2"/>
              <w:rPr>
                <w:rFonts w:eastAsia="DengXian" w:cs="Arial"/>
                <w:szCs w:val="22"/>
                <w:lang w:eastAsia="zh-CN"/>
              </w:rPr>
            </w:pPr>
            <w:r w:rsidRPr="008327B1">
              <w:rPr>
                <w:rFonts w:cs="Arial"/>
                <w:szCs w:val="22"/>
              </w:rPr>
              <w:t>The steps an accountant follows to analyze and record business transactions, prepare the fin</w:t>
            </w:r>
            <w:r w:rsidR="009B71F3" w:rsidRPr="008327B1">
              <w:rPr>
                <w:rFonts w:cs="Arial"/>
                <w:szCs w:val="22"/>
              </w:rPr>
              <w:t>ancial statements, and prepare</w:t>
            </w:r>
            <w:r w:rsidRPr="008327B1">
              <w:rPr>
                <w:rFonts w:cs="Arial"/>
                <w:szCs w:val="22"/>
              </w:rPr>
              <w:t xml:space="preserve"> for the next accounting period.</w:t>
            </w:r>
          </w:p>
        </w:tc>
      </w:tr>
      <w:tr w:rsidR="00233926" w:rsidRPr="008327B1" w14:paraId="63FA8983" w14:textId="77777777" w:rsidTr="4C078B9E">
        <w:trPr>
          <w:cantSplit/>
          <w:trHeight w:val="432"/>
          <w:jc w:val="center"/>
        </w:trPr>
        <w:tc>
          <w:tcPr>
            <w:tcW w:w="2589" w:type="dxa"/>
          </w:tcPr>
          <w:p w14:paraId="39925F12" w14:textId="3BE6E9C1" w:rsidR="00233926" w:rsidRPr="008327B1" w:rsidRDefault="00EC0990" w:rsidP="00853EB4">
            <w:pPr>
              <w:pStyle w:val="StyleArial11ptBefore3ptAfter3pt"/>
              <w:rPr>
                <w:rFonts w:cs="Arial"/>
                <w:szCs w:val="22"/>
              </w:rPr>
            </w:pPr>
            <w:r w:rsidRPr="008327B1">
              <w:rPr>
                <w:rFonts w:cs="Arial" w:hint="eastAsia"/>
                <w:szCs w:val="22"/>
              </w:rPr>
              <w:t>会計サイクル</w:t>
            </w:r>
          </w:p>
        </w:tc>
        <w:tc>
          <w:tcPr>
            <w:tcW w:w="8448" w:type="dxa"/>
          </w:tcPr>
          <w:p w14:paraId="3F5611ED" w14:textId="07BEF9F3" w:rsidR="00233926" w:rsidRPr="008327B1" w:rsidRDefault="00EC0990" w:rsidP="00C05DE3">
            <w:pPr>
              <w:rPr>
                <w:rFonts w:cs="Arial"/>
                <w:szCs w:val="22"/>
                <w:lang w:eastAsia="ja-JP"/>
              </w:rPr>
            </w:pPr>
            <w:r w:rsidRPr="008327B1">
              <w:rPr>
                <w:rFonts w:cs="Arial" w:hint="eastAsia"/>
                <w:szCs w:val="22"/>
                <w:lang w:eastAsia="ja-JP"/>
              </w:rPr>
              <w:t>企業</w:t>
            </w:r>
            <w:r w:rsidR="00177685" w:rsidRPr="008327B1">
              <w:rPr>
                <w:rFonts w:ascii="游明朝" w:eastAsia="游明朝" w:hAnsi="游明朝" w:cs="Arial" w:hint="eastAsia"/>
                <w:szCs w:val="22"/>
                <w:lang w:eastAsia="ja-JP"/>
              </w:rPr>
              <w:t>の</w:t>
            </w:r>
            <w:r w:rsidRPr="008327B1">
              <w:rPr>
                <w:rFonts w:cs="Arial" w:hint="eastAsia"/>
                <w:szCs w:val="22"/>
                <w:lang w:eastAsia="ja-JP"/>
              </w:rPr>
              <w:t>取引を分析</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記録し、財務諸表を作成し</w:t>
            </w:r>
            <w:r w:rsidR="00177685" w:rsidRPr="008327B1">
              <w:rPr>
                <w:rFonts w:ascii="游明朝" w:eastAsia="游明朝" w:hAnsi="游明朝" w:cs="SimSun" w:hint="eastAsia"/>
                <w:szCs w:val="22"/>
                <w:lang w:eastAsia="ja-JP"/>
              </w:rPr>
              <w:t>て</w:t>
            </w:r>
            <w:r w:rsidRPr="008327B1">
              <w:rPr>
                <w:rFonts w:ascii="SimSun" w:hAnsi="SimSun" w:cs="SimSun" w:hint="eastAsia"/>
                <w:szCs w:val="22"/>
                <w:lang w:eastAsia="ja-JP"/>
              </w:rPr>
              <w:t>、次の会計期間に備える</w:t>
            </w:r>
            <w:r w:rsidR="00177685" w:rsidRPr="008327B1">
              <w:rPr>
                <w:rFonts w:ascii="SimSun" w:eastAsia="游明朝" w:hAnsi="SimSun" w:cs="SimSun" w:hint="eastAsia"/>
                <w:szCs w:val="22"/>
                <w:lang w:eastAsia="ja-JP"/>
              </w:rPr>
              <w:t>までの一連の手続き</w:t>
            </w:r>
            <w:r w:rsidRPr="008327B1">
              <w:rPr>
                <w:rFonts w:ascii="SimSun" w:hAnsi="SimSun" w:cs="SimSun" w:hint="eastAsia"/>
                <w:szCs w:val="22"/>
                <w:lang w:eastAsia="ja-JP"/>
              </w:rPr>
              <w:t>。</w:t>
            </w:r>
          </w:p>
        </w:tc>
      </w:tr>
      <w:tr w:rsidR="00064979" w:rsidRPr="008327B1" w14:paraId="595DC45C" w14:textId="77777777" w:rsidTr="4C078B9E">
        <w:trPr>
          <w:cantSplit/>
          <w:trHeight w:val="432"/>
          <w:jc w:val="center"/>
        </w:trPr>
        <w:tc>
          <w:tcPr>
            <w:tcW w:w="2589" w:type="dxa"/>
          </w:tcPr>
          <w:p w14:paraId="58436B8A" w14:textId="4098DFCB" w:rsidR="00325396" w:rsidRPr="008327B1" w:rsidRDefault="00064979" w:rsidP="003A1BAB">
            <w:pPr>
              <w:pStyle w:val="StyleArial11ptBefore3ptAfter3pt"/>
              <w:rPr>
                <w:rFonts w:eastAsia="DengXian" w:cs="Arial"/>
                <w:szCs w:val="22"/>
                <w:lang w:eastAsia="zh-CN"/>
              </w:rPr>
            </w:pPr>
            <w:r w:rsidRPr="008327B1">
              <w:rPr>
                <w:rFonts w:cs="Arial"/>
                <w:szCs w:val="22"/>
              </w:rPr>
              <w:lastRenderedPageBreak/>
              <w:t>Accounting Information System</w:t>
            </w:r>
          </w:p>
        </w:tc>
        <w:tc>
          <w:tcPr>
            <w:tcW w:w="8448" w:type="dxa"/>
          </w:tcPr>
          <w:p w14:paraId="2D816DCB" w14:textId="1967DD13" w:rsidR="00BD2800" w:rsidRPr="008327B1" w:rsidRDefault="00064979" w:rsidP="003A1BAB">
            <w:pPr>
              <w:ind w:left="-2"/>
              <w:rPr>
                <w:rFonts w:eastAsia="DengXian" w:cs="Arial"/>
                <w:szCs w:val="22"/>
                <w:lang w:eastAsia="zh-CN"/>
              </w:rPr>
            </w:pPr>
            <w:r w:rsidRPr="008327B1">
              <w:rPr>
                <w:rFonts w:cs="Arial"/>
                <w:szCs w:val="22"/>
              </w:rPr>
              <w:t>A system that collects, stores, and processes financial and accounting data to provide information to an organization’s decision makers.</w:t>
            </w:r>
          </w:p>
        </w:tc>
      </w:tr>
      <w:tr w:rsidR="00233926" w:rsidRPr="008327B1" w14:paraId="69E2BDD7" w14:textId="77777777" w:rsidTr="4C078B9E">
        <w:trPr>
          <w:cantSplit/>
          <w:trHeight w:val="432"/>
          <w:jc w:val="center"/>
        </w:trPr>
        <w:tc>
          <w:tcPr>
            <w:tcW w:w="2589" w:type="dxa"/>
          </w:tcPr>
          <w:p w14:paraId="0BC37E70" w14:textId="4DA4C978" w:rsidR="00233926" w:rsidRPr="008327B1" w:rsidRDefault="00EC0990" w:rsidP="00CC6867">
            <w:pPr>
              <w:pStyle w:val="StyleArial11ptBefore3ptAfter3pt"/>
              <w:rPr>
                <w:rFonts w:cs="Arial"/>
                <w:szCs w:val="22"/>
              </w:rPr>
            </w:pPr>
            <w:r w:rsidRPr="008327B1">
              <w:rPr>
                <w:rFonts w:cs="Arial" w:hint="eastAsia"/>
                <w:szCs w:val="22"/>
              </w:rPr>
              <w:t>会計情報システム</w:t>
            </w:r>
          </w:p>
        </w:tc>
        <w:tc>
          <w:tcPr>
            <w:tcW w:w="8448" w:type="dxa"/>
          </w:tcPr>
          <w:p w14:paraId="65D650B3" w14:textId="6CE4AD4C" w:rsidR="00233926" w:rsidRPr="008327B1" w:rsidRDefault="00EC0990" w:rsidP="00CC6867">
            <w:pPr>
              <w:ind w:left="-2"/>
              <w:rPr>
                <w:rFonts w:cs="Arial"/>
                <w:szCs w:val="22"/>
                <w:lang w:eastAsia="ja-JP"/>
              </w:rPr>
            </w:pPr>
            <w:r w:rsidRPr="008327B1">
              <w:rPr>
                <w:rFonts w:cs="Arial" w:hint="eastAsia"/>
                <w:szCs w:val="22"/>
                <w:lang w:eastAsia="ja-JP"/>
              </w:rPr>
              <w:t>財務</w:t>
            </w:r>
            <w:r w:rsidR="00AF49D7" w:rsidRPr="008327B1">
              <w:rPr>
                <w:rFonts w:eastAsia="游明朝" w:cs="Arial" w:hint="eastAsia"/>
                <w:szCs w:val="22"/>
                <w:lang w:eastAsia="ja-JP"/>
              </w:rPr>
              <w:t>・</w:t>
            </w:r>
            <w:r w:rsidRPr="008327B1">
              <w:rPr>
                <w:rFonts w:cs="Arial" w:hint="eastAsia"/>
                <w:szCs w:val="22"/>
                <w:lang w:eastAsia="ja-JP"/>
              </w:rPr>
              <w:t>会計データを収集</w:t>
            </w:r>
            <w:r w:rsidR="00AF49D7" w:rsidRPr="008327B1">
              <w:rPr>
                <w:rFonts w:eastAsia="游明朝" w:cs="Arial" w:hint="eastAsia"/>
                <w:szCs w:val="22"/>
                <w:lang w:eastAsia="ja-JP"/>
              </w:rPr>
              <w:t>・</w:t>
            </w:r>
            <w:r w:rsidRPr="008327B1">
              <w:rPr>
                <w:rFonts w:cs="Arial" w:hint="eastAsia"/>
                <w:szCs w:val="22"/>
                <w:lang w:eastAsia="ja-JP"/>
              </w:rPr>
              <w:t>保存</w:t>
            </w:r>
            <w:r w:rsidR="00AF49D7" w:rsidRPr="008327B1">
              <w:rPr>
                <w:rFonts w:eastAsia="游明朝" w:cs="Arial" w:hint="eastAsia"/>
                <w:szCs w:val="22"/>
                <w:lang w:eastAsia="ja-JP"/>
              </w:rPr>
              <w:t>・</w:t>
            </w:r>
            <w:r w:rsidRPr="008327B1">
              <w:rPr>
                <w:rFonts w:cs="Arial" w:hint="eastAsia"/>
                <w:szCs w:val="22"/>
                <w:lang w:eastAsia="ja-JP"/>
              </w:rPr>
              <w:t>処理し、組織の意思決定者に</w:t>
            </w:r>
            <w:r w:rsidR="00AF49D7" w:rsidRPr="008327B1">
              <w:rPr>
                <w:rFonts w:ascii="游明朝" w:eastAsia="游明朝" w:hAnsi="游明朝" w:cs="Arial" w:hint="eastAsia"/>
                <w:szCs w:val="22"/>
                <w:lang w:eastAsia="ja-JP"/>
              </w:rPr>
              <w:t>有用な</w:t>
            </w:r>
            <w:r w:rsidRPr="008327B1">
              <w:rPr>
                <w:rFonts w:cs="Arial" w:hint="eastAsia"/>
                <w:szCs w:val="22"/>
                <w:lang w:eastAsia="ja-JP"/>
              </w:rPr>
              <w:t>情報を提供するシステム。</w:t>
            </w:r>
          </w:p>
        </w:tc>
      </w:tr>
      <w:tr w:rsidR="00FB56D9" w:rsidRPr="008327B1" w14:paraId="66341DA2" w14:textId="77777777" w:rsidTr="4C078B9E">
        <w:trPr>
          <w:cantSplit/>
          <w:trHeight w:val="432"/>
          <w:jc w:val="center"/>
        </w:trPr>
        <w:tc>
          <w:tcPr>
            <w:tcW w:w="2589" w:type="dxa"/>
          </w:tcPr>
          <w:p w14:paraId="7D42DF6D" w14:textId="43CE49EF" w:rsidR="00A12D50" w:rsidRPr="008327B1" w:rsidRDefault="00FB56D9" w:rsidP="003A1BAB">
            <w:pPr>
              <w:pStyle w:val="StyleArial11ptBefore3ptAfter3pt"/>
              <w:rPr>
                <w:rFonts w:eastAsia="DengXian" w:cs="Arial"/>
                <w:szCs w:val="22"/>
                <w:lang w:eastAsia="zh-CN"/>
              </w:rPr>
            </w:pPr>
            <w:r w:rsidRPr="008327B1">
              <w:rPr>
                <w:rFonts w:cs="Arial"/>
                <w:szCs w:val="22"/>
              </w:rPr>
              <w:t>Accounting Profit</w:t>
            </w:r>
          </w:p>
        </w:tc>
        <w:tc>
          <w:tcPr>
            <w:tcW w:w="8448" w:type="dxa"/>
          </w:tcPr>
          <w:p w14:paraId="098248EB" w14:textId="5BF731D6" w:rsidR="004D4187" w:rsidRPr="008327B1" w:rsidRDefault="00FB56D9" w:rsidP="003A1BAB">
            <w:pPr>
              <w:ind w:left="-2"/>
              <w:rPr>
                <w:rFonts w:eastAsia="DengXian" w:cs="Arial"/>
                <w:szCs w:val="22"/>
                <w:lang w:eastAsia="zh-CN"/>
              </w:rPr>
            </w:pPr>
            <w:r w:rsidRPr="008327B1">
              <w:rPr>
                <w:rFonts w:cs="Arial"/>
                <w:szCs w:val="22"/>
              </w:rPr>
              <w:t xml:space="preserve">Revenue less all expenses included in the entity’s income statement.  </w:t>
            </w:r>
          </w:p>
        </w:tc>
      </w:tr>
      <w:tr w:rsidR="00233926" w:rsidRPr="008327B1" w14:paraId="510D3C50" w14:textId="77777777" w:rsidTr="4C078B9E">
        <w:trPr>
          <w:cantSplit/>
          <w:trHeight w:val="432"/>
          <w:jc w:val="center"/>
        </w:trPr>
        <w:tc>
          <w:tcPr>
            <w:tcW w:w="2589" w:type="dxa"/>
          </w:tcPr>
          <w:p w14:paraId="49026E92" w14:textId="2FD77F35" w:rsidR="00233926" w:rsidRPr="008327B1" w:rsidRDefault="00EC0990" w:rsidP="00853EB4">
            <w:pPr>
              <w:pStyle w:val="StyleArial11ptBefore3ptAfter3pt"/>
              <w:rPr>
                <w:rFonts w:cs="Arial"/>
                <w:szCs w:val="22"/>
              </w:rPr>
            </w:pPr>
            <w:r w:rsidRPr="008327B1">
              <w:rPr>
                <w:rFonts w:cs="Arial" w:hint="eastAsia"/>
                <w:szCs w:val="22"/>
              </w:rPr>
              <w:t>会計利益</w:t>
            </w:r>
          </w:p>
        </w:tc>
        <w:tc>
          <w:tcPr>
            <w:tcW w:w="8448" w:type="dxa"/>
          </w:tcPr>
          <w:p w14:paraId="7D58C1BC" w14:textId="1BD93193" w:rsidR="00233926" w:rsidRPr="008327B1" w:rsidRDefault="00EC0990" w:rsidP="00853EB4">
            <w:pPr>
              <w:ind w:left="-2"/>
              <w:rPr>
                <w:rFonts w:cs="Arial"/>
                <w:szCs w:val="22"/>
                <w:lang w:eastAsia="ja-JP"/>
              </w:rPr>
            </w:pPr>
            <w:r w:rsidRPr="008327B1">
              <w:rPr>
                <w:rFonts w:cs="Arial" w:hint="eastAsia"/>
                <w:szCs w:val="22"/>
                <w:lang w:eastAsia="ja-JP"/>
              </w:rPr>
              <w:t>企業の損益計算書</w:t>
            </w:r>
            <w:r w:rsidR="003B79C8" w:rsidRPr="008327B1">
              <w:rPr>
                <w:rFonts w:ascii="游明朝" w:eastAsia="游明朝" w:hAnsi="游明朝" w:cs="Arial" w:hint="eastAsia"/>
                <w:szCs w:val="22"/>
                <w:lang w:eastAsia="ja-JP"/>
              </w:rPr>
              <w:t>において、収益からすべての費用を差し引いた</w:t>
            </w:r>
            <w:r w:rsidR="001C262D" w:rsidRPr="008327B1">
              <w:rPr>
                <w:rFonts w:ascii="游明朝" w:eastAsia="游明朝" w:hAnsi="游明朝" w:cs="Arial" w:hint="eastAsia"/>
                <w:szCs w:val="22"/>
                <w:lang w:eastAsia="ja-JP"/>
              </w:rPr>
              <w:t>もの</w:t>
            </w:r>
            <w:r w:rsidR="00AD19B9" w:rsidRPr="008327B1">
              <w:rPr>
                <w:rFonts w:ascii="游明朝" w:eastAsia="游明朝" w:hAnsi="游明朝" w:cs="Arial" w:hint="eastAsia"/>
                <w:szCs w:val="22"/>
                <w:lang w:eastAsia="ja-JP"/>
              </w:rPr>
              <w:t>。</w:t>
            </w:r>
          </w:p>
        </w:tc>
      </w:tr>
      <w:tr w:rsidR="00FB56D9" w:rsidRPr="008327B1" w14:paraId="13B33F1D" w14:textId="77777777" w:rsidTr="4C078B9E">
        <w:trPr>
          <w:cantSplit/>
          <w:trHeight w:val="432"/>
          <w:jc w:val="center"/>
        </w:trPr>
        <w:tc>
          <w:tcPr>
            <w:tcW w:w="2589" w:type="dxa"/>
          </w:tcPr>
          <w:p w14:paraId="35B3AF3E" w14:textId="77777777" w:rsidR="00FB56D9" w:rsidRPr="008327B1" w:rsidRDefault="00FB56D9" w:rsidP="00853EB4">
            <w:pPr>
              <w:pStyle w:val="StyleArial11ptBefore3ptAfter3pt"/>
              <w:rPr>
                <w:rFonts w:eastAsia="游明朝" w:cs="Arial"/>
                <w:szCs w:val="22"/>
                <w:lang w:eastAsia="ja-JP"/>
              </w:rPr>
            </w:pPr>
            <w:r w:rsidRPr="008327B1">
              <w:rPr>
                <w:rFonts w:cs="Arial"/>
                <w:szCs w:val="22"/>
              </w:rPr>
              <w:t>Accounting Standards</w:t>
            </w:r>
          </w:p>
          <w:p w14:paraId="7861CDE1" w14:textId="7BE6492F" w:rsidR="001C001D" w:rsidRPr="008327B1" w:rsidRDefault="001C001D" w:rsidP="00853EB4">
            <w:pPr>
              <w:pStyle w:val="StyleArial11ptBefore3ptAfter3pt"/>
              <w:rPr>
                <w:rFonts w:eastAsia="游明朝" w:cs="Arial"/>
                <w:szCs w:val="22"/>
                <w:lang w:eastAsia="ja-JP"/>
              </w:rPr>
            </w:pPr>
          </w:p>
        </w:tc>
        <w:tc>
          <w:tcPr>
            <w:tcW w:w="8448" w:type="dxa"/>
          </w:tcPr>
          <w:p w14:paraId="5B241E82" w14:textId="353FBAAE" w:rsidR="00D32EDB" w:rsidRPr="008327B1" w:rsidRDefault="00FB56D9" w:rsidP="003A1BAB">
            <w:pPr>
              <w:ind w:left="-2"/>
              <w:rPr>
                <w:rFonts w:eastAsia="DengXian" w:cs="Arial"/>
                <w:szCs w:val="22"/>
                <w:lang w:eastAsia="zh-CN"/>
              </w:rPr>
            </w:pPr>
            <w:r w:rsidRPr="008327B1">
              <w:rPr>
                <w:rFonts w:cs="Arial"/>
                <w:szCs w:val="22"/>
              </w:rPr>
              <w:t xml:space="preserve">Principles and procedures to be followed by accountants as formulated by an authoritative body.  </w:t>
            </w:r>
            <w:r w:rsidR="00C92F7B" w:rsidRPr="008327B1">
              <w:rPr>
                <w:rFonts w:cs="Arial"/>
                <w:szCs w:val="22"/>
              </w:rPr>
              <w:t xml:space="preserve">(Also called Accounting </w:t>
            </w:r>
            <w:r w:rsidR="00ED65E9" w:rsidRPr="008327B1">
              <w:rPr>
                <w:rFonts w:cs="Arial"/>
                <w:szCs w:val="22"/>
              </w:rPr>
              <w:t>Principle</w:t>
            </w:r>
            <w:r w:rsidRPr="008327B1">
              <w:rPr>
                <w:rFonts w:cs="Arial"/>
                <w:szCs w:val="22"/>
              </w:rPr>
              <w:t>s.</w:t>
            </w:r>
            <w:r w:rsidR="00C92F7B" w:rsidRPr="008327B1">
              <w:rPr>
                <w:rFonts w:cs="Arial"/>
                <w:szCs w:val="22"/>
              </w:rPr>
              <w:t>)</w:t>
            </w:r>
          </w:p>
        </w:tc>
      </w:tr>
      <w:tr w:rsidR="00233926" w:rsidRPr="008327B1" w14:paraId="5DF5D857" w14:textId="77777777" w:rsidTr="4C078B9E">
        <w:trPr>
          <w:cantSplit/>
          <w:trHeight w:val="432"/>
          <w:jc w:val="center"/>
        </w:trPr>
        <w:tc>
          <w:tcPr>
            <w:tcW w:w="2589" w:type="dxa"/>
          </w:tcPr>
          <w:p w14:paraId="0B2AF14F" w14:textId="05FEAE39" w:rsidR="00233926" w:rsidRPr="008327B1" w:rsidRDefault="00EC0990" w:rsidP="00853EB4">
            <w:pPr>
              <w:pStyle w:val="StyleArial11ptBefore3ptAfter3pt"/>
              <w:rPr>
                <w:rFonts w:cs="Arial"/>
                <w:szCs w:val="22"/>
              </w:rPr>
            </w:pPr>
            <w:r w:rsidRPr="008327B1">
              <w:rPr>
                <w:rFonts w:cs="Arial" w:hint="eastAsia"/>
                <w:szCs w:val="22"/>
              </w:rPr>
              <w:t>会計基準</w:t>
            </w:r>
          </w:p>
        </w:tc>
        <w:tc>
          <w:tcPr>
            <w:tcW w:w="8448" w:type="dxa"/>
          </w:tcPr>
          <w:p w14:paraId="09780F76" w14:textId="77ED5723" w:rsidR="00233926" w:rsidRPr="008327B1" w:rsidRDefault="00EC0990" w:rsidP="00853EB4">
            <w:pPr>
              <w:ind w:left="-2"/>
              <w:rPr>
                <w:rFonts w:cs="Arial"/>
                <w:szCs w:val="22"/>
                <w:lang w:eastAsia="ja-JP"/>
              </w:rPr>
            </w:pPr>
            <w:r w:rsidRPr="008327B1">
              <w:rPr>
                <w:rFonts w:cs="Arial" w:hint="eastAsia"/>
                <w:szCs w:val="22"/>
                <w:lang w:eastAsia="ja-JP"/>
              </w:rPr>
              <w:t>権威ある機関によって策定された、</w:t>
            </w:r>
            <w:r w:rsidR="006C7A57" w:rsidRPr="008327B1">
              <w:rPr>
                <w:rFonts w:ascii="游明朝" w:eastAsia="游明朝" w:hAnsi="游明朝" w:cs="Arial" w:hint="eastAsia"/>
                <w:szCs w:val="22"/>
                <w:lang w:eastAsia="ja-JP"/>
              </w:rPr>
              <w:t>会計</w:t>
            </w:r>
            <w:r w:rsidR="0095193C" w:rsidRPr="008327B1">
              <w:rPr>
                <w:rFonts w:ascii="游明朝" w:eastAsia="游明朝" w:hAnsi="游明朝" w:cs="Arial" w:hint="eastAsia"/>
                <w:szCs w:val="22"/>
                <w:lang w:eastAsia="ja-JP"/>
              </w:rPr>
              <w:t>実務</w:t>
            </w:r>
            <w:r w:rsidR="006C7A57" w:rsidRPr="008327B1">
              <w:rPr>
                <w:rFonts w:ascii="游明朝" w:eastAsia="游明朝" w:hAnsi="游明朝" w:cs="Arial" w:hint="eastAsia"/>
                <w:szCs w:val="22"/>
                <w:lang w:eastAsia="ja-JP"/>
              </w:rPr>
              <w:t>において</w:t>
            </w:r>
            <w:r w:rsidR="006C7A57" w:rsidRPr="008327B1">
              <w:rPr>
                <w:rFonts w:eastAsia="游明朝" w:cs="Arial" w:hint="eastAsia"/>
                <w:szCs w:val="22"/>
                <w:lang w:eastAsia="ja-JP"/>
              </w:rPr>
              <w:t>経理担当</w:t>
            </w:r>
            <w:r w:rsidR="003601DE" w:rsidRPr="008327B1">
              <w:rPr>
                <w:rFonts w:ascii="ＭＳ 明朝" w:eastAsia="ＭＳ 明朝" w:hAnsi="ＭＳ 明朝" w:cs="ＭＳ 明朝" w:hint="eastAsia"/>
                <w:szCs w:val="22"/>
                <w:lang w:eastAsia="ja-JP"/>
              </w:rPr>
              <w:t>者</w:t>
            </w:r>
            <w:r w:rsidRPr="008327B1">
              <w:rPr>
                <w:rFonts w:cs="Arial" w:hint="eastAsia"/>
                <w:szCs w:val="22"/>
                <w:lang w:eastAsia="ja-JP"/>
              </w:rPr>
              <w:t>が従うべき原則および手続き</w:t>
            </w:r>
            <w:r w:rsidRPr="008327B1">
              <w:rPr>
                <w:rFonts w:cs="Arial"/>
                <w:szCs w:val="22"/>
                <w:lang w:eastAsia="ja-JP"/>
              </w:rPr>
              <w:t>(</w:t>
            </w:r>
            <w:r w:rsidRPr="008327B1">
              <w:rPr>
                <w:rFonts w:cs="Arial" w:hint="eastAsia"/>
                <w:szCs w:val="22"/>
                <w:lang w:eastAsia="ja-JP"/>
              </w:rPr>
              <w:t>会計原則とも</w:t>
            </w:r>
            <w:r w:rsidR="0095193C" w:rsidRPr="008327B1">
              <w:rPr>
                <w:rFonts w:eastAsia="游明朝" w:cs="Arial" w:hint="eastAsia"/>
                <w:szCs w:val="22"/>
                <w:lang w:eastAsia="ja-JP"/>
              </w:rPr>
              <w:t>呼ばれる</w:t>
            </w:r>
            <w:r w:rsidRPr="008327B1">
              <w:rPr>
                <w:rFonts w:cs="Arial" w:hint="eastAsia"/>
                <w:szCs w:val="22"/>
                <w:lang w:eastAsia="ja-JP"/>
              </w:rPr>
              <w:t>）。</w:t>
            </w:r>
          </w:p>
        </w:tc>
      </w:tr>
      <w:tr w:rsidR="00FB56D9" w:rsidRPr="008327B1" w14:paraId="6BEE95E1" w14:textId="77777777" w:rsidTr="4C078B9E">
        <w:trPr>
          <w:cantSplit/>
          <w:trHeight w:val="432"/>
          <w:jc w:val="center"/>
        </w:trPr>
        <w:tc>
          <w:tcPr>
            <w:tcW w:w="2589" w:type="dxa"/>
          </w:tcPr>
          <w:p w14:paraId="0D63A982" w14:textId="77777777" w:rsidR="00FB56D9" w:rsidRPr="008327B1" w:rsidRDefault="00FB56D9" w:rsidP="00853EB4">
            <w:pPr>
              <w:pStyle w:val="StyleArial11ptBefore3ptAfter3pt"/>
              <w:rPr>
                <w:rFonts w:eastAsia="游明朝" w:cs="Arial"/>
                <w:szCs w:val="22"/>
                <w:lang w:eastAsia="ja-JP"/>
              </w:rPr>
            </w:pPr>
            <w:r w:rsidRPr="008327B1">
              <w:rPr>
                <w:rFonts w:cs="Arial"/>
                <w:szCs w:val="22"/>
              </w:rPr>
              <w:t>Accounting System</w:t>
            </w:r>
          </w:p>
          <w:p w14:paraId="5E8905DD" w14:textId="6D31C611" w:rsidR="00FC3813" w:rsidRPr="008327B1" w:rsidRDefault="00FC3813" w:rsidP="00853EB4">
            <w:pPr>
              <w:pStyle w:val="StyleArial11ptBefore3ptAfter3pt"/>
              <w:rPr>
                <w:rFonts w:eastAsia="游明朝" w:cs="Arial"/>
                <w:szCs w:val="22"/>
                <w:lang w:eastAsia="ja-JP"/>
              </w:rPr>
            </w:pPr>
          </w:p>
        </w:tc>
        <w:tc>
          <w:tcPr>
            <w:tcW w:w="8448" w:type="dxa"/>
          </w:tcPr>
          <w:p w14:paraId="49B2D051" w14:textId="68E97A2D" w:rsidR="007D4439" w:rsidRPr="008327B1" w:rsidRDefault="00FB56D9" w:rsidP="003A1BAB">
            <w:pPr>
              <w:ind w:left="-2"/>
              <w:rPr>
                <w:rFonts w:eastAsia="DengXian" w:cs="Arial"/>
                <w:szCs w:val="22"/>
                <w:lang w:eastAsia="zh-CN"/>
              </w:rPr>
            </w:pPr>
            <w:r w:rsidRPr="008327B1">
              <w:rPr>
                <w:rFonts w:cs="Arial"/>
                <w:szCs w:val="22"/>
              </w:rPr>
              <w:t xml:space="preserve">Methods, procedures, and standards followed in accumulating, classifying, recording and reporting business events and transactions.  </w:t>
            </w:r>
          </w:p>
        </w:tc>
      </w:tr>
      <w:tr w:rsidR="00233926" w:rsidRPr="008327B1" w14:paraId="0C698BBC" w14:textId="77777777" w:rsidTr="4C078B9E">
        <w:trPr>
          <w:cantSplit/>
          <w:trHeight w:val="432"/>
          <w:jc w:val="center"/>
        </w:trPr>
        <w:tc>
          <w:tcPr>
            <w:tcW w:w="2589" w:type="dxa"/>
          </w:tcPr>
          <w:p w14:paraId="361BAE6E" w14:textId="309367FF" w:rsidR="00233926" w:rsidRPr="008327B1" w:rsidRDefault="00EC0990" w:rsidP="00853EB4">
            <w:pPr>
              <w:pStyle w:val="StyleArial11ptBefore3ptAfter3pt"/>
              <w:rPr>
                <w:rFonts w:cs="Arial"/>
                <w:szCs w:val="22"/>
              </w:rPr>
            </w:pPr>
            <w:r w:rsidRPr="008327B1">
              <w:rPr>
                <w:rFonts w:cs="Arial" w:hint="eastAsia"/>
                <w:szCs w:val="22"/>
              </w:rPr>
              <w:t>会計システム</w:t>
            </w:r>
          </w:p>
        </w:tc>
        <w:tc>
          <w:tcPr>
            <w:tcW w:w="8448" w:type="dxa"/>
          </w:tcPr>
          <w:p w14:paraId="5EFF8A4D" w14:textId="5B3B8835" w:rsidR="00233926" w:rsidRPr="008327B1" w:rsidRDefault="0095193C" w:rsidP="00853EB4">
            <w:pPr>
              <w:ind w:left="-2"/>
              <w:rPr>
                <w:rFonts w:cs="Arial"/>
                <w:szCs w:val="22"/>
                <w:lang w:eastAsia="ja-JP"/>
              </w:rPr>
            </w:pPr>
            <w:r w:rsidRPr="008327B1">
              <w:rPr>
                <w:rFonts w:eastAsia="游明朝" w:cs="Arial" w:hint="eastAsia"/>
                <w:szCs w:val="22"/>
                <w:lang w:eastAsia="ja-JP"/>
              </w:rPr>
              <w:t>取引</w:t>
            </w:r>
            <w:r w:rsidRPr="008327B1">
              <w:rPr>
                <w:rFonts w:ascii="游明朝" w:eastAsia="游明朝" w:hAnsi="游明朝" w:cs="SimSun" w:hint="eastAsia"/>
                <w:szCs w:val="22"/>
                <w:lang w:eastAsia="ja-JP"/>
              </w:rPr>
              <w:t>や事象を</w:t>
            </w:r>
            <w:r w:rsidR="00EC0990" w:rsidRPr="008327B1">
              <w:rPr>
                <w:rFonts w:ascii="SimSun" w:hAnsi="SimSun" w:cs="SimSun" w:hint="eastAsia"/>
                <w:szCs w:val="22"/>
                <w:lang w:eastAsia="ja-JP"/>
              </w:rPr>
              <w:t>蓄積</w:t>
            </w:r>
            <w:r w:rsidRPr="008327B1">
              <w:rPr>
                <w:rFonts w:ascii="SimSun" w:eastAsia="游明朝" w:hAnsi="SimSun" w:cs="SimSun" w:hint="eastAsia"/>
                <w:szCs w:val="22"/>
                <w:lang w:eastAsia="ja-JP"/>
              </w:rPr>
              <w:t>・</w:t>
            </w:r>
            <w:r w:rsidR="00EC0990" w:rsidRPr="008327B1">
              <w:rPr>
                <w:rFonts w:ascii="SimSun" w:hAnsi="SimSun" w:cs="SimSun" w:hint="eastAsia"/>
                <w:szCs w:val="22"/>
                <w:lang w:eastAsia="ja-JP"/>
              </w:rPr>
              <w:t>分類</w:t>
            </w:r>
            <w:r w:rsidRPr="008327B1">
              <w:rPr>
                <w:rFonts w:ascii="SimSun" w:eastAsia="游明朝" w:hAnsi="SimSun" w:cs="SimSun" w:hint="eastAsia"/>
                <w:szCs w:val="22"/>
                <w:lang w:eastAsia="ja-JP"/>
              </w:rPr>
              <w:t>・</w:t>
            </w:r>
            <w:r w:rsidR="00EC0990" w:rsidRPr="008327B1">
              <w:rPr>
                <w:rFonts w:ascii="SimSun" w:hAnsi="SimSun" w:cs="SimSun" w:hint="eastAsia"/>
                <w:szCs w:val="22"/>
                <w:lang w:eastAsia="ja-JP"/>
              </w:rPr>
              <w:t>記録</w:t>
            </w:r>
            <w:r w:rsidR="00C84E5F" w:rsidRPr="008327B1">
              <w:rPr>
                <w:rFonts w:ascii="SimSun" w:eastAsia="游明朝" w:hAnsi="SimSun" w:cs="SimSun" w:hint="eastAsia"/>
                <w:szCs w:val="22"/>
                <w:lang w:eastAsia="ja-JP"/>
              </w:rPr>
              <w:t>・</w:t>
            </w:r>
            <w:r w:rsidR="00EC0990" w:rsidRPr="008327B1">
              <w:rPr>
                <w:rFonts w:ascii="SimSun" w:hAnsi="SimSun" w:cs="SimSun" w:hint="eastAsia"/>
                <w:szCs w:val="22"/>
                <w:lang w:eastAsia="ja-JP"/>
              </w:rPr>
              <w:t>報告</w:t>
            </w:r>
            <w:r w:rsidR="00C84E5F" w:rsidRPr="008327B1">
              <w:rPr>
                <w:rFonts w:ascii="SimSun" w:eastAsia="游明朝" w:hAnsi="SimSun" w:cs="SimSun" w:hint="eastAsia"/>
                <w:szCs w:val="22"/>
                <w:lang w:eastAsia="ja-JP"/>
              </w:rPr>
              <w:t>するために用いられる手法</w:t>
            </w:r>
            <w:r w:rsidR="00EC0990" w:rsidRPr="008327B1">
              <w:rPr>
                <w:rFonts w:ascii="SimSun" w:hAnsi="SimSun" w:cs="SimSun" w:hint="eastAsia"/>
                <w:szCs w:val="22"/>
                <w:lang w:eastAsia="ja-JP"/>
              </w:rPr>
              <w:t>、</w:t>
            </w:r>
            <w:r w:rsidR="00C84E5F" w:rsidRPr="008327B1">
              <w:rPr>
                <w:rFonts w:ascii="SimSun" w:eastAsia="游明朝" w:hAnsi="SimSun" w:cs="SimSun" w:hint="eastAsia"/>
                <w:szCs w:val="22"/>
                <w:lang w:eastAsia="ja-JP"/>
              </w:rPr>
              <w:t>手続き</w:t>
            </w:r>
            <w:r w:rsidR="00EC0990" w:rsidRPr="008327B1">
              <w:rPr>
                <w:rFonts w:ascii="SimSun" w:hAnsi="SimSun" w:cs="SimSun" w:hint="eastAsia"/>
                <w:szCs w:val="22"/>
                <w:lang w:eastAsia="ja-JP"/>
              </w:rPr>
              <w:t>、基準</w:t>
            </w:r>
            <w:r w:rsidR="00C84E5F" w:rsidRPr="008327B1">
              <w:rPr>
                <w:rFonts w:ascii="游明朝" w:eastAsia="游明朝" w:hAnsi="游明朝" w:cs="SimSun" w:hint="eastAsia"/>
                <w:szCs w:val="22"/>
                <w:lang w:eastAsia="ja-JP"/>
              </w:rPr>
              <w:t>の体系</w:t>
            </w:r>
            <w:r w:rsidR="00EC0990" w:rsidRPr="008327B1">
              <w:rPr>
                <w:rFonts w:ascii="SimSun" w:hAnsi="SimSun" w:cs="SimSun" w:hint="eastAsia"/>
                <w:szCs w:val="22"/>
                <w:lang w:eastAsia="ja-JP"/>
              </w:rPr>
              <w:t>。</w:t>
            </w:r>
          </w:p>
        </w:tc>
      </w:tr>
      <w:tr w:rsidR="009142E4" w:rsidRPr="008327B1" w14:paraId="6A8A051D" w14:textId="77777777" w:rsidTr="4C078B9E">
        <w:trPr>
          <w:cantSplit/>
          <w:trHeight w:val="432"/>
          <w:jc w:val="center"/>
        </w:trPr>
        <w:tc>
          <w:tcPr>
            <w:tcW w:w="2589" w:type="dxa"/>
          </w:tcPr>
          <w:p w14:paraId="3AF8CC81" w14:textId="7C272CB1" w:rsidR="00E84A1C" w:rsidRPr="008327B1" w:rsidRDefault="009142E4" w:rsidP="003A1BAB">
            <w:pPr>
              <w:pStyle w:val="StyleArial11ptBefore3ptAfter3pt"/>
              <w:rPr>
                <w:rFonts w:eastAsia="DengXian" w:cs="Arial"/>
                <w:szCs w:val="22"/>
                <w:lang w:eastAsia="zh-CN"/>
              </w:rPr>
            </w:pPr>
            <w:r w:rsidRPr="008327B1">
              <w:rPr>
                <w:rFonts w:cs="Arial"/>
                <w:szCs w:val="22"/>
              </w:rPr>
              <w:t>Accounts Payable</w:t>
            </w:r>
          </w:p>
        </w:tc>
        <w:tc>
          <w:tcPr>
            <w:tcW w:w="8448" w:type="dxa"/>
          </w:tcPr>
          <w:p w14:paraId="75CA3CC3" w14:textId="3FBFE528" w:rsidR="007E78A8" w:rsidRPr="008327B1" w:rsidRDefault="00664EBC" w:rsidP="003A1BAB">
            <w:pPr>
              <w:ind w:left="-2"/>
              <w:rPr>
                <w:rFonts w:eastAsia="DengXian" w:cs="Arial"/>
                <w:szCs w:val="22"/>
                <w:lang w:eastAsia="zh-CN"/>
              </w:rPr>
            </w:pPr>
            <w:r w:rsidRPr="008327B1">
              <w:rPr>
                <w:rFonts w:cs="Arial"/>
                <w:szCs w:val="22"/>
              </w:rPr>
              <w:t>Monies that are due to a vendor (supplier) for merchandise or services rendered.</w:t>
            </w:r>
          </w:p>
        </w:tc>
      </w:tr>
      <w:tr w:rsidR="00233926" w:rsidRPr="008327B1" w14:paraId="74403C2C" w14:textId="77777777" w:rsidTr="4C078B9E">
        <w:trPr>
          <w:cantSplit/>
          <w:trHeight w:val="432"/>
          <w:jc w:val="center"/>
        </w:trPr>
        <w:tc>
          <w:tcPr>
            <w:tcW w:w="2589" w:type="dxa"/>
          </w:tcPr>
          <w:p w14:paraId="13C418AF" w14:textId="772D36A9" w:rsidR="00233926" w:rsidRPr="008327B1" w:rsidRDefault="00EC0990" w:rsidP="00853EB4">
            <w:pPr>
              <w:pStyle w:val="StyleArial11ptBefore3ptAfter3pt"/>
              <w:rPr>
                <w:rFonts w:cs="Arial"/>
                <w:szCs w:val="22"/>
              </w:rPr>
            </w:pPr>
            <w:r w:rsidRPr="008327B1">
              <w:rPr>
                <w:rFonts w:cs="Arial" w:hint="eastAsia"/>
                <w:szCs w:val="22"/>
              </w:rPr>
              <w:t>買掛金</w:t>
            </w:r>
          </w:p>
        </w:tc>
        <w:tc>
          <w:tcPr>
            <w:tcW w:w="8448" w:type="dxa"/>
          </w:tcPr>
          <w:p w14:paraId="64F3B3A9" w14:textId="0D099D59" w:rsidR="00233926" w:rsidRPr="008327B1" w:rsidRDefault="00EC0990" w:rsidP="00853EB4">
            <w:pPr>
              <w:ind w:left="-2"/>
              <w:rPr>
                <w:rFonts w:cs="Arial"/>
                <w:szCs w:val="22"/>
                <w:lang w:eastAsia="ja-JP"/>
              </w:rPr>
            </w:pPr>
            <w:r w:rsidRPr="008327B1">
              <w:rPr>
                <w:rFonts w:cs="Arial" w:hint="eastAsia"/>
                <w:szCs w:val="22"/>
                <w:lang w:eastAsia="ja-JP"/>
              </w:rPr>
              <w:t>商品</w:t>
            </w:r>
            <w:r w:rsidR="00C84E5F" w:rsidRPr="008327B1">
              <w:rPr>
                <w:rFonts w:ascii="游明朝" w:eastAsia="游明朝" w:hAnsi="游明朝" w:cs="Arial" w:hint="eastAsia"/>
                <w:szCs w:val="22"/>
                <w:lang w:eastAsia="ja-JP"/>
              </w:rPr>
              <w:t>や</w:t>
            </w:r>
            <w:r w:rsidRPr="008327B1">
              <w:rPr>
                <w:rFonts w:cs="Arial" w:hint="eastAsia"/>
                <w:szCs w:val="22"/>
                <w:lang w:eastAsia="ja-JP"/>
              </w:rPr>
              <w:t>サービスの提供に対して</w:t>
            </w:r>
            <w:r w:rsidR="00C84E5F" w:rsidRPr="008327B1">
              <w:rPr>
                <w:rFonts w:ascii="游明朝" w:eastAsia="游明朝" w:hAnsi="游明朝" w:cs="Arial" w:hint="eastAsia"/>
                <w:szCs w:val="22"/>
                <w:lang w:eastAsia="ja-JP"/>
              </w:rPr>
              <w:t>、仕入先（</w:t>
            </w:r>
            <w:r w:rsidRPr="008327B1">
              <w:rPr>
                <w:rFonts w:cs="Arial" w:hint="eastAsia"/>
                <w:szCs w:val="22"/>
                <w:lang w:eastAsia="ja-JP"/>
              </w:rPr>
              <w:t>ベンダー</w:t>
            </w:r>
            <w:r w:rsidR="00C84E5F" w:rsidRPr="008327B1">
              <w:rPr>
                <w:rFonts w:ascii="游明朝" w:eastAsia="游明朝" w:hAnsi="游明朝" w:cs="Arial" w:hint="eastAsia"/>
                <w:szCs w:val="22"/>
                <w:lang w:eastAsia="ja-JP"/>
              </w:rPr>
              <w:t>）</w:t>
            </w:r>
            <w:r w:rsidRPr="008327B1">
              <w:rPr>
                <w:rFonts w:cs="Arial" w:hint="eastAsia"/>
                <w:szCs w:val="22"/>
                <w:lang w:eastAsia="ja-JP"/>
              </w:rPr>
              <w:t>に支払うべき</w:t>
            </w:r>
            <w:r w:rsidR="00C84E5F" w:rsidRPr="008327B1">
              <w:rPr>
                <w:rFonts w:ascii="游明朝" w:eastAsia="游明朝" w:hAnsi="游明朝" w:cs="Arial" w:hint="eastAsia"/>
                <w:szCs w:val="22"/>
                <w:lang w:eastAsia="ja-JP"/>
              </w:rPr>
              <w:t>未払</w:t>
            </w:r>
            <w:r w:rsidR="0064056F" w:rsidRPr="008327B1">
              <w:rPr>
                <w:rFonts w:ascii="游明朝" w:eastAsia="游明朝" w:hAnsi="游明朝" w:cs="Arial" w:hint="eastAsia"/>
                <w:szCs w:val="22"/>
                <w:lang w:eastAsia="ja-JP"/>
              </w:rPr>
              <w:t>の</w:t>
            </w:r>
            <w:r w:rsidR="001A7ACF" w:rsidRPr="008327B1">
              <w:rPr>
                <w:rFonts w:ascii="游明朝" w:eastAsia="游明朝" w:hAnsi="游明朝" w:cs="Arial" w:hint="eastAsia"/>
                <w:szCs w:val="22"/>
                <w:lang w:eastAsia="ja-JP"/>
              </w:rPr>
              <w:t>金銭</w:t>
            </w:r>
            <w:r w:rsidRPr="008327B1">
              <w:rPr>
                <w:rFonts w:cs="Arial" w:hint="eastAsia"/>
                <w:szCs w:val="22"/>
                <w:lang w:eastAsia="ja-JP"/>
              </w:rPr>
              <w:t>。</w:t>
            </w:r>
          </w:p>
        </w:tc>
      </w:tr>
      <w:tr w:rsidR="009142E4" w:rsidRPr="008327B1" w14:paraId="6E2D3D04" w14:textId="77777777" w:rsidTr="4C078B9E">
        <w:trPr>
          <w:cantSplit/>
          <w:trHeight w:val="432"/>
          <w:jc w:val="center"/>
        </w:trPr>
        <w:tc>
          <w:tcPr>
            <w:tcW w:w="2589" w:type="dxa"/>
          </w:tcPr>
          <w:p w14:paraId="4BF3288A" w14:textId="1684ADEE" w:rsidR="00756AF2" w:rsidRPr="008327B1" w:rsidRDefault="009142E4" w:rsidP="003A1BAB">
            <w:pPr>
              <w:pStyle w:val="StyleArial11ptBefore3ptAfter3pt"/>
              <w:rPr>
                <w:rFonts w:eastAsia="DengXian" w:cs="Arial"/>
                <w:szCs w:val="22"/>
                <w:lang w:eastAsia="zh-CN"/>
              </w:rPr>
            </w:pPr>
            <w:r w:rsidRPr="008327B1">
              <w:rPr>
                <w:rFonts w:cs="Arial"/>
                <w:szCs w:val="22"/>
              </w:rPr>
              <w:t>Accounts Payable Turnover</w:t>
            </w:r>
          </w:p>
        </w:tc>
        <w:tc>
          <w:tcPr>
            <w:tcW w:w="8448" w:type="dxa"/>
          </w:tcPr>
          <w:p w14:paraId="3EAF1746" w14:textId="77777777" w:rsidR="009142E4" w:rsidRPr="008327B1" w:rsidRDefault="00664EBC" w:rsidP="00853EB4">
            <w:pPr>
              <w:ind w:left="-2"/>
              <w:rPr>
                <w:rFonts w:eastAsia="游明朝" w:cs="Arial"/>
                <w:szCs w:val="22"/>
                <w:lang w:eastAsia="ja-JP"/>
              </w:rPr>
            </w:pPr>
            <w:r w:rsidRPr="008327B1">
              <w:rPr>
                <w:rFonts w:cs="Arial"/>
                <w:szCs w:val="22"/>
              </w:rPr>
              <w:t>A financial ratio used to measure the rate at which an entity pays off its suppliers.</w:t>
            </w:r>
          </w:p>
          <w:p w14:paraId="4A670B67" w14:textId="7401D0C9" w:rsidR="006A4820" w:rsidRPr="008327B1" w:rsidRDefault="006A4820" w:rsidP="00853EB4">
            <w:pPr>
              <w:ind w:left="-2"/>
              <w:rPr>
                <w:rFonts w:eastAsia="游明朝" w:cs="Arial"/>
                <w:szCs w:val="22"/>
                <w:lang w:eastAsia="ja-JP"/>
              </w:rPr>
            </w:pPr>
          </w:p>
        </w:tc>
      </w:tr>
      <w:tr w:rsidR="00233926" w:rsidRPr="008327B1" w14:paraId="5A4814B5" w14:textId="77777777" w:rsidTr="4C078B9E">
        <w:trPr>
          <w:cantSplit/>
          <w:trHeight w:val="432"/>
          <w:jc w:val="center"/>
        </w:trPr>
        <w:tc>
          <w:tcPr>
            <w:tcW w:w="2589" w:type="dxa"/>
          </w:tcPr>
          <w:p w14:paraId="7F4A5643" w14:textId="77E347A9" w:rsidR="00233926" w:rsidRPr="008327B1" w:rsidRDefault="00EC0990" w:rsidP="00853EB4">
            <w:pPr>
              <w:pStyle w:val="StyleArial11ptBefore3ptAfter3pt"/>
              <w:rPr>
                <w:rFonts w:cs="Arial"/>
                <w:szCs w:val="22"/>
              </w:rPr>
            </w:pPr>
            <w:r w:rsidRPr="008327B1">
              <w:rPr>
                <w:rFonts w:cs="Arial" w:hint="eastAsia"/>
                <w:szCs w:val="22"/>
              </w:rPr>
              <w:t>買掛金回転率</w:t>
            </w:r>
          </w:p>
        </w:tc>
        <w:tc>
          <w:tcPr>
            <w:tcW w:w="8448" w:type="dxa"/>
          </w:tcPr>
          <w:p w14:paraId="61DC44CB" w14:textId="60115FC9" w:rsidR="00233926" w:rsidRPr="008327B1" w:rsidRDefault="00EC0990" w:rsidP="00853EB4">
            <w:pPr>
              <w:ind w:left="-2"/>
              <w:rPr>
                <w:rFonts w:cs="Arial"/>
                <w:szCs w:val="22"/>
                <w:lang w:eastAsia="ja-JP"/>
              </w:rPr>
            </w:pPr>
            <w:r w:rsidRPr="008327B1">
              <w:rPr>
                <w:rFonts w:cs="Arial" w:hint="eastAsia"/>
                <w:szCs w:val="22"/>
                <w:lang w:eastAsia="ja-JP"/>
              </w:rPr>
              <w:t>企業が</w:t>
            </w:r>
            <w:r w:rsidR="0064056F" w:rsidRPr="008327B1">
              <w:rPr>
                <w:rFonts w:ascii="游明朝" w:eastAsia="游明朝" w:hAnsi="游明朝" w:cs="Arial" w:hint="eastAsia"/>
                <w:szCs w:val="22"/>
                <w:lang w:eastAsia="ja-JP"/>
              </w:rPr>
              <w:t>仕入先</w:t>
            </w:r>
            <w:r w:rsidRPr="008327B1">
              <w:rPr>
                <w:rFonts w:cs="Arial" w:hint="eastAsia"/>
                <w:szCs w:val="22"/>
                <w:lang w:eastAsia="ja-JP"/>
              </w:rPr>
              <w:t>に</w:t>
            </w:r>
            <w:r w:rsidR="0064056F" w:rsidRPr="008327B1">
              <w:rPr>
                <w:rFonts w:ascii="游明朝" w:eastAsia="游明朝" w:hAnsi="游明朝" w:cs="Arial" w:hint="eastAsia"/>
                <w:szCs w:val="22"/>
                <w:lang w:eastAsia="ja-JP"/>
              </w:rPr>
              <w:t>対して買掛金をどれだけの頻度で支払っているかを示す</w:t>
            </w:r>
            <w:r w:rsidRPr="008327B1">
              <w:rPr>
                <w:rFonts w:cs="Arial" w:hint="eastAsia"/>
                <w:szCs w:val="22"/>
                <w:lang w:eastAsia="ja-JP"/>
              </w:rPr>
              <w:t>財務</w:t>
            </w:r>
            <w:r w:rsidR="0064056F" w:rsidRPr="008327B1">
              <w:rPr>
                <w:rFonts w:eastAsia="游明朝" w:cs="Arial" w:hint="eastAsia"/>
                <w:szCs w:val="22"/>
                <w:lang w:eastAsia="ja-JP"/>
              </w:rPr>
              <w:t>指標</w:t>
            </w:r>
            <w:r w:rsidRPr="008327B1">
              <w:rPr>
                <w:rFonts w:cs="Arial" w:hint="eastAsia"/>
                <w:szCs w:val="22"/>
                <w:lang w:eastAsia="ja-JP"/>
              </w:rPr>
              <w:t>。</w:t>
            </w:r>
          </w:p>
        </w:tc>
      </w:tr>
      <w:tr w:rsidR="00FB56D9" w:rsidRPr="008327B1" w14:paraId="1532367A" w14:textId="77777777" w:rsidTr="4C078B9E">
        <w:trPr>
          <w:cantSplit/>
          <w:trHeight w:val="432"/>
          <w:jc w:val="center"/>
        </w:trPr>
        <w:tc>
          <w:tcPr>
            <w:tcW w:w="2589" w:type="dxa"/>
          </w:tcPr>
          <w:p w14:paraId="68AB4D4C" w14:textId="77777777" w:rsidR="00FB56D9" w:rsidRPr="008327B1" w:rsidRDefault="00FB56D9" w:rsidP="00853EB4">
            <w:pPr>
              <w:pStyle w:val="StyleArial11ptBefore3ptAfter3pt"/>
              <w:rPr>
                <w:rFonts w:eastAsia="游明朝" w:cs="Arial"/>
                <w:szCs w:val="22"/>
                <w:lang w:eastAsia="ja-JP"/>
              </w:rPr>
            </w:pPr>
            <w:r w:rsidRPr="008327B1">
              <w:rPr>
                <w:rFonts w:cs="Arial"/>
                <w:szCs w:val="22"/>
              </w:rPr>
              <w:t>Accounts Receivable</w:t>
            </w:r>
          </w:p>
          <w:p w14:paraId="588AB10C" w14:textId="792449A1" w:rsidR="00F777AC" w:rsidRPr="008327B1" w:rsidRDefault="00F777AC" w:rsidP="00853EB4">
            <w:pPr>
              <w:pStyle w:val="StyleArial11ptBefore3ptAfter3pt"/>
              <w:rPr>
                <w:rFonts w:eastAsia="游明朝" w:cs="Arial"/>
                <w:szCs w:val="22"/>
                <w:lang w:eastAsia="ja-JP"/>
              </w:rPr>
            </w:pPr>
          </w:p>
        </w:tc>
        <w:tc>
          <w:tcPr>
            <w:tcW w:w="8448" w:type="dxa"/>
          </w:tcPr>
          <w:p w14:paraId="5BB6F718" w14:textId="4D7A2645" w:rsidR="00FD7031" w:rsidRPr="008327B1" w:rsidRDefault="00FB56D9" w:rsidP="003A1BAB">
            <w:pPr>
              <w:ind w:left="-2"/>
              <w:rPr>
                <w:rFonts w:eastAsia="DengXian" w:cs="Arial"/>
                <w:szCs w:val="22"/>
                <w:lang w:eastAsia="zh-CN"/>
              </w:rPr>
            </w:pPr>
            <w:r w:rsidRPr="008327B1">
              <w:rPr>
                <w:rFonts w:cs="Arial"/>
                <w:szCs w:val="22"/>
              </w:rPr>
              <w:t>Monies due to an entity from customers who have bought merchandise or received services on account.</w:t>
            </w:r>
          </w:p>
        </w:tc>
      </w:tr>
      <w:tr w:rsidR="00233926" w:rsidRPr="008327B1" w14:paraId="67DC88BE" w14:textId="77777777" w:rsidTr="4C078B9E">
        <w:trPr>
          <w:cantSplit/>
          <w:trHeight w:val="432"/>
          <w:jc w:val="center"/>
        </w:trPr>
        <w:tc>
          <w:tcPr>
            <w:tcW w:w="2589" w:type="dxa"/>
          </w:tcPr>
          <w:p w14:paraId="3D1DB4EF" w14:textId="0751EEC1" w:rsidR="00233926" w:rsidRPr="008327B1" w:rsidRDefault="00EC0990" w:rsidP="00853EB4">
            <w:pPr>
              <w:pStyle w:val="StyleArial11ptBefore3ptAfter3pt"/>
              <w:rPr>
                <w:rFonts w:cs="Arial"/>
                <w:szCs w:val="22"/>
              </w:rPr>
            </w:pPr>
            <w:r w:rsidRPr="008327B1">
              <w:rPr>
                <w:rFonts w:cs="Arial" w:hint="eastAsia"/>
                <w:szCs w:val="22"/>
              </w:rPr>
              <w:t>売掛金</w:t>
            </w:r>
          </w:p>
        </w:tc>
        <w:tc>
          <w:tcPr>
            <w:tcW w:w="8448" w:type="dxa"/>
          </w:tcPr>
          <w:p w14:paraId="37B2F7E3" w14:textId="7064128E" w:rsidR="00233926" w:rsidRPr="008327B1" w:rsidRDefault="00EC0990" w:rsidP="00853EB4">
            <w:pPr>
              <w:ind w:left="-2"/>
              <w:rPr>
                <w:rFonts w:cs="Arial"/>
                <w:szCs w:val="22"/>
                <w:lang w:eastAsia="ja-JP"/>
              </w:rPr>
            </w:pPr>
            <w:r w:rsidRPr="008327B1">
              <w:rPr>
                <w:rFonts w:cs="Arial" w:hint="eastAsia"/>
                <w:szCs w:val="22"/>
                <w:lang w:eastAsia="ja-JP"/>
              </w:rPr>
              <w:t>商品</w:t>
            </w:r>
            <w:r w:rsidR="0007608E" w:rsidRPr="008327B1">
              <w:rPr>
                <w:rFonts w:eastAsia="游明朝" w:cs="Arial" w:hint="eastAsia"/>
                <w:szCs w:val="22"/>
                <w:lang w:eastAsia="ja-JP"/>
              </w:rPr>
              <w:t>やサービスの</w:t>
            </w:r>
            <w:r w:rsidR="009267D1" w:rsidRPr="008327B1">
              <w:rPr>
                <w:rFonts w:eastAsia="游明朝" w:cs="Arial" w:hint="eastAsia"/>
                <w:szCs w:val="22"/>
                <w:lang w:eastAsia="ja-JP"/>
              </w:rPr>
              <w:t>掛取引による</w:t>
            </w:r>
            <w:r w:rsidR="0007608E" w:rsidRPr="008327B1">
              <w:rPr>
                <w:rFonts w:eastAsia="游明朝" w:cs="Arial" w:hint="eastAsia"/>
                <w:szCs w:val="22"/>
                <w:lang w:eastAsia="ja-JP"/>
              </w:rPr>
              <w:t>代金として、</w:t>
            </w:r>
            <w:r w:rsidR="0007608E" w:rsidRPr="008327B1">
              <w:rPr>
                <w:rFonts w:ascii="游明朝" w:eastAsia="游明朝" w:hAnsi="游明朝" w:cs="Arial" w:hint="eastAsia"/>
                <w:szCs w:val="22"/>
                <w:lang w:eastAsia="ja-JP"/>
              </w:rPr>
              <w:t>顧客から</w:t>
            </w:r>
            <w:r w:rsidR="001A7ACF" w:rsidRPr="008327B1">
              <w:rPr>
                <w:rFonts w:eastAsia="游明朝" w:cs="Arial" w:hint="eastAsia"/>
                <w:szCs w:val="22"/>
                <w:lang w:eastAsia="ja-JP"/>
              </w:rPr>
              <w:t>自社</w:t>
            </w:r>
            <w:r w:rsidRPr="008327B1">
              <w:rPr>
                <w:rFonts w:cs="Arial" w:hint="eastAsia"/>
                <w:szCs w:val="22"/>
                <w:lang w:eastAsia="ja-JP"/>
              </w:rPr>
              <w:t>に対して支払われるべき</w:t>
            </w:r>
            <w:r w:rsidR="001A7ACF" w:rsidRPr="008327B1">
              <w:rPr>
                <w:rFonts w:eastAsia="游明朝" w:cs="Arial" w:hint="eastAsia"/>
                <w:szCs w:val="22"/>
                <w:lang w:eastAsia="ja-JP"/>
              </w:rPr>
              <w:t>金銭</w:t>
            </w:r>
            <w:r w:rsidRPr="008327B1">
              <w:rPr>
                <w:rFonts w:cs="Arial" w:hint="eastAsia"/>
                <w:szCs w:val="22"/>
                <w:lang w:eastAsia="ja-JP"/>
              </w:rPr>
              <w:t>。</w:t>
            </w:r>
          </w:p>
        </w:tc>
      </w:tr>
      <w:tr w:rsidR="00FB56D9" w:rsidRPr="008327B1" w14:paraId="3D161F86" w14:textId="77777777" w:rsidTr="4C078B9E">
        <w:trPr>
          <w:cantSplit/>
          <w:trHeight w:val="432"/>
          <w:jc w:val="center"/>
        </w:trPr>
        <w:tc>
          <w:tcPr>
            <w:tcW w:w="2589" w:type="dxa"/>
          </w:tcPr>
          <w:p w14:paraId="4260A93B" w14:textId="7936567E" w:rsidR="00136398" w:rsidRPr="008327B1" w:rsidRDefault="00FB56D9" w:rsidP="003A1BAB">
            <w:pPr>
              <w:pStyle w:val="StyleArial11ptBefore3ptAfter3pt"/>
              <w:rPr>
                <w:rFonts w:eastAsia="DengXian" w:cs="Arial"/>
                <w:szCs w:val="22"/>
                <w:lang w:eastAsia="zh-CN"/>
              </w:rPr>
            </w:pPr>
            <w:r w:rsidRPr="008327B1">
              <w:rPr>
                <w:rFonts w:cs="Arial"/>
                <w:szCs w:val="22"/>
              </w:rPr>
              <w:t xml:space="preserve">Accounts Receivable Turnover </w:t>
            </w:r>
          </w:p>
        </w:tc>
        <w:tc>
          <w:tcPr>
            <w:tcW w:w="8448" w:type="dxa"/>
          </w:tcPr>
          <w:p w14:paraId="11491E25" w14:textId="3C630EB3" w:rsidR="00077289" w:rsidRPr="008327B1" w:rsidRDefault="00FB56D9" w:rsidP="003A1BAB">
            <w:pPr>
              <w:ind w:left="-2"/>
              <w:rPr>
                <w:rFonts w:eastAsia="DengXian" w:cs="Arial"/>
                <w:szCs w:val="22"/>
                <w:lang w:eastAsia="zh-CN"/>
              </w:rPr>
            </w:pPr>
            <w:r w:rsidRPr="008327B1">
              <w:rPr>
                <w:rFonts w:cs="Arial"/>
                <w:szCs w:val="22"/>
              </w:rPr>
              <w:t>A financial ratio used to measure asset utilization and a company’s ability to collect cash from credit sales to its customers.</w:t>
            </w:r>
          </w:p>
        </w:tc>
      </w:tr>
      <w:tr w:rsidR="00233926" w:rsidRPr="008327B1" w14:paraId="05EA47C4" w14:textId="77777777" w:rsidTr="4C078B9E">
        <w:trPr>
          <w:cantSplit/>
          <w:trHeight w:val="432"/>
          <w:jc w:val="center"/>
        </w:trPr>
        <w:tc>
          <w:tcPr>
            <w:tcW w:w="2589" w:type="dxa"/>
          </w:tcPr>
          <w:p w14:paraId="5FA9ED50" w14:textId="2423BFB0" w:rsidR="00233926" w:rsidRPr="008327B1" w:rsidRDefault="00EC0990" w:rsidP="00853EB4">
            <w:pPr>
              <w:pStyle w:val="StyleArial11ptBefore3ptAfter3pt"/>
              <w:rPr>
                <w:rFonts w:cs="Arial"/>
                <w:szCs w:val="22"/>
              </w:rPr>
            </w:pPr>
            <w:r w:rsidRPr="008327B1">
              <w:rPr>
                <w:rFonts w:cs="Arial" w:hint="eastAsia"/>
                <w:szCs w:val="22"/>
              </w:rPr>
              <w:t>売掛金回転率</w:t>
            </w:r>
          </w:p>
        </w:tc>
        <w:tc>
          <w:tcPr>
            <w:tcW w:w="8448" w:type="dxa"/>
          </w:tcPr>
          <w:p w14:paraId="1501ECE8" w14:textId="2317F4F2" w:rsidR="00233926" w:rsidRPr="008327B1" w:rsidRDefault="00EC0990" w:rsidP="00853EB4">
            <w:pPr>
              <w:ind w:left="-2"/>
              <w:rPr>
                <w:rFonts w:cs="Arial"/>
                <w:szCs w:val="22"/>
                <w:lang w:eastAsia="ja-JP"/>
              </w:rPr>
            </w:pPr>
            <w:r w:rsidRPr="008327B1">
              <w:rPr>
                <w:rFonts w:cs="Arial" w:hint="eastAsia"/>
                <w:szCs w:val="22"/>
                <w:lang w:eastAsia="ja-JP"/>
              </w:rPr>
              <w:t>資産利用率および顧客に対する信用販売から現金を回収する企業の能力を測定するために使用される財務比率。</w:t>
            </w:r>
          </w:p>
        </w:tc>
      </w:tr>
      <w:tr w:rsidR="00FB56D9" w:rsidRPr="008327B1" w14:paraId="58ADFD97" w14:textId="77777777" w:rsidTr="4C078B9E">
        <w:trPr>
          <w:cantSplit/>
          <w:trHeight w:val="432"/>
          <w:jc w:val="center"/>
        </w:trPr>
        <w:tc>
          <w:tcPr>
            <w:tcW w:w="2589" w:type="dxa"/>
          </w:tcPr>
          <w:p w14:paraId="6F8F85B5" w14:textId="77777777" w:rsidR="00FB56D9" w:rsidRPr="008327B1" w:rsidRDefault="00FB56D9" w:rsidP="00853EB4">
            <w:pPr>
              <w:pStyle w:val="StyleArial11ptBefore3ptAfter3pt"/>
              <w:rPr>
                <w:rFonts w:eastAsia="游明朝" w:cs="Arial"/>
                <w:szCs w:val="22"/>
                <w:lang w:eastAsia="ja-JP"/>
              </w:rPr>
            </w:pPr>
            <w:r w:rsidRPr="008327B1">
              <w:rPr>
                <w:rFonts w:cs="Arial"/>
                <w:szCs w:val="22"/>
              </w:rPr>
              <w:t>Accrual Accounting</w:t>
            </w:r>
          </w:p>
          <w:p w14:paraId="14C4265B" w14:textId="1479FBAF" w:rsidR="006B420A" w:rsidRPr="008327B1" w:rsidRDefault="006B420A" w:rsidP="00853EB4">
            <w:pPr>
              <w:pStyle w:val="StyleArial11ptBefore3ptAfter3pt"/>
              <w:rPr>
                <w:rFonts w:eastAsia="游明朝" w:cs="Arial"/>
                <w:szCs w:val="22"/>
                <w:lang w:eastAsia="ja-JP"/>
              </w:rPr>
            </w:pPr>
          </w:p>
        </w:tc>
        <w:tc>
          <w:tcPr>
            <w:tcW w:w="8448" w:type="dxa"/>
          </w:tcPr>
          <w:p w14:paraId="44004042" w14:textId="7EC1B21F" w:rsidR="00CF10E1" w:rsidRPr="008327B1" w:rsidRDefault="00FB56D9" w:rsidP="00105494">
            <w:pPr>
              <w:ind w:left="-2"/>
              <w:rPr>
                <w:rFonts w:eastAsia="DengXian" w:cs="Arial"/>
                <w:szCs w:val="22"/>
                <w:lang w:eastAsia="zh-CN"/>
              </w:rPr>
            </w:pPr>
            <w:r w:rsidRPr="008327B1">
              <w:rPr>
                <w:rFonts w:cs="Arial"/>
                <w:szCs w:val="22"/>
              </w:rPr>
              <w:t>The method of recognizing and recording (a) revenues when earned, and (b) expenses when incurred, both irrespective of the time when cash is received or paid.</w:t>
            </w:r>
          </w:p>
        </w:tc>
      </w:tr>
      <w:tr w:rsidR="00233926" w:rsidRPr="008327B1" w14:paraId="47B41FA0" w14:textId="77777777" w:rsidTr="4C078B9E">
        <w:trPr>
          <w:cantSplit/>
          <w:trHeight w:val="432"/>
          <w:jc w:val="center"/>
        </w:trPr>
        <w:tc>
          <w:tcPr>
            <w:tcW w:w="2589" w:type="dxa"/>
          </w:tcPr>
          <w:p w14:paraId="1DAD7488" w14:textId="16FF2A39" w:rsidR="00233926" w:rsidRPr="008327B1" w:rsidRDefault="00EC0990" w:rsidP="00853EB4">
            <w:pPr>
              <w:pStyle w:val="StyleArial11ptBefore3ptAfter3pt"/>
              <w:rPr>
                <w:rFonts w:cs="Arial"/>
                <w:szCs w:val="22"/>
              </w:rPr>
            </w:pPr>
            <w:r w:rsidRPr="008327B1">
              <w:rPr>
                <w:rFonts w:cs="Arial" w:hint="eastAsia"/>
                <w:szCs w:val="22"/>
              </w:rPr>
              <w:lastRenderedPageBreak/>
              <w:t>発生主義会計</w:t>
            </w:r>
          </w:p>
        </w:tc>
        <w:tc>
          <w:tcPr>
            <w:tcW w:w="8448" w:type="dxa"/>
          </w:tcPr>
          <w:p w14:paraId="225C3D9B" w14:textId="3C3A2DBF" w:rsidR="00233926" w:rsidRPr="008327B1" w:rsidRDefault="00F9373B" w:rsidP="00853EB4">
            <w:pPr>
              <w:ind w:left="-2"/>
              <w:rPr>
                <w:rFonts w:cs="Arial"/>
                <w:szCs w:val="22"/>
                <w:lang w:eastAsia="ja-JP"/>
              </w:rPr>
            </w:pPr>
            <w:r w:rsidRPr="008327B1">
              <w:rPr>
                <w:rFonts w:ascii="游明朝" w:eastAsia="游明朝" w:hAnsi="游明朝" w:cs="Arial" w:hint="eastAsia"/>
                <w:szCs w:val="22"/>
                <w:lang w:eastAsia="ja-JP"/>
              </w:rPr>
              <w:t>現金の受け取りや支払いの時期にかかわらず、</w:t>
            </w:r>
            <w:r w:rsidR="00EC0990" w:rsidRPr="008327B1">
              <w:rPr>
                <w:rFonts w:cs="Arial"/>
                <w:szCs w:val="22"/>
                <w:lang w:eastAsia="ja-JP"/>
              </w:rPr>
              <w:t>(a)</w:t>
            </w:r>
            <w:r w:rsidR="00EC0990" w:rsidRPr="008327B1">
              <w:rPr>
                <w:rFonts w:cs="Arial" w:hint="eastAsia"/>
                <w:szCs w:val="22"/>
                <w:lang w:eastAsia="ja-JP"/>
              </w:rPr>
              <w:t>収益</w:t>
            </w:r>
            <w:r w:rsidRPr="008327B1">
              <w:rPr>
                <w:rFonts w:eastAsia="游明朝" w:cs="Arial" w:hint="eastAsia"/>
                <w:szCs w:val="22"/>
                <w:lang w:eastAsia="ja-JP"/>
              </w:rPr>
              <w:t>は</w:t>
            </w:r>
            <w:r w:rsidR="009267D1" w:rsidRPr="008327B1">
              <w:rPr>
                <w:rFonts w:ascii="ＭＳ 明朝" w:eastAsia="ＭＳ 明朝" w:hAnsi="ＭＳ 明朝" w:cs="ＭＳ 明朝" w:hint="eastAsia"/>
                <w:szCs w:val="22"/>
                <w:lang w:eastAsia="ja-JP"/>
              </w:rPr>
              <w:t>獲得</w:t>
            </w:r>
            <w:r w:rsidR="00EC0990" w:rsidRPr="008327B1">
              <w:rPr>
                <w:rFonts w:cs="Arial" w:hint="eastAsia"/>
                <w:szCs w:val="22"/>
                <w:lang w:eastAsia="ja-JP"/>
              </w:rPr>
              <w:t>した時点で、</w:t>
            </w:r>
            <w:r w:rsidR="00EC0990" w:rsidRPr="008327B1">
              <w:rPr>
                <w:rFonts w:cs="Arial"/>
                <w:szCs w:val="22"/>
                <w:lang w:eastAsia="ja-JP"/>
              </w:rPr>
              <w:t>(b)</w:t>
            </w:r>
            <w:r w:rsidR="00EC0990" w:rsidRPr="008327B1">
              <w:rPr>
                <w:rFonts w:cs="Arial" w:hint="eastAsia"/>
                <w:szCs w:val="22"/>
                <w:lang w:eastAsia="ja-JP"/>
              </w:rPr>
              <w:t>費用</w:t>
            </w:r>
            <w:r w:rsidRPr="008327B1">
              <w:rPr>
                <w:rFonts w:eastAsia="游明朝" w:cs="Arial" w:hint="eastAsia"/>
                <w:szCs w:val="22"/>
                <w:lang w:eastAsia="ja-JP"/>
              </w:rPr>
              <w:t>は</w:t>
            </w:r>
            <w:r w:rsidR="00EC0990" w:rsidRPr="008327B1">
              <w:rPr>
                <w:rFonts w:cs="Arial" w:hint="eastAsia"/>
                <w:szCs w:val="22"/>
                <w:lang w:eastAsia="ja-JP"/>
              </w:rPr>
              <w:t>発生時</w:t>
            </w:r>
            <w:r w:rsidRPr="008327B1">
              <w:rPr>
                <w:rFonts w:eastAsia="游明朝" w:cs="Arial" w:hint="eastAsia"/>
                <w:szCs w:val="22"/>
                <w:lang w:eastAsia="ja-JP"/>
              </w:rPr>
              <w:t>に</w:t>
            </w:r>
            <w:r w:rsidR="00EC0990" w:rsidRPr="008327B1">
              <w:rPr>
                <w:rFonts w:cs="Arial" w:hint="eastAsia"/>
                <w:szCs w:val="22"/>
                <w:lang w:eastAsia="ja-JP"/>
              </w:rPr>
              <w:t>認識</w:t>
            </w:r>
            <w:r w:rsidR="00EC0990" w:rsidRPr="008327B1">
              <w:rPr>
                <w:rFonts w:ascii="ＭＳ 明朝" w:eastAsia="ＭＳ 明朝" w:hAnsi="ＭＳ 明朝" w:cs="ＭＳ 明朝" w:hint="eastAsia"/>
                <w:szCs w:val="22"/>
                <w:lang w:eastAsia="ja-JP"/>
              </w:rPr>
              <w:t>・</w:t>
            </w:r>
            <w:r w:rsidR="00EC0990" w:rsidRPr="008327B1">
              <w:rPr>
                <w:rFonts w:ascii="SimSun" w:hAnsi="SimSun" w:cs="SimSun" w:hint="eastAsia"/>
                <w:szCs w:val="22"/>
                <w:lang w:eastAsia="ja-JP"/>
              </w:rPr>
              <w:t>計上する方法</w:t>
            </w:r>
            <w:r w:rsidR="00EC0990" w:rsidRPr="008327B1">
              <w:rPr>
                <w:rFonts w:cs="Arial" w:hint="eastAsia"/>
                <w:szCs w:val="22"/>
                <w:lang w:eastAsia="ja-JP"/>
              </w:rPr>
              <w:t>。</w:t>
            </w:r>
          </w:p>
        </w:tc>
      </w:tr>
      <w:tr w:rsidR="00FB56D9" w:rsidRPr="008327B1" w14:paraId="753C8812" w14:textId="77777777" w:rsidTr="4C078B9E">
        <w:trPr>
          <w:cantSplit/>
          <w:trHeight w:val="432"/>
          <w:jc w:val="center"/>
        </w:trPr>
        <w:tc>
          <w:tcPr>
            <w:tcW w:w="2589" w:type="dxa"/>
          </w:tcPr>
          <w:p w14:paraId="7E2ABD8C" w14:textId="77777777" w:rsidR="00FB56D9" w:rsidRPr="008327B1" w:rsidRDefault="00FB56D9" w:rsidP="00853EB4">
            <w:pPr>
              <w:pStyle w:val="StyleArial11ptBefore3ptAfter3pt"/>
              <w:rPr>
                <w:rFonts w:eastAsia="游明朝" w:cs="Arial"/>
                <w:szCs w:val="22"/>
                <w:lang w:eastAsia="ja-JP"/>
              </w:rPr>
            </w:pPr>
            <w:r w:rsidRPr="008327B1">
              <w:rPr>
                <w:rFonts w:cs="Arial"/>
                <w:szCs w:val="22"/>
              </w:rPr>
              <w:t>Accrued</w:t>
            </w:r>
          </w:p>
          <w:p w14:paraId="25E66CFD" w14:textId="643B442E" w:rsidR="000B5055" w:rsidRPr="008327B1" w:rsidRDefault="000B5055" w:rsidP="00853EB4">
            <w:pPr>
              <w:pStyle w:val="StyleArial11ptBefore3ptAfter3pt"/>
              <w:rPr>
                <w:rFonts w:eastAsia="游明朝" w:cs="Arial"/>
                <w:szCs w:val="22"/>
                <w:lang w:eastAsia="ja-JP"/>
              </w:rPr>
            </w:pPr>
          </w:p>
        </w:tc>
        <w:tc>
          <w:tcPr>
            <w:tcW w:w="8448" w:type="dxa"/>
          </w:tcPr>
          <w:p w14:paraId="13EFE54D" w14:textId="61D93A8D" w:rsidR="00F537B0" w:rsidRDefault="00FB56D9" w:rsidP="00DD56F9">
            <w:pPr>
              <w:ind w:left="-2"/>
              <w:rPr>
                <w:rFonts w:eastAsia="DengXian" w:cs="Arial"/>
                <w:szCs w:val="22"/>
                <w:lang w:eastAsia="zh-CN"/>
              </w:rPr>
            </w:pPr>
            <w:r w:rsidRPr="008327B1">
              <w:rPr>
                <w:rFonts w:cs="Arial"/>
                <w:szCs w:val="22"/>
              </w:rPr>
              <w:t xml:space="preserve">The accumulation of income that is due </w:t>
            </w:r>
            <w:r w:rsidR="004722E6" w:rsidRPr="008327B1">
              <w:rPr>
                <w:rFonts w:cs="Arial"/>
                <w:szCs w:val="22"/>
              </w:rPr>
              <w:t xml:space="preserve">but has not been received </w:t>
            </w:r>
            <w:r w:rsidRPr="008327B1">
              <w:rPr>
                <w:rFonts w:cs="Arial"/>
                <w:szCs w:val="22"/>
              </w:rPr>
              <w:t xml:space="preserve">or a cost that is incurred </w:t>
            </w:r>
            <w:r w:rsidR="004722E6" w:rsidRPr="008327B1">
              <w:rPr>
                <w:rFonts w:cs="Arial"/>
                <w:szCs w:val="22"/>
              </w:rPr>
              <w:t xml:space="preserve">but has not been paid </w:t>
            </w:r>
            <w:r w:rsidRPr="008327B1">
              <w:rPr>
                <w:rFonts w:cs="Arial"/>
                <w:szCs w:val="22"/>
              </w:rPr>
              <w:t>by an entity during the accounting period.</w:t>
            </w:r>
          </w:p>
        </w:tc>
      </w:tr>
      <w:tr w:rsidR="00233926" w:rsidRPr="008327B1" w14:paraId="6491800B" w14:textId="77777777" w:rsidTr="4C078B9E">
        <w:trPr>
          <w:cantSplit/>
          <w:trHeight w:val="432"/>
          <w:jc w:val="center"/>
        </w:trPr>
        <w:tc>
          <w:tcPr>
            <w:tcW w:w="2589" w:type="dxa"/>
          </w:tcPr>
          <w:p w14:paraId="2756AD74" w14:textId="4125BD98" w:rsidR="00233926" w:rsidRPr="008327B1" w:rsidRDefault="00F464C3" w:rsidP="00853EB4">
            <w:pPr>
              <w:pStyle w:val="StyleArial11ptBefore3ptAfter3pt"/>
              <w:rPr>
                <w:rFonts w:eastAsia="游明朝" w:cs="Arial"/>
                <w:szCs w:val="22"/>
                <w:lang w:eastAsia="ja-JP"/>
              </w:rPr>
            </w:pPr>
            <w:r w:rsidRPr="008327B1">
              <w:rPr>
                <w:rFonts w:eastAsia="游明朝" w:cs="Arial" w:hint="eastAsia"/>
                <w:szCs w:val="22"/>
                <w:lang w:eastAsia="ja-JP"/>
              </w:rPr>
              <w:t>未収</w:t>
            </w:r>
            <w:r w:rsidRPr="008327B1">
              <w:rPr>
                <w:rFonts w:eastAsia="游明朝" w:cs="Arial" w:hint="eastAsia"/>
                <w:szCs w:val="22"/>
                <w:lang w:eastAsia="ja-JP"/>
              </w:rPr>
              <w:t>/</w:t>
            </w:r>
            <w:r w:rsidRPr="008327B1">
              <w:rPr>
                <w:rFonts w:eastAsia="游明朝" w:cs="Arial" w:hint="eastAsia"/>
                <w:szCs w:val="22"/>
                <w:lang w:eastAsia="ja-JP"/>
              </w:rPr>
              <w:t>未払勘定</w:t>
            </w:r>
          </w:p>
        </w:tc>
        <w:tc>
          <w:tcPr>
            <w:tcW w:w="8448" w:type="dxa"/>
          </w:tcPr>
          <w:p w14:paraId="43490D56" w14:textId="67DB5B9A" w:rsidR="00233926" w:rsidRPr="008327B1" w:rsidRDefault="00431A6E" w:rsidP="00105494">
            <w:pPr>
              <w:ind w:left="-2"/>
              <w:rPr>
                <w:rFonts w:eastAsia="DengXian" w:cs="Arial"/>
                <w:szCs w:val="22"/>
                <w:lang w:eastAsia="ja-JP"/>
              </w:rPr>
            </w:pPr>
            <w:r w:rsidRPr="008327B1">
              <w:rPr>
                <w:rFonts w:ascii="ＭＳ 明朝" w:eastAsia="ＭＳ 明朝" w:hAnsi="ＭＳ 明朝" w:cs="ＭＳ 明朝" w:hint="eastAsia"/>
                <w:szCs w:val="22"/>
                <w:lang w:eastAsia="ja-JP"/>
              </w:rPr>
              <w:t>会計期間中に、企業が受け取るべきであるがまだ受け取っていない収益、または発生したがまだ支払われていない費用</w:t>
            </w:r>
            <w:r w:rsidR="00F464C3" w:rsidRPr="008327B1">
              <w:rPr>
                <w:rFonts w:ascii="ＭＳ 明朝" w:eastAsia="ＭＳ 明朝" w:hAnsi="ＭＳ 明朝" w:cs="ＭＳ 明朝" w:hint="eastAsia"/>
                <w:szCs w:val="22"/>
                <w:lang w:eastAsia="ja-JP"/>
              </w:rPr>
              <w:t>を</w:t>
            </w:r>
            <w:r w:rsidRPr="008327B1">
              <w:rPr>
                <w:rFonts w:ascii="ＭＳ 明朝" w:eastAsia="ＭＳ 明朝" w:hAnsi="ＭＳ 明朝" w:cs="ＭＳ 明朝" w:hint="eastAsia"/>
                <w:szCs w:val="22"/>
                <w:lang w:eastAsia="ja-JP"/>
              </w:rPr>
              <w:t>累積</w:t>
            </w:r>
            <w:r w:rsidR="00F464C3" w:rsidRPr="008327B1">
              <w:rPr>
                <w:rFonts w:ascii="ＭＳ 明朝" w:eastAsia="ＭＳ 明朝" w:hAnsi="ＭＳ 明朝" w:cs="ＭＳ 明朝" w:hint="eastAsia"/>
                <w:szCs w:val="22"/>
                <w:lang w:eastAsia="ja-JP"/>
              </w:rPr>
              <w:t>したもの</w:t>
            </w:r>
            <w:r w:rsidR="00737556" w:rsidRPr="008327B1">
              <w:rPr>
                <w:rFonts w:ascii="ＭＳ 明朝" w:eastAsia="ＭＳ 明朝" w:hAnsi="ＭＳ 明朝" w:cs="ＭＳ 明朝" w:hint="eastAsia"/>
                <w:szCs w:val="22"/>
                <w:lang w:eastAsia="ja-JP"/>
              </w:rPr>
              <w:t>。</w:t>
            </w:r>
          </w:p>
        </w:tc>
      </w:tr>
      <w:tr w:rsidR="00FB56D9" w:rsidRPr="008327B1" w14:paraId="2B616132" w14:textId="77777777" w:rsidTr="4C078B9E">
        <w:trPr>
          <w:cantSplit/>
          <w:trHeight w:val="432"/>
          <w:jc w:val="center"/>
        </w:trPr>
        <w:tc>
          <w:tcPr>
            <w:tcW w:w="2589" w:type="dxa"/>
          </w:tcPr>
          <w:p w14:paraId="2E3D1739" w14:textId="6C0CC118" w:rsidR="00EC4AEE" w:rsidRDefault="00FB56D9" w:rsidP="00DD56F9">
            <w:pPr>
              <w:pStyle w:val="StyleArial11ptBefore3ptAfter3pt"/>
              <w:rPr>
                <w:rFonts w:eastAsia="DengXian" w:cs="Arial"/>
                <w:szCs w:val="22"/>
                <w:lang w:eastAsia="zh-CN"/>
              </w:rPr>
            </w:pPr>
            <w:r w:rsidRPr="008327B1">
              <w:rPr>
                <w:rFonts w:cs="Arial"/>
                <w:szCs w:val="22"/>
              </w:rPr>
              <w:t>Accumulated Depreciation</w:t>
            </w:r>
          </w:p>
        </w:tc>
        <w:tc>
          <w:tcPr>
            <w:tcW w:w="8448" w:type="dxa"/>
          </w:tcPr>
          <w:p w14:paraId="78B0A2C5" w14:textId="5FDE3E66" w:rsidR="00B07A30" w:rsidRDefault="00FB56D9" w:rsidP="00DD56F9">
            <w:pPr>
              <w:ind w:left="-2"/>
              <w:rPr>
                <w:rFonts w:eastAsia="DengXian" w:cs="Arial"/>
                <w:szCs w:val="22"/>
                <w:lang w:eastAsia="zh-CN"/>
              </w:rPr>
            </w:pPr>
            <w:r w:rsidRPr="008327B1">
              <w:rPr>
                <w:rFonts w:cs="Arial"/>
                <w:szCs w:val="22"/>
              </w:rPr>
              <w:t xml:space="preserve">The amount of depreciation expense related to a fixed asset that has been recognized as an expense from the date of acquisition of that asset. </w:t>
            </w:r>
          </w:p>
        </w:tc>
      </w:tr>
      <w:tr w:rsidR="00233926" w:rsidRPr="008327B1" w14:paraId="7F2754F2" w14:textId="77777777" w:rsidTr="4C078B9E">
        <w:trPr>
          <w:cantSplit/>
          <w:trHeight w:val="432"/>
          <w:jc w:val="center"/>
        </w:trPr>
        <w:tc>
          <w:tcPr>
            <w:tcW w:w="2589" w:type="dxa"/>
          </w:tcPr>
          <w:p w14:paraId="77399CFA" w14:textId="0F18EE28" w:rsidR="00233926" w:rsidRPr="008327B1" w:rsidRDefault="00EC0990" w:rsidP="00853EB4">
            <w:pPr>
              <w:pStyle w:val="StyleArial11ptBefore3ptAfter3pt"/>
              <w:rPr>
                <w:rFonts w:cs="Arial"/>
                <w:szCs w:val="22"/>
              </w:rPr>
            </w:pPr>
            <w:r w:rsidRPr="008327B1">
              <w:rPr>
                <w:rFonts w:cs="Arial" w:hint="eastAsia"/>
                <w:szCs w:val="22"/>
              </w:rPr>
              <w:t>減価償却累計額</w:t>
            </w:r>
          </w:p>
        </w:tc>
        <w:tc>
          <w:tcPr>
            <w:tcW w:w="8448" w:type="dxa"/>
          </w:tcPr>
          <w:p w14:paraId="78480CFE" w14:textId="50A18A3F" w:rsidR="00233926" w:rsidRPr="008327B1" w:rsidRDefault="00EC0990" w:rsidP="00853EB4">
            <w:pPr>
              <w:ind w:left="-2"/>
              <w:rPr>
                <w:rFonts w:cs="Arial"/>
                <w:szCs w:val="22"/>
                <w:lang w:eastAsia="ja-JP"/>
              </w:rPr>
            </w:pPr>
            <w:r w:rsidRPr="008327B1">
              <w:rPr>
                <w:rFonts w:cs="Arial" w:hint="eastAsia"/>
                <w:szCs w:val="22"/>
                <w:lang w:eastAsia="ja-JP"/>
              </w:rPr>
              <w:t>固定資産の</w:t>
            </w:r>
            <w:r w:rsidR="00751F89" w:rsidRPr="008327B1">
              <w:rPr>
                <w:rFonts w:ascii="游明朝" w:eastAsia="游明朝" w:hAnsi="游明朝" w:cs="Arial" w:hint="eastAsia"/>
                <w:szCs w:val="22"/>
                <w:lang w:eastAsia="ja-JP"/>
              </w:rPr>
              <w:t>取得日からこれまでに</w:t>
            </w:r>
            <w:r w:rsidRPr="008327B1">
              <w:rPr>
                <w:rFonts w:cs="Arial" w:hint="eastAsia"/>
                <w:szCs w:val="22"/>
                <w:lang w:eastAsia="ja-JP"/>
              </w:rPr>
              <w:t>費用として認識された</w:t>
            </w:r>
            <w:r w:rsidR="00E76EE5" w:rsidRPr="008327B1">
              <w:rPr>
                <w:rFonts w:ascii="游明朝" w:eastAsia="游明朝" w:hAnsi="游明朝" w:cs="Arial" w:hint="eastAsia"/>
                <w:szCs w:val="22"/>
                <w:lang w:eastAsia="ja-JP"/>
              </w:rPr>
              <w:t>減価償却額の累計</w:t>
            </w:r>
            <w:r w:rsidRPr="008327B1">
              <w:rPr>
                <w:rFonts w:cs="Arial" w:hint="eastAsia"/>
                <w:szCs w:val="22"/>
                <w:lang w:eastAsia="ja-JP"/>
              </w:rPr>
              <w:t>。</w:t>
            </w:r>
          </w:p>
        </w:tc>
      </w:tr>
      <w:tr w:rsidR="00FB56D9" w:rsidRPr="008327B1" w14:paraId="10045DF3" w14:textId="77777777" w:rsidTr="4C078B9E">
        <w:trPr>
          <w:cantSplit/>
          <w:trHeight w:val="432"/>
          <w:jc w:val="center"/>
        </w:trPr>
        <w:tc>
          <w:tcPr>
            <w:tcW w:w="2589" w:type="dxa"/>
          </w:tcPr>
          <w:p w14:paraId="51DA77EE" w14:textId="77777777" w:rsidR="00FB56D9" w:rsidRPr="008327B1" w:rsidRDefault="00FB56D9" w:rsidP="00853EB4">
            <w:pPr>
              <w:pStyle w:val="StyleArial11ptBefore3ptAfter3pt"/>
              <w:rPr>
                <w:rFonts w:cs="Arial"/>
                <w:szCs w:val="22"/>
              </w:rPr>
            </w:pPr>
            <w:r w:rsidRPr="008327B1">
              <w:rPr>
                <w:rFonts w:cs="Arial"/>
                <w:szCs w:val="22"/>
              </w:rPr>
              <w:t xml:space="preserve">Acid-Test Ratio </w:t>
            </w:r>
          </w:p>
          <w:p w14:paraId="4537CB37" w14:textId="77777777" w:rsidR="00FB56D9" w:rsidRPr="008327B1" w:rsidRDefault="00FB56D9" w:rsidP="00853EB4">
            <w:pPr>
              <w:pStyle w:val="StyleArial11ptBefore3ptAfter3pt"/>
              <w:rPr>
                <w:rFonts w:cs="Arial"/>
                <w:szCs w:val="22"/>
              </w:rPr>
            </w:pPr>
          </w:p>
        </w:tc>
        <w:tc>
          <w:tcPr>
            <w:tcW w:w="8448" w:type="dxa"/>
          </w:tcPr>
          <w:p w14:paraId="087BCA16" w14:textId="77777777" w:rsidR="00FB56D9" w:rsidRPr="008327B1" w:rsidRDefault="00FB56D9" w:rsidP="00853EB4">
            <w:pPr>
              <w:ind w:left="-2"/>
              <w:rPr>
                <w:rFonts w:cs="Arial"/>
                <w:szCs w:val="22"/>
              </w:rPr>
            </w:pPr>
            <w:r w:rsidRPr="008327B1">
              <w:rPr>
                <w:rFonts w:cs="Arial"/>
                <w:szCs w:val="22"/>
              </w:rPr>
              <w:t xml:space="preserve">A ratio that measures an entity’s ability to pay off short-term obligations using the most liquid current assets (excluding inventory). (Also called Quick Ratio.) </w:t>
            </w:r>
          </w:p>
        </w:tc>
      </w:tr>
      <w:tr w:rsidR="00A45EF0" w:rsidRPr="008327B1" w14:paraId="36EBB2D9" w14:textId="77777777" w:rsidTr="4C078B9E">
        <w:trPr>
          <w:cantSplit/>
          <w:trHeight w:val="432"/>
          <w:jc w:val="center"/>
        </w:trPr>
        <w:tc>
          <w:tcPr>
            <w:tcW w:w="2589" w:type="dxa"/>
          </w:tcPr>
          <w:p w14:paraId="18CACFEA" w14:textId="49C9A3AC" w:rsidR="00A45EF0" w:rsidRPr="008327B1" w:rsidRDefault="00E76EE5" w:rsidP="00A45EF0">
            <w:pPr>
              <w:pStyle w:val="StyleArial11ptBefore3ptAfter3pt"/>
              <w:rPr>
                <w:rFonts w:cs="Arial"/>
                <w:szCs w:val="22"/>
              </w:rPr>
            </w:pPr>
            <w:r w:rsidRPr="008327B1">
              <w:rPr>
                <w:rFonts w:ascii="游明朝" w:eastAsia="游明朝" w:hAnsi="游明朝" w:cs="Arial" w:hint="eastAsia"/>
                <w:szCs w:val="22"/>
                <w:lang w:eastAsia="ja-JP"/>
              </w:rPr>
              <w:t>当座比率</w:t>
            </w:r>
          </w:p>
        </w:tc>
        <w:tc>
          <w:tcPr>
            <w:tcW w:w="8448" w:type="dxa"/>
          </w:tcPr>
          <w:p w14:paraId="3797001A" w14:textId="4E67A3E0" w:rsidR="00A45EF0" w:rsidRPr="008327B1" w:rsidRDefault="00976148" w:rsidP="4C078B9E">
            <w:pPr>
              <w:ind w:left="-2"/>
              <w:rPr>
                <w:rFonts w:cs="Arial"/>
                <w:lang w:eastAsia="ja-JP"/>
              </w:rPr>
            </w:pPr>
            <w:r w:rsidRPr="4C078B9E">
              <w:rPr>
                <w:rFonts w:cs="Arial"/>
                <w:lang w:eastAsia="ja-JP"/>
              </w:rPr>
              <w:t>最も流動性の高い流動資産（在庫を除く）を用いて</w:t>
            </w:r>
            <w:r w:rsidR="00D0443D" w:rsidRPr="4C078B9E">
              <w:rPr>
                <w:rFonts w:ascii="ＭＳ 明朝" w:eastAsia="ＭＳ 明朝" w:hAnsi="ＭＳ 明朝" w:cs="ＭＳ 明朝"/>
                <w:lang w:eastAsia="ja-JP"/>
              </w:rPr>
              <w:t>、</w:t>
            </w:r>
            <w:r w:rsidRPr="4C078B9E">
              <w:rPr>
                <w:rFonts w:cs="Arial"/>
                <w:lang w:eastAsia="ja-JP"/>
              </w:rPr>
              <w:t>短期債務</w:t>
            </w:r>
            <w:r w:rsidR="00D0443D" w:rsidRPr="4C078B9E">
              <w:rPr>
                <w:rFonts w:ascii="ＭＳ 明朝" w:eastAsia="ＭＳ 明朝" w:hAnsi="ＭＳ 明朝" w:cs="ＭＳ 明朝"/>
                <w:lang w:eastAsia="ja-JP"/>
              </w:rPr>
              <w:t>の返済能力を示した</w:t>
            </w:r>
            <w:r w:rsidR="002C0141" w:rsidRPr="4C078B9E">
              <w:rPr>
                <w:rFonts w:eastAsia="游明朝" w:cs="Arial"/>
                <w:lang w:eastAsia="ja-JP"/>
              </w:rPr>
              <w:t>指標</w:t>
            </w:r>
            <w:r w:rsidRPr="4C078B9E">
              <w:rPr>
                <w:rFonts w:cs="Arial"/>
                <w:lang w:eastAsia="ja-JP"/>
              </w:rPr>
              <w:t>。(</w:t>
            </w:r>
            <w:r w:rsidR="00D0443D" w:rsidRPr="4C078B9E">
              <w:rPr>
                <w:rFonts w:eastAsia="游明朝" w:cs="Arial"/>
                <w:lang w:eastAsia="ja-JP"/>
              </w:rPr>
              <w:t>クイックレシオ</w:t>
            </w:r>
            <w:r w:rsidRPr="4C078B9E">
              <w:rPr>
                <w:rFonts w:cs="Arial"/>
                <w:lang w:eastAsia="ja-JP"/>
              </w:rPr>
              <w:t>ともいう）。</w:t>
            </w:r>
          </w:p>
        </w:tc>
      </w:tr>
      <w:tr w:rsidR="00AA165A" w:rsidRPr="008327B1" w14:paraId="6D4E2969" w14:textId="77777777" w:rsidTr="4C078B9E">
        <w:trPr>
          <w:cantSplit/>
          <w:trHeight w:val="432"/>
          <w:jc w:val="center"/>
        </w:trPr>
        <w:tc>
          <w:tcPr>
            <w:tcW w:w="2589" w:type="dxa"/>
          </w:tcPr>
          <w:p w14:paraId="1294F059" w14:textId="77777777" w:rsidR="00AA165A" w:rsidRPr="008327B1" w:rsidRDefault="00AA165A" w:rsidP="00853EB4">
            <w:pPr>
              <w:rPr>
                <w:rFonts w:cs="Arial"/>
                <w:szCs w:val="22"/>
              </w:rPr>
            </w:pPr>
            <w:r w:rsidRPr="008327B1">
              <w:rPr>
                <w:rFonts w:cs="Arial"/>
                <w:szCs w:val="22"/>
              </w:rPr>
              <w:t>Acquisition</w:t>
            </w:r>
          </w:p>
        </w:tc>
        <w:tc>
          <w:tcPr>
            <w:tcW w:w="8448" w:type="dxa"/>
          </w:tcPr>
          <w:p w14:paraId="76D53B3A" w14:textId="77777777" w:rsidR="00AA165A" w:rsidRPr="008327B1" w:rsidRDefault="00AA165A" w:rsidP="00853EB4">
            <w:pPr>
              <w:ind w:left="-2"/>
              <w:rPr>
                <w:rFonts w:cs="Arial"/>
                <w:szCs w:val="22"/>
              </w:rPr>
            </w:pPr>
            <w:r w:rsidRPr="008327B1">
              <w:rPr>
                <w:rFonts w:cs="Arial"/>
                <w:szCs w:val="22"/>
              </w:rPr>
              <w:t>The purchase of one company by another in which no new company is formed.</w:t>
            </w:r>
          </w:p>
        </w:tc>
      </w:tr>
      <w:tr w:rsidR="000C5426" w:rsidRPr="008327B1" w14:paraId="27DB9A63" w14:textId="77777777" w:rsidTr="4C078B9E">
        <w:trPr>
          <w:cantSplit/>
          <w:trHeight w:val="432"/>
          <w:jc w:val="center"/>
        </w:trPr>
        <w:tc>
          <w:tcPr>
            <w:tcW w:w="2589" w:type="dxa"/>
          </w:tcPr>
          <w:p w14:paraId="125119AF" w14:textId="10CAF53B" w:rsidR="000C5426" w:rsidRPr="008327B1" w:rsidRDefault="009D3E61" w:rsidP="00853EB4">
            <w:pPr>
              <w:rPr>
                <w:rFonts w:cs="Arial"/>
                <w:szCs w:val="22"/>
              </w:rPr>
            </w:pPr>
            <w:r w:rsidRPr="008327B1">
              <w:rPr>
                <w:rFonts w:cs="Arial" w:hint="eastAsia"/>
                <w:szCs w:val="22"/>
              </w:rPr>
              <w:t>買収</w:t>
            </w:r>
          </w:p>
        </w:tc>
        <w:tc>
          <w:tcPr>
            <w:tcW w:w="8448" w:type="dxa"/>
          </w:tcPr>
          <w:p w14:paraId="4C53045F" w14:textId="6A782DCD" w:rsidR="000C5426" w:rsidRPr="008327B1" w:rsidRDefault="00930A18" w:rsidP="00C05DE3">
            <w:pPr>
              <w:rPr>
                <w:rFonts w:cs="Arial"/>
                <w:szCs w:val="22"/>
                <w:lang w:eastAsia="ja-JP"/>
              </w:rPr>
            </w:pPr>
            <w:r w:rsidRPr="008327B1">
              <w:rPr>
                <w:rFonts w:eastAsia="游明朝" w:cs="Arial" w:hint="eastAsia"/>
                <w:szCs w:val="22"/>
                <w:lang w:eastAsia="ja-JP"/>
              </w:rPr>
              <w:t>一方の</w:t>
            </w:r>
            <w:r w:rsidR="00435F75" w:rsidRPr="008327B1">
              <w:rPr>
                <w:rFonts w:cs="Arial" w:hint="eastAsia"/>
                <w:szCs w:val="22"/>
                <w:lang w:eastAsia="ja-JP"/>
              </w:rPr>
              <w:t>会社が</w:t>
            </w:r>
            <w:r w:rsidRPr="008327B1">
              <w:rPr>
                <w:rFonts w:eastAsia="游明朝" w:cs="Arial" w:hint="eastAsia"/>
                <w:szCs w:val="22"/>
                <w:lang w:eastAsia="ja-JP"/>
              </w:rPr>
              <w:t>他方</w:t>
            </w:r>
            <w:r w:rsidR="00435F75" w:rsidRPr="008327B1">
              <w:rPr>
                <w:rFonts w:cs="Arial" w:hint="eastAsia"/>
                <w:szCs w:val="22"/>
                <w:lang w:eastAsia="ja-JP"/>
              </w:rPr>
              <w:t>の会社</w:t>
            </w:r>
            <w:r w:rsidRPr="008327B1">
              <w:rPr>
                <w:rFonts w:eastAsia="游明朝" w:cs="Arial" w:hint="eastAsia"/>
                <w:szCs w:val="22"/>
                <w:lang w:eastAsia="ja-JP"/>
              </w:rPr>
              <w:t>を買収する取引</w:t>
            </w:r>
            <w:r w:rsidR="00435F75" w:rsidRPr="008327B1">
              <w:rPr>
                <w:rFonts w:cs="Arial" w:hint="eastAsia"/>
                <w:szCs w:val="22"/>
                <w:lang w:eastAsia="ja-JP"/>
              </w:rPr>
              <w:t>で、</w:t>
            </w:r>
            <w:r w:rsidRPr="008327B1">
              <w:rPr>
                <w:rFonts w:ascii="游明朝" w:eastAsia="游明朝" w:hAnsi="游明朝" w:cs="Arial" w:hint="eastAsia"/>
                <w:szCs w:val="22"/>
                <w:lang w:eastAsia="ja-JP"/>
              </w:rPr>
              <w:t>取引に</w:t>
            </w:r>
            <w:r w:rsidR="00435F75" w:rsidRPr="008327B1">
              <w:rPr>
                <w:rFonts w:cs="Arial" w:hint="eastAsia"/>
                <w:szCs w:val="22"/>
                <w:lang w:eastAsia="ja-JP"/>
              </w:rPr>
              <w:t>新会社設立</w:t>
            </w:r>
            <w:r w:rsidR="00DB5ADB" w:rsidRPr="008327B1">
              <w:rPr>
                <w:rFonts w:ascii="ＭＳ 明朝" w:eastAsia="ＭＳ 明朝" w:hAnsi="ＭＳ 明朝" w:cs="ＭＳ 明朝" w:hint="eastAsia"/>
                <w:szCs w:val="22"/>
                <w:lang w:eastAsia="ja-JP"/>
              </w:rPr>
              <w:t>が伴わないもの</w:t>
            </w:r>
            <w:r w:rsidR="00435F75" w:rsidRPr="008327B1">
              <w:rPr>
                <w:rFonts w:cs="Arial" w:hint="eastAsia"/>
                <w:szCs w:val="22"/>
                <w:lang w:eastAsia="ja-JP"/>
              </w:rPr>
              <w:t>。</w:t>
            </w:r>
          </w:p>
        </w:tc>
      </w:tr>
      <w:tr w:rsidR="00FB56D9" w:rsidRPr="008327B1" w14:paraId="64440F77" w14:textId="77777777" w:rsidTr="4C078B9E">
        <w:trPr>
          <w:cantSplit/>
          <w:trHeight w:val="432"/>
          <w:jc w:val="center"/>
        </w:trPr>
        <w:tc>
          <w:tcPr>
            <w:tcW w:w="2589" w:type="dxa"/>
          </w:tcPr>
          <w:p w14:paraId="6A979F65" w14:textId="77777777" w:rsidR="00FB56D9" w:rsidRPr="008327B1" w:rsidRDefault="00FB56D9" w:rsidP="00853EB4">
            <w:pPr>
              <w:rPr>
                <w:rFonts w:cs="Arial"/>
                <w:szCs w:val="22"/>
              </w:rPr>
            </w:pPr>
            <w:r w:rsidRPr="008327B1">
              <w:rPr>
                <w:rFonts w:cs="Arial"/>
                <w:szCs w:val="22"/>
              </w:rPr>
              <w:t>Acquisition Cost</w:t>
            </w:r>
          </w:p>
        </w:tc>
        <w:tc>
          <w:tcPr>
            <w:tcW w:w="8448" w:type="dxa"/>
          </w:tcPr>
          <w:p w14:paraId="55CAE871" w14:textId="77777777" w:rsidR="00FB56D9" w:rsidRPr="008327B1" w:rsidRDefault="00FB56D9" w:rsidP="00853EB4">
            <w:pPr>
              <w:ind w:left="-2"/>
              <w:rPr>
                <w:rFonts w:cs="Arial"/>
                <w:szCs w:val="22"/>
              </w:rPr>
            </w:pPr>
            <w:r w:rsidRPr="008327B1">
              <w:rPr>
                <w:rFonts w:cs="Arial"/>
                <w:szCs w:val="22"/>
              </w:rPr>
              <w:t xml:space="preserve">The value of cash or other resources given up in exchange for goods or services. It includes all costs necessary to get the asset ready for its intended use. </w:t>
            </w:r>
            <w:r w:rsidR="00C92F7B" w:rsidRPr="008327B1">
              <w:rPr>
                <w:rFonts w:cs="Arial"/>
                <w:szCs w:val="22"/>
              </w:rPr>
              <w:t xml:space="preserve"> (</w:t>
            </w:r>
            <w:r w:rsidRPr="008327B1">
              <w:rPr>
                <w:rFonts w:cs="Arial"/>
                <w:szCs w:val="22"/>
              </w:rPr>
              <w:t>Also called Historical Cost or Original Cost.</w:t>
            </w:r>
            <w:r w:rsidR="00C92F7B" w:rsidRPr="008327B1">
              <w:rPr>
                <w:rFonts w:cs="Arial"/>
                <w:szCs w:val="22"/>
              </w:rPr>
              <w:t>)</w:t>
            </w:r>
          </w:p>
        </w:tc>
      </w:tr>
      <w:tr w:rsidR="000C5426" w:rsidRPr="008327B1" w14:paraId="350E41AF" w14:textId="77777777" w:rsidTr="4C078B9E">
        <w:trPr>
          <w:cantSplit/>
          <w:trHeight w:val="432"/>
          <w:jc w:val="center"/>
        </w:trPr>
        <w:tc>
          <w:tcPr>
            <w:tcW w:w="2589" w:type="dxa"/>
          </w:tcPr>
          <w:p w14:paraId="4BB39F35" w14:textId="1F820457" w:rsidR="000C5426" w:rsidRPr="008327B1" w:rsidRDefault="00E25E83" w:rsidP="00853EB4">
            <w:pPr>
              <w:rPr>
                <w:rFonts w:eastAsia="游明朝" w:cs="Arial"/>
                <w:szCs w:val="22"/>
                <w:lang w:eastAsia="ja-JP"/>
              </w:rPr>
            </w:pPr>
            <w:r w:rsidRPr="008327B1">
              <w:rPr>
                <w:rFonts w:cs="Arial" w:hint="eastAsia"/>
                <w:szCs w:val="22"/>
              </w:rPr>
              <w:t>取得</w:t>
            </w:r>
            <w:r w:rsidR="0010764D" w:rsidRPr="008327B1">
              <w:rPr>
                <w:rFonts w:eastAsia="游明朝" w:cs="Arial" w:hint="eastAsia"/>
                <w:szCs w:val="22"/>
                <w:lang w:eastAsia="ja-JP"/>
              </w:rPr>
              <w:t>原価</w:t>
            </w:r>
          </w:p>
        </w:tc>
        <w:tc>
          <w:tcPr>
            <w:tcW w:w="8448" w:type="dxa"/>
          </w:tcPr>
          <w:p w14:paraId="44EF8D58" w14:textId="20A961B2" w:rsidR="000C5426" w:rsidRPr="008327B1" w:rsidRDefault="004933E9" w:rsidP="000203B0">
            <w:pPr>
              <w:ind w:left="-2"/>
              <w:rPr>
                <w:rFonts w:cs="Arial"/>
                <w:szCs w:val="22"/>
                <w:lang w:eastAsia="ja-JP"/>
              </w:rPr>
            </w:pPr>
            <w:r w:rsidRPr="008327B1">
              <w:rPr>
                <w:rFonts w:cs="Arial" w:hint="eastAsia"/>
                <w:szCs w:val="22"/>
                <w:lang w:eastAsia="ja-JP"/>
              </w:rPr>
              <w:t>商品またはサービスと引き換えに</w:t>
            </w:r>
            <w:r w:rsidR="0010764D" w:rsidRPr="008327B1">
              <w:rPr>
                <w:rFonts w:eastAsia="游明朝" w:cs="Arial" w:hint="eastAsia"/>
                <w:szCs w:val="22"/>
                <w:lang w:eastAsia="ja-JP"/>
              </w:rPr>
              <w:t>差し出した現</w:t>
            </w:r>
            <w:r w:rsidRPr="008327B1">
              <w:rPr>
                <w:rFonts w:cs="Arial" w:hint="eastAsia"/>
                <w:szCs w:val="22"/>
                <w:lang w:eastAsia="ja-JP"/>
              </w:rPr>
              <w:t>金またはその他の資源の価値</w:t>
            </w:r>
            <w:r w:rsidR="007B1195" w:rsidRPr="008327B1">
              <w:rPr>
                <w:rFonts w:ascii="ＭＳ 明朝" w:eastAsia="ＭＳ 明朝" w:hAnsi="ＭＳ 明朝" w:cs="ＭＳ 明朝" w:hint="eastAsia"/>
                <w:szCs w:val="22"/>
                <w:lang w:eastAsia="ja-JP"/>
              </w:rPr>
              <w:t>。</w:t>
            </w:r>
            <w:r w:rsidRPr="008327B1">
              <w:rPr>
                <w:rFonts w:cs="Arial" w:hint="eastAsia"/>
                <w:szCs w:val="22"/>
                <w:lang w:eastAsia="ja-JP"/>
              </w:rPr>
              <w:t>資産を</w:t>
            </w:r>
            <w:r w:rsidR="0010764D" w:rsidRPr="008327B1">
              <w:rPr>
                <w:rFonts w:ascii="游明朝" w:eastAsia="游明朝" w:hAnsi="游明朝" w:cs="Arial" w:hint="eastAsia"/>
                <w:szCs w:val="22"/>
                <w:lang w:eastAsia="ja-JP"/>
              </w:rPr>
              <w:t>所定の目的で使用可能な状態にするために</w:t>
            </w:r>
            <w:r w:rsidRPr="008327B1">
              <w:rPr>
                <w:rFonts w:cs="Arial" w:hint="eastAsia"/>
                <w:szCs w:val="22"/>
                <w:lang w:eastAsia="ja-JP"/>
              </w:rPr>
              <w:t>必要なすべての費用を含む。</w:t>
            </w:r>
            <w:r w:rsidRPr="008327B1">
              <w:rPr>
                <w:rFonts w:cs="Arial"/>
                <w:szCs w:val="22"/>
                <w:lang w:eastAsia="ja-JP"/>
              </w:rPr>
              <w:t xml:space="preserve">  (</w:t>
            </w:r>
            <w:r w:rsidR="006A59F9" w:rsidRPr="008327B1">
              <w:rPr>
                <w:rFonts w:eastAsia="游明朝" w:cs="Arial" w:hint="eastAsia"/>
                <w:szCs w:val="22"/>
                <w:lang w:eastAsia="ja-JP"/>
              </w:rPr>
              <w:t>ヒストリカル</w:t>
            </w:r>
            <w:r w:rsidRPr="008327B1">
              <w:rPr>
                <w:rFonts w:cs="Arial" w:hint="eastAsia"/>
                <w:szCs w:val="22"/>
                <w:lang w:eastAsia="ja-JP"/>
              </w:rPr>
              <w:t>原価（</w:t>
            </w:r>
            <w:r w:rsidRPr="008327B1">
              <w:rPr>
                <w:rFonts w:cs="Arial"/>
                <w:szCs w:val="22"/>
                <w:lang w:eastAsia="ja-JP"/>
              </w:rPr>
              <w:t>Historical Cost</w:t>
            </w:r>
            <w:r w:rsidRPr="008327B1">
              <w:rPr>
                <w:rFonts w:cs="Arial" w:hint="eastAsia"/>
                <w:szCs w:val="22"/>
                <w:lang w:eastAsia="ja-JP"/>
              </w:rPr>
              <w:t>）または</w:t>
            </w:r>
            <w:r w:rsidR="006A59F9" w:rsidRPr="008327B1">
              <w:rPr>
                <w:rFonts w:eastAsia="游明朝" w:cs="Arial" w:hint="eastAsia"/>
                <w:szCs w:val="22"/>
                <w:lang w:eastAsia="ja-JP"/>
              </w:rPr>
              <w:t>オリジナル</w:t>
            </w:r>
            <w:r w:rsidR="00D84AC9" w:rsidRPr="008327B1">
              <w:rPr>
                <w:rFonts w:eastAsia="游明朝" w:cs="Arial" w:hint="eastAsia"/>
                <w:szCs w:val="22"/>
                <w:lang w:eastAsia="ja-JP"/>
              </w:rPr>
              <w:t>原価</w:t>
            </w:r>
            <w:r w:rsidRPr="008327B1">
              <w:rPr>
                <w:rFonts w:cs="Arial" w:hint="eastAsia"/>
                <w:szCs w:val="22"/>
                <w:lang w:eastAsia="ja-JP"/>
              </w:rPr>
              <w:t>（</w:t>
            </w:r>
            <w:r w:rsidRPr="008327B1">
              <w:rPr>
                <w:rFonts w:cs="Arial"/>
                <w:szCs w:val="22"/>
                <w:lang w:eastAsia="ja-JP"/>
              </w:rPr>
              <w:t>Original Cost</w:t>
            </w:r>
            <w:r w:rsidRPr="008327B1">
              <w:rPr>
                <w:rFonts w:cs="Arial" w:hint="eastAsia"/>
                <w:szCs w:val="22"/>
                <w:lang w:eastAsia="ja-JP"/>
              </w:rPr>
              <w:t>）とも呼ばれる。</w:t>
            </w:r>
          </w:p>
        </w:tc>
      </w:tr>
      <w:tr w:rsidR="00FB56D9" w:rsidRPr="008327B1" w14:paraId="4F41D8D4" w14:textId="77777777" w:rsidTr="4C078B9E">
        <w:trPr>
          <w:cantSplit/>
          <w:trHeight w:val="432"/>
          <w:jc w:val="center"/>
        </w:trPr>
        <w:tc>
          <w:tcPr>
            <w:tcW w:w="2589" w:type="dxa"/>
          </w:tcPr>
          <w:p w14:paraId="22122EF6" w14:textId="77777777" w:rsidR="00FB56D9" w:rsidRPr="008327B1" w:rsidRDefault="00FB56D9" w:rsidP="00853EB4">
            <w:pPr>
              <w:pStyle w:val="StyleArial11ptBefore3ptAfter3pt"/>
              <w:rPr>
                <w:rFonts w:cs="Arial"/>
                <w:szCs w:val="22"/>
              </w:rPr>
            </w:pPr>
            <w:r w:rsidRPr="008327B1">
              <w:rPr>
                <w:rFonts w:cs="Arial"/>
                <w:szCs w:val="22"/>
              </w:rPr>
              <w:t>Activity Driver</w:t>
            </w:r>
          </w:p>
          <w:p w14:paraId="2EA047F8" w14:textId="77777777" w:rsidR="00FB56D9" w:rsidRPr="008327B1" w:rsidRDefault="00FB56D9" w:rsidP="00853EB4">
            <w:pPr>
              <w:pStyle w:val="StyleArial11ptBefore3ptAfter3pt"/>
              <w:rPr>
                <w:rFonts w:cs="Arial"/>
                <w:szCs w:val="22"/>
              </w:rPr>
            </w:pPr>
            <w:r w:rsidRPr="008327B1">
              <w:rPr>
                <w:rFonts w:cs="Arial"/>
                <w:szCs w:val="22"/>
              </w:rPr>
              <w:t xml:space="preserve">(Cost </w:t>
            </w:r>
            <w:r w:rsidR="00AA165A" w:rsidRPr="008327B1">
              <w:rPr>
                <w:rFonts w:cs="Arial"/>
                <w:szCs w:val="22"/>
              </w:rPr>
              <w:t>Driver)</w:t>
            </w:r>
          </w:p>
        </w:tc>
        <w:tc>
          <w:tcPr>
            <w:tcW w:w="8448" w:type="dxa"/>
          </w:tcPr>
          <w:p w14:paraId="55F5BC33" w14:textId="77777777" w:rsidR="00FB56D9" w:rsidRPr="008327B1" w:rsidRDefault="00FB56D9" w:rsidP="00853EB4">
            <w:pPr>
              <w:ind w:left="-2"/>
              <w:rPr>
                <w:rFonts w:cs="Arial"/>
                <w:szCs w:val="22"/>
              </w:rPr>
            </w:pPr>
            <w:r w:rsidRPr="008327B1">
              <w:rPr>
                <w:rFonts w:cs="Arial"/>
                <w:szCs w:val="22"/>
              </w:rPr>
              <w:t>A factor used to assign cost from an activity to a cost object.  A measure of the frequency and intensity of use of an activity by a cost object.</w:t>
            </w:r>
          </w:p>
        </w:tc>
      </w:tr>
      <w:tr w:rsidR="000C5426" w:rsidRPr="008327B1" w14:paraId="0AE39AB3" w14:textId="77777777" w:rsidTr="4C078B9E">
        <w:trPr>
          <w:cantSplit/>
          <w:trHeight w:val="432"/>
          <w:jc w:val="center"/>
        </w:trPr>
        <w:tc>
          <w:tcPr>
            <w:tcW w:w="2589" w:type="dxa"/>
          </w:tcPr>
          <w:p w14:paraId="6A39F636" w14:textId="77777777" w:rsidR="00BE3156" w:rsidRPr="008327B1" w:rsidRDefault="00BE3156" w:rsidP="00BE3156">
            <w:pPr>
              <w:pStyle w:val="StyleArial11ptBefore3ptAfter3pt"/>
              <w:rPr>
                <w:rFonts w:cs="Arial"/>
                <w:szCs w:val="22"/>
                <w:lang w:eastAsia="ja-JP"/>
              </w:rPr>
            </w:pPr>
            <w:r w:rsidRPr="008327B1">
              <w:rPr>
                <w:rFonts w:cs="Arial" w:hint="eastAsia"/>
                <w:szCs w:val="22"/>
                <w:lang w:eastAsia="ja-JP"/>
              </w:rPr>
              <w:t>アクティビティ</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ドライバー</w:t>
            </w:r>
          </w:p>
          <w:p w14:paraId="16CA8EC1" w14:textId="1A5F3B02" w:rsidR="000C5426" w:rsidRPr="008327B1" w:rsidRDefault="00BE3156" w:rsidP="00BE3156">
            <w:pPr>
              <w:pStyle w:val="StyleArial11ptBefore3ptAfter3pt"/>
              <w:rPr>
                <w:rFonts w:cs="Arial"/>
                <w:szCs w:val="22"/>
                <w:lang w:eastAsia="ja-JP"/>
              </w:rPr>
            </w:pPr>
            <w:r w:rsidRPr="008327B1">
              <w:rPr>
                <w:rFonts w:cs="Arial"/>
                <w:szCs w:val="22"/>
                <w:lang w:eastAsia="ja-JP"/>
              </w:rPr>
              <w:t>(</w:t>
            </w:r>
            <w:r w:rsidRPr="008327B1">
              <w:rPr>
                <w:rFonts w:cs="Arial" w:hint="eastAsia"/>
                <w:szCs w:val="22"/>
                <w:lang w:eastAsia="ja-JP"/>
              </w:rPr>
              <w:t>コスト</w:t>
            </w:r>
            <w:r w:rsidR="002A7DFA" w:rsidRPr="008327B1">
              <w:rPr>
                <w:rFonts w:ascii="ＭＳ 明朝" w:eastAsia="ＭＳ 明朝" w:hAnsi="ＭＳ 明朝" w:cs="ＭＳ 明朝" w:hint="eastAsia"/>
                <w:szCs w:val="22"/>
                <w:lang w:eastAsia="ja-JP"/>
              </w:rPr>
              <w:t>・</w:t>
            </w:r>
            <w:r w:rsidRPr="008327B1">
              <w:rPr>
                <w:rFonts w:cs="Arial" w:hint="eastAsia"/>
                <w:szCs w:val="22"/>
                <w:lang w:eastAsia="ja-JP"/>
              </w:rPr>
              <w:t>ドライバー）</w:t>
            </w:r>
          </w:p>
        </w:tc>
        <w:tc>
          <w:tcPr>
            <w:tcW w:w="8448" w:type="dxa"/>
          </w:tcPr>
          <w:p w14:paraId="73D343F9" w14:textId="422676A3" w:rsidR="000C5426" w:rsidRPr="008327B1" w:rsidRDefault="00787682" w:rsidP="00690084">
            <w:pPr>
              <w:ind w:left="-2"/>
              <w:rPr>
                <w:rFonts w:cs="Arial"/>
                <w:szCs w:val="22"/>
                <w:lang w:eastAsia="ja-JP"/>
              </w:rPr>
            </w:pPr>
            <w:r w:rsidRPr="008327B1">
              <w:rPr>
                <w:rFonts w:cs="Arial" w:hint="eastAsia"/>
                <w:szCs w:val="22"/>
                <w:lang w:eastAsia="ja-JP"/>
              </w:rPr>
              <w:t>活動</w:t>
            </w:r>
            <w:r w:rsidR="002A7DFA" w:rsidRPr="008327B1">
              <w:rPr>
                <w:rFonts w:ascii="游明朝" w:eastAsia="游明朝" w:hAnsi="游明朝" w:cs="Arial" w:hint="eastAsia"/>
                <w:szCs w:val="22"/>
                <w:lang w:eastAsia="ja-JP"/>
              </w:rPr>
              <w:t>のコストを</w:t>
            </w:r>
            <w:r w:rsidRPr="008327B1">
              <w:rPr>
                <w:rFonts w:cs="Arial" w:hint="eastAsia"/>
                <w:szCs w:val="22"/>
                <w:lang w:eastAsia="ja-JP"/>
              </w:rPr>
              <w:t>コストオブジェクトに</w:t>
            </w:r>
            <w:r w:rsidR="002A7DFA" w:rsidRPr="008327B1">
              <w:rPr>
                <w:rFonts w:ascii="游明朝" w:eastAsia="游明朝" w:hAnsi="游明朝" w:cs="Arial" w:hint="eastAsia"/>
                <w:szCs w:val="22"/>
                <w:lang w:eastAsia="ja-JP"/>
              </w:rPr>
              <w:t>配賦す</w:t>
            </w:r>
            <w:r w:rsidRPr="008327B1">
              <w:rPr>
                <w:rFonts w:cs="Arial" w:hint="eastAsia"/>
                <w:szCs w:val="22"/>
                <w:lang w:eastAsia="ja-JP"/>
              </w:rPr>
              <w:t>るために使用される</w:t>
            </w:r>
            <w:r w:rsidR="00690084" w:rsidRPr="008327B1">
              <w:rPr>
                <w:rFonts w:eastAsia="游明朝" w:cs="Arial" w:hint="eastAsia"/>
                <w:szCs w:val="22"/>
                <w:lang w:eastAsia="ja-JP"/>
              </w:rPr>
              <w:t>要素</w:t>
            </w:r>
            <w:r w:rsidRPr="008327B1">
              <w:rPr>
                <w:rFonts w:cs="Arial" w:hint="eastAsia"/>
                <w:szCs w:val="22"/>
                <w:lang w:eastAsia="ja-JP"/>
              </w:rPr>
              <w:t>。</w:t>
            </w:r>
            <w:r w:rsidRPr="008327B1">
              <w:rPr>
                <w:rFonts w:cs="Arial"/>
                <w:szCs w:val="22"/>
                <w:lang w:eastAsia="ja-JP"/>
              </w:rPr>
              <w:t xml:space="preserve">  </w:t>
            </w:r>
            <w:r w:rsidRPr="008327B1">
              <w:rPr>
                <w:rFonts w:cs="Arial" w:hint="eastAsia"/>
                <w:szCs w:val="22"/>
                <w:lang w:eastAsia="ja-JP"/>
              </w:rPr>
              <w:t>コスト対象</w:t>
            </w:r>
            <w:r w:rsidR="00690084" w:rsidRPr="008327B1">
              <w:rPr>
                <w:rFonts w:eastAsia="游明朝" w:cs="Arial" w:hint="eastAsia"/>
                <w:szCs w:val="22"/>
                <w:lang w:eastAsia="ja-JP"/>
              </w:rPr>
              <w:t>がその</w:t>
            </w:r>
            <w:r w:rsidRPr="008327B1">
              <w:rPr>
                <w:rFonts w:cs="Arial" w:hint="eastAsia"/>
                <w:szCs w:val="22"/>
                <w:lang w:eastAsia="ja-JP"/>
              </w:rPr>
              <w:t>活動</w:t>
            </w:r>
            <w:r w:rsidR="00690084" w:rsidRPr="008327B1">
              <w:rPr>
                <w:rFonts w:eastAsia="游明朝" w:cs="Arial" w:hint="eastAsia"/>
                <w:szCs w:val="22"/>
                <w:lang w:eastAsia="ja-JP"/>
              </w:rPr>
              <w:t>を</w:t>
            </w:r>
            <w:r w:rsidR="00690084" w:rsidRPr="008327B1">
              <w:rPr>
                <w:rFonts w:eastAsia="游明朝" w:cs="Arial"/>
                <w:szCs w:val="22"/>
                <w:lang w:eastAsia="ja-JP"/>
              </w:rPr>
              <w:t>どれだけ頻繁かつ集中的に利用しているかを示す尺度</w:t>
            </w:r>
            <w:r w:rsidR="00690084" w:rsidRPr="008327B1">
              <w:rPr>
                <w:rFonts w:eastAsia="游明朝" w:cs="Arial" w:hint="eastAsia"/>
                <w:szCs w:val="22"/>
                <w:lang w:eastAsia="ja-JP"/>
              </w:rPr>
              <w:t>となる</w:t>
            </w:r>
            <w:r w:rsidR="00690084" w:rsidRPr="008327B1">
              <w:rPr>
                <w:rFonts w:eastAsia="游明朝" w:cs="Arial"/>
                <w:szCs w:val="22"/>
                <w:lang w:eastAsia="ja-JP"/>
              </w:rPr>
              <w:t>。</w:t>
            </w:r>
          </w:p>
        </w:tc>
      </w:tr>
      <w:tr w:rsidR="00FB56D9" w:rsidRPr="008327B1" w14:paraId="78921691" w14:textId="77777777" w:rsidTr="4C078B9E">
        <w:trPr>
          <w:cantSplit/>
          <w:trHeight w:val="432"/>
          <w:jc w:val="center"/>
        </w:trPr>
        <w:tc>
          <w:tcPr>
            <w:tcW w:w="2589" w:type="dxa"/>
          </w:tcPr>
          <w:p w14:paraId="2C2810DD" w14:textId="77777777" w:rsidR="00FB56D9" w:rsidRPr="008327B1" w:rsidRDefault="00FB56D9" w:rsidP="00853EB4">
            <w:pPr>
              <w:pStyle w:val="StyleArial11ptBefore3ptAfter3pt"/>
              <w:rPr>
                <w:rFonts w:cs="Arial"/>
                <w:szCs w:val="22"/>
              </w:rPr>
            </w:pPr>
            <w:r w:rsidRPr="008327B1">
              <w:rPr>
                <w:rFonts w:cs="Arial"/>
                <w:szCs w:val="22"/>
              </w:rPr>
              <w:t>Activity-Based Budgeting</w:t>
            </w:r>
          </w:p>
        </w:tc>
        <w:tc>
          <w:tcPr>
            <w:tcW w:w="8448" w:type="dxa"/>
          </w:tcPr>
          <w:p w14:paraId="181BAB94" w14:textId="77777777" w:rsidR="00FB56D9" w:rsidRPr="008327B1" w:rsidRDefault="00FB56D9" w:rsidP="00853EB4">
            <w:pPr>
              <w:ind w:left="-2"/>
              <w:rPr>
                <w:rFonts w:cs="Arial"/>
                <w:szCs w:val="22"/>
              </w:rPr>
            </w:pPr>
            <w:r w:rsidRPr="008327B1">
              <w:rPr>
                <w:rFonts w:cs="Arial"/>
                <w:szCs w:val="22"/>
              </w:rPr>
              <w:t>An approach to budgeting that involves quantifying activities and processes and forecasting their costs in order to achieve strategic goals and improve performance.</w:t>
            </w:r>
          </w:p>
        </w:tc>
      </w:tr>
      <w:tr w:rsidR="000C5426" w:rsidRPr="008327B1" w14:paraId="1F42C063" w14:textId="77777777" w:rsidTr="4C078B9E">
        <w:trPr>
          <w:cantSplit/>
          <w:trHeight w:val="432"/>
          <w:jc w:val="center"/>
        </w:trPr>
        <w:tc>
          <w:tcPr>
            <w:tcW w:w="2589" w:type="dxa"/>
          </w:tcPr>
          <w:p w14:paraId="25E12A9B" w14:textId="58A21D8F" w:rsidR="000C5426" w:rsidRPr="008327B1" w:rsidRDefault="002C2BF5" w:rsidP="00C05DE3">
            <w:pPr>
              <w:pStyle w:val="StyleArial11ptBefore3ptAfter3pt"/>
              <w:rPr>
                <w:rFonts w:cs="Arial"/>
                <w:szCs w:val="22"/>
              </w:rPr>
            </w:pPr>
            <w:r w:rsidRPr="008327B1">
              <w:rPr>
                <w:rFonts w:cs="Arial" w:hint="eastAsia"/>
                <w:szCs w:val="22"/>
              </w:rPr>
              <w:lastRenderedPageBreak/>
              <w:t>活動</w:t>
            </w:r>
            <w:r w:rsidR="000A4506" w:rsidRPr="008327B1">
              <w:rPr>
                <w:rFonts w:eastAsia="游明朝" w:cs="Arial" w:hint="eastAsia"/>
                <w:szCs w:val="22"/>
                <w:lang w:eastAsia="ja-JP"/>
              </w:rPr>
              <w:t>基準</w:t>
            </w:r>
            <w:r w:rsidRPr="008327B1">
              <w:rPr>
                <w:rFonts w:cs="Arial" w:hint="eastAsia"/>
                <w:szCs w:val="22"/>
              </w:rPr>
              <w:t>予算</w:t>
            </w:r>
          </w:p>
        </w:tc>
        <w:tc>
          <w:tcPr>
            <w:tcW w:w="8448" w:type="dxa"/>
          </w:tcPr>
          <w:p w14:paraId="4A2C443D" w14:textId="74406852" w:rsidR="000C5426" w:rsidRPr="008327B1" w:rsidRDefault="008C2530" w:rsidP="00853EB4">
            <w:pPr>
              <w:ind w:left="-2"/>
              <w:rPr>
                <w:rFonts w:cs="Arial"/>
                <w:szCs w:val="22"/>
                <w:lang w:eastAsia="ja-JP"/>
              </w:rPr>
            </w:pPr>
            <w:r w:rsidRPr="008327B1">
              <w:rPr>
                <w:rFonts w:cs="Arial" w:hint="eastAsia"/>
                <w:szCs w:val="22"/>
                <w:lang w:eastAsia="ja-JP"/>
              </w:rPr>
              <w:t>戦略目標</w:t>
            </w:r>
            <w:r w:rsidR="000A4506" w:rsidRPr="008327B1">
              <w:rPr>
                <w:rFonts w:eastAsia="游明朝" w:cs="Arial" w:hint="eastAsia"/>
                <w:szCs w:val="22"/>
                <w:lang w:eastAsia="ja-JP"/>
              </w:rPr>
              <w:t>の</w:t>
            </w:r>
            <w:r w:rsidRPr="008327B1">
              <w:rPr>
                <w:rFonts w:cs="Arial" w:hint="eastAsia"/>
                <w:szCs w:val="22"/>
                <w:lang w:eastAsia="ja-JP"/>
              </w:rPr>
              <w:t>達成</w:t>
            </w:r>
            <w:r w:rsidR="000A4506" w:rsidRPr="008327B1">
              <w:rPr>
                <w:rFonts w:eastAsia="游明朝" w:cs="Arial" w:hint="eastAsia"/>
                <w:szCs w:val="22"/>
                <w:lang w:eastAsia="ja-JP"/>
              </w:rPr>
              <w:t>と</w:t>
            </w:r>
            <w:r w:rsidRPr="008327B1">
              <w:rPr>
                <w:rFonts w:cs="Arial" w:hint="eastAsia"/>
                <w:szCs w:val="22"/>
                <w:lang w:eastAsia="ja-JP"/>
              </w:rPr>
              <w:t>業績向上</w:t>
            </w:r>
            <w:r w:rsidR="000A4506" w:rsidRPr="008327B1">
              <w:rPr>
                <w:rFonts w:eastAsia="游明朝" w:cs="Arial" w:hint="eastAsia"/>
                <w:szCs w:val="22"/>
                <w:lang w:eastAsia="ja-JP"/>
              </w:rPr>
              <w:t>を目的として</w:t>
            </w:r>
            <w:r w:rsidRPr="008327B1">
              <w:rPr>
                <w:rFonts w:cs="Arial" w:hint="eastAsia"/>
                <w:szCs w:val="22"/>
                <w:lang w:eastAsia="ja-JP"/>
              </w:rPr>
              <w:t>、</w:t>
            </w:r>
            <w:r w:rsidR="000A4506" w:rsidRPr="008327B1">
              <w:rPr>
                <w:rFonts w:ascii="游明朝" w:eastAsia="游明朝" w:hAnsi="游明朝" w:cs="Arial" w:hint="eastAsia"/>
                <w:szCs w:val="22"/>
                <w:lang w:eastAsia="ja-JP"/>
              </w:rPr>
              <w:t>各</w:t>
            </w:r>
            <w:r w:rsidRPr="008327B1">
              <w:rPr>
                <w:rFonts w:cs="Arial" w:hint="eastAsia"/>
                <w:szCs w:val="22"/>
                <w:lang w:eastAsia="ja-JP"/>
              </w:rPr>
              <w:t>活動やプロセスを定量化し、そのコストを予測する予算編成</w:t>
            </w:r>
            <w:r w:rsidR="000A4506" w:rsidRPr="008327B1">
              <w:rPr>
                <w:rFonts w:ascii="游明朝" w:eastAsia="游明朝" w:hAnsi="游明朝" w:cs="Arial" w:hint="eastAsia"/>
                <w:szCs w:val="22"/>
                <w:lang w:eastAsia="ja-JP"/>
              </w:rPr>
              <w:t>手法</w:t>
            </w:r>
            <w:r w:rsidRPr="008327B1">
              <w:rPr>
                <w:rFonts w:cs="Arial" w:hint="eastAsia"/>
                <w:szCs w:val="22"/>
                <w:lang w:eastAsia="ja-JP"/>
              </w:rPr>
              <w:t>。</w:t>
            </w:r>
          </w:p>
        </w:tc>
      </w:tr>
      <w:tr w:rsidR="00FB56D9" w:rsidRPr="008327B1" w14:paraId="3327093D" w14:textId="77777777" w:rsidTr="4C078B9E">
        <w:trPr>
          <w:cantSplit/>
          <w:trHeight w:val="432"/>
          <w:jc w:val="center"/>
        </w:trPr>
        <w:tc>
          <w:tcPr>
            <w:tcW w:w="2589" w:type="dxa"/>
          </w:tcPr>
          <w:p w14:paraId="1778B5A9" w14:textId="77777777" w:rsidR="00FB56D9" w:rsidRPr="008327B1" w:rsidRDefault="00FB56D9" w:rsidP="00853EB4">
            <w:pPr>
              <w:pStyle w:val="StyleArial11ptBefore3ptAfter3pt"/>
              <w:rPr>
                <w:rFonts w:cs="Arial"/>
                <w:szCs w:val="22"/>
              </w:rPr>
            </w:pPr>
            <w:r w:rsidRPr="008327B1">
              <w:rPr>
                <w:rFonts w:cs="Arial"/>
                <w:szCs w:val="22"/>
              </w:rPr>
              <w:t>Activity-Based Costing</w:t>
            </w:r>
            <w:r w:rsidR="00435597" w:rsidRPr="008327B1">
              <w:rPr>
                <w:rFonts w:cs="Arial"/>
                <w:szCs w:val="22"/>
              </w:rPr>
              <w:t xml:space="preserve"> (ABC)</w:t>
            </w:r>
          </w:p>
        </w:tc>
        <w:tc>
          <w:tcPr>
            <w:tcW w:w="8448" w:type="dxa"/>
          </w:tcPr>
          <w:p w14:paraId="0CDDC6F9" w14:textId="77777777" w:rsidR="00FB56D9" w:rsidRPr="008327B1" w:rsidRDefault="00FB56D9" w:rsidP="00853EB4">
            <w:pPr>
              <w:ind w:left="-2"/>
              <w:rPr>
                <w:rFonts w:cs="Arial"/>
                <w:szCs w:val="22"/>
              </w:rPr>
            </w:pPr>
            <w:r w:rsidRPr="008327B1">
              <w:rPr>
                <w:rFonts w:cs="Arial"/>
                <w:szCs w:val="22"/>
              </w:rPr>
              <w:t>A costing system that (a) identifies the relationship between the incurrence of cost and activities, (b) determines the underlying “driver” of the activities, (c) establishes cost pools related to individual “drivers,” (d) develops costing rates, and (e) applies cost to product on the basis of resources consumed (drivers).</w:t>
            </w:r>
          </w:p>
        </w:tc>
      </w:tr>
      <w:tr w:rsidR="000C5426" w:rsidRPr="008327B1" w14:paraId="1184ED0B" w14:textId="77777777" w:rsidTr="4C078B9E">
        <w:trPr>
          <w:cantSplit/>
          <w:trHeight w:val="432"/>
          <w:jc w:val="center"/>
        </w:trPr>
        <w:tc>
          <w:tcPr>
            <w:tcW w:w="2589" w:type="dxa"/>
          </w:tcPr>
          <w:p w14:paraId="75D7AFB1" w14:textId="77777777" w:rsidR="00AF2D77" w:rsidRPr="008327B1" w:rsidRDefault="008163AC" w:rsidP="00853EB4">
            <w:pPr>
              <w:pStyle w:val="StyleArial11ptBefore3ptAfter3pt"/>
              <w:rPr>
                <w:rFonts w:cs="Arial"/>
                <w:szCs w:val="22"/>
              </w:rPr>
            </w:pPr>
            <w:r w:rsidRPr="008327B1">
              <w:rPr>
                <w:rFonts w:cs="Arial" w:hint="eastAsia"/>
                <w:szCs w:val="22"/>
              </w:rPr>
              <w:t>活動基準原価計算</w:t>
            </w:r>
          </w:p>
          <w:p w14:paraId="3CC6DC88" w14:textId="61B19CC2" w:rsidR="000C5426" w:rsidRPr="008327B1" w:rsidRDefault="008163AC" w:rsidP="00853EB4">
            <w:pPr>
              <w:pStyle w:val="StyleArial11ptBefore3ptAfter3pt"/>
              <w:rPr>
                <w:rFonts w:cs="Arial"/>
                <w:szCs w:val="22"/>
              </w:rPr>
            </w:pPr>
            <w:r w:rsidRPr="008327B1">
              <w:rPr>
                <w:rFonts w:cs="Arial" w:hint="eastAsia"/>
                <w:szCs w:val="22"/>
              </w:rPr>
              <w:t>（</w:t>
            </w:r>
            <w:r w:rsidRPr="008327B1">
              <w:rPr>
                <w:rFonts w:cs="Arial"/>
                <w:szCs w:val="22"/>
              </w:rPr>
              <w:t>ABC</w:t>
            </w:r>
            <w:r w:rsidRPr="008327B1">
              <w:rPr>
                <w:rFonts w:cs="Arial" w:hint="eastAsia"/>
                <w:szCs w:val="22"/>
              </w:rPr>
              <w:t>）</w:t>
            </w:r>
          </w:p>
        </w:tc>
        <w:tc>
          <w:tcPr>
            <w:tcW w:w="8448" w:type="dxa"/>
          </w:tcPr>
          <w:p w14:paraId="3407278C" w14:textId="7D07B677" w:rsidR="000C5426" w:rsidRPr="008327B1" w:rsidRDefault="00D572AD" w:rsidP="00F21CF7">
            <w:pPr>
              <w:ind w:left="-2"/>
              <w:rPr>
                <w:rFonts w:eastAsia="游明朝" w:cs="Arial"/>
                <w:szCs w:val="22"/>
                <w:lang w:eastAsia="ja-JP"/>
              </w:rPr>
            </w:pPr>
            <w:r w:rsidRPr="008327B1">
              <w:rPr>
                <w:rFonts w:cs="Arial"/>
                <w:szCs w:val="22"/>
                <w:lang w:eastAsia="ja-JP"/>
              </w:rPr>
              <w:t>(a)</w:t>
            </w:r>
            <w:r w:rsidRPr="008327B1">
              <w:rPr>
                <w:rFonts w:cs="Arial" w:hint="eastAsia"/>
                <w:szCs w:val="22"/>
                <w:lang w:eastAsia="ja-JP"/>
              </w:rPr>
              <w:t>原価の発生と活動の関係を</w:t>
            </w:r>
            <w:r w:rsidR="00E076CC" w:rsidRPr="008327B1">
              <w:rPr>
                <w:rFonts w:eastAsia="游明朝" w:cs="Arial" w:hint="eastAsia"/>
                <w:szCs w:val="22"/>
                <w:lang w:eastAsia="ja-JP"/>
              </w:rPr>
              <w:t>明らかにし</w:t>
            </w:r>
            <w:r w:rsidRPr="008327B1">
              <w:rPr>
                <w:rFonts w:cs="Arial" w:hint="eastAsia"/>
                <w:szCs w:val="22"/>
                <w:lang w:eastAsia="ja-JP"/>
              </w:rPr>
              <w:t>、</w:t>
            </w:r>
            <w:r w:rsidRPr="008327B1">
              <w:rPr>
                <w:rFonts w:cs="Arial"/>
                <w:szCs w:val="22"/>
                <w:lang w:eastAsia="ja-JP"/>
              </w:rPr>
              <w:t>(b)</w:t>
            </w:r>
            <w:r w:rsidRPr="008327B1">
              <w:rPr>
                <w:rFonts w:cs="Arial" w:hint="eastAsia"/>
                <w:szCs w:val="22"/>
                <w:lang w:eastAsia="ja-JP"/>
              </w:rPr>
              <w:t>活動の</w:t>
            </w:r>
            <w:r w:rsidR="00E076CC" w:rsidRPr="008327B1">
              <w:rPr>
                <w:rFonts w:eastAsia="游明朝" w:cs="Arial" w:hint="eastAsia"/>
                <w:szCs w:val="22"/>
                <w:lang w:eastAsia="ja-JP"/>
              </w:rPr>
              <w:t>根本的な</w:t>
            </w:r>
            <w:r w:rsidRPr="008327B1">
              <w:rPr>
                <w:rFonts w:cs="Arial" w:hint="eastAsia"/>
                <w:szCs w:val="22"/>
                <w:lang w:eastAsia="ja-JP"/>
              </w:rPr>
              <w:t>「ドライバー</w:t>
            </w:r>
            <w:r w:rsidR="00E076CC" w:rsidRPr="008327B1">
              <w:rPr>
                <w:rFonts w:eastAsia="游明朝" w:cs="Arial" w:hint="eastAsia"/>
                <w:szCs w:val="22"/>
                <w:lang w:eastAsia="ja-JP"/>
              </w:rPr>
              <w:t>(</w:t>
            </w:r>
            <w:r w:rsidR="00E076CC" w:rsidRPr="008327B1">
              <w:rPr>
                <w:rFonts w:eastAsia="游明朝" w:cs="Arial" w:hint="eastAsia"/>
                <w:szCs w:val="22"/>
                <w:lang w:eastAsia="ja-JP"/>
              </w:rPr>
              <w:t>要因</w:t>
            </w:r>
            <w:r w:rsidR="00E076CC" w:rsidRPr="008327B1">
              <w:rPr>
                <w:rFonts w:eastAsia="游明朝" w:cs="Arial" w:hint="eastAsia"/>
                <w:szCs w:val="22"/>
                <w:lang w:eastAsia="ja-JP"/>
              </w:rPr>
              <w:t>)</w:t>
            </w:r>
            <w:r w:rsidRPr="008327B1">
              <w:rPr>
                <w:rFonts w:cs="Arial" w:hint="eastAsia"/>
                <w:szCs w:val="22"/>
                <w:lang w:eastAsia="ja-JP"/>
              </w:rPr>
              <w:t>」を決定し、</w:t>
            </w:r>
            <w:r w:rsidRPr="008327B1">
              <w:rPr>
                <w:rFonts w:cs="Arial"/>
                <w:szCs w:val="22"/>
                <w:lang w:eastAsia="ja-JP"/>
              </w:rPr>
              <w:t>(c)</w:t>
            </w:r>
            <w:r w:rsidR="00E076CC" w:rsidRPr="008327B1">
              <w:rPr>
                <w:rFonts w:eastAsia="游明朝" w:cs="Arial" w:hint="eastAsia"/>
                <w:szCs w:val="22"/>
                <w:lang w:eastAsia="ja-JP"/>
              </w:rPr>
              <w:t>各</w:t>
            </w:r>
            <w:r w:rsidRPr="008327B1">
              <w:rPr>
                <w:rFonts w:cs="Arial" w:hint="eastAsia"/>
                <w:szCs w:val="22"/>
                <w:lang w:eastAsia="ja-JP"/>
              </w:rPr>
              <w:t>ドライバーに関連するコストプールを</w:t>
            </w:r>
            <w:r w:rsidR="00E076CC" w:rsidRPr="008327B1">
              <w:rPr>
                <w:rFonts w:eastAsia="游明朝" w:cs="Arial" w:hint="eastAsia"/>
                <w:szCs w:val="22"/>
                <w:lang w:eastAsia="ja-JP"/>
              </w:rPr>
              <w:t>設定</w:t>
            </w:r>
            <w:r w:rsidRPr="008327B1">
              <w:rPr>
                <w:rFonts w:cs="Arial" w:hint="eastAsia"/>
                <w:szCs w:val="22"/>
                <w:lang w:eastAsia="ja-JP"/>
              </w:rPr>
              <w:t>し、</w:t>
            </w:r>
            <w:r w:rsidRPr="008327B1">
              <w:rPr>
                <w:rFonts w:cs="Arial"/>
                <w:szCs w:val="22"/>
                <w:lang w:eastAsia="ja-JP"/>
              </w:rPr>
              <w:t>(d)</w:t>
            </w:r>
            <w:r w:rsidRPr="008327B1">
              <w:rPr>
                <w:rFonts w:cs="Arial" w:hint="eastAsia"/>
                <w:szCs w:val="22"/>
                <w:lang w:eastAsia="ja-JP"/>
              </w:rPr>
              <w:t>原価計算率を</w:t>
            </w:r>
            <w:r w:rsidR="00E076CC" w:rsidRPr="008327B1">
              <w:rPr>
                <w:rFonts w:ascii="游明朝" w:eastAsia="游明朝" w:hAnsi="游明朝" w:cs="Arial" w:hint="eastAsia"/>
                <w:szCs w:val="22"/>
                <w:lang w:eastAsia="ja-JP"/>
              </w:rPr>
              <w:t>設定</w:t>
            </w:r>
            <w:r w:rsidRPr="008327B1">
              <w:rPr>
                <w:rFonts w:cs="Arial" w:hint="eastAsia"/>
                <w:szCs w:val="22"/>
                <w:lang w:eastAsia="ja-JP"/>
              </w:rPr>
              <w:t>し、</w:t>
            </w:r>
            <w:r w:rsidRPr="008327B1">
              <w:rPr>
                <w:rFonts w:cs="Arial"/>
                <w:szCs w:val="22"/>
                <w:lang w:eastAsia="ja-JP"/>
              </w:rPr>
              <w:t>(e)</w:t>
            </w:r>
            <w:r w:rsidRPr="008327B1">
              <w:rPr>
                <w:rFonts w:cs="Arial" w:hint="eastAsia"/>
                <w:szCs w:val="22"/>
                <w:lang w:eastAsia="ja-JP"/>
              </w:rPr>
              <w:t>消費された資源（ドライバー）に基づいて製品に原価を</w:t>
            </w:r>
            <w:r w:rsidR="00F21CF7" w:rsidRPr="008327B1">
              <w:rPr>
                <w:rFonts w:eastAsia="游明朝" w:cs="Arial" w:hint="eastAsia"/>
                <w:szCs w:val="22"/>
                <w:lang w:eastAsia="ja-JP"/>
              </w:rPr>
              <w:t>配賦</w:t>
            </w:r>
            <w:r w:rsidRPr="008327B1">
              <w:rPr>
                <w:rFonts w:cs="Arial" w:hint="eastAsia"/>
                <w:szCs w:val="22"/>
                <w:lang w:eastAsia="ja-JP"/>
              </w:rPr>
              <w:t>する原価計算</w:t>
            </w:r>
            <w:r w:rsidR="00F21CF7" w:rsidRPr="008327B1">
              <w:rPr>
                <w:rFonts w:eastAsia="游明朝" w:cs="Arial" w:hint="eastAsia"/>
                <w:szCs w:val="22"/>
                <w:lang w:eastAsia="ja-JP"/>
              </w:rPr>
              <w:t>手法</w:t>
            </w:r>
            <w:r w:rsidRPr="008327B1">
              <w:rPr>
                <w:rFonts w:cs="Arial" w:hint="eastAsia"/>
                <w:szCs w:val="22"/>
                <w:lang w:eastAsia="ja-JP"/>
              </w:rPr>
              <w:t>。</w:t>
            </w:r>
          </w:p>
        </w:tc>
      </w:tr>
      <w:tr w:rsidR="00543FB4" w:rsidRPr="008327B1" w14:paraId="60A51C54" w14:textId="77777777" w:rsidTr="4C078B9E">
        <w:trPr>
          <w:cantSplit/>
          <w:trHeight w:val="432"/>
          <w:jc w:val="center"/>
        </w:trPr>
        <w:tc>
          <w:tcPr>
            <w:tcW w:w="2589" w:type="dxa"/>
          </w:tcPr>
          <w:p w14:paraId="7B9A2746" w14:textId="3749D80D" w:rsidR="00543FB4" w:rsidRPr="008327B1" w:rsidRDefault="00543FB4" w:rsidP="00853EB4">
            <w:pPr>
              <w:pStyle w:val="StyleArial11ptBefore3ptAfter3pt"/>
              <w:rPr>
                <w:rFonts w:cs="Arial"/>
                <w:szCs w:val="22"/>
              </w:rPr>
            </w:pPr>
            <w:r w:rsidRPr="008327B1">
              <w:rPr>
                <w:rFonts w:cs="Arial"/>
                <w:szCs w:val="22"/>
              </w:rPr>
              <w:t>Actual Cost</w:t>
            </w:r>
          </w:p>
        </w:tc>
        <w:tc>
          <w:tcPr>
            <w:tcW w:w="8448" w:type="dxa"/>
          </w:tcPr>
          <w:p w14:paraId="63E19885" w14:textId="26F232BB" w:rsidR="00543FB4" w:rsidRPr="008327B1" w:rsidRDefault="00543FB4" w:rsidP="00853EB4">
            <w:pPr>
              <w:ind w:left="-2"/>
              <w:rPr>
                <w:rFonts w:cs="Arial"/>
                <w:szCs w:val="22"/>
              </w:rPr>
            </w:pPr>
            <w:r w:rsidRPr="008327B1">
              <w:rPr>
                <w:rFonts w:cs="Arial"/>
                <w:szCs w:val="22"/>
              </w:rPr>
              <w:t>Acquisition cost, historical cost, or original cost.</w:t>
            </w:r>
          </w:p>
        </w:tc>
      </w:tr>
      <w:tr w:rsidR="000C5426" w:rsidRPr="008327B1" w14:paraId="14770E05" w14:textId="77777777" w:rsidTr="4C078B9E">
        <w:trPr>
          <w:cantSplit/>
          <w:trHeight w:val="432"/>
          <w:jc w:val="center"/>
        </w:trPr>
        <w:tc>
          <w:tcPr>
            <w:tcW w:w="2589" w:type="dxa"/>
          </w:tcPr>
          <w:p w14:paraId="04D90F9D" w14:textId="2BEFE14D" w:rsidR="000C5426" w:rsidRPr="008327B1" w:rsidRDefault="00C5374C" w:rsidP="00C05DE3">
            <w:pPr>
              <w:pStyle w:val="StyleArial11ptBefore3ptAfter3pt"/>
              <w:rPr>
                <w:rFonts w:eastAsia="游明朝" w:cs="Arial"/>
                <w:szCs w:val="22"/>
                <w:lang w:eastAsia="ja-JP"/>
              </w:rPr>
            </w:pPr>
            <w:r w:rsidRPr="008327B1">
              <w:rPr>
                <w:rFonts w:eastAsia="游明朝" w:cs="Arial" w:hint="eastAsia"/>
                <w:szCs w:val="22"/>
                <w:lang w:eastAsia="ja-JP"/>
              </w:rPr>
              <w:t>実際原価</w:t>
            </w:r>
          </w:p>
        </w:tc>
        <w:tc>
          <w:tcPr>
            <w:tcW w:w="8448" w:type="dxa"/>
          </w:tcPr>
          <w:p w14:paraId="163899F5" w14:textId="50AB4D97" w:rsidR="000C5426" w:rsidRPr="008327B1" w:rsidRDefault="00AA383F" w:rsidP="00853EB4">
            <w:pPr>
              <w:ind w:left="-2"/>
              <w:rPr>
                <w:rFonts w:cs="Arial"/>
                <w:szCs w:val="22"/>
                <w:lang w:eastAsia="ja-JP"/>
              </w:rPr>
            </w:pPr>
            <w:r w:rsidRPr="008327B1">
              <w:rPr>
                <w:rFonts w:cs="Arial" w:hint="eastAsia"/>
                <w:szCs w:val="22"/>
                <w:lang w:eastAsia="ja-JP"/>
              </w:rPr>
              <w:t>取得原価、</w:t>
            </w:r>
            <w:r w:rsidR="00674A69" w:rsidRPr="008327B1">
              <w:rPr>
                <w:rFonts w:ascii="ＭＳ 明朝" w:eastAsia="ＭＳ 明朝" w:hAnsi="ＭＳ 明朝" w:cs="ＭＳ 明朝" w:hint="eastAsia"/>
                <w:szCs w:val="22"/>
                <w:lang w:eastAsia="ja-JP"/>
              </w:rPr>
              <w:t>ヒストリカル</w:t>
            </w:r>
            <w:r w:rsidRPr="008327B1">
              <w:rPr>
                <w:rFonts w:cs="Arial" w:hint="eastAsia"/>
                <w:szCs w:val="22"/>
                <w:lang w:eastAsia="ja-JP"/>
              </w:rPr>
              <w:t>原価、または</w:t>
            </w:r>
            <w:r w:rsidR="00674A69" w:rsidRPr="008327B1">
              <w:rPr>
                <w:rFonts w:eastAsia="游明朝" w:cs="Arial" w:hint="eastAsia"/>
                <w:szCs w:val="22"/>
                <w:lang w:eastAsia="ja-JP"/>
              </w:rPr>
              <w:t>オリジナル</w:t>
            </w:r>
            <w:r w:rsidR="00C5374C" w:rsidRPr="008327B1">
              <w:rPr>
                <w:rFonts w:eastAsia="游明朝" w:cs="Arial" w:hint="eastAsia"/>
                <w:szCs w:val="22"/>
                <w:lang w:eastAsia="ja-JP"/>
              </w:rPr>
              <w:t>原価を指す</w:t>
            </w:r>
            <w:r w:rsidRPr="008327B1">
              <w:rPr>
                <w:rFonts w:cs="Arial" w:hint="eastAsia"/>
                <w:szCs w:val="22"/>
                <w:lang w:eastAsia="ja-JP"/>
              </w:rPr>
              <w:t>。</w:t>
            </w:r>
          </w:p>
        </w:tc>
      </w:tr>
      <w:tr w:rsidR="00543FB4" w:rsidRPr="008327B1" w14:paraId="7A93489E" w14:textId="77777777" w:rsidTr="4C078B9E">
        <w:trPr>
          <w:cantSplit/>
          <w:trHeight w:val="432"/>
          <w:jc w:val="center"/>
        </w:trPr>
        <w:tc>
          <w:tcPr>
            <w:tcW w:w="2589" w:type="dxa"/>
          </w:tcPr>
          <w:p w14:paraId="393C9F94" w14:textId="38A43FF6" w:rsidR="00543FB4" w:rsidRPr="008327B1" w:rsidRDefault="00543FB4" w:rsidP="00853EB4">
            <w:pPr>
              <w:pStyle w:val="StyleArial11ptBefore3ptAfter3pt"/>
              <w:rPr>
                <w:rFonts w:cs="Arial"/>
                <w:szCs w:val="22"/>
              </w:rPr>
            </w:pPr>
            <w:r w:rsidRPr="008327B1">
              <w:rPr>
                <w:rFonts w:cs="Arial"/>
                <w:szCs w:val="22"/>
              </w:rPr>
              <w:t>Additional Paid-in Capital</w:t>
            </w:r>
          </w:p>
        </w:tc>
        <w:tc>
          <w:tcPr>
            <w:tcW w:w="8448" w:type="dxa"/>
          </w:tcPr>
          <w:p w14:paraId="65C2BB2B" w14:textId="162BFE71" w:rsidR="00543FB4" w:rsidRPr="008327B1" w:rsidRDefault="00543FB4" w:rsidP="00853EB4">
            <w:pPr>
              <w:ind w:left="-2"/>
              <w:rPr>
                <w:rFonts w:cs="Arial"/>
                <w:szCs w:val="22"/>
              </w:rPr>
            </w:pPr>
            <w:r w:rsidRPr="008327B1">
              <w:rPr>
                <w:rFonts w:cs="Arial"/>
                <w:szCs w:val="22"/>
              </w:rPr>
              <w:t>The amount received by a company from its shareholders for purchase of shares of stock above the par or stated value of the stock.</w:t>
            </w:r>
          </w:p>
        </w:tc>
      </w:tr>
      <w:tr w:rsidR="000C5426" w:rsidRPr="008327B1" w14:paraId="713D81B9" w14:textId="77777777" w:rsidTr="4C078B9E">
        <w:trPr>
          <w:cantSplit/>
          <w:trHeight w:val="432"/>
          <w:jc w:val="center"/>
        </w:trPr>
        <w:tc>
          <w:tcPr>
            <w:tcW w:w="2589" w:type="dxa"/>
          </w:tcPr>
          <w:p w14:paraId="0A4E1858" w14:textId="3C6FD2D9" w:rsidR="000C5426" w:rsidRPr="008327B1" w:rsidRDefault="00077AF4" w:rsidP="00853EB4">
            <w:pPr>
              <w:pStyle w:val="StyleArial11ptBefore3ptAfter3pt"/>
              <w:rPr>
                <w:rFonts w:cs="Arial"/>
                <w:szCs w:val="22"/>
              </w:rPr>
            </w:pPr>
            <w:r w:rsidRPr="008327B1">
              <w:rPr>
                <w:rFonts w:cs="Arial" w:hint="eastAsia"/>
                <w:szCs w:val="22"/>
              </w:rPr>
              <w:t>資本剰余金</w:t>
            </w:r>
          </w:p>
        </w:tc>
        <w:tc>
          <w:tcPr>
            <w:tcW w:w="8448" w:type="dxa"/>
          </w:tcPr>
          <w:p w14:paraId="710894B3" w14:textId="56CC6E39" w:rsidR="000C5426" w:rsidRPr="008327B1" w:rsidRDefault="007F024E" w:rsidP="00853EB4">
            <w:pPr>
              <w:ind w:left="-2"/>
              <w:rPr>
                <w:rFonts w:cs="Arial"/>
                <w:szCs w:val="22"/>
                <w:lang w:eastAsia="ja-JP"/>
              </w:rPr>
            </w:pPr>
            <w:r w:rsidRPr="008327B1">
              <w:rPr>
                <w:rFonts w:cs="Arial" w:hint="eastAsia"/>
                <w:szCs w:val="22"/>
                <w:lang w:eastAsia="ja-JP"/>
              </w:rPr>
              <w:t>株式の額面価格または公示価格</w:t>
            </w:r>
            <w:r w:rsidR="0044524D" w:rsidRPr="008327B1">
              <w:rPr>
                <w:rFonts w:cs="Arial"/>
                <w:szCs w:val="22"/>
                <w:lang w:eastAsia="ja-JP"/>
              </w:rPr>
              <w:t>を超えて、株主が払い込んだ株式購入代金のうち、企業が受け取った超過分。</w:t>
            </w:r>
          </w:p>
        </w:tc>
      </w:tr>
      <w:tr w:rsidR="00543FB4" w:rsidRPr="008327B1" w14:paraId="6755A62C" w14:textId="77777777" w:rsidTr="4C078B9E">
        <w:trPr>
          <w:cantSplit/>
          <w:trHeight w:val="432"/>
          <w:jc w:val="center"/>
        </w:trPr>
        <w:tc>
          <w:tcPr>
            <w:tcW w:w="2589" w:type="dxa"/>
          </w:tcPr>
          <w:p w14:paraId="42B6158C" w14:textId="77777777" w:rsidR="00543FB4" w:rsidRPr="008327B1" w:rsidRDefault="00543FB4" w:rsidP="00853EB4">
            <w:pPr>
              <w:pStyle w:val="StyleArial11ptBefore3ptAfter3pt"/>
              <w:rPr>
                <w:rFonts w:cs="Arial"/>
                <w:szCs w:val="22"/>
              </w:rPr>
            </w:pPr>
            <w:r w:rsidRPr="008327B1">
              <w:rPr>
                <w:rFonts w:cs="Arial"/>
                <w:szCs w:val="22"/>
              </w:rPr>
              <w:t>Administrative Expense</w:t>
            </w:r>
          </w:p>
          <w:p w14:paraId="5E657985" w14:textId="77777777" w:rsidR="00543FB4" w:rsidRPr="008327B1" w:rsidRDefault="00543FB4" w:rsidP="00730881">
            <w:pPr>
              <w:rPr>
                <w:rFonts w:cs="Arial"/>
                <w:szCs w:val="22"/>
              </w:rPr>
            </w:pPr>
          </w:p>
          <w:p w14:paraId="7F55DA18" w14:textId="30CCFA96" w:rsidR="00543FB4" w:rsidRPr="008327B1" w:rsidRDefault="00543FB4" w:rsidP="00853EB4">
            <w:pPr>
              <w:pStyle w:val="StyleArial11ptBefore3ptAfter3pt"/>
              <w:rPr>
                <w:rFonts w:cs="Arial"/>
                <w:szCs w:val="22"/>
              </w:rPr>
            </w:pPr>
          </w:p>
        </w:tc>
        <w:tc>
          <w:tcPr>
            <w:tcW w:w="8448" w:type="dxa"/>
          </w:tcPr>
          <w:p w14:paraId="1B9CBEEF" w14:textId="22F735D8" w:rsidR="00543FB4" w:rsidRPr="008327B1" w:rsidRDefault="00543FB4" w:rsidP="00853EB4">
            <w:pPr>
              <w:ind w:left="-2"/>
              <w:rPr>
                <w:rFonts w:cs="Arial"/>
                <w:szCs w:val="22"/>
              </w:rPr>
            </w:pPr>
            <w:r w:rsidRPr="008327B1">
              <w:rPr>
                <w:rFonts w:cs="Arial"/>
                <w:szCs w:val="22"/>
              </w:rPr>
              <w:t>Costs incurred for the general operation of an enterprise as a whole, as contrasted with costs related to a more specific function such as manufac</w:t>
            </w:r>
            <w:r w:rsidRPr="008327B1">
              <w:rPr>
                <w:rFonts w:cs="Arial"/>
                <w:szCs w:val="22"/>
              </w:rPr>
              <w:softHyphen/>
              <w:t>turing or selling.  (Also called General and Administrative Expense.)</w:t>
            </w:r>
          </w:p>
        </w:tc>
      </w:tr>
      <w:tr w:rsidR="000C5426" w:rsidRPr="008327B1" w14:paraId="0C3198AF" w14:textId="77777777" w:rsidTr="4C078B9E">
        <w:trPr>
          <w:cantSplit/>
          <w:trHeight w:val="432"/>
          <w:jc w:val="center"/>
        </w:trPr>
        <w:tc>
          <w:tcPr>
            <w:tcW w:w="2589" w:type="dxa"/>
          </w:tcPr>
          <w:p w14:paraId="6C33640A" w14:textId="77777777" w:rsidR="005F7F2B" w:rsidRPr="008327B1" w:rsidRDefault="005F7F2B" w:rsidP="005F7F2B">
            <w:pPr>
              <w:pStyle w:val="StyleArial11ptBefore3ptAfter3pt"/>
              <w:rPr>
                <w:rFonts w:cs="Arial"/>
                <w:szCs w:val="22"/>
              </w:rPr>
            </w:pPr>
            <w:r w:rsidRPr="008327B1">
              <w:rPr>
                <w:rFonts w:cs="Arial" w:hint="eastAsia"/>
                <w:szCs w:val="22"/>
              </w:rPr>
              <w:t>管理費</w:t>
            </w:r>
          </w:p>
          <w:p w14:paraId="619D3D6D" w14:textId="77777777" w:rsidR="000C5426" w:rsidRPr="008327B1" w:rsidRDefault="000C5426" w:rsidP="00853EB4">
            <w:pPr>
              <w:pStyle w:val="StyleArial11ptBefore3ptAfter3pt"/>
              <w:rPr>
                <w:rFonts w:cs="Arial"/>
                <w:szCs w:val="22"/>
              </w:rPr>
            </w:pPr>
          </w:p>
        </w:tc>
        <w:tc>
          <w:tcPr>
            <w:tcW w:w="8448" w:type="dxa"/>
          </w:tcPr>
          <w:p w14:paraId="684A79DA" w14:textId="33BA3C30" w:rsidR="000C5426" w:rsidRPr="008327B1" w:rsidRDefault="000F2FA1" w:rsidP="00853EB4">
            <w:pPr>
              <w:ind w:left="-2"/>
              <w:rPr>
                <w:rFonts w:cs="Arial"/>
                <w:szCs w:val="22"/>
                <w:lang w:eastAsia="ja-JP"/>
              </w:rPr>
            </w:pPr>
            <w:r w:rsidRPr="008327B1">
              <w:rPr>
                <w:rFonts w:cs="Arial" w:hint="eastAsia"/>
                <w:szCs w:val="22"/>
                <w:lang w:eastAsia="ja-JP"/>
              </w:rPr>
              <w:t>製造や販売</w:t>
            </w:r>
            <w:r w:rsidR="0044524D" w:rsidRPr="008327B1">
              <w:rPr>
                <w:rFonts w:cs="Arial"/>
                <w:szCs w:val="22"/>
                <w:lang w:eastAsia="ja-JP"/>
              </w:rPr>
              <w:t>といった特定の機能にかかわる費用とは異なり、企業全体の一般的な運営のために発生する費用。（一般管理費とも呼ばれる。）</w:t>
            </w:r>
          </w:p>
        </w:tc>
      </w:tr>
      <w:tr w:rsidR="00543FB4" w:rsidRPr="008327B1" w14:paraId="1B0CC37D" w14:textId="77777777" w:rsidTr="4C078B9E">
        <w:trPr>
          <w:cantSplit/>
          <w:trHeight w:val="432"/>
          <w:jc w:val="center"/>
        </w:trPr>
        <w:tc>
          <w:tcPr>
            <w:tcW w:w="2589" w:type="dxa"/>
          </w:tcPr>
          <w:p w14:paraId="1340A289" w14:textId="00D95A71" w:rsidR="00543FB4" w:rsidRPr="008327B1" w:rsidRDefault="00543FB4" w:rsidP="00246574">
            <w:pPr>
              <w:pStyle w:val="StyleArial11ptBefore3ptAfter3pt"/>
              <w:rPr>
                <w:rFonts w:cs="Arial"/>
                <w:szCs w:val="22"/>
              </w:rPr>
            </w:pPr>
            <w:r w:rsidRPr="008327B1">
              <w:rPr>
                <w:rFonts w:cs="Arial"/>
                <w:szCs w:val="22"/>
              </w:rPr>
              <w:t>Aging Schedule</w:t>
            </w:r>
          </w:p>
        </w:tc>
        <w:tc>
          <w:tcPr>
            <w:tcW w:w="8448" w:type="dxa"/>
          </w:tcPr>
          <w:p w14:paraId="31A827D4" w14:textId="22C2B3F4" w:rsidR="00543FB4" w:rsidRPr="008327B1" w:rsidRDefault="00543FB4" w:rsidP="00853EB4">
            <w:pPr>
              <w:ind w:left="-2"/>
              <w:rPr>
                <w:rFonts w:cs="Arial"/>
                <w:szCs w:val="22"/>
              </w:rPr>
            </w:pPr>
            <w:r w:rsidRPr="008327B1">
              <w:rPr>
                <w:rFonts w:cs="Arial"/>
                <w:szCs w:val="22"/>
              </w:rPr>
              <w:t>A listing of the amounts owed to a company by the length of time outstanding.</w:t>
            </w:r>
          </w:p>
        </w:tc>
      </w:tr>
      <w:tr w:rsidR="000C5426" w:rsidRPr="008327B1" w14:paraId="63477012" w14:textId="77777777" w:rsidTr="4C078B9E">
        <w:trPr>
          <w:cantSplit/>
          <w:trHeight w:val="432"/>
          <w:jc w:val="center"/>
        </w:trPr>
        <w:tc>
          <w:tcPr>
            <w:tcW w:w="2589" w:type="dxa"/>
          </w:tcPr>
          <w:p w14:paraId="00D2C8B6" w14:textId="23BAFD57" w:rsidR="000C5426" w:rsidRPr="008327B1" w:rsidRDefault="00B36EE8" w:rsidP="00246574">
            <w:pPr>
              <w:pStyle w:val="StyleArial11ptBefore3ptAfter3pt"/>
              <w:rPr>
                <w:rFonts w:cs="Arial"/>
                <w:szCs w:val="22"/>
                <w:lang w:eastAsia="ja-JP"/>
              </w:rPr>
            </w:pPr>
            <w:r w:rsidRPr="00B36EE8">
              <w:rPr>
                <w:rFonts w:ascii="游明朝" w:eastAsia="游明朝" w:hAnsi="游明朝" w:cs="SimSun" w:hint="eastAsia"/>
                <w:szCs w:val="22"/>
                <w:lang w:eastAsia="ja-JP"/>
              </w:rPr>
              <w:t>年齢表・年齢調べ表</w:t>
            </w:r>
          </w:p>
        </w:tc>
        <w:tc>
          <w:tcPr>
            <w:tcW w:w="8448" w:type="dxa"/>
          </w:tcPr>
          <w:p w14:paraId="316AA4F7" w14:textId="52F831EA" w:rsidR="000C5426" w:rsidRPr="008327B1" w:rsidRDefault="002D3C1D" w:rsidP="00853EB4">
            <w:pPr>
              <w:ind w:left="-2"/>
              <w:rPr>
                <w:rFonts w:eastAsia="游明朝" w:cs="Arial"/>
                <w:szCs w:val="22"/>
                <w:lang w:eastAsia="ja-JP"/>
              </w:rPr>
            </w:pPr>
            <w:r w:rsidRPr="008327B1">
              <w:rPr>
                <w:rFonts w:cs="Arial" w:hint="eastAsia"/>
                <w:szCs w:val="22"/>
                <w:lang w:eastAsia="ja-JP"/>
              </w:rPr>
              <w:t>企業</w:t>
            </w:r>
            <w:r w:rsidR="00442D88" w:rsidRPr="008327B1">
              <w:rPr>
                <w:rFonts w:eastAsia="游明朝" w:cs="Arial" w:hint="eastAsia"/>
                <w:szCs w:val="22"/>
                <w:lang w:eastAsia="ja-JP"/>
              </w:rPr>
              <w:t>の</w:t>
            </w:r>
            <w:r w:rsidR="00E9111B" w:rsidRPr="008327B1">
              <w:rPr>
                <w:rFonts w:cs="Arial"/>
                <w:szCs w:val="22"/>
                <w:lang w:eastAsia="ja-JP"/>
              </w:rPr>
              <w:t>売掛金などの未回収債権を、未収期間の長さごとに分類</w:t>
            </w:r>
            <w:r w:rsidR="00E9111B" w:rsidRPr="008327B1">
              <w:rPr>
                <w:rFonts w:ascii="ＭＳ 明朝" w:eastAsia="ＭＳ 明朝" w:hAnsi="ＭＳ 明朝" w:cs="ＭＳ 明朝" w:hint="eastAsia"/>
                <w:szCs w:val="22"/>
                <w:lang w:eastAsia="ja-JP"/>
              </w:rPr>
              <w:t>・</w:t>
            </w:r>
            <w:r w:rsidR="00E9111B" w:rsidRPr="008327B1">
              <w:rPr>
                <w:rFonts w:ascii="SimSun" w:hAnsi="SimSun" w:cs="SimSun" w:hint="eastAsia"/>
                <w:szCs w:val="22"/>
                <w:lang w:eastAsia="ja-JP"/>
              </w:rPr>
              <w:t>一覧表示したもの。</w:t>
            </w:r>
          </w:p>
        </w:tc>
      </w:tr>
      <w:tr w:rsidR="00543FB4" w:rsidRPr="008327B1" w14:paraId="664AA3A4" w14:textId="77777777" w:rsidTr="4C078B9E">
        <w:trPr>
          <w:cantSplit/>
          <w:trHeight w:val="432"/>
          <w:jc w:val="center"/>
        </w:trPr>
        <w:tc>
          <w:tcPr>
            <w:tcW w:w="2589" w:type="dxa"/>
          </w:tcPr>
          <w:p w14:paraId="53B45339" w14:textId="61EDC150" w:rsidR="00543FB4" w:rsidRPr="008327B1" w:rsidRDefault="00543FB4" w:rsidP="00730881">
            <w:pPr>
              <w:ind w:left="-2"/>
              <w:rPr>
                <w:rFonts w:cs="Arial"/>
                <w:szCs w:val="22"/>
              </w:rPr>
            </w:pPr>
            <w:r w:rsidRPr="008327B1">
              <w:rPr>
                <w:rFonts w:cs="Arial"/>
                <w:szCs w:val="22"/>
              </w:rPr>
              <w:t>Allocate</w:t>
            </w:r>
          </w:p>
        </w:tc>
        <w:tc>
          <w:tcPr>
            <w:tcW w:w="8448" w:type="dxa"/>
          </w:tcPr>
          <w:p w14:paraId="47E9901E" w14:textId="1287E86A" w:rsidR="00543FB4" w:rsidRPr="008327B1" w:rsidRDefault="00543FB4" w:rsidP="00730881">
            <w:pPr>
              <w:ind w:left="-2"/>
              <w:rPr>
                <w:rFonts w:cs="Arial"/>
                <w:szCs w:val="22"/>
              </w:rPr>
            </w:pPr>
            <w:r w:rsidRPr="008327B1">
              <w:rPr>
                <w:rFonts w:cs="Arial"/>
                <w:szCs w:val="22"/>
              </w:rPr>
              <w:t>Identification of costs with cost objectives; apportioning or distributing costs to products, processes, jobs, or departments.</w:t>
            </w:r>
          </w:p>
        </w:tc>
      </w:tr>
      <w:tr w:rsidR="000C5426" w:rsidRPr="008327B1" w14:paraId="10F12916" w14:textId="77777777" w:rsidTr="4C078B9E">
        <w:trPr>
          <w:cantSplit/>
          <w:trHeight w:val="432"/>
          <w:jc w:val="center"/>
        </w:trPr>
        <w:tc>
          <w:tcPr>
            <w:tcW w:w="2589" w:type="dxa"/>
          </w:tcPr>
          <w:p w14:paraId="67E34DAD" w14:textId="169FD140" w:rsidR="000C5426" w:rsidRPr="008327B1" w:rsidRDefault="005606DE" w:rsidP="00C05DE3">
            <w:pPr>
              <w:rPr>
                <w:rFonts w:eastAsia="游明朝" w:cs="Arial"/>
                <w:szCs w:val="22"/>
                <w:lang w:eastAsia="ja-JP"/>
              </w:rPr>
            </w:pPr>
            <w:r w:rsidRPr="008327B1">
              <w:rPr>
                <w:rFonts w:eastAsia="游明朝" w:cs="Arial" w:hint="eastAsia"/>
                <w:szCs w:val="22"/>
                <w:lang w:eastAsia="ja-JP"/>
              </w:rPr>
              <w:t>配賦</w:t>
            </w:r>
          </w:p>
        </w:tc>
        <w:tc>
          <w:tcPr>
            <w:tcW w:w="8448" w:type="dxa"/>
          </w:tcPr>
          <w:p w14:paraId="1627D3B3" w14:textId="0C2B45AA" w:rsidR="000C5426" w:rsidRPr="008327B1" w:rsidRDefault="00046706" w:rsidP="00730881">
            <w:pPr>
              <w:ind w:left="-2"/>
              <w:rPr>
                <w:rFonts w:cs="Arial"/>
                <w:szCs w:val="22"/>
                <w:lang w:eastAsia="ja-JP"/>
              </w:rPr>
            </w:pPr>
            <w:r w:rsidRPr="008327B1">
              <w:rPr>
                <w:rFonts w:cs="Arial" w:hint="eastAsia"/>
                <w:szCs w:val="22"/>
                <w:lang w:eastAsia="ja-JP"/>
              </w:rPr>
              <w:t>コスト目的に</w:t>
            </w:r>
            <w:r w:rsidR="005606DE" w:rsidRPr="008327B1">
              <w:rPr>
                <w:rFonts w:cs="Arial"/>
                <w:szCs w:val="22"/>
                <w:lang w:eastAsia="ja-JP"/>
              </w:rPr>
              <w:t>基づいてコストを特定し、製品、プロセス、作業、部門などに按分</w:t>
            </w:r>
            <w:r w:rsidR="005606DE" w:rsidRPr="008327B1">
              <w:rPr>
                <w:rFonts w:ascii="ＭＳ 明朝" w:eastAsia="ＭＳ 明朝" w:hAnsi="ＭＳ 明朝" w:cs="ＭＳ 明朝" w:hint="eastAsia"/>
                <w:szCs w:val="22"/>
                <w:lang w:eastAsia="ja-JP"/>
              </w:rPr>
              <w:t>・</w:t>
            </w:r>
            <w:r w:rsidR="005606DE" w:rsidRPr="008327B1">
              <w:rPr>
                <w:rFonts w:ascii="SimSun" w:hAnsi="SimSun" w:cs="SimSun" w:hint="eastAsia"/>
                <w:szCs w:val="22"/>
                <w:lang w:eastAsia="ja-JP"/>
              </w:rPr>
              <w:t>配分すること。</w:t>
            </w:r>
          </w:p>
        </w:tc>
      </w:tr>
      <w:tr w:rsidR="00543FB4" w:rsidRPr="008327B1" w14:paraId="38F7E181" w14:textId="77777777" w:rsidTr="4C078B9E">
        <w:trPr>
          <w:cantSplit/>
          <w:trHeight w:val="432"/>
          <w:jc w:val="center"/>
        </w:trPr>
        <w:tc>
          <w:tcPr>
            <w:tcW w:w="2589" w:type="dxa"/>
          </w:tcPr>
          <w:p w14:paraId="5874B520" w14:textId="2F4DCB99" w:rsidR="00543FB4" w:rsidRPr="008327B1" w:rsidRDefault="00543FB4" w:rsidP="00853EB4">
            <w:pPr>
              <w:pStyle w:val="StyleArial11ptBefore3ptAfter3pt"/>
              <w:rPr>
                <w:rFonts w:cs="Arial"/>
                <w:szCs w:val="22"/>
              </w:rPr>
            </w:pPr>
            <w:r w:rsidRPr="008327B1">
              <w:rPr>
                <w:rFonts w:cs="Arial"/>
                <w:szCs w:val="22"/>
              </w:rPr>
              <w:t>Allocation Base</w:t>
            </w:r>
          </w:p>
        </w:tc>
        <w:tc>
          <w:tcPr>
            <w:tcW w:w="8448" w:type="dxa"/>
          </w:tcPr>
          <w:p w14:paraId="105571B5" w14:textId="4BD6A5B9" w:rsidR="00543FB4" w:rsidRPr="008327B1" w:rsidRDefault="00543FB4" w:rsidP="00815E67">
            <w:pPr>
              <w:ind w:left="-2"/>
              <w:rPr>
                <w:rFonts w:cs="Arial"/>
                <w:szCs w:val="22"/>
              </w:rPr>
            </w:pPr>
            <w:r w:rsidRPr="008327B1">
              <w:rPr>
                <w:rFonts w:cs="Arial"/>
                <w:szCs w:val="22"/>
              </w:rPr>
              <w:t>The basis used to assign indirect costs to cost objects, such as labor or machine hours.</w:t>
            </w:r>
          </w:p>
        </w:tc>
      </w:tr>
      <w:tr w:rsidR="000C5426" w:rsidRPr="008327B1" w14:paraId="292A65F4" w14:textId="77777777" w:rsidTr="4C078B9E">
        <w:trPr>
          <w:cantSplit/>
          <w:trHeight w:val="432"/>
          <w:jc w:val="center"/>
        </w:trPr>
        <w:tc>
          <w:tcPr>
            <w:tcW w:w="2589" w:type="dxa"/>
          </w:tcPr>
          <w:p w14:paraId="612C6B28" w14:textId="624EE805" w:rsidR="000C5426" w:rsidRPr="008327B1" w:rsidRDefault="005606DE" w:rsidP="00853EB4">
            <w:pPr>
              <w:pStyle w:val="StyleArial11ptBefore3ptAfter3pt"/>
              <w:rPr>
                <w:rFonts w:ascii="游明朝" w:eastAsia="游明朝" w:hAnsi="游明朝" w:cs="Arial"/>
                <w:szCs w:val="22"/>
                <w:lang w:eastAsia="ja-JP"/>
              </w:rPr>
            </w:pPr>
            <w:r w:rsidRPr="008327B1">
              <w:rPr>
                <w:rFonts w:ascii="游明朝" w:eastAsia="游明朝" w:hAnsi="游明朝" w:cs="Arial" w:hint="eastAsia"/>
                <w:szCs w:val="22"/>
                <w:lang w:eastAsia="ja-JP"/>
              </w:rPr>
              <w:lastRenderedPageBreak/>
              <w:t>配賦基準</w:t>
            </w:r>
          </w:p>
        </w:tc>
        <w:tc>
          <w:tcPr>
            <w:tcW w:w="8448" w:type="dxa"/>
          </w:tcPr>
          <w:p w14:paraId="0017B93F" w14:textId="52481A79" w:rsidR="000C5426" w:rsidRPr="008327B1" w:rsidRDefault="00D658D6" w:rsidP="00815E67">
            <w:pPr>
              <w:ind w:left="-2"/>
              <w:rPr>
                <w:rFonts w:ascii="游明朝" w:eastAsia="游明朝" w:hAnsi="游明朝" w:cs="Arial"/>
                <w:szCs w:val="22"/>
                <w:lang w:eastAsia="ja-JP"/>
              </w:rPr>
            </w:pPr>
            <w:r w:rsidRPr="008327B1">
              <w:rPr>
                <w:rFonts w:ascii="游明朝" w:eastAsia="游明朝" w:hAnsi="游明朝" w:cs="Arial" w:hint="eastAsia"/>
                <w:szCs w:val="22"/>
                <w:lang w:eastAsia="ja-JP"/>
              </w:rPr>
              <w:t>間接費を</w:t>
            </w:r>
            <w:r w:rsidR="00E15273" w:rsidRPr="008327B1">
              <w:rPr>
                <w:rFonts w:ascii="游明朝" w:eastAsia="游明朝" w:hAnsi="游明朝" w:cs="Arial" w:hint="eastAsia"/>
                <w:szCs w:val="22"/>
                <w:lang w:eastAsia="ja-JP"/>
              </w:rPr>
              <w:t>対象となる原価</w:t>
            </w:r>
            <w:r w:rsidR="00CC12B9" w:rsidRPr="008327B1">
              <w:rPr>
                <w:rFonts w:ascii="游明朝" w:eastAsia="游明朝" w:hAnsi="游明朝" w:cs="Arial" w:hint="eastAsia"/>
                <w:szCs w:val="22"/>
                <w:lang w:eastAsia="ja-JP"/>
              </w:rPr>
              <w:t>に配賦する際に用いられる</w:t>
            </w:r>
            <w:r w:rsidR="00E15273" w:rsidRPr="008327B1">
              <w:rPr>
                <w:rFonts w:ascii="游明朝" w:eastAsia="游明朝" w:hAnsi="游明朝" w:cs="Arial" w:hint="eastAsia"/>
                <w:szCs w:val="22"/>
                <w:lang w:eastAsia="ja-JP"/>
              </w:rPr>
              <w:t>、作業時間や機械稼働時間といった</w:t>
            </w:r>
            <w:r w:rsidR="00CC12B9" w:rsidRPr="008327B1">
              <w:rPr>
                <w:rFonts w:ascii="游明朝" w:eastAsia="游明朝" w:hAnsi="游明朝" w:cs="Arial" w:hint="eastAsia"/>
                <w:szCs w:val="22"/>
                <w:lang w:eastAsia="ja-JP"/>
              </w:rPr>
              <w:t>指標や基準。</w:t>
            </w:r>
          </w:p>
        </w:tc>
      </w:tr>
      <w:tr w:rsidR="00543FB4" w:rsidRPr="008327B1" w14:paraId="66E50833" w14:textId="77777777" w:rsidTr="4C078B9E">
        <w:trPr>
          <w:cantSplit/>
          <w:trHeight w:val="432"/>
          <w:jc w:val="center"/>
        </w:trPr>
        <w:tc>
          <w:tcPr>
            <w:tcW w:w="2589" w:type="dxa"/>
          </w:tcPr>
          <w:p w14:paraId="1892E6E9" w14:textId="1DFC2644" w:rsidR="00543FB4" w:rsidRPr="008327B1" w:rsidRDefault="00543FB4" w:rsidP="00853EB4">
            <w:pPr>
              <w:pStyle w:val="StyleArial11ptBefore3ptAfter3pt"/>
              <w:rPr>
                <w:rFonts w:cs="Arial"/>
                <w:szCs w:val="22"/>
              </w:rPr>
            </w:pPr>
            <w:r w:rsidRPr="008327B1">
              <w:rPr>
                <w:rFonts w:cs="Arial"/>
                <w:szCs w:val="22"/>
              </w:rPr>
              <w:t>Allowance for Uncollectible Accounts</w:t>
            </w:r>
          </w:p>
        </w:tc>
        <w:tc>
          <w:tcPr>
            <w:tcW w:w="8448" w:type="dxa"/>
          </w:tcPr>
          <w:p w14:paraId="56B13257" w14:textId="667DB249" w:rsidR="00543FB4" w:rsidRPr="008327B1" w:rsidRDefault="00543FB4" w:rsidP="00853EB4">
            <w:pPr>
              <w:ind w:left="-2"/>
              <w:rPr>
                <w:rFonts w:cs="Arial"/>
                <w:szCs w:val="22"/>
              </w:rPr>
            </w:pPr>
            <w:r w:rsidRPr="008327B1">
              <w:rPr>
                <w:rFonts w:cs="Arial"/>
                <w:szCs w:val="22"/>
              </w:rPr>
              <w:t>A contra account to Accounts Receivable established to record the estimated percentage of Accounts Receivable that will not be collected.</w:t>
            </w:r>
          </w:p>
        </w:tc>
      </w:tr>
      <w:tr w:rsidR="000C5426" w:rsidRPr="008327B1" w14:paraId="48C3E94A" w14:textId="77777777" w:rsidTr="4C078B9E">
        <w:trPr>
          <w:cantSplit/>
          <w:trHeight w:val="432"/>
          <w:jc w:val="center"/>
        </w:trPr>
        <w:tc>
          <w:tcPr>
            <w:tcW w:w="2589" w:type="dxa"/>
          </w:tcPr>
          <w:p w14:paraId="69986CF1" w14:textId="332C6C4C" w:rsidR="000C5426" w:rsidRPr="008327B1" w:rsidRDefault="00CC12B9" w:rsidP="00853EB4">
            <w:pPr>
              <w:pStyle w:val="StyleArial11ptBefore3ptAfter3pt"/>
              <w:rPr>
                <w:rFonts w:eastAsia="游明朝" w:cs="Arial"/>
                <w:szCs w:val="22"/>
                <w:lang w:eastAsia="ja-JP"/>
              </w:rPr>
            </w:pPr>
            <w:r w:rsidRPr="008327B1">
              <w:rPr>
                <w:rFonts w:eastAsia="游明朝" w:cs="Arial" w:hint="eastAsia"/>
                <w:szCs w:val="22"/>
                <w:lang w:eastAsia="ja-JP"/>
              </w:rPr>
              <w:t>貸倒引当金</w:t>
            </w:r>
          </w:p>
        </w:tc>
        <w:tc>
          <w:tcPr>
            <w:tcW w:w="8448" w:type="dxa"/>
          </w:tcPr>
          <w:p w14:paraId="17984CB8" w14:textId="4A437F5E" w:rsidR="000C5426" w:rsidRPr="008327B1" w:rsidRDefault="000501F3" w:rsidP="00853EB4">
            <w:pPr>
              <w:ind w:left="-2"/>
              <w:rPr>
                <w:rFonts w:cs="Arial"/>
                <w:szCs w:val="22"/>
                <w:lang w:eastAsia="ja-JP"/>
              </w:rPr>
            </w:pPr>
            <w:r w:rsidRPr="008327B1">
              <w:rPr>
                <w:rFonts w:cs="Arial" w:hint="eastAsia"/>
                <w:szCs w:val="22"/>
                <w:lang w:eastAsia="ja-JP"/>
              </w:rPr>
              <w:t>売掛金のうち、回収不能と見込まれる</w:t>
            </w:r>
            <w:r w:rsidR="001215A8" w:rsidRPr="008327B1">
              <w:rPr>
                <w:rFonts w:cs="Arial"/>
                <w:szCs w:val="22"/>
                <w:lang w:eastAsia="ja-JP"/>
              </w:rPr>
              <w:t>金額を見積もって計上するために設けられた、控除勘定</w:t>
            </w:r>
            <w:r w:rsidRPr="008327B1">
              <w:rPr>
                <w:rFonts w:cs="Arial" w:hint="eastAsia"/>
                <w:szCs w:val="22"/>
                <w:lang w:eastAsia="ja-JP"/>
              </w:rPr>
              <w:t>。</w:t>
            </w:r>
          </w:p>
        </w:tc>
      </w:tr>
      <w:tr w:rsidR="00543FB4" w:rsidRPr="008327B1" w14:paraId="513FA0B5" w14:textId="77777777" w:rsidTr="4C078B9E">
        <w:trPr>
          <w:cantSplit/>
          <w:trHeight w:val="432"/>
          <w:jc w:val="center"/>
        </w:trPr>
        <w:tc>
          <w:tcPr>
            <w:tcW w:w="2589" w:type="dxa"/>
          </w:tcPr>
          <w:p w14:paraId="7B786923" w14:textId="0F73AC79" w:rsidR="00543FB4" w:rsidRPr="008327B1" w:rsidRDefault="00543FB4" w:rsidP="00853EB4">
            <w:pPr>
              <w:pStyle w:val="StyleArial11ptBefore3ptAfter3pt"/>
              <w:rPr>
                <w:rFonts w:cs="Arial"/>
                <w:szCs w:val="22"/>
              </w:rPr>
            </w:pPr>
            <w:r w:rsidRPr="008327B1">
              <w:rPr>
                <w:rFonts w:cs="Arial"/>
                <w:szCs w:val="22"/>
              </w:rPr>
              <w:t>Amortization</w:t>
            </w:r>
          </w:p>
        </w:tc>
        <w:tc>
          <w:tcPr>
            <w:tcW w:w="8448" w:type="dxa"/>
          </w:tcPr>
          <w:p w14:paraId="55665109" w14:textId="67BF3E56" w:rsidR="00543FB4" w:rsidRPr="008327B1" w:rsidRDefault="00543FB4" w:rsidP="00853EB4">
            <w:pPr>
              <w:ind w:left="-2"/>
              <w:rPr>
                <w:rFonts w:cs="Arial"/>
                <w:szCs w:val="22"/>
              </w:rPr>
            </w:pPr>
            <w:r w:rsidRPr="008327B1">
              <w:rPr>
                <w:rFonts w:cs="Arial"/>
                <w:szCs w:val="22"/>
              </w:rPr>
              <w:t xml:space="preserve">The accounting process of allocating costs to the time periods during which such costs are consumed. </w:t>
            </w:r>
          </w:p>
        </w:tc>
      </w:tr>
      <w:tr w:rsidR="000C5426" w:rsidRPr="008327B1" w14:paraId="07CB0139" w14:textId="77777777" w:rsidTr="4C078B9E">
        <w:trPr>
          <w:cantSplit/>
          <w:trHeight w:val="432"/>
          <w:jc w:val="center"/>
        </w:trPr>
        <w:tc>
          <w:tcPr>
            <w:tcW w:w="2589" w:type="dxa"/>
          </w:tcPr>
          <w:p w14:paraId="5D408371" w14:textId="77777777" w:rsidR="007B14AC" w:rsidRPr="008327B1" w:rsidRDefault="00A73E5D" w:rsidP="00853EB4">
            <w:pPr>
              <w:pStyle w:val="StyleArial11ptBefore3ptAfter3pt"/>
              <w:rPr>
                <w:rFonts w:eastAsia="游明朝" w:cs="Arial"/>
                <w:szCs w:val="22"/>
                <w:lang w:eastAsia="ja-JP"/>
              </w:rPr>
            </w:pPr>
            <w:r w:rsidRPr="008327B1">
              <w:rPr>
                <w:rFonts w:cs="Arial" w:hint="eastAsia"/>
                <w:szCs w:val="22"/>
                <w:lang w:eastAsia="ja-JP"/>
              </w:rPr>
              <w:t>償却</w:t>
            </w:r>
          </w:p>
          <w:p w14:paraId="5B44CC1D" w14:textId="02B632DE" w:rsidR="000C5426" w:rsidRPr="008327B1" w:rsidRDefault="007B14AC" w:rsidP="00853EB4">
            <w:pPr>
              <w:pStyle w:val="StyleArial11ptBefore3ptAfter3pt"/>
              <w:rPr>
                <w:rFonts w:eastAsia="游明朝" w:cs="Arial"/>
                <w:szCs w:val="22"/>
                <w:lang w:eastAsia="ja-JP"/>
              </w:rPr>
            </w:pPr>
            <w:r w:rsidRPr="008327B1">
              <w:rPr>
                <w:rFonts w:ascii="ＭＳ 明朝" w:eastAsia="ＭＳ 明朝" w:hAnsi="ＭＳ 明朝" w:cs="ＭＳ 明朝" w:hint="eastAsia"/>
                <w:szCs w:val="22"/>
                <w:lang w:eastAsia="ja-JP"/>
              </w:rPr>
              <w:t>(</w:t>
            </w:r>
            <w:r w:rsidR="00020405" w:rsidRPr="008327B1">
              <w:rPr>
                <w:rFonts w:ascii="ＭＳ 明朝" w:eastAsia="ＭＳ 明朝" w:hAnsi="ＭＳ 明朝" w:cs="ＭＳ 明朝" w:hint="eastAsia"/>
                <w:szCs w:val="22"/>
                <w:lang w:eastAsia="ja-JP"/>
              </w:rPr>
              <w:t>アモー</w:t>
            </w:r>
            <w:r w:rsidRPr="008327B1">
              <w:rPr>
                <w:rFonts w:ascii="ＭＳ 明朝" w:eastAsia="ＭＳ 明朝" w:hAnsi="ＭＳ 明朝" w:cs="ＭＳ 明朝" w:hint="eastAsia"/>
                <w:szCs w:val="22"/>
                <w:lang w:eastAsia="ja-JP"/>
              </w:rPr>
              <w:t>ティ</w:t>
            </w:r>
            <w:r w:rsidR="00020405" w:rsidRPr="008327B1">
              <w:rPr>
                <w:rFonts w:ascii="ＭＳ 明朝" w:eastAsia="ＭＳ 明朝" w:hAnsi="ＭＳ 明朝" w:cs="ＭＳ 明朝" w:hint="eastAsia"/>
                <w:szCs w:val="22"/>
                <w:lang w:eastAsia="ja-JP"/>
              </w:rPr>
              <w:t>ゼーション</w:t>
            </w:r>
            <w:r w:rsidRPr="008327B1">
              <w:rPr>
                <w:rFonts w:ascii="ＭＳ 明朝" w:eastAsia="ＭＳ 明朝" w:hAnsi="ＭＳ 明朝" w:cs="ＭＳ 明朝"/>
                <w:szCs w:val="22"/>
                <w:lang w:eastAsia="ja-JP"/>
              </w:rPr>
              <w:t>）</w:t>
            </w:r>
          </w:p>
          <w:p w14:paraId="5F1FDA0F" w14:textId="6E2F92D8" w:rsidR="00EB35DC" w:rsidRPr="008327B1" w:rsidRDefault="00EB35DC" w:rsidP="00853EB4">
            <w:pPr>
              <w:pStyle w:val="StyleArial11ptBefore3ptAfter3pt"/>
              <w:rPr>
                <w:rFonts w:eastAsia="游明朝" w:cs="Arial"/>
                <w:szCs w:val="22"/>
                <w:lang w:eastAsia="ja-JP"/>
              </w:rPr>
            </w:pPr>
          </w:p>
        </w:tc>
        <w:tc>
          <w:tcPr>
            <w:tcW w:w="8448" w:type="dxa"/>
          </w:tcPr>
          <w:p w14:paraId="6A0FFA0D" w14:textId="22CA30BD" w:rsidR="000C5426" w:rsidRPr="008327B1" w:rsidRDefault="00230879" w:rsidP="00853EB4">
            <w:pPr>
              <w:ind w:left="-2"/>
              <w:rPr>
                <w:rFonts w:eastAsia="游明朝" w:cs="Arial"/>
                <w:szCs w:val="22"/>
                <w:lang w:eastAsia="ja-JP"/>
              </w:rPr>
            </w:pPr>
            <w:r w:rsidRPr="008327B1">
              <w:rPr>
                <w:rFonts w:cs="Arial"/>
                <w:szCs w:val="22"/>
                <w:lang w:eastAsia="ja-JP"/>
              </w:rPr>
              <w:t>無形資産や繰延資産などの取得原価を、費用が発生する期間にわたって計画的に配分する会計処理。</w:t>
            </w:r>
          </w:p>
          <w:p w14:paraId="63FD4EF5" w14:textId="78B190CD" w:rsidR="00C13B30" w:rsidRPr="008327B1" w:rsidRDefault="00C13B30" w:rsidP="00853EB4">
            <w:pPr>
              <w:ind w:left="-2"/>
              <w:rPr>
                <w:rFonts w:eastAsia="游明朝" w:cs="Arial"/>
                <w:szCs w:val="22"/>
                <w:lang w:eastAsia="ja-JP"/>
              </w:rPr>
            </w:pPr>
            <w:r w:rsidRPr="008327B1">
              <w:rPr>
                <w:rFonts w:eastAsia="游明朝" w:cs="Arial" w:hint="eastAsia"/>
                <w:szCs w:val="22"/>
                <w:lang w:eastAsia="ja-JP"/>
              </w:rPr>
              <w:t>※</w:t>
            </w:r>
            <w:r w:rsidR="00634002" w:rsidRPr="008327B1">
              <w:rPr>
                <w:rFonts w:eastAsia="游明朝" w:cs="Arial" w:hint="eastAsia"/>
                <w:szCs w:val="22"/>
                <w:lang w:eastAsia="ja-JP"/>
              </w:rPr>
              <w:t>日本語では同じ“償却”となるが、英語表現では</w:t>
            </w:r>
            <w:r w:rsidR="00E12F25" w:rsidRPr="008327B1">
              <w:rPr>
                <w:rFonts w:eastAsia="游明朝" w:cs="Arial" w:hint="eastAsia"/>
                <w:szCs w:val="22"/>
                <w:lang w:eastAsia="ja-JP"/>
              </w:rPr>
              <w:t>主に有形</w:t>
            </w:r>
            <w:r w:rsidR="00634002" w:rsidRPr="008327B1">
              <w:rPr>
                <w:rFonts w:eastAsia="游明朝" w:cs="Arial" w:hint="eastAsia"/>
                <w:szCs w:val="22"/>
                <w:lang w:eastAsia="ja-JP"/>
              </w:rPr>
              <w:t>固定資産を対象とした</w:t>
            </w:r>
            <w:r w:rsidR="00634002" w:rsidRPr="008327B1">
              <w:rPr>
                <w:rFonts w:eastAsia="游明朝" w:cs="Arial" w:hint="eastAsia"/>
                <w:szCs w:val="22"/>
                <w:lang w:eastAsia="ja-JP"/>
              </w:rPr>
              <w:t>Depreciation</w:t>
            </w:r>
            <w:r w:rsidR="00634002" w:rsidRPr="008327B1">
              <w:rPr>
                <w:rFonts w:eastAsia="游明朝" w:cs="Arial" w:hint="eastAsia"/>
                <w:szCs w:val="22"/>
                <w:lang w:eastAsia="ja-JP"/>
              </w:rPr>
              <w:t>とは切り分けた表現となる。</w:t>
            </w:r>
          </w:p>
        </w:tc>
      </w:tr>
      <w:tr w:rsidR="00543FB4" w:rsidRPr="008327B1" w14:paraId="02F7BDC6" w14:textId="77777777" w:rsidTr="4C078B9E">
        <w:trPr>
          <w:cantSplit/>
          <w:trHeight w:val="432"/>
          <w:jc w:val="center"/>
        </w:trPr>
        <w:tc>
          <w:tcPr>
            <w:tcW w:w="2589" w:type="dxa"/>
          </w:tcPr>
          <w:p w14:paraId="110522D0" w14:textId="2E8A811C" w:rsidR="00543FB4" w:rsidRPr="008327B1" w:rsidRDefault="00543FB4" w:rsidP="00853EB4">
            <w:pPr>
              <w:pStyle w:val="StyleArial11ptBefore3ptAfter3pt"/>
              <w:rPr>
                <w:rFonts w:cs="Arial"/>
                <w:szCs w:val="22"/>
              </w:rPr>
            </w:pPr>
            <w:r w:rsidRPr="008327B1">
              <w:rPr>
                <w:rFonts w:cs="Arial"/>
                <w:szCs w:val="22"/>
              </w:rPr>
              <w:t>Annual Report</w:t>
            </w:r>
          </w:p>
        </w:tc>
        <w:tc>
          <w:tcPr>
            <w:tcW w:w="8448" w:type="dxa"/>
          </w:tcPr>
          <w:p w14:paraId="0D153DFD" w14:textId="0330E7B2" w:rsidR="00543FB4" w:rsidRPr="008327B1" w:rsidRDefault="00543FB4" w:rsidP="00853EB4">
            <w:pPr>
              <w:ind w:left="-2"/>
              <w:rPr>
                <w:rFonts w:cs="Arial"/>
                <w:szCs w:val="22"/>
              </w:rPr>
            </w:pPr>
            <w:r w:rsidRPr="008327B1">
              <w:rPr>
                <w:rFonts w:cs="Arial"/>
                <w:szCs w:val="22"/>
              </w:rPr>
              <w:t xml:space="preserve">A report prepared by entities after the close of each reporting year that includes financial statements and disclosure, an audit report, information from management, and other pertinent information concerning the entity’s financial condition and operating performance.  </w:t>
            </w:r>
          </w:p>
        </w:tc>
      </w:tr>
      <w:tr w:rsidR="000C5426" w:rsidRPr="008327B1" w14:paraId="61264A1D" w14:textId="77777777" w:rsidTr="4C078B9E">
        <w:trPr>
          <w:cantSplit/>
          <w:trHeight w:val="432"/>
          <w:jc w:val="center"/>
        </w:trPr>
        <w:tc>
          <w:tcPr>
            <w:tcW w:w="2589" w:type="dxa"/>
          </w:tcPr>
          <w:p w14:paraId="6E72C531" w14:textId="64950FED" w:rsidR="000C5426" w:rsidRPr="008327B1" w:rsidRDefault="00836E5B" w:rsidP="00853EB4">
            <w:pPr>
              <w:pStyle w:val="StyleArial11ptBefore3ptAfter3pt"/>
              <w:rPr>
                <w:rFonts w:cs="Arial"/>
                <w:szCs w:val="22"/>
              </w:rPr>
            </w:pPr>
            <w:r w:rsidRPr="008327B1">
              <w:rPr>
                <w:rFonts w:cs="Arial" w:hint="eastAsia"/>
                <w:szCs w:val="22"/>
              </w:rPr>
              <w:t>年次報告書</w:t>
            </w:r>
          </w:p>
        </w:tc>
        <w:tc>
          <w:tcPr>
            <w:tcW w:w="8448" w:type="dxa"/>
          </w:tcPr>
          <w:p w14:paraId="4403CEEE" w14:textId="41BC7E15" w:rsidR="000C5426" w:rsidRPr="008327B1" w:rsidRDefault="000D6A1F" w:rsidP="00853EB4">
            <w:pPr>
              <w:ind w:left="-2"/>
              <w:rPr>
                <w:rFonts w:cs="Arial"/>
                <w:szCs w:val="22"/>
                <w:lang w:eastAsia="ja-JP"/>
              </w:rPr>
            </w:pPr>
            <w:r w:rsidRPr="008327B1">
              <w:rPr>
                <w:rFonts w:cs="Arial" w:hint="eastAsia"/>
                <w:szCs w:val="22"/>
                <w:lang w:eastAsia="ja-JP"/>
              </w:rPr>
              <w:t>各報告年度終了後に企業が作成する報告書で、財務諸表</w:t>
            </w:r>
            <w:r w:rsidR="00A720E5" w:rsidRPr="008327B1">
              <w:rPr>
                <w:rFonts w:cs="Arial"/>
                <w:szCs w:val="22"/>
                <w:lang w:eastAsia="ja-JP"/>
              </w:rPr>
              <w:t>、注記、監査報告書、経営者の報告、その他財務状況や経営成績に関する重要な情報を含む。</w:t>
            </w:r>
          </w:p>
        </w:tc>
      </w:tr>
      <w:tr w:rsidR="00543FB4" w:rsidRPr="008327B1" w14:paraId="2452834C" w14:textId="77777777" w:rsidTr="4C078B9E">
        <w:trPr>
          <w:cantSplit/>
          <w:trHeight w:val="432"/>
          <w:jc w:val="center"/>
        </w:trPr>
        <w:tc>
          <w:tcPr>
            <w:tcW w:w="2589" w:type="dxa"/>
          </w:tcPr>
          <w:p w14:paraId="75380482" w14:textId="471D23E8" w:rsidR="00543FB4" w:rsidRPr="008327B1" w:rsidRDefault="00543FB4" w:rsidP="00853EB4">
            <w:pPr>
              <w:pStyle w:val="StyleArial11ptBefore3ptAfter3pt"/>
              <w:rPr>
                <w:rFonts w:cs="Arial"/>
                <w:szCs w:val="22"/>
              </w:rPr>
            </w:pPr>
            <w:r w:rsidRPr="008327B1">
              <w:rPr>
                <w:rFonts w:cs="Arial"/>
                <w:szCs w:val="22"/>
              </w:rPr>
              <w:t>Annuity</w:t>
            </w:r>
          </w:p>
        </w:tc>
        <w:tc>
          <w:tcPr>
            <w:tcW w:w="8448" w:type="dxa"/>
          </w:tcPr>
          <w:p w14:paraId="0111D62F" w14:textId="012D2B93" w:rsidR="00543FB4" w:rsidRPr="008327B1" w:rsidRDefault="00543FB4" w:rsidP="00853EB4">
            <w:pPr>
              <w:ind w:left="-2"/>
              <w:rPr>
                <w:rFonts w:cs="Arial"/>
                <w:szCs w:val="22"/>
              </w:rPr>
            </w:pPr>
            <w:r w:rsidRPr="008327B1">
              <w:rPr>
                <w:rFonts w:cs="Arial"/>
                <w:szCs w:val="22"/>
              </w:rPr>
              <w:t>A series of payments of an equal amount at fixed intervals for a specified number of periods.</w:t>
            </w:r>
          </w:p>
        </w:tc>
      </w:tr>
      <w:tr w:rsidR="000C5426" w:rsidRPr="008327B1" w14:paraId="4F3BA693" w14:textId="77777777" w:rsidTr="4C078B9E">
        <w:trPr>
          <w:cantSplit/>
          <w:trHeight w:val="432"/>
          <w:jc w:val="center"/>
        </w:trPr>
        <w:tc>
          <w:tcPr>
            <w:tcW w:w="2589" w:type="dxa"/>
          </w:tcPr>
          <w:p w14:paraId="5A1FBCEA" w14:textId="15BC7611" w:rsidR="00546118" w:rsidRPr="008327B1" w:rsidRDefault="00A720E5" w:rsidP="00546118">
            <w:pPr>
              <w:pStyle w:val="StyleArial11ptBefore3ptAfter3pt"/>
              <w:rPr>
                <w:rFonts w:eastAsia="游明朝" w:cs="Arial"/>
                <w:szCs w:val="22"/>
                <w:lang w:eastAsia="ja-JP"/>
              </w:rPr>
            </w:pPr>
            <w:r w:rsidRPr="008327B1">
              <w:rPr>
                <w:rFonts w:eastAsia="游明朝" w:cs="Arial" w:hint="eastAsia"/>
                <w:szCs w:val="22"/>
                <w:lang w:eastAsia="ja-JP"/>
              </w:rPr>
              <w:t>アニュイティ</w:t>
            </w:r>
          </w:p>
          <w:p w14:paraId="738C7B4E" w14:textId="7A0A145B" w:rsidR="00A720E5" w:rsidRPr="008327B1" w:rsidRDefault="00546118" w:rsidP="00546118">
            <w:pPr>
              <w:pStyle w:val="StyleArial11ptBefore3ptAfter3pt"/>
              <w:rPr>
                <w:rFonts w:eastAsia="游明朝" w:cs="Arial"/>
                <w:szCs w:val="22"/>
                <w:lang w:eastAsia="ja-JP"/>
              </w:rPr>
            </w:pPr>
            <w:r w:rsidRPr="008327B1">
              <w:rPr>
                <w:rFonts w:eastAsia="游明朝" w:cs="Arial" w:hint="eastAsia"/>
                <w:szCs w:val="22"/>
                <w:lang w:eastAsia="ja-JP"/>
              </w:rPr>
              <w:t>(</w:t>
            </w:r>
            <w:r w:rsidRPr="008327B1">
              <w:rPr>
                <w:rFonts w:eastAsia="游明朝" w:cs="Arial" w:hint="eastAsia"/>
                <w:szCs w:val="22"/>
                <w:lang w:eastAsia="ja-JP"/>
              </w:rPr>
              <w:t>年金</w:t>
            </w:r>
            <w:r w:rsidRPr="008327B1">
              <w:rPr>
                <w:rFonts w:eastAsia="游明朝" w:cs="Arial" w:hint="eastAsia"/>
                <w:szCs w:val="22"/>
                <w:lang w:eastAsia="ja-JP"/>
              </w:rPr>
              <w:t>)</w:t>
            </w:r>
          </w:p>
        </w:tc>
        <w:tc>
          <w:tcPr>
            <w:tcW w:w="8448" w:type="dxa"/>
          </w:tcPr>
          <w:p w14:paraId="6F634ADB" w14:textId="6FBBF160" w:rsidR="000C5426" w:rsidRPr="008327B1" w:rsidRDefault="001450A6" w:rsidP="00853EB4">
            <w:pPr>
              <w:ind w:left="-2"/>
              <w:rPr>
                <w:rFonts w:cs="Arial"/>
                <w:szCs w:val="22"/>
                <w:lang w:eastAsia="ja-JP"/>
              </w:rPr>
            </w:pPr>
            <w:r w:rsidRPr="008327B1">
              <w:rPr>
                <w:rFonts w:ascii="ＭＳ 明朝" w:eastAsia="ＭＳ 明朝" w:hAnsi="ＭＳ 明朝" w:cs="ＭＳ 明朝" w:hint="eastAsia"/>
                <w:szCs w:val="22"/>
                <w:lang w:eastAsia="ja-JP"/>
              </w:rPr>
              <w:t>一</w:t>
            </w:r>
            <w:r w:rsidRPr="008327B1">
              <w:rPr>
                <w:rFonts w:cs="Arial" w:hint="eastAsia"/>
                <w:szCs w:val="22"/>
                <w:lang w:eastAsia="ja-JP"/>
              </w:rPr>
              <w:t>定</w:t>
            </w:r>
            <w:r w:rsidR="009F0102" w:rsidRPr="008327B1">
              <w:rPr>
                <w:rFonts w:ascii="游明朝" w:eastAsia="游明朝" w:hAnsi="游明朝" w:cs="Arial" w:hint="eastAsia"/>
                <w:szCs w:val="22"/>
                <w:lang w:eastAsia="ja-JP"/>
              </w:rPr>
              <w:t>の</w:t>
            </w:r>
            <w:r w:rsidRPr="008327B1">
              <w:rPr>
                <w:rFonts w:cs="Arial" w:hint="eastAsia"/>
                <w:szCs w:val="22"/>
                <w:lang w:eastAsia="ja-JP"/>
              </w:rPr>
              <w:t>期間</w:t>
            </w:r>
            <w:r w:rsidR="009F0102" w:rsidRPr="008327B1">
              <w:rPr>
                <w:rFonts w:cs="Arial"/>
                <w:szCs w:val="22"/>
                <w:lang w:eastAsia="ja-JP"/>
              </w:rPr>
              <w:t>にわたり、定額が定期的に支払われる一連の支払い。</w:t>
            </w:r>
          </w:p>
        </w:tc>
      </w:tr>
      <w:tr w:rsidR="00543FB4" w:rsidRPr="008327B1" w14:paraId="6BDC40C0" w14:textId="77777777" w:rsidTr="4C078B9E">
        <w:trPr>
          <w:cantSplit/>
          <w:trHeight w:val="432"/>
          <w:jc w:val="center"/>
        </w:trPr>
        <w:tc>
          <w:tcPr>
            <w:tcW w:w="2589" w:type="dxa"/>
          </w:tcPr>
          <w:p w14:paraId="0C83B343" w14:textId="783942EF" w:rsidR="00543FB4" w:rsidRPr="008327B1" w:rsidRDefault="00543FB4" w:rsidP="00853EB4">
            <w:pPr>
              <w:pStyle w:val="StyleArial11ptBefore3ptAfter3pt"/>
              <w:rPr>
                <w:rFonts w:cs="Arial"/>
                <w:szCs w:val="22"/>
              </w:rPr>
            </w:pPr>
            <w:r w:rsidRPr="008327B1">
              <w:rPr>
                <w:rFonts w:cs="Arial"/>
                <w:szCs w:val="22"/>
              </w:rPr>
              <w:t>Application Controls</w:t>
            </w:r>
          </w:p>
        </w:tc>
        <w:tc>
          <w:tcPr>
            <w:tcW w:w="8448" w:type="dxa"/>
          </w:tcPr>
          <w:p w14:paraId="3380B63E" w14:textId="23C39A30" w:rsidR="00543FB4" w:rsidRPr="008327B1" w:rsidRDefault="00543FB4" w:rsidP="00853EB4">
            <w:pPr>
              <w:ind w:left="-2"/>
              <w:rPr>
                <w:rFonts w:cs="Arial"/>
                <w:szCs w:val="22"/>
              </w:rPr>
            </w:pPr>
            <w:r w:rsidRPr="008327B1">
              <w:rPr>
                <w:rFonts w:cs="Arial"/>
                <w:szCs w:val="22"/>
              </w:rPr>
              <w:t xml:space="preserve">Controls, such as input controls, adopted to safeguard specific data processing activity, such as payroll. Their purpose is to provide reasonable assurance that data is properly processed, recorded, and reported. </w:t>
            </w:r>
          </w:p>
        </w:tc>
      </w:tr>
      <w:tr w:rsidR="000C5426" w:rsidRPr="008327B1" w14:paraId="01816C5F" w14:textId="77777777" w:rsidTr="4C078B9E">
        <w:trPr>
          <w:cantSplit/>
          <w:trHeight w:val="432"/>
          <w:jc w:val="center"/>
        </w:trPr>
        <w:tc>
          <w:tcPr>
            <w:tcW w:w="2589" w:type="dxa"/>
          </w:tcPr>
          <w:p w14:paraId="7E505C9C" w14:textId="4B3E2E89" w:rsidR="000C5426" w:rsidRPr="008327B1" w:rsidRDefault="006E7ED5" w:rsidP="00853EB4">
            <w:pPr>
              <w:pStyle w:val="StyleArial11ptBefore3ptAfter3pt"/>
              <w:rPr>
                <w:rFonts w:cs="Arial"/>
                <w:szCs w:val="22"/>
                <w:lang w:eastAsia="ja-JP"/>
              </w:rPr>
            </w:pPr>
            <w:r w:rsidRPr="008327B1">
              <w:rPr>
                <w:rFonts w:cs="Arial" w:hint="eastAsia"/>
                <w:szCs w:val="22"/>
                <w:lang w:eastAsia="ja-JP"/>
              </w:rPr>
              <w:t>アプリケーション</w:t>
            </w:r>
            <w:r w:rsidR="009F0102" w:rsidRPr="008327B1">
              <w:rPr>
                <w:rFonts w:ascii="ＭＳ 明朝" w:eastAsia="ＭＳ 明朝" w:hAnsi="ＭＳ 明朝" w:cs="ＭＳ 明朝" w:hint="eastAsia"/>
                <w:szCs w:val="22"/>
                <w:lang w:eastAsia="ja-JP"/>
              </w:rPr>
              <w:t>統制</w:t>
            </w:r>
          </w:p>
        </w:tc>
        <w:tc>
          <w:tcPr>
            <w:tcW w:w="8448" w:type="dxa"/>
          </w:tcPr>
          <w:p w14:paraId="6BFDC527" w14:textId="60721DDB" w:rsidR="000C5426" w:rsidRDefault="00BD2789" w:rsidP="00BD2789">
            <w:pPr>
              <w:pStyle w:val="StyleArial11ptBefore3ptAfter3pt"/>
              <w:rPr>
                <w:rFonts w:eastAsia="DengXian" w:cs="Arial"/>
                <w:szCs w:val="22"/>
                <w:lang w:eastAsia="zh-CN"/>
              </w:rPr>
            </w:pPr>
            <w:r w:rsidRPr="00705D12">
              <w:rPr>
                <w:rFonts w:cs="Arial"/>
                <w:szCs w:val="22"/>
                <w:lang w:eastAsia="ja-JP"/>
              </w:rPr>
              <w:t>給与計算などの特定のデータ処理活動を保護するために採用される、入力統制などの</w:t>
            </w:r>
            <w:r>
              <w:rPr>
                <w:rFonts w:ascii="游明朝" w:eastAsia="游明朝" w:hAnsi="游明朝" w:cs="Arial" w:hint="eastAsia"/>
                <w:szCs w:val="22"/>
                <w:lang w:eastAsia="ja-JP"/>
              </w:rPr>
              <w:t>統制</w:t>
            </w:r>
            <w:r w:rsidRPr="00705D12">
              <w:rPr>
                <w:rFonts w:cs="Arial"/>
                <w:szCs w:val="22"/>
                <w:lang w:eastAsia="ja-JP"/>
              </w:rPr>
              <w:t>。データが正確に処理</w:t>
            </w:r>
            <w:r w:rsidRPr="00705D12">
              <w:rPr>
                <w:rFonts w:ascii="ＭＳ 明朝" w:eastAsia="ＭＳ 明朝" w:hAnsi="ＭＳ 明朝" w:cs="ＭＳ 明朝" w:hint="eastAsia"/>
                <w:szCs w:val="22"/>
                <w:lang w:eastAsia="ja-JP"/>
              </w:rPr>
              <w:t>・</w:t>
            </w:r>
            <w:r w:rsidRPr="00705D12">
              <w:rPr>
                <w:rFonts w:ascii="SimSun" w:hAnsi="SimSun" w:cs="SimSun" w:hint="eastAsia"/>
                <w:szCs w:val="22"/>
                <w:lang w:eastAsia="ja-JP"/>
              </w:rPr>
              <w:t>記録</w:t>
            </w:r>
            <w:r w:rsidRPr="00705D12">
              <w:rPr>
                <w:rFonts w:ascii="ＭＳ 明朝" w:eastAsia="ＭＳ 明朝" w:hAnsi="ＭＳ 明朝" w:cs="ＭＳ 明朝" w:hint="eastAsia"/>
                <w:szCs w:val="22"/>
                <w:lang w:eastAsia="ja-JP"/>
              </w:rPr>
              <w:t>・</w:t>
            </w:r>
            <w:r w:rsidRPr="00705D12">
              <w:rPr>
                <w:rFonts w:ascii="SimSun" w:hAnsi="SimSun" w:cs="SimSun" w:hint="eastAsia"/>
                <w:szCs w:val="22"/>
                <w:lang w:eastAsia="ja-JP"/>
              </w:rPr>
              <w:t>報告されることを合理的に保証することを目的とする</w:t>
            </w:r>
            <w:r>
              <w:rPr>
                <w:rFonts w:ascii="游明朝" w:eastAsia="游明朝" w:hAnsi="游明朝" w:cs="SimSun" w:hint="eastAsia"/>
                <w:szCs w:val="22"/>
                <w:lang w:eastAsia="ja-JP"/>
              </w:rPr>
              <w:t>。</w:t>
            </w:r>
          </w:p>
        </w:tc>
      </w:tr>
      <w:tr w:rsidR="00543FB4" w:rsidRPr="008327B1" w14:paraId="0D15C2F1" w14:textId="77777777" w:rsidTr="4C078B9E">
        <w:trPr>
          <w:cantSplit/>
          <w:trHeight w:val="432"/>
          <w:jc w:val="center"/>
        </w:trPr>
        <w:tc>
          <w:tcPr>
            <w:tcW w:w="2589" w:type="dxa"/>
          </w:tcPr>
          <w:p w14:paraId="7BACEE3C" w14:textId="4BEE997E" w:rsidR="00543FB4" w:rsidRPr="008327B1" w:rsidRDefault="00543FB4" w:rsidP="00853EB4">
            <w:pPr>
              <w:pStyle w:val="StyleArial11ptBefore3ptAfter3pt"/>
              <w:rPr>
                <w:rFonts w:cs="Arial"/>
                <w:szCs w:val="22"/>
              </w:rPr>
            </w:pPr>
            <w:r w:rsidRPr="008327B1">
              <w:rPr>
                <w:rFonts w:cs="Arial"/>
                <w:szCs w:val="22"/>
              </w:rPr>
              <w:t>Appraisal Costs</w:t>
            </w:r>
          </w:p>
        </w:tc>
        <w:tc>
          <w:tcPr>
            <w:tcW w:w="8448" w:type="dxa"/>
          </w:tcPr>
          <w:p w14:paraId="343C6C5C" w14:textId="1A3F2B9C" w:rsidR="00543FB4" w:rsidRPr="008327B1" w:rsidRDefault="00543FB4" w:rsidP="00853EB4">
            <w:pPr>
              <w:ind w:left="-2"/>
              <w:rPr>
                <w:rFonts w:cs="Arial"/>
                <w:szCs w:val="22"/>
              </w:rPr>
            </w:pPr>
            <w:r w:rsidRPr="008327B1">
              <w:rPr>
                <w:rFonts w:cs="Arial"/>
                <w:szCs w:val="22"/>
              </w:rPr>
              <w:t>The costs of quality-related activities designed to find quality problems</w:t>
            </w:r>
            <w:r w:rsidRPr="008327B1">
              <w:rPr>
                <w:rFonts w:cs="Arial" w:hint="eastAsia"/>
                <w:szCs w:val="22"/>
                <w:lang w:eastAsia="zh-CN"/>
              </w:rPr>
              <w:t>,</w:t>
            </w:r>
            <w:r w:rsidRPr="008327B1">
              <w:rPr>
                <w:rFonts w:cs="Arial"/>
                <w:szCs w:val="22"/>
              </w:rPr>
              <w:t xml:space="preserve"> such as inspection, testing, supplier ratings, and quality audits.</w:t>
            </w:r>
          </w:p>
        </w:tc>
      </w:tr>
      <w:tr w:rsidR="000C5426" w:rsidRPr="008327B1" w14:paraId="47CEDADA" w14:textId="77777777" w:rsidTr="4C078B9E">
        <w:trPr>
          <w:cantSplit/>
          <w:trHeight w:val="432"/>
          <w:jc w:val="center"/>
        </w:trPr>
        <w:tc>
          <w:tcPr>
            <w:tcW w:w="2589" w:type="dxa"/>
          </w:tcPr>
          <w:p w14:paraId="37867FEC" w14:textId="3D2B8958" w:rsidR="000C5426" w:rsidRPr="008327B1" w:rsidRDefault="009A17FB" w:rsidP="00DB5DA5">
            <w:pPr>
              <w:pStyle w:val="StyleArial11ptBefore3ptAfter3pt"/>
              <w:rPr>
                <w:rFonts w:eastAsia="游明朝" w:cs="Arial"/>
                <w:szCs w:val="22"/>
                <w:lang w:eastAsia="ja-JP"/>
              </w:rPr>
            </w:pPr>
            <w:r w:rsidRPr="008327B1">
              <w:rPr>
                <w:rFonts w:eastAsia="游明朝" w:cs="Arial" w:hint="eastAsia"/>
                <w:szCs w:val="22"/>
                <w:lang w:eastAsia="ja-JP"/>
              </w:rPr>
              <w:t>評価コスト</w:t>
            </w:r>
          </w:p>
        </w:tc>
        <w:tc>
          <w:tcPr>
            <w:tcW w:w="8448" w:type="dxa"/>
          </w:tcPr>
          <w:p w14:paraId="3DE6516F" w14:textId="4A40BFD2" w:rsidR="000C5426" w:rsidRPr="008327B1" w:rsidRDefault="00DB5DA5" w:rsidP="00853EB4">
            <w:pPr>
              <w:ind w:left="-2"/>
              <w:rPr>
                <w:rFonts w:cs="Arial"/>
                <w:szCs w:val="22"/>
                <w:lang w:eastAsia="ja-JP"/>
              </w:rPr>
            </w:pPr>
            <w:r w:rsidRPr="008327B1">
              <w:rPr>
                <w:rFonts w:cs="Arial" w:hint="eastAsia"/>
                <w:szCs w:val="22"/>
                <w:lang w:eastAsia="ja-JP"/>
              </w:rPr>
              <w:t>検査、試験、サプライヤーの格付け、品質監査など、</w:t>
            </w:r>
            <w:r w:rsidR="009A17FB" w:rsidRPr="008327B1">
              <w:rPr>
                <w:rFonts w:cs="Arial"/>
                <w:szCs w:val="22"/>
                <w:lang w:eastAsia="ja-JP"/>
              </w:rPr>
              <w:t>品質問題を発見することを目的とした品質関連活動にかかるコスト。</w:t>
            </w:r>
          </w:p>
        </w:tc>
      </w:tr>
      <w:tr w:rsidR="00543FB4" w:rsidRPr="008327B1" w14:paraId="77918343" w14:textId="77777777" w:rsidTr="4C078B9E">
        <w:trPr>
          <w:cantSplit/>
          <w:trHeight w:val="432"/>
          <w:jc w:val="center"/>
        </w:trPr>
        <w:tc>
          <w:tcPr>
            <w:tcW w:w="2589" w:type="dxa"/>
          </w:tcPr>
          <w:p w14:paraId="16E44FE6" w14:textId="2A31F44A" w:rsidR="00543FB4" w:rsidRPr="008327B1" w:rsidRDefault="00543FB4" w:rsidP="00853EB4">
            <w:pPr>
              <w:pStyle w:val="StyleArial11ptBefore3ptAfter3pt"/>
              <w:rPr>
                <w:rFonts w:cs="Arial"/>
                <w:szCs w:val="22"/>
              </w:rPr>
            </w:pPr>
            <w:r w:rsidRPr="008327B1">
              <w:rPr>
                <w:rFonts w:cs="Arial"/>
                <w:szCs w:val="22"/>
              </w:rPr>
              <w:lastRenderedPageBreak/>
              <w:t>Appreciation</w:t>
            </w:r>
          </w:p>
        </w:tc>
        <w:tc>
          <w:tcPr>
            <w:tcW w:w="8448" w:type="dxa"/>
          </w:tcPr>
          <w:p w14:paraId="4FD9F4CF" w14:textId="0EB7B04E" w:rsidR="00543FB4" w:rsidRPr="008327B1" w:rsidRDefault="00543FB4" w:rsidP="00853EB4">
            <w:pPr>
              <w:ind w:left="-2"/>
              <w:rPr>
                <w:rFonts w:cs="Arial"/>
                <w:szCs w:val="22"/>
              </w:rPr>
            </w:pPr>
            <w:r w:rsidRPr="008327B1">
              <w:rPr>
                <w:rFonts w:cs="Arial"/>
                <w:szCs w:val="22"/>
              </w:rPr>
              <w:t>The situation where there is an increase in economic worth caused by rising market prices.</w:t>
            </w:r>
          </w:p>
        </w:tc>
      </w:tr>
      <w:tr w:rsidR="000C5426" w:rsidRPr="008327B1" w14:paraId="6B679DA0" w14:textId="77777777" w:rsidTr="4C078B9E">
        <w:trPr>
          <w:cantSplit/>
          <w:trHeight w:val="432"/>
          <w:jc w:val="center"/>
        </w:trPr>
        <w:tc>
          <w:tcPr>
            <w:tcW w:w="2589" w:type="dxa"/>
          </w:tcPr>
          <w:p w14:paraId="31CDF279" w14:textId="00015518" w:rsidR="000C5426" w:rsidRPr="008327B1" w:rsidRDefault="00020B65" w:rsidP="00853EB4">
            <w:pPr>
              <w:pStyle w:val="StyleArial11ptBefore3ptAfter3pt"/>
              <w:rPr>
                <w:rFonts w:eastAsia="游明朝" w:cs="Arial"/>
                <w:szCs w:val="22"/>
                <w:lang w:eastAsia="ja-JP"/>
              </w:rPr>
            </w:pPr>
            <w:r w:rsidRPr="008327B1">
              <w:rPr>
                <w:rFonts w:eastAsia="游明朝" w:cs="Arial" w:hint="eastAsia"/>
                <w:szCs w:val="22"/>
                <w:lang w:eastAsia="ja-JP"/>
              </w:rPr>
              <w:t>増価</w:t>
            </w:r>
          </w:p>
          <w:p w14:paraId="130EC2B2" w14:textId="557014ED" w:rsidR="009A17FB" w:rsidRPr="008327B1" w:rsidRDefault="009A17FB" w:rsidP="00853EB4">
            <w:pPr>
              <w:pStyle w:val="StyleArial11ptBefore3ptAfter3pt"/>
              <w:rPr>
                <w:rFonts w:eastAsia="游明朝" w:cs="Arial"/>
                <w:szCs w:val="22"/>
                <w:lang w:eastAsia="ja-JP"/>
              </w:rPr>
            </w:pPr>
            <w:r w:rsidRPr="008327B1">
              <w:rPr>
                <w:rFonts w:eastAsia="游明朝" w:cs="Arial" w:hint="eastAsia"/>
                <w:szCs w:val="22"/>
                <w:lang w:eastAsia="ja-JP"/>
              </w:rPr>
              <w:t>（アプリシエーション）</w:t>
            </w:r>
          </w:p>
        </w:tc>
        <w:tc>
          <w:tcPr>
            <w:tcW w:w="8448" w:type="dxa"/>
          </w:tcPr>
          <w:p w14:paraId="384FE096" w14:textId="39CFDA87" w:rsidR="000C5426" w:rsidRPr="008327B1" w:rsidRDefault="00C57F83" w:rsidP="00853EB4">
            <w:pPr>
              <w:ind w:left="-2"/>
              <w:rPr>
                <w:rFonts w:cs="Arial"/>
                <w:szCs w:val="22"/>
                <w:lang w:eastAsia="ja-JP"/>
              </w:rPr>
            </w:pPr>
            <w:r w:rsidRPr="008327B1">
              <w:rPr>
                <w:rFonts w:cs="Arial" w:hint="eastAsia"/>
                <w:szCs w:val="22"/>
                <w:lang w:eastAsia="ja-JP"/>
              </w:rPr>
              <w:t>市場価格の上昇によって</w:t>
            </w:r>
            <w:r w:rsidR="00BF097C" w:rsidRPr="008327B1">
              <w:rPr>
                <w:rFonts w:ascii="游明朝" w:eastAsia="游明朝" w:hAnsi="游明朝" w:cs="Arial" w:hint="eastAsia"/>
                <w:szCs w:val="22"/>
                <w:lang w:eastAsia="ja-JP"/>
              </w:rPr>
              <w:t>資産などの</w:t>
            </w:r>
            <w:r w:rsidRPr="008327B1">
              <w:rPr>
                <w:rFonts w:cs="Arial" w:hint="eastAsia"/>
                <w:szCs w:val="22"/>
                <w:lang w:eastAsia="ja-JP"/>
              </w:rPr>
              <w:t>経済的価値が増大する状況。</w:t>
            </w:r>
          </w:p>
        </w:tc>
      </w:tr>
      <w:tr w:rsidR="00543FB4" w:rsidRPr="008327B1" w14:paraId="5D8A6B46" w14:textId="77777777" w:rsidTr="4C078B9E">
        <w:trPr>
          <w:cantSplit/>
          <w:trHeight w:val="432"/>
          <w:jc w:val="center"/>
        </w:trPr>
        <w:tc>
          <w:tcPr>
            <w:tcW w:w="2589" w:type="dxa"/>
          </w:tcPr>
          <w:p w14:paraId="246587EB" w14:textId="0DDD38FD" w:rsidR="00543FB4" w:rsidRPr="008327B1" w:rsidRDefault="00543FB4" w:rsidP="00853EB4">
            <w:pPr>
              <w:pStyle w:val="StyleArial11ptBefore3ptAfter3pt"/>
              <w:rPr>
                <w:rFonts w:cs="Arial"/>
                <w:szCs w:val="22"/>
              </w:rPr>
            </w:pPr>
            <w:r w:rsidRPr="008327B1">
              <w:rPr>
                <w:rFonts w:cs="Arial"/>
                <w:szCs w:val="22"/>
              </w:rPr>
              <w:t>Arbitrage Pricing Theory (APT)</w:t>
            </w:r>
          </w:p>
        </w:tc>
        <w:tc>
          <w:tcPr>
            <w:tcW w:w="8448" w:type="dxa"/>
          </w:tcPr>
          <w:p w14:paraId="661C0F78" w14:textId="7AC7A04D" w:rsidR="00543FB4" w:rsidRPr="008327B1" w:rsidRDefault="00543FB4" w:rsidP="00853EB4">
            <w:pPr>
              <w:ind w:left="-2"/>
              <w:rPr>
                <w:rFonts w:cs="Arial"/>
                <w:szCs w:val="22"/>
              </w:rPr>
            </w:pPr>
            <w:r w:rsidRPr="008327B1">
              <w:rPr>
                <w:rFonts w:cs="Arial"/>
                <w:szCs w:val="22"/>
              </w:rPr>
              <w:t>A framework for analyzing the relationship between risks and rates of return on securities, especially common stocks.  It asserts that the risk elements that influence returns on securities include (1) inflation, (2) industrial production, (3) risk premiums, and (4) the slope of the term structure of interest rates.</w:t>
            </w:r>
          </w:p>
        </w:tc>
      </w:tr>
      <w:tr w:rsidR="000C5426" w:rsidRPr="008327B1" w14:paraId="6F8D3F75" w14:textId="77777777" w:rsidTr="4C078B9E">
        <w:trPr>
          <w:cantSplit/>
          <w:trHeight w:val="432"/>
          <w:jc w:val="center"/>
        </w:trPr>
        <w:tc>
          <w:tcPr>
            <w:tcW w:w="2589" w:type="dxa"/>
          </w:tcPr>
          <w:p w14:paraId="6F439BE1" w14:textId="77777777" w:rsidR="00943F81" w:rsidRPr="008327B1" w:rsidRDefault="00DA16EE" w:rsidP="00C05DE3">
            <w:pPr>
              <w:pStyle w:val="StyleArial11ptBefore3ptAfter3pt"/>
              <w:rPr>
                <w:rFonts w:cs="Arial"/>
                <w:szCs w:val="22"/>
              </w:rPr>
            </w:pPr>
            <w:r w:rsidRPr="008327B1">
              <w:rPr>
                <w:rFonts w:cs="Arial" w:hint="eastAsia"/>
                <w:szCs w:val="22"/>
              </w:rPr>
              <w:t>裁定価格理論</w:t>
            </w:r>
          </w:p>
          <w:p w14:paraId="2AD51BB2" w14:textId="07269C37" w:rsidR="000C5426" w:rsidRPr="008327B1" w:rsidRDefault="00DA16EE" w:rsidP="00C05DE3">
            <w:pPr>
              <w:pStyle w:val="StyleArial11ptBefore3ptAfter3pt"/>
              <w:rPr>
                <w:rFonts w:cs="Arial"/>
                <w:szCs w:val="22"/>
              </w:rPr>
            </w:pPr>
            <w:r w:rsidRPr="008327B1">
              <w:rPr>
                <w:rFonts w:cs="Arial"/>
                <w:szCs w:val="22"/>
              </w:rPr>
              <w:t>(APT)</w:t>
            </w:r>
          </w:p>
        </w:tc>
        <w:tc>
          <w:tcPr>
            <w:tcW w:w="8448" w:type="dxa"/>
          </w:tcPr>
          <w:p w14:paraId="4C9447A4" w14:textId="0E632B2B" w:rsidR="000C5426" w:rsidRPr="008327B1" w:rsidRDefault="003107AD" w:rsidP="00853EB4">
            <w:pPr>
              <w:ind w:left="-2"/>
              <w:rPr>
                <w:rFonts w:cs="Arial"/>
                <w:szCs w:val="22"/>
                <w:lang w:eastAsia="ja-JP"/>
              </w:rPr>
            </w:pPr>
            <w:r w:rsidRPr="008327B1">
              <w:rPr>
                <w:rFonts w:cs="Arial" w:hint="eastAsia"/>
                <w:szCs w:val="22"/>
                <w:lang w:eastAsia="ja-JP"/>
              </w:rPr>
              <w:t>有価証券、特に普通株式のリスクと収益率の関係を分析するための枠組み。</w:t>
            </w:r>
            <w:r w:rsidR="00BF097C" w:rsidRPr="008327B1">
              <w:rPr>
                <w:rFonts w:cs="Arial"/>
                <w:szCs w:val="22"/>
                <w:lang w:eastAsia="ja-JP"/>
              </w:rPr>
              <w:t>証券のリターンに影響を与えるリスク要因として、(1)インフレ率、(2)鉱工業生産、(3)リスクプレミアム、(4)金利の期間構造の傾き、などが挙げられる。</w:t>
            </w:r>
          </w:p>
        </w:tc>
      </w:tr>
      <w:tr w:rsidR="00543FB4" w:rsidRPr="008327B1" w14:paraId="17920C0F" w14:textId="77777777" w:rsidTr="4C078B9E">
        <w:trPr>
          <w:cantSplit/>
          <w:trHeight w:val="432"/>
          <w:jc w:val="center"/>
        </w:trPr>
        <w:tc>
          <w:tcPr>
            <w:tcW w:w="2589" w:type="dxa"/>
          </w:tcPr>
          <w:p w14:paraId="22423FDD" w14:textId="3D50E960" w:rsidR="00543FB4" w:rsidRPr="008327B1" w:rsidRDefault="00543FB4" w:rsidP="00853EB4">
            <w:pPr>
              <w:pStyle w:val="StyleArial11ptBefore3ptAfter3pt"/>
              <w:rPr>
                <w:rFonts w:cs="Arial"/>
                <w:szCs w:val="22"/>
              </w:rPr>
            </w:pPr>
            <w:r w:rsidRPr="008327B1">
              <w:rPr>
                <w:rFonts w:cs="Arial"/>
                <w:szCs w:val="22"/>
              </w:rPr>
              <w:t>Asset</w:t>
            </w:r>
          </w:p>
        </w:tc>
        <w:tc>
          <w:tcPr>
            <w:tcW w:w="8448" w:type="dxa"/>
          </w:tcPr>
          <w:p w14:paraId="33A9BBDF" w14:textId="77777777" w:rsidR="00543FB4" w:rsidRPr="008327B1" w:rsidRDefault="00543FB4" w:rsidP="00853EB4">
            <w:pPr>
              <w:ind w:left="-2"/>
              <w:rPr>
                <w:rFonts w:cs="Arial"/>
                <w:szCs w:val="22"/>
              </w:rPr>
            </w:pPr>
            <w:r w:rsidRPr="008327B1">
              <w:rPr>
                <w:rFonts w:cs="Arial"/>
                <w:szCs w:val="22"/>
              </w:rPr>
              <w:t>1. Probable future economic benefits obtained by an entity as a result of past transactions.</w:t>
            </w:r>
          </w:p>
          <w:p w14:paraId="6298B62F" w14:textId="11993A39" w:rsidR="00543FB4" w:rsidRPr="008327B1" w:rsidRDefault="00543FB4" w:rsidP="00853EB4">
            <w:pPr>
              <w:ind w:left="-2"/>
              <w:rPr>
                <w:rFonts w:cs="Arial"/>
                <w:szCs w:val="22"/>
              </w:rPr>
            </w:pPr>
            <w:r w:rsidRPr="008327B1">
              <w:rPr>
                <w:rFonts w:cs="Arial"/>
                <w:szCs w:val="22"/>
              </w:rPr>
              <w:t>2. Any owned physical object or right having eco</w:t>
            </w:r>
            <w:r w:rsidRPr="008327B1">
              <w:rPr>
                <w:rFonts w:cs="Arial"/>
                <w:szCs w:val="22"/>
              </w:rPr>
              <w:softHyphen/>
              <w:t>nomic value to its owners, expressed for accounting purposes in terms of its cost or other value (such as current replacement cost).</w:t>
            </w:r>
          </w:p>
        </w:tc>
      </w:tr>
      <w:tr w:rsidR="000C5426" w:rsidRPr="008327B1" w14:paraId="71CE5544" w14:textId="77777777" w:rsidTr="4C078B9E">
        <w:trPr>
          <w:cantSplit/>
          <w:trHeight w:val="432"/>
          <w:jc w:val="center"/>
        </w:trPr>
        <w:tc>
          <w:tcPr>
            <w:tcW w:w="2589" w:type="dxa"/>
          </w:tcPr>
          <w:p w14:paraId="123960C1" w14:textId="2409566C" w:rsidR="000C5426" w:rsidRPr="008327B1" w:rsidRDefault="00335BED" w:rsidP="00C05DE3">
            <w:pPr>
              <w:pStyle w:val="StyleArial11ptBefore3ptAfter3pt"/>
              <w:rPr>
                <w:rFonts w:cs="Arial"/>
                <w:szCs w:val="22"/>
              </w:rPr>
            </w:pPr>
            <w:r w:rsidRPr="008327B1">
              <w:rPr>
                <w:rFonts w:cs="Arial" w:hint="eastAsia"/>
                <w:szCs w:val="22"/>
              </w:rPr>
              <w:t>資産</w:t>
            </w:r>
          </w:p>
        </w:tc>
        <w:tc>
          <w:tcPr>
            <w:tcW w:w="8448" w:type="dxa"/>
          </w:tcPr>
          <w:p w14:paraId="08DF4F19" w14:textId="61A5B32A" w:rsidR="00A97E64" w:rsidRPr="008327B1" w:rsidRDefault="00A97E64" w:rsidP="00A97E64">
            <w:pPr>
              <w:ind w:left="-2"/>
              <w:rPr>
                <w:rFonts w:cs="Arial"/>
                <w:szCs w:val="22"/>
                <w:lang w:eastAsia="ja-JP"/>
              </w:rPr>
            </w:pPr>
            <w:r w:rsidRPr="008327B1">
              <w:rPr>
                <w:rFonts w:cs="Arial"/>
                <w:szCs w:val="22"/>
                <w:lang w:eastAsia="ja-JP"/>
              </w:rPr>
              <w:t>1.</w:t>
            </w:r>
            <w:r w:rsidRPr="008327B1">
              <w:rPr>
                <w:rFonts w:cs="Arial" w:hint="eastAsia"/>
                <w:szCs w:val="22"/>
                <w:lang w:eastAsia="ja-JP"/>
              </w:rPr>
              <w:t>過去の取引の結果</w:t>
            </w:r>
            <w:r w:rsidR="00D7199E" w:rsidRPr="008327B1">
              <w:rPr>
                <w:rFonts w:ascii="游明朝" w:eastAsia="游明朝" w:hAnsi="游明朝" w:cs="Arial" w:hint="eastAsia"/>
                <w:szCs w:val="22"/>
                <w:lang w:eastAsia="ja-JP"/>
              </w:rPr>
              <w:t>として</w:t>
            </w:r>
            <w:r w:rsidRPr="008327B1">
              <w:rPr>
                <w:rFonts w:cs="Arial" w:hint="eastAsia"/>
                <w:szCs w:val="22"/>
                <w:lang w:eastAsia="ja-JP"/>
              </w:rPr>
              <w:t>、</w:t>
            </w:r>
            <w:r w:rsidR="00D7199E" w:rsidRPr="008327B1">
              <w:rPr>
                <w:rFonts w:ascii="游明朝" w:eastAsia="游明朝" w:hAnsi="游明朝" w:cs="Arial" w:hint="eastAsia"/>
                <w:szCs w:val="22"/>
                <w:lang w:eastAsia="ja-JP"/>
              </w:rPr>
              <w:t>将来</w:t>
            </w:r>
            <w:r w:rsidRPr="008327B1">
              <w:rPr>
                <w:rFonts w:cs="Arial" w:hint="eastAsia"/>
                <w:szCs w:val="22"/>
                <w:lang w:eastAsia="ja-JP"/>
              </w:rPr>
              <w:t>企業</w:t>
            </w:r>
            <w:r w:rsidR="00D7199E" w:rsidRPr="008327B1">
              <w:rPr>
                <w:rFonts w:eastAsia="游明朝" w:cs="Arial" w:hint="eastAsia"/>
                <w:szCs w:val="22"/>
                <w:lang w:eastAsia="ja-JP"/>
              </w:rPr>
              <w:t>にもたらされる</w:t>
            </w:r>
            <w:r w:rsidR="00437865" w:rsidRPr="008327B1">
              <w:rPr>
                <w:rFonts w:eastAsia="游明朝" w:cs="Arial" w:hint="eastAsia"/>
                <w:szCs w:val="22"/>
                <w:lang w:eastAsia="ja-JP"/>
              </w:rPr>
              <w:t>こ</w:t>
            </w:r>
            <w:r w:rsidR="00D7199E" w:rsidRPr="008327B1">
              <w:rPr>
                <w:rFonts w:eastAsia="游明朝" w:cs="Arial" w:hint="eastAsia"/>
                <w:szCs w:val="22"/>
                <w:lang w:eastAsia="ja-JP"/>
              </w:rPr>
              <w:t>と</w:t>
            </w:r>
            <w:r w:rsidR="00D7199E" w:rsidRPr="008327B1">
              <w:rPr>
                <w:rFonts w:ascii="游明朝" w:eastAsia="游明朝" w:hAnsi="游明朝" w:cs="Arial" w:hint="eastAsia"/>
                <w:szCs w:val="22"/>
                <w:lang w:eastAsia="ja-JP"/>
              </w:rPr>
              <w:t>見込まれる</w:t>
            </w:r>
            <w:r w:rsidRPr="008327B1">
              <w:rPr>
                <w:rFonts w:cs="Arial" w:hint="eastAsia"/>
                <w:szCs w:val="22"/>
                <w:lang w:eastAsia="ja-JP"/>
              </w:rPr>
              <w:t>経済的便益。</w:t>
            </w:r>
          </w:p>
          <w:p w14:paraId="3E417FBD" w14:textId="2CD73AA2" w:rsidR="000C5426" w:rsidRPr="008327B1" w:rsidRDefault="00A97E64" w:rsidP="00A97E64">
            <w:pPr>
              <w:ind w:left="-2"/>
              <w:rPr>
                <w:rFonts w:cs="Arial"/>
                <w:szCs w:val="22"/>
                <w:lang w:eastAsia="ja-JP"/>
              </w:rPr>
            </w:pPr>
            <w:r w:rsidRPr="008327B1">
              <w:rPr>
                <w:rFonts w:cs="Arial"/>
                <w:szCs w:val="22"/>
                <w:lang w:eastAsia="ja-JP"/>
              </w:rPr>
              <w:t>2.</w:t>
            </w:r>
            <w:r w:rsidRPr="008327B1">
              <w:rPr>
                <w:rFonts w:cs="Arial" w:hint="eastAsia"/>
                <w:szCs w:val="22"/>
                <w:lang w:eastAsia="ja-JP"/>
              </w:rPr>
              <w:t>所有者に</w:t>
            </w:r>
            <w:r w:rsidR="00221FFF" w:rsidRPr="008327B1">
              <w:rPr>
                <w:rFonts w:cs="Arial"/>
                <w:szCs w:val="22"/>
                <w:lang w:eastAsia="ja-JP"/>
              </w:rPr>
              <w:t>経済的価値をもたらす有形物や権利であり、会計上は原価や再調達原価などの金額で表示される。</w:t>
            </w:r>
          </w:p>
        </w:tc>
      </w:tr>
      <w:tr w:rsidR="00543FB4" w:rsidRPr="008327B1" w14:paraId="089B78E8" w14:textId="77777777" w:rsidTr="4C078B9E">
        <w:trPr>
          <w:cantSplit/>
          <w:trHeight w:val="432"/>
          <w:jc w:val="center"/>
        </w:trPr>
        <w:tc>
          <w:tcPr>
            <w:tcW w:w="2589" w:type="dxa"/>
          </w:tcPr>
          <w:p w14:paraId="516D5DBE" w14:textId="77777777" w:rsidR="00543FB4" w:rsidRPr="008327B1" w:rsidRDefault="00543FB4" w:rsidP="00853EB4">
            <w:pPr>
              <w:pStyle w:val="StyleArial11ptBefore3ptAfter3pt"/>
              <w:rPr>
                <w:rFonts w:cs="Arial"/>
                <w:szCs w:val="22"/>
              </w:rPr>
            </w:pPr>
            <w:r w:rsidRPr="008327B1">
              <w:rPr>
                <w:rFonts w:cs="Arial"/>
                <w:szCs w:val="22"/>
              </w:rPr>
              <w:t xml:space="preserve">Asset Coverage </w:t>
            </w:r>
          </w:p>
          <w:p w14:paraId="58E54CE7" w14:textId="3E5B58E0" w:rsidR="00543FB4" w:rsidRPr="008327B1" w:rsidRDefault="00543FB4" w:rsidP="00853EB4">
            <w:pPr>
              <w:pStyle w:val="StyleArial11ptBefore3ptAfter3pt"/>
              <w:rPr>
                <w:rFonts w:cs="Arial"/>
                <w:szCs w:val="22"/>
              </w:rPr>
            </w:pPr>
          </w:p>
        </w:tc>
        <w:tc>
          <w:tcPr>
            <w:tcW w:w="8448" w:type="dxa"/>
          </w:tcPr>
          <w:p w14:paraId="4F8A52E8" w14:textId="2DEBDC0A" w:rsidR="00543FB4" w:rsidRPr="008327B1" w:rsidRDefault="00543FB4" w:rsidP="00853EB4">
            <w:pPr>
              <w:ind w:left="-2"/>
              <w:rPr>
                <w:rFonts w:cs="Arial"/>
                <w:szCs w:val="22"/>
              </w:rPr>
            </w:pPr>
            <w:r w:rsidRPr="008327B1">
              <w:rPr>
                <w:rFonts w:cs="Arial"/>
                <w:szCs w:val="22"/>
              </w:rPr>
              <w:t xml:space="preserve">A measure of the extent to which a company is able to cover its debt obligations after all liabilities have been satisfied. </w:t>
            </w:r>
          </w:p>
        </w:tc>
      </w:tr>
      <w:tr w:rsidR="000C5426" w:rsidRPr="008327B1" w14:paraId="0ED1BE3F" w14:textId="77777777" w:rsidTr="4C078B9E">
        <w:trPr>
          <w:cantSplit/>
          <w:trHeight w:val="432"/>
          <w:jc w:val="center"/>
        </w:trPr>
        <w:tc>
          <w:tcPr>
            <w:tcW w:w="2589" w:type="dxa"/>
          </w:tcPr>
          <w:p w14:paraId="71057F5E" w14:textId="77777777" w:rsidR="00610412" w:rsidRPr="008327B1" w:rsidRDefault="00610412" w:rsidP="00610412">
            <w:pPr>
              <w:pStyle w:val="StyleArial11ptBefore3ptAfter3pt"/>
              <w:rPr>
                <w:rFonts w:cs="Arial"/>
                <w:szCs w:val="22"/>
              </w:rPr>
            </w:pPr>
            <w:r w:rsidRPr="008327B1">
              <w:rPr>
                <w:rFonts w:cs="Arial" w:hint="eastAsia"/>
                <w:szCs w:val="22"/>
              </w:rPr>
              <w:t>資産カバー率</w:t>
            </w:r>
            <w:r w:rsidRPr="008327B1">
              <w:rPr>
                <w:rFonts w:cs="Arial"/>
                <w:szCs w:val="22"/>
              </w:rPr>
              <w:t xml:space="preserve"> </w:t>
            </w:r>
          </w:p>
          <w:p w14:paraId="41C7C896" w14:textId="77777777" w:rsidR="000C5426" w:rsidRPr="008327B1" w:rsidRDefault="000C5426" w:rsidP="00853EB4">
            <w:pPr>
              <w:pStyle w:val="StyleArial11ptBefore3ptAfter3pt"/>
              <w:rPr>
                <w:rFonts w:cs="Arial"/>
                <w:szCs w:val="22"/>
              </w:rPr>
            </w:pPr>
          </w:p>
        </w:tc>
        <w:tc>
          <w:tcPr>
            <w:tcW w:w="8448" w:type="dxa"/>
          </w:tcPr>
          <w:p w14:paraId="2866E7A7" w14:textId="2DEF65CC" w:rsidR="000C5426" w:rsidRPr="008327B1" w:rsidRDefault="006F4D0B" w:rsidP="00C05DE3">
            <w:pPr>
              <w:rPr>
                <w:rFonts w:cs="Arial"/>
                <w:szCs w:val="22"/>
                <w:lang w:eastAsia="ja-JP"/>
              </w:rPr>
            </w:pPr>
            <w:r w:rsidRPr="008327B1">
              <w:rPr>
                <w:rFonts w:cs="Arial" w:hint="eastAsia"/>
                <w:szCs w:val="22"/>
                <w:lang w:eastAsia="ja-JP"/>
              </w:rPr>
              <w:t>負債をすべて返済した後</w:t>
            </w:r>
            <w:r w:rsidR="00221FFF" w:rsidRPr="008327B1">
              <w:rPr>
                <w:rFonts w:ascii="游明朝" w:eastAsia="游明朝" w:hAnsi="游明朝" w:cs="Arial" w:hint="eastAsia"/>
                <w:szCs w:val="22"/>
                <w:lang w:eastAsia="ja-JP"/>
              </w:rPr>
              <w:t>に</w:t>
            </w:r>
            <w:r w:rsidRPr="008327B1">
              <w:rPr>
                <w:rFonts w:cs="Arial" w:hint="eastAsia"/>
                <w:szCs w:val="22"/>
                <w:lang w:eastAsia="ja-JP"/>
              </w:rPr>
              <w:t>、</w:t>
            </w:r>
            <w:r w:rsidR="00221FFF" w:rsidRPr="008327B1">
              <w:rPr>
                <w:rFonts w:cs="Arial"/>
                <w:szCs w:val="22"/>
                <w:lang w:eastAsia="ja-JP"/>
              </w:rPr>
              <w:t>企業が残る資産によってどの程度借入債務をカバーできるかを示す指標</w:t>
            </w:r>
            <w:r w:rsidR="00DC2916">
              <w:rPr>
                <w:rFonts w:ascii="DengXian" w:eastAsia="DengXian" w:hAnsi="DengXian" w:cs="ＭＳ ゴシック" w:hint="eastAsia"/>
                <w:szCs w:val="22"/>
                <w:lang w:eastAsia="zh-CN"/>
              </w:rPr>
              <w:t>。</w:t>
            </w:r>
          </w:p>
        </w:tc>
      </w:tr>
      <w:tr w:rsidR="00543FB4" w:rsidRPr="008327B1" w14:paraId="76353BA9" w14:textId="77777777" w:rsidTr="4C078B9E">
        <w:trPr>
          <w:cantSplit/>
          <w:trHeight w:val="432"/>
          <w:jc w:val="center"/>
        </w:trPr>
        <w:tc>
          <w:tcPr>
            <w:tcW w:w="2589" w:type="dxa"/>
          </w:tcPr>
          <w:p w14:paraId="1B75D7BA" w14:textId="4C6544DF" w:rsidR="00543FB4" w:rsidRPr="008327B1" w:rsidRDefault="00543FB4" w:rsidP="00853EB4">
            <w:pPr>
              <w:pStyle w:val="StyleArial11ptBefore3ptAfter3pt"/>
              <w:rPr>
                <w:rFonts w:cs="Arial"/>
                <w:szCs w:val="22"/>
              </w:rPr>
            </w:pPr>
            <w:r w:rsidRPr="008327B1">
              <w:rPr>
                <w:rFonts w:cs="Arial"/>
                <w:szCs w:val="22"/>
              </w:rPr>
              <w:t>Asset Misappropriation</w:t>
            </w:r>
          </w:p>
        </w:tc>
        <w:tc>
          <w:tcPr>
            <w:tcW w:w="8448" w:type="dxa"/>
          </w:tcPr>
          <w:p w14:paraId="12E1A9A1" w14:textId="55B61EC0" w:rsidR="00543FB4" w:rsidRPr="008327B1" w:rsidRDefault="00543FB4" w:rsidP="00853EB4">
            <w:pPr>
              <w:ind w:left="-2"/>
              <w:rPr>
                <w:rFonts w:cs="Arial"/>
                <w:szCs w:val="22"/>
              </w:rPr>
            </w:pPr>
            <w:r w:rsidRPr="008327B1">
              <w:rPr>
                <w:rFonts w:cs="Arial"/>
                <w:szCs w:val="22"/>
              </w:rPr>
              <w:t xml:space="preserve">Third parties or employees in an organization abuse their position to steal from company assets through fraudulent activity. (Also known as insider fraud.) </w:t>
            </w:r>
          </w:p>
        </w:tc>
      </w:tr>
      <w:tr w:rsidR="000C5426" w:rsidRPr="008327B1" w14:paraId="6CB371C9" w14:textId="77777777" w:rsidTr="4C078B9E">
        <w:trPr>
          <w:cantSplit/>
          <w:trHeight w:val="432"/>
          <w:jc w:val="center"/>
        </w:trPr>
        <w:tc>
          <w:tcPr>
            <w:tcW w:w="2589" w:type="dxa"/>
          </w:tcPr>
          <w:p w14:paraId="27109822" w14:textId="77777777" w:rsidR="00443778" w:rsidRPr="008327B1" w:rsidRDefault="007409D0" w:rsidP="00C05DE3">
            <w:pPr>
              <w:pStyle w:val="StyleArial11ptBefore3ptAfter3pt"/>
              <w:rPr>
                <w:rFonts w:eastAsia="游明朝" w:cs="Arial"/>
                <w:szCs w:val="22"/>
                <w:lang w:eastAsia="ja-JP"/>
              </w:rPr>
            </w:pPr>
            <w:r w:rsidRPr="008327B1">
              <w:rPr>
                <w:rFonts w:cs="Arial" w:hint="eastAsia"/>
                <w:szCs w:val="22"/>
                <w:lang w:eastAsia="ja-JP"/>
              </w:rPr>
              <w:t>資産の</w:t>
            </w:r>
            <w:r w:rsidR="00512AB3" w:rsidRPr="008327B1">
              <w:rPr>
                <w:rFonts w:eastAsia="游明朝" w:cs="Arial" w:hint="eastAsia"/>
                <w:szCs w:val="22"/>
                <w:lang w:eastAsia="ja-JP"/>
              </w:rPr>
              <w:t>不正流用</w:t>
            </w:r>
          </w:p>
          <w:p w14:paraId="13A65141" w14:textId="21D5EDCD" w:rsidR="000C5426" w:rsidRPr="008327B1" w:rsidRDefault="00512AB3" w:rsidP="00C05DE3">
            <w:pPr>
              <w:pStyle w:val="StyleArial11ptBefore3ptAfter3pt"/>
              <w:rPr>
                <w:rFonts w:eastAsia="游明朝" w:cs="Arial"/>
                <w:szCs w:val="22"/>
                <w:lang w:eastAsia="ja-JP"/>
              </w:rPr>
            </w:pPr>
            <w:r w:rsidRPr="008327B1">
              <w:rPr>
                <w:rFonts w:eastAsia="游明朝" w:cs="Arial" w:hint="eastAsia"/>
                <w:szCs w:val="22"/>
                <w:lang w:eastAsia="ja-JP"/>
              </w:rPr>
              <w:t>（横領）</w:t>
            </w:r>
          </w:p>
        </w:tc>
        <w:tc>
          <w:tcPr>
            <w:tcW w:w="8448" w:type="dxa"/>
          </w:tcPr>
          <w:p w14:paraId="6E87D997" w14:textId="7B6144A6" w:rsidR="000C5426" w:rsidRPr="008327B1" w:rsidRDefault="004834A6" w:rsidP="0075234F">
            <w:pPr>
              <w:ind w:left="-2"/>
              <w:rPr>
                <w:rFonts w:eastAsia="游明朝" w:cs="Arial"/>
                <w:szCs w:val="22"/>
                <w:lang w:eastAsia="ja-JP"/>
              </w:rPr>
            </w:pPr>
            <w:r w:rsidRPr="008327B1">
              <w:rPr>
                <w:rFonts w:cs="Arial" w:hint="eastAsia"/>
                <w:szCs w:val="22"/>
                <w:lang w:eastAsia="ja-JP"/>
              </w:rPr>
              <w:t>組織内の第三者または従業員が</w:t>
            </w:r>
            <w:r w:rsidR="00512AB3" w:rsidRPr="008327B1">
              <w:rPr>
                <w:rFonts w:cs="Arial"/>
                <w:szCs w:val="22"/>
                <w:lang w:eastAsia="ja-JP"/>
              </w:rPr>
              <w:t>自身の立場を悪用し、不正な手段で会社の資産を盗む行為。（インサイダー不正とも呼ばれる。）</w:t>
            </w:r>
            <w:r w:rsidRPr="008327B1">
              <w:rPr>
                <w:rFonts w:cs="Arial"/>
                <w:szCs w:val="22"/>
                <w:lang w:eastAsia="ja-JP"/>
              </w:rPr>
              <w:t xml:space="preserve"> </w:t>
            </w:r>
          </w:p>
        </w:tc>
      </w:tr>
      <w:tr w:rsidR="00543FB4" w:rsidRPr="008327B1" w14:paraId="380E578B" w14:textId="77777777" w:rsidTr="4C078B9E">
        <w:trPr>
          <w:cantSplit/>
          <w:trHeight w:val="432"/>
          <w:jc w:val="center"/>
        </w:trPr>
        <w:tc>
          <w:tcPr>
            <w:tcW w:w="2589" w:type="dxa"/>
          </w:tcPr>
          <w:p w14:paraId="4C8EFA88" w14:textId="77777777" w:rsidR="00543FB4" w:rsidRPr="008327B1" w:rsidRDefault="00543FB4" w:rsidP="00853EB4">
            <w:pPr>
              <w:pStyle w:val="StyleArial11ptBefore3ptAfter3pt"/>
              <w:rPr>
                <w:rFonts w:cs="Arial"/>
                <w:szCs w:val="22"/>
              </w:rPr>
            </w:pPr>
            <w:r w:rsidRPr="008327B1">
              <w:rPr>
                <w:rFonts w:cs="Arial"/>
                <w:szCs w:val="22"/>
              </w:rPr>
              <w:t xml:space="preserve">Asset Turnover </w:t>
            </w:r>
          </w:p>
          <w:p w14:paraId="733EA8BE" w14:textId="46C69D57" w:rsidR="00543FB4" w:rsidRPr="008327B1" w:rsidRDefault="00543FB4" w:rsidP="00853EB4">
            <w:pPr>
              <w:pStyle w:val="StyleArial11ptBefore3ptAfter3pt"/>
              <w:rPr>
                <w:rFonts w:cs="Arial"/>
                <w:szCs w:val="22"/>
              </w:rPr>
            </w:pPr>
          </w:p>
        </w:tc>
        <w:tc>
          <w:tcPr>
            <w:tcW w:w="8448" w:type="dxa"/>
          </w:tcPr>
          <w:p w14:paraId="45DC8605" w14:textId="15601FD4" w:rsidR="00543FB4" w:rsidRPr="008327B1" w:rsidRDefault="00543FB4" w:rsidP="00853EB4">
            <w:pPr>
              <w:ind w:left="-2"/>
              <w:rPr>
                <w:rFonts w:cs="Arial"/>
                <w:szCs w:val="22"/>
              </w:rPr>
            </w:pPr>
            <w:r w:rsidRPr="008327B1">
              <w:rPr>
                <w:rFonts w:cs="Arial"/>
                <w:szCs w:val="22"/>
              </w:rPr>
              <w:t>A financial ratio that assesses how efficiently an entity is utilizing its assets; it relates sales to assets. (Also called Total Asset Turnover.)</w:t>
            </w:r>
          </w:p>
        </w:tc>
      </w:tr>
      <w:tr w:rsidR="000C5426" w:rsidRPr="008327B1" w14:paraId="49341DE8" w14:textId="77777777" w:rsidTr="4C078B9E">
        <w:trPr>
          <w:cantSplit/>
          <w:trHeight w:val="432"/>
          <w:jc w:val="center"/>
        </w:trPr>
        <w:tc>
          <w:tcPr>
            <w:tcW w:w="2589" w:type="dxa"/>
          </w:tcPr>
          <w:p w14:paraId="1C007935" w14:textId="77777777" w:rsidR="005B2A00" w:rsidRPr="008327B1" w:rsidRDefault="005B2A00" w:rsidP="005B2A00">
            <w:pPr>
              <w:pStyle w:val="StyleArial11ptBefore3ptAfter3pt"/>
              <w:rPr>
                <w:rFonts w:cs="Arial"/>
                <w:szCs w:val="22"/>
              </w:rPr>
            </w:pPr>
            <w:r w:rsidRPr="008327B1">
              <w:rPr>
                <w:rFonts w:cs="Arial" w:hint="eastAsia"/>
                <w:szCs w:val="22"/>
              </w:rPr>
              <w:t>資産回転率</w:t>
            </w:r>
            <w:r w:rsidRPr="008327B1">
              <w:rPr>
                <w:rFonts w:cs="Arial"/>
                <w:szCs w:val="22"/>
              </w:rPr>
              <w:t xml:space="preserve"> </w:t>
            </w:r>
          </w:p>
          <w:p w14:paraId="4CD919FD" w14:textId="77777777" w:rsidR="000C5426" w:rsidRPr="008327B1" w:rsidRDefault="000C5426" w:rsidP="00853EB4">
            <w:pPr>
              <w:pStyle w:val="StyleArial11ptBefore3ptAfter3pt"/>
              <w:rPr>
                <w:rFonts w:cs="Arial"/>
                <w:szCs w:val="22"/>
              </w:rPr>
            </w:pPr>
          </w:p>
        </w:tc>
        <w:tc>
          <w:tcPr>
            <w:tcW w:w="8448" w:type="dxa"/>
          </w:tcPr>
          <w:p w14:paraId="3FC6D05C" w14:textId="0AC768DB" w:rsidR="00536821" w:rsidRPr="008327B1" w:rsidRDefault="00B062F3" w:rsidP="00C05DE3">
            <w:pPr>
              <w:ind w:left="-2"/>
              <w:rPr>
                <w:rFonts w:eastAsia="游明朝" w:cs="Arial"/>
                <w:szCs w:val="22"/>
                <w:lang w:eastAsia="ja-JP"/>
              </w:rPr>
            </w:pPr>
            <w:r w:rsidRPr="008327B1">
              <w:rPr>
                <w:rFonts w:cs="Arial"/>
                <w:szCs w:val="22"/>
                <w:lang w:eastAsia="ja-JP"/>
              </w:rPr>
              <w:t>企業が保有する資産をどれだけ効率的に売上に結びつけているかを示す財務指標</w:t>
            </w:r>
            <w:r w:rsidRPr="008327B1" w:rsidDel="00B062F3">
              <w:rPr>
                <w:rFonts w:cs="Arial" w:hint="eastAsia"/>
                <w:szCs w:val="22"/>
                <w:lang w:eastAsia="ja-JP"/>
              </w:rPr>
              <w:t xml:space="preserve"> </w:t>
            </w:r>
            <w:r w:rsidR="00536821" w:rsidRPr="008327B1">
              <w:rPr>
                <w:rFonts w:cs="Arial"/>
                <w:szCs w:val="22"/>
                <w:lang w:eastAsia="ja-JP"/>
              </w:rPr>
              <w:t>(</w:t>
            </w:r>
            <w:r w:rsidR="00536821" w:rsidRPr="008327B1">
              <w:rPr>
                <w:rFonts w:cs="Arial" w:hint="eastAsia"/>
                <w:szCs w:val="22"/>
                <w:lang w:eastAsia="ja-JP"/>
              </w:rPr>
              <w:t>総資産回転率とも呼ばれる）。</w:t>
            </w:r>
          </w:p>
        </w:tc>
      </w:tr>
      <w:tr w:rsidR="00543FB4" w:rsidRPr="008327B1" w14:paraId="2903C115" w14:textId="77777777" w:rsidTr="4C078B9E">
        <w:trPr>
          <w:cantSplit/>
          <w:trHeight w:val="432"/>
          <w:jc w:val="center"/>
        </w:trPr>
        <w:tc>
          <w:tcPr>
            <w:tcW w:w="2589" w:type="dxa"/>
          </w:tcPr>
          <w:p w14:paraId="74998899" w14:textId="23B1CFF3" w:rsidR="00543FB4" w:rsidRPr="008327B1" w:rsidRDefault="00543FB4" w:rsidP="00853EB4">
            <w:pPr>
              <w:pStyle w:val="StyleArial11ptBefore3ptAfter3pt"/>
              <w:rPr>
                <w:rFonts w:cs="Arial"/>
                <w:szCs w:val="22"/>
              </w:rPr>
            </w:pPr>
            <w:r w:rsidRPr="008327B1">
              <w:rPr>
                <w:rFonts w:cs="Arial"/>
                <w:szCs w:val="22"/>
              </w:rPr>
              <w:lastRenderedPageBreak/>
              <w:t>Audit</w:t>
            </w:r>
          </w:p>
        </w:tc>
        <w:tc>
          <w:tcPr>
            <w:tcW w:w="8448" w:type="dxa"/>
          </w:tcPr>
          <w:p w14:paraId="411A4CDE" w14:textId="05E5B4F5" w:rsidR="00543FB4" w:rsidRPr="008327B1" w:rsidRDefault="00543FB4" w:rsidP="00853EB4">
            <w:pPr>
              <w:ind w:left="-2"/>
              <w:rPr>
                <w:rFonts w:cs="Arial"/>
                <w:szCs w:val="22"/>
              </w:rPr>
            </w:pPr>
            <w:r w:rsidRPr="008327B1">
              <w:rPr>
                <w:rFonts w:cs="Arial"/>
                <w:szCs w:val="22"/>
              </w:rPr>
              <w:t>The systematic examination by analyses, confirmation, and tests of ac</w:t>
            </w:r>
            <w:r w:rsidRPr="008327B1">
              <w:rPr>
                <w:rFonts w:cs="Arial"/>
                <w:szCs w:val="22"/>
              </w:rPr>
              <w:softHyphen/>
              <w:t>counting records to confirm with reasonable assurance that the records ade</w:t>
            </w:r>
            <w:r w:rsidRPr="008327B1">
              <w:rPr>
                <w:rFonts w:cs="Arial"/>
                <w:szCs w:val="22"/>
              </w:rPr>
              <w:softHyphen/>
              <w:t xml:space="preserve">quately reflect economic status and operations. </w:t>
            </w:r>
          </w:p>
        </w:tc>
      </w:tr>
      <w:tr w:rsidR="000C5426" w:rsidRPr="008327B1" w14:paraId="390621B2" w14:textId="77777777" w:rsidTr="4C078B9E">
        <w:trPr>
          <w:cantSplit/>
          <w:trHeight w:val="432"/>
          <w:jc w:val="center"/>
        </w:trPr>
        <w:tc>
          <w:tcPr>
            <w:tcW w:w="2589" w:type="dxa"/>
          </w:tcPr>
          <w:p w14:paraId="44824A1F" w14:textId="0A7E936E" w:rsidR="000C5426" w:rsidRPr="008327B1" w:rsidRDefault="002E1F7B" w:rsidP="00853EB4">
            <w:pPr>
              <w:pStyle w:val="StyleArial11ptBefore3ptAfter3pt"/>
              <w:rPr>
                <w:rFonts w:cs="Arial"/>
                <w:szCs w:val="22"/>
              </w:rPr>
            </w:pPr>
            <w:r w:rsidRPr="008327B1">
              <w:rPr>
                <w:rFonts w:cs="Arial" w:hint="eastAsia"/>
                <w:szCs w:val="22"/>
              </w:rPr>
              <w:t>監査</w:t>
            </w:r>
          </w:p>
        </w:tc>
        <w:tc>
          <w:tcPr>
            <w:tcW w:w="8448" w:type="dxa"/>
          </w:tcPr>
          <w:p w14:paraId="5562593B" w14:textId="05FB496D" w:rsidR="000C5426" w:rsidRPr="008327B1" w:rsidRDefault="00C75ECD" w:rsidP="00853EB4">
            <w:pPr>
              <w:ind w:left="-2"/>
              <w:rPr>
                <w:rFonts w:cs="Arial"/>
                <w:szCs w:val="22"/>
                <w:lang w:eastAsia="ja-JP"/>
              </w:rPr>
            </w:pPr>
            <w:r w:rsidRPr="008327B1">
              <w:rPr>
                <w:rFonts w:cs="Arial" w:hint="eastAsia"/>
                <w:szCs w:val="22"/>
                <w:lang w:eastAsia="ja-JP"/>
              </w:rPr>
              <w:t>会計記録</w:t>
            </w:r>
            <w:r w:rsidR="00985BE3" w:rsidRPr="008327B1">
              <w:rPr>
                <w:rFonts w:eastAsia="游明朝" w:cs="Arial" w:hint="eastAsia"/>
                <w:szCs w:val="22"/>
                <w:lang w:eastAsia="ja-JP"/>
              </w:rPr>
              <w:t>に対して</w:t>
            </w:r>
            <w:r w:rsidRPr="008327B1">
              <w:rPr>
                <w:rFonts w:cs="Arial" w:hint="eastAsia"/>
                <w:szCs w:val="22"/>
                <w:lang w:eastAsia="ja-JP"/>
              </w:rPr>
              <w:t>分析、確認、テスト</w:t>
            </w:r>
            <w:r w:rsidR="00985BE3" w:rsidRPr="008327B1">
              <w:rPr>
                <w:rFonts w:cs="Arial"/>
                <w:szCs w:val="22"/>
                <w:lang w:eastAsia="ja-JP"/>
              </w:rPr>
              <w:t>などを通じて体系的に検証し、当該記録が経済的実態や業績を適切に反映しているかを合理的な保証のもとで確認する手続き。</w:t>
            </w:r>
          </w:p>
        </w:tc>
      </w:tr>
      <w:tr w:rsidR="00543FB4" w:rsidRPr="008327B1" w14:paraId="403419E3" w14:textId="77777777" w:rsidTr="4C078B9E">
        <w:trPr>
          <w:cantSplit/>
          <w:trHeight w:val="432"/>
          <w:jc w:val="center"/>
        </w:trPr>
        <w:tc>
          <w:tcPr>
            <w:tcW w:w="2589" w:type="dxa"/>
          </w:tcPr>
          <w:p w14:paraId="101313B4" w14:textId="57297E0B" w:rsidR="00543FB4" w:rsidRPr="008327B1" w:rsidRDefault="00543FB4" w:rsidP="00853EB4">
            <w:pPr>
              <w:pStyle w:val="StyleArial11ptBefore3ptAfter3pt"/>
              <w:rPr>
                <w:rFonts w:cs="Arial"/>
                <w:szCs w:val="22"/>
              </w:rPr>
            </w:pPr>
            <w:r w:rsidRPr="008327B1">
              <w:rPr>
                <w:rFonts w:cs="Arial"/>
                <w:szCs w:val="22"/>
              </w:rPr>
              <w:t>Audit Committee</w:t>
            </w:r>
          </w:p>
        </w:tc>
        <w:tc>
          <w:tcPr>
            <w:tcW w:w="8448" w:type="dxa"/>
          </w:tcPr>
          <w:p w14:paraId="46E7A866" w14:textId="28B44220" w:rsidR="00543FB4" w:rsidRPr="008327B1" w:rsidRDefault="00543FB4" w:rsidP="00853EB4">
            <w:pPr>
              <w:ind w:left="-2"/>
              <w:rPr>
                <w:rFonts w:cs="Arial"/>
                <w:szCs w:val="22"/>
              </w:rPr>
            </w:pPr>
            <w:r w:rsidRPr="008327B1">
              <w:rPr>
                <w:rFonts w:cs="Arial"/>
                <w:szCs w:val="22"/>
              </w:rPr>
              <w:t>Members of the board of directors (in the case of corporations), trustees, legislative bodies, or similar governance boards, with responsibilities for oversight and direction of the internal auditing function.</w:t>
            </w:r>
          </w:p>
        </w:tc>
      </w:tr>
      <w:tr w:rsidR="000C5426" w:rsidRPr="008327B1" w14:paraId="2052D392" w14:textId="77777777" w:rsidTr="4C078B9E">
        <w:trPr>
          <w:cantSplit/>
          <w:trHeight w:val="432"/>
          <w:jc w:val="center"/>
        </w:trPr>
        <w:tc>
          <w:tcPr>
            <w:tcW w:w="2589" w:type="dxa"/>
          </w:tcPr>
          <w:p w14:paraId="52FEB52E" w14:textId="3D1A529B" w:rsidR="000C5426" w:rsidRPr="008327B1" w:rsidRDefault="00E84402" w:rsidP="00853EB4">
            <w:pPr>
              <w:pStyle w:val="StyleArial11ptBefore3ptAfter3pt"/>
              <w:rPr>
                <w:rFonts w:cs="Arial"/>
                <w:szCs w:val="22"/>
              </w:rPr>
            </w:pPr>
            <w:r w:rsidRPr="008327B1">
              <w:rPr>
                <w:rFonts w:cs="Arial" w:hint="eastAsia"/>
                <w:szCs w:val="22"/>
              </w:rPr>
              <w:t>監査委員会</w:t>
            </w:r>
          </w:p>
        </w:tc>
        <w:tc>
          <w:tcPr>
            <w:tcW w:w="8448" w:type="dxa"/>
          </w:tcPr>
          <w:p w14:paraId="107980E7" w14:textId="70EB5E9A" w:rsidR="000C5426" w:rsidRPr="008327B1" w:rsidRDefault="00513779" w:rsidP="0075234F">
            <w:pPr>
              <w:ind w:left="-2"/>
              <w:rPr>
                <w:rFonts w:eastAsia="游明朝" w:cs="Arial"/>
                <w:szCs w:val="22"/>
                <w:lang w:eastAsia="ja-JP"/>
              </w:rPr>
            </w:pPr>
            <w:r w:rsidRPr="008327B1">
              <w:rPr>
                <w:rFonts w:cs="Arial" w:hint="eastAsia"/>
                <w:szCs w:val="22"/>
                <w:lang w:eastAsia="ja-JP"/>
              </w:rPr>
              <w:t>取締役会（法人の場合）</w:t>
            </w:r>
            <w:r w:rsidR="00985BE3" w:rsidRPr="008327B1">
              <w:rPr>
                <w:rFonts w:ascii="游明朝" w:eastAsia="游明朝" w:hAnsi="游明朝" w:cs="Arial" w:hint="eastAsia"/>
                <w:szCs w:val="22"/>
                <w:lang w:eastAsia="ja-JP"/>
              </w:rPr>
              <w:t>や</w:t>
            </w:r>
            <w:r w:rsidRPr="008327B1">
              <w:rPr>
                <w:rFonts w:cs="Arial" w:hint="eastAsia"/>
                <w:szCs w:val="22"/>
                <w:lang w:eastAsia="ja-JP"/>
              </w:rPr>
              <w:t>、評議員会、立法機関、</w:t>
            </w:r>
            <w:r w:rsidR="00985BE3" w:rsidRPr="008327B1">
              <w:rPr>
                <w:rFonts w:cs="Arial"/>
                <w:szCs w:val="22"/>
                <w:lang w:eastAsia="ja-JP"/>
              </w:rPr>
              <w:t>その他の類似するガバナンス機関の構成員で、内部監査機能の監督および指導に責任を負う組織。</w:t>
            </w:r>
          </w:p>
        </w:tc>
      </w:tr>
      <w:tr w:rsidR="00543FB4" w:rsidRPr="008327B1" w14:paraId="02C8DC0D" w14:textId="77777777" w:rsidTr="4C078B9E">
        <w:trPr>
          <w:cantSplit/>
          <w:trHeight w:val="432"/>
          <w:jc w:val="center"/>
        </w:trPr>
        <w:tc>
          <w:tcPr>
            <w:tcW w:w="2589" w:type="dxa"/>
          </w:tcPr>
          <w:p w14:paraId="29D1E239" w14:textId="53AF9349" w:rsidR="00543FB4" w:rsidRPr="008327B1" w:rsidRDefault="00543FB4" w:rsidP="00853EB4">
            <w:pPr>
              <w:pStyle w:val="StyleArial11ptBefore3ptAfter3pt"/>
              <w:rPr>
                <w:rFonts w:cs="Arial"/>
                <w:szCs w:val="22"/>
              </w:rPr>
            </w:pPr>
            <w:r w:rsidRPr="008327B1">
              <w:rPr>
                <w:rFonts w:cs="Arial"/>
                <w:szCs w:val="22"/>
              </w:rPr>
              <w:t>Audit Report</w:t>
            </w:r>
          </w:p>
        </w:tc>
        <w:tc>
          <w:tcPr>
            <w:tcW w:w="8448" w:type="dxa"/>
          </w:tcPr>
          <w:p w14:paraId="73E0667E" w14:textId="7E331009" w:rsidR="00543FB4" w:rsidRPr="008327B1" w:rsidRDefault="00543FB4" w:rsidP="00853EB4">
            <w:pPr>
              <w:ind w:left="-2"/>
              <w:rPr>
                <w:rFonts w:cs="Arial"/>
                <w:szCs w:val="22"/>
              </w:rPr>
            </w:pPr>
            <w:r w:rsidRPr="008327B1">
              <w:rPr>
                <w:rFonts w:cs="Arial"/>
                <w:szCs w:val="22"/>
              </w:rPr>
              <w:t>A written document that presents the scope and results of the audit.</w:t>
            </w:r>
          </w:p>
        </w:tc>
      </w:tr>
      <w:tr w:rsidR="000C5426" w:rsidRPr="008327B1" w14:paraId="47098FCC" w14:textId="77777777" w:rsidTr="4C078B9E">
        <w:trPr>
          <w:cantSplit/>
          <w:trHeight w:val="432"/>
          <w:jc w:val="center"/>
        </w:trPr>
        <w:tc>
          <w:tcPr>
            <w:tcW w:w="2589" w:type="dxa"/>
          </w:tcPr>
          <w:p w14:paraId="5D465074" w14:textId="2BFABAA8" w:rsidR="000C5426" w:rsidRPr="008327B1" w:rsidRDefault="00B17F02" w:rsidP="00853EB4">
            <w:pPr>
              <w:pStyle w:val="StyleArial11ptBefore3ptAfter3pt"/>
              <w:rPr>
                <w:rFonts w:cs="Arial"/>
                <w:szCs w:val="22"/>
              </w:rPr>
            </w:pPr>
            <w:r w:rsidRPr="008327B1">
              <w:rPr>
                <w:rFonts w:cs="Arial" w:hint="eastAsia"/>
                <w:szCs w:val="22"/>
              </w:rPr>
              <w:t>監査報告書</w:t>
            </w:r>
          </w:p>
        </w:tc>
        <w:tc>
          <w:tcPr>
            <w:tcW w:w="8448" w:type="dxa"/>
          </w:tcPr>
          <w:p w14:paraId="6D894ADA" w14:textId="10993FA8" w:rsidR="000C5426" w:rsidRPr="008327B1" w:rsidRDefault="009456CC" w:rsidP="00853EB4">
            <w:pPr>
              <w:ind w:left="-2"/>
              <w:rPr>
                <w:rFonts w:eastAsia="游明朝" w:cs="Arial"/>
                <w:szCs w:val="22"/>
                <w:lang w:eastAsia="ja-JP"/>
              </w:rPr>
            </w:pPr>
            <w:r w:rsidRPr="008327B1">
              <w:rPr>
                <w:rFonts w:cs="Arial" w:hint="eastAsia"/>
                <w:szCs w:val="22"/>
                <w:lang w:eastAsia="ja-JP"/>
              </w:rPr>
              <w:t>監査</w:t>
            </w:r>
            <w:r w:rsidR="00334623" w:rsidRPr="008327B1">
              <w:rPr>
                <w:rFonts w:eastAsia="游明朝" w:cs="Arial" w:hint="eastAsia"/>
                <w:szCs w:val="22"/>
                <w:lang w:eastAsia="ja-JP"/>
              </w:rPr>
              <w:t>の範囲と結果を記載した文書。</w:t>
            </w:r>
          </w:p>
        </w:tc>
      </w:tr>
      <w:tr w:rsidR="00543FB4" w:rsidRPr="008327B1" w14:paraId="639E6684" w14:textId="77777777" w:rsidTr="4C078B9E">
        <w:trPr>
          <w:cantSplit/>
          <w:trHeight w:val="432"/>
          <w:jc w:val="center"/>
        </w:trPr>
        <w:tc>
          <w:tcPr>
            <w:tcW w:w="2589" w:type="dxa"/>
          </w:tcPr>
          <w:p w14:paraId="6EAE7DF7" w14:textId="497E5830" w:rsidR="00543FB4" w:rsidRPr="008327B1" w:rsidRDefault="00543FB4" w:rsidP="00853EB4">
            <w:pPr>
              <w:pStyle w:val="StyleArial11ptBefore3ptAfter3pt"/>
              <w:rPr>
                <w:rFonts w:cs="Arial"/>
                <w:szCs w:val="22"/>
              </w:rPr>
            </w:pPr>
            <w:r w:rsidRPr="008327B1">
              <w:rPr>
                <w:rFonts w:cs="Arial"/>
                <w:szCs w:val="22"/>
              </w:rPr>
              <w:t>Authoritative (top-down) Budgeting</w:t>
            </w:r>
          </w:p>
        </w:tc>
        <w:tc>
          <w:tcPr>
            <w:tcW w:w="8448" w:type="dxa"/>
          </w:tcPr>
          <w:p w14:paraId="3723631F" w14:textId="0CAE3DAB" w:rsidR="00543FB4" w:rsidRPr="008327B1" w:rsidRDefault="00543FB4" w:rsidP="00853EB4">
            <w:pPr>
              <w:ind w:left="-2"/>
              <w:rPr>
                <w:rFonts w:cs="Arial"/>
                <w:szCs w:val="22"/>
              </w:rPr>
            </w:pPr>
            <w:r w:rsidRPr="008327B1">
              <w:rPr>
                <w:rFonts w:cs="Arial"/>
                <w:szCs w:val="22"/>
              </w:rPr>
              <w:t>A budgeting process where all budgets for the organization are prepared by top management, including budgets for lower-level operations.</w:t>
            </w:r>
          </w:p>
        </w:tc>
      </w:tr>
      <w:tr w:rsidR="000C5426" w:rsidRPr="008327B1" w14:paraId="39CAD8AE" w14:textId="77777777" w:rsidTr="4C078B9E">
        <w:trPr>
          <w:cantSplit/>
          <w:trHeight w:val="432"/>
          <w:jc w:val="center"/>
        </w:trPr>
        <w:tc>
          <w:tcPr>
            <w:tcW w:w="2589" w:type="dxa"/>
          </w:tcPr>
          <w:p w14:paraId="5AB71EF8" w14:textId="606250BF" w:rsidR="000C5426" w:rsidRPr="008327B1" w:rsidRDefault="00EF4B72" w:rsidP="00D07B25">
            <w:pPr>
              <w:pStyle w:val="StyleArial11ptBefore3ptAfter3pt"/>
              <w:rPr>
                <w:rFonts w:cs="Arial"/>
                <w:szCs w:val="22"/>
                <w:lang w:eastAsia="ja-JP"/>
              </w:rPr>
            </w:pPr>
            <w:r w:rsidRPr="008327B1">
              <w:rPr>
                <w:rFonts w:cs="Arial" w:hint="eastAsia"/>
                <w:szCs w:val="22"/>
                <w:lang w:eastAsia="ja-JP"/>
              </w:rPr>
              <w:t>権威的（トップダウン）予算編成</w:t>
            </w:r>
          </w:p>
        </w:tc>
        <w:tc>
          <w:tcPr>
            <w:tcW w:w="8448" w:type="dxa"/>
          </w:tcPr>
          <w:p w14:paraId="3E2C050F" w14:textId="67B25FA5" w:rsidR="000C5426" w:rsidRPr="008327B1" w:rsidRDefault="00100D5D" w:rsidP="00C05DE3">
            <w:pPr>
              <w:ind w:left="-2"/>
              <w:rPr>
                <w:rFonts w:cs="Arial"/>
                <w:szCs w:val="22"/>
                <w:lang w:eastAsia="ja-JP"/>
              </w:rPr>
            </w:pPr>
            <w:r w:rsidRPr="008327B1">
              <w:rPr>
                <w:rFonts w:cs="Arial" w:hint="eastAsia"/>
                <w:szCs w:val="22"/>
                <w:lang w:eastAsia="ja-JP"/>
              </w:rPr>
              <w:t>組織</w:t>
            </w:r>
            <w:r w:rsidR="00334623" w:rsidRPr="008327B1">
              <w:rPr>
                <w:rFonts w:ascii="游明朝" w:eastAsia="游明朝" w:hAnsi="游明朝" w:cs="Arial" w:hint="eastAsia"/>
                <w:szCs w:val="22"/>
                <w:lang w:eastAsia="ja-JP"/>
              </w:rPr>
              <w:t>全体の</w:t>
            </w:r>
            <w:r w:rsidRPr="008327B1">
              <w:rPr>
                <w:rFonts w:cs="Arial" w:hint="eastAsia"/>
                <w:szCs w:val="22"/>
                <w:lang w:eastAsia="ja-JP"/>
              </w:rPr>
              <w:t>予算</w:t>
            </w:r>
            <w:r w:rsidR="00334623" w:rsidRPr="008327B1">
              <w:rPr>
                <w:rFonts w:eastAsia="游明朝" w:cs="Arial" w:hint="eastAsia"/>
                <w:szCs w:val="22"/>
                <w:lang w:eastAsia="ja-JP"/>
              </w:rPr>
              <w:t>を、</w:t>
            </w:r>
            <w:r w:rsidR="0075234F" w:rsidRPr="008327B1">
              <w:rPr>
                <w:rFonts w:eastAsia="游明朝" w:cs="Arial"/>
                <w:szCs w:val="22"/>
                <w:lang w:eastAsia="ja-JP"/>
              </w:rPr>
              <w:t>下位部門の予算も含めて経営陣が一括して策定する予算編成手法。</w:t>
            </w:r>
          </w:p>
        </w:tc>
      </w:tr>
      <w:tr w:rsidR="00543FB4" w:rsidRPr="008327B1" w14:paraId="75F6AFEE" w14:textId="77777777" w:rsidTr="4C078B9E">
        <w:trPr>
          <w:cantSplit/>
          <w:trHeight w:val="432"/>
          <w:jc w:val="center"/>
        </w:trPr>
        <w:tc>
          <w:tcPr>
            <w:tcW w:w="2589" w:type="dxa"/>
          </w:tcPr>
          <w:p w14:paraId="44CE1905" w14:textId="77777777" w:rsidR="00543FB4" w:rsidRPr="008327B1" w:rsidRDefault="00543FB4" w:rsidP="00853EB4">
            <w:pPr>
              <w:pStyle w:val="StyleArial11ptBefore3ptAfter3pt"/>
              <w:rPr>
                <w:rFonts w:cs="Arial"/>
                <w:szCs w:val="22"/>
              </w:rPr>
            </w:pPr>
            <w:r w:rsidRPr="008327B1">
              <w:rPr>
                <w:rFonts w:cs="Arial"/>
                <w:szCs w:val="22"/>
              </w:rPr>
              <w:t>Authority</w:t>
            </w:r>
          </w:p>
          <w:p w14:paraId="4ECFB004" w14:textId="31A2A896" w:rsidR="00543FB4" w:rsidRPr="008327B1" w:rsidRDefault="00543FB4" w:rsidP="00853EB4">
            <w:pPr>
              <w:pStyle w:val="StyleArial11ptBefore3ptAfter3pt"/>
              <w:rPr>
                <w:rFonts w:cs="Arial"/>
                <w:szCs w:val="22"/>
              </w:rPr>
            </w:pPr>
            <w:r w:rsidRPr="008327B1">
              <w:rPr>
                <w:rFonts w:cs="Arial"/>
                <w:szCs w:val="22"/>
              </w:rPr>
              <w:tab/>
            </w:r>
          </w:p>
        </w:tc>
        <w:tc>
          <w:tcPr>
            <w:tcW w:w="8448" w:type="dxa"/>
          </w:tcPr>
          <w:p w14:paraId="10A07008" w14:textId="1C9235A4" w:rsidR="00543FB4" w:rsidRPr="008327B1" w:rsidRDefault="00543FB4" w:rsidP="00853EB4">
            <w:pPr>
              <w:ind w:left="-2"/>
              <w:rPr>
                <w:rFonts w:cs="Arial"/>
                <w:szCs w:val="22"/>
              </w:rPr>
            </w:pPr>
            <w:r w:rsidRPr="008327B1">
              <w:rPr>
                <w:rFonts w:cs="Arial"/>
                <w:szCs w:val="22"/>
              </w:rPr>
              <w:t>The formal and legitimate right of a manager to make decisions, issue orders, and allocate resources to achieve organizationally desired outcomes.</w:t>
            </w:r>
          </w:p>
        </w:tc>
      </w:tr>
      <w:tr w:rsidR="000C5426" w:rsidRPr="008327B1" w14:paraId="74B1C87F" w14:textId="77777777" w:rsidTr="4C078B9E">
        <w:trPr>
          <w:cantSplit/>
          <w:trHeight w:val="432"/>
          <w:jc w:val="center"/>
        </w:trPr>
        <w:tc>
          <w:tcPr>
            <w:tcW w:w="2589" w:type="dxa"/>
          </w:tcPr>
          <w:p w14:paraId="3DF12D65" w14:textId="77777777" w:rsidR="003F5F11" w:rsidRPr="008327B1" w:rsidRDefault="003F5F11" w:rsidP="00D07B25">
            <w:pPr>
              <w:pStyle w:val="StyleArial11ptBefore3ptAfter3pt"/>
              <w:rPr>
                <w:rFonts w:cs="Arial"/>
                <w:szCs w:val="22"/>
              </w:rPr>
            </w:pPr>
            <w:r w:rsidRPr="008327B1">
              <w:rPr>
                <w:rFonts w:cs="Arial" w:hint="eastAsia"/>
                <w:szCs w:val="22"/>
              </w:rPr>
              <w:t>権威</w:t>
            </w:r>
          </w:p>
          <w:p w14:paraId="0A1DFF66" w14:textId="77777777" w:rsidR="000C5426" w:rsidRPr="008327B1" w:rsidRDefault="000C5426" w:rsidP="003F5F11">
            <w:pPr>
              <w:pStyle w:val="StyleArial11ptBefore3ptAfter3pt"/>
              <w:ind w:firstLineChars="100" w:firstLine="220"/>
              <w:rPr>
                <w:rFonts w:cs="Arial"/>
                <w:szCs w:val="22"/>
              </w:rPr>
            </w:pPr>
          </w:p>
        </w:tc>
        <w:tc>
          <w:tcPr>
            <w:tcW w:w="8448" w:type="dxa"/>
          </w:tcPr>
          <w:p w14:paraId="3BDBA766" w14:textId="27F1E3D9" w:rsidR="000C5426" w:rsidRPr="008327B1" w:rsidRDefault="00D07B25" w:rsidP="00853EB4">
            <w:pPr>
              <w:ind w:left="-2"/>
              <w:rPr>
                <w:rFonts w:cs="Arial"/>
                <w:szCs w:val="22"/>
                <w:lang w:eastAsia="ja-JP"/>
              </w:rPr>
            </w:pPr>
            <w:r w:rsidRPr="008327B1">
              <w:rPr>
                <w:rFonts w:cs="Arial" w:hint="eastAsia"/>
                <w:szCs w:val="22"/>
                <w:lang w:eastAsia="ja-JP"/>
              </w:rPr>
              <w:t>組織の</w:t>
            </w:r>
            <w:r w:rsidR="0075234F" w:rsidRPr="008327B1">
              <w:rPr>
                <w:rFonts w:eastAsia="游明朝" w:cs="Arial" w:hint="eastAsia"/>
                <w:szCs w:val="22"/>
                <w:lang w:eastAsia="ja-JP"/>
              </w:rPr>
              <w:t>目標達成のために</w:t>
            </w:r>
            <w:r w:rsidRPr="008327B1">
              <w:rPr>
                <w:rFonts w:cs="Arial" w:hint="eastAsia"/>
                <w:szCs w:val="22"/>
                <w:lang w:eastAsia="ja-JP"/>
              </w:rPr>
              <w:t>、意思決定</w:t>
            </w:r>
            <w:r w:rsidR="0075234F" w:rsidRPr="008327B1">
              <w:rPr>
                <w:rFonts w:eastAsia="游明朝" w:cs="Arial" w:hint="eastAsia"/>
                <w:szCs w:val="22"/>
                <w:lang w:eastAsia="ja-JP"/>
              </w:rPr>
              <w:t>を行い、</w:t>
            </w:r>
            <w:r w:rsidRPr="008327B1">
              <w:rPr>
                <w:rFonts w:cs="Arial" w:hint="eastAsia"/>
                <w:szCs w:val="22"/>
                <w:lang w:eastAsia="ja-JP"/>
              </w:rPr>
              <w:t>命令</w:t>
            </w:r>
            <w:r w:rsidR="0075234F" w:rsidRPr="008327B1">
              <w:rPr>
                <w:rFonts w:ascii="游明朝" w:eastAsia="游明朝" w:hAnsi="游明朝" w:cs="Arial" w:hint="eastAsia"/>
                <w:szCs w:val="22"/>
                <w:lang w:eastAsia="ja-JP"/>
              </w:rPr>
              <w:t>を発し</w:t>
            </w:r>
            <w:r w:rsidRPr="008327B1">
              <w:rPr>
                <w:rFonts w:cs="Arial" w:hint="eastAsia"/>
                <w:szCs w:val="22"/>
                <w:lang w:eastAsia="ja-JP"/>
              </w:rPr>
              <w:t>、資源</w:t>
            </w:r>
            <w:r w:rsidR="0075234F" w:rsidRPr="008327B1">
              <w:rPr>
                <w:rFonts w:ascii="游明朝" w:eastAsia="游明朝" w:hAnsi="游明朝" w:cs="Arial" w:hint="eastAsia"/>
                <w:szCs w:val="22"/>
                <w:lang w:eastAsia="ja-JP"/>
              </w:rPr>
              <w:t>を</w:t>
            </w:r>
            <w:r w:rsidRPr="008327B1">
              <w:rPr>
                <w:rFonts w:cs="Arial" w:hint="eastAsia"/>
                <w:szCs w:val="22"/>
                <w:lang w:eastAsia="ja-JP"/>
              </w:rPr>
              <w:t>配分</w:t>
            </w:r>
            <w:r w:rsidR="00142B44" w:rsidRPr="008327B1">
              <w:rPr>
                <w:rFonts w:eastAsia="游明朝" w:cs="Arial" w:hint="eastAsia"/>
                <w:szCs w:val="22"/>
                <w:lang w:eastAsia="ja-JP"/>
              </w:rPr>
              <w:t>す</w:t>
            </w:r>
            <w:r w:rsidR="0075234F" w:rsidRPr="008327B1">
              <w:rPr>
                <w:rFonts w:eastAsia="游明朝" w:cs="Arial" w:hint="eastAsia"/>
                <w:szCs w:val="22"/>
                <w:lang w:eastAsia="ja-JP"/>
              </w:rPr>
              <w:t>る</w:t>
            </w:r>
            <w:r w:rsidRPr="008327B1">
              <w:rPr>
                <w:rFonts w:cs="Arial" w:hint="eastAsia"/>
                <w:szCs w:val="22"/>
                <w:lang w:eastAsia="ja-JP"/>
              </w:rPr>
              <w:t>管理者の正式かつ正当な権利。</w:t>
            </w:r>
          </w:p>
        </w:tc>
      </w:tr>
      <w:tr w:rsidR="00543FB4" w:rsidRPr="008327B1" w14:paraId="14EBCD6E" w14:textId="77777777" w:rsidTr="4C078B9E">
        <w:trPr>
          <w:cantSplit/>
          <w:trHeight w:val="432"/>
          <w:jc w:val="center"/>
        </w:trPr>
        <w:tc>
          <w:tcPr>
            <w:tcW w:w="2589" w:type="dxa"/>
          </w:tcPr>
          <w:p w14:paraId="0260069D" w14:textId="6A8658F7" w:rsidR="00543FB4" w:rsidRPr="008327B1" w:rsidRDefault="00543FB4" w:rsidP="008B070B">
            <w:pPr>
              <w:tabs>
                <w:tab w:val="left" w:pos="1935"/>
              </w:tabs>
              <w:rPr>
                <w:rFonts w:cs="Arial"/>
                <w:szCs w:val="22"/>
              </w:rPr>
            </w:pPr>
            <w:r w:rsidRPr="008327B1">
              <w:rPr>
                <w:rFonts w:cs="Arial"/>
                <w:szCs w:val="22"/>
              </w:rPr>
              <w:t>Authorized Shares</w:t>
            </w:r>
          </w:p>
        </w:tc>
        <w:tc>
          <w:tcPr>
            <w:tcW w:w="8448" w:type="dxa"/>
          </w:tcPr>
          <w:p w14:paraId="38EA7087" w14:textId="5E55CA24" w:rsidR="00543FB4" w:rsidRPr="008327B1" w:rsidRDefault="00543FB4" w:rsidP="00853EB4">
            <w:pPr>
              <w:ind w:left="-2"/>
              <w:rPr>
                <w:rFonts w:cs="Arial"/>
                <w:szCs w:val="22"/>
              </w:rPr>
            </w:pPr>
            <w:r w:rsidRPr="008327B1">
              <w:rPr>
                <w:rFonts w:cs="Arial"/>
                <w:szCs w:val="22"/>
              </w:rPr>
              <w:t>Maximum number of shares of stock a firm is authorized to offer to the public.</w:t>
            </w:r>
          </w:p>
        </w:tc>
      </w:tr>
      <w:tr w:rsidR="000C5426" w:rsidRPr="008327B1" w14:paraId="39A78D27" w14:textId="77777777" w:rsidTr="4C078B9E">
        <w:trPr>
          <w:cantSplit/>
          <w:trHeight w:val="432"/>
          <w:jc w:val="center"/>
        </w:trPr>
        <w:tc>
          <w:tcPr>
            <w:tcW w:w="2589" w:type="dxa"/>
          </w:tcPr>
          <w:p w14:paraId="08CF5A38" w14:textId="7E4B493B" w:rsidR="000C5426" w:rsidRPr="008327B1" w:rsidRDefault="00054C7C" w:rsidP="008B070B">
            <w:pPr>
              <w:tabs>
                <w:tab w:val="left" w:pos="1935"/>
              </w:tabs>
              <w:rPr>
                <w:rFonts w:cs="Arial"/>
                <w:szCs w:val="22"/>
              </w:rPr>
            </w:pPr>
            <w:r w:rsidRPr="008327B1">
              <w:rPr>
                <w:rFonts w:cs="Arial" w:hint="eastAsia"/>
                <w:szCs w:val="22"/>
              </w:rPr>
              <w:t>発行可能株式総数</w:t>
            </w:r>
          </w:p>
        </w:tc>
        <w:tc>
          <w:tcPr>
            <w:tcW w:w="8448" w:type="dxa"/>
          </w:tcPr>
          <w:p w14:paraId="15C4CADF" w14:textId="05BED6E0" w:rsidR="000C5426" w:rsidRPr="008327B1" w:rsidRDefault="00092265" w:rsidP="00853EB4">
            <w:pPr>
              <w:ind w:left="-2"/>
              <w:rPr>
                <w:rFonts w:cs="Arial"/>
                <w:szCs w:val="22"/>
                <w:lang w:eastAsia="ja-JP"/>
              </w:rPr>
            </w:pPr>
            <w:r w:rsidRPr="008327B1">
              <w:rPr>
                <w:rFonts w:cs="Arial"/>
                <w:szCs w:val="22"/>
                <w:lang w:eastAsia="ja-JP"/>
              </w:rPr>
              <w:t>企業が発行することを定款で認められている株式の最大数。</w:t>
            </w:r>
          </w:p>
        </w:tc>
      </w:tr>
      <w:tr w:rsidR="00543FB4" w:rsidRPr="008327B1" w14:paraId="054B5791" w14:textId="77777777" w:rsidTr="4C078B9E">
        <w:trPr>
          <w:cantSplit/>
          <w:trHeight w:val="432"/>
          <w:jc w:val="center"/>
        </w:trPr>
        <w:tc>
          <w:tcPr>
            <w:tcW w:w="2589" w:type="dxa"/>
          </w:tcPr>
          <w:p w14:paraId="3534AC09" w14:textId="43BBA675" w:rsidR="00543FB4" w:rsidRPr="008327B1" w:rsidRDefault="00543FB4" w:rsidP="008B070B">
            <w:pPr>
              <w:ind w:left="-2"/>
              <w:rPr>
                <w:rFonts w:cs="Arial"/>
                <w:szCs w:val="22"/>
              </w:rPr>
            </w:pPr>
            <w:r w:rsidRPr="008327B1">
              <w:rPr>
                <w:rFonts w:cs="Arial"/>
                <w:szCs w:val="22"/>
              </w:rPr>
              <w:t>Available-for-sale Securities</w:t>
            </w:r>
          </w:p>
        </w:tc>
        <w:tc>
          <w:tcPr>
            <w:tcW w:w="8448" w:type="dxa"/>
          </w:tcPr>
          <w:p w14:paraId="40B89C27" w14:textId="08A73C40" w:rsidR="00543FB4" w:rsidRPr="008327B1" w:rsidRDefault="00543FB4" w:rsidP="008B070B">
            <w:pPr>
              <w:ind w:left="-2"/>
              <w:rPr>
                <w:rFonts w:cs="Arial"/>
                <w:szCs w:val="22"/>
              </w:rPr>
            </w:pPr>
            <w:r w:rsidRPr="008327B1">
              <w:rPr>
                <w:rFonts w:cs="Arial"/>
                <w:szCs w:val="22"/>
              </w:rPr>
              <w:t>Under GAAP, investments the company may hold or sell.</w:t>
            </w:r>
          </w:p>
        </w:tc>
      </w:tr>
      <w:tr w:rsidR="000C5426" w:rsidRPr="008327B1" w14:paraId="79CEB3B2" w14:textId="77777777" w:rsidTr="4C078B9E">
        <w:trPr>
          <w:cantSplit/>
          <w:trHeight w:val="432"/>
          <w:jc w:val="center"/>
        </w:trPr>
        <w:tc>
          <w:tcPr>
            <w:tcW w:w="2589" w:type="dxa"/>
          </w:tcPr>
          <w:p w14:paraId="433C5876" w14:textId="0545F717" w:rsidR="000C5426" w:rsidRPr="008327B1" w:rsidRDefault="009A40E4" w:rsidP="008B070B">
            <w:pPr>
              <w:ind w:left="-2"/>
              <w:rPr>
                <w:rFonts w:cs="Arial"/>
                <w:szCs w:val="22"/>
              </w:rPr>
            </w:pPr>
            <w:r w:rsidRPr="008327B1">
              <w:rPr>
                <w:rFonts w:cs="Arial" w:hint="eastAsia"/>
                <w:szCs w:val="22"/>
              </w:rPr>
              <w:t>売却可能証券</w:t>
            </w:r>
          </w:p>
        </w:tc>
        <w:tc>
          <w:tcPr>
            <w:tcW w:w="8448" w:type="dxa"/>
          </w:tcPr>
          <w:p w14:paraId="7D1A6CD9" w14:textId="2EA66A06" w:rsidR="000C5426" w:rsidRPr="008327B1" w:rsidRDefault="00BE368C" w:rsidP="00C05DE3">
            <w:pPr>
              <w:ind w:left="-2"/>
              <w:rPr>
                <w:rFonts w:cs="Arial"/>
                <w:szCs w:val="22"/>
                <w:lang w:eastAsia="ja-JP"/>
              </w:rPr>
            </w:pPr>
            <w:r w:rsidRPr="008327B1">
              <w:rPr>
                <w:rFonts w:cs="Arial"/>
                <w:szCs w:val="22"/>
                <w:lang w:eastAsia="ja-JP"/>
              </w:rPr>
              <w:t>GAAP</w:t>
            </w:r>
            <w:r w:rsidR="00DE14B6" w:rsidRPr="008327B1">
              <w:rPr>
                <w:rFonts w:eastAsia="游明朝" w:cs="Arial" w:hint="eastAsia"/>
                <w:szCs w:val="22"/>
                <w:lang w:eastAsia="ja-JP"/>
              </w:rPr>
              <w:t>において</w:t>
            </w:r>
            <w:r w:rsidRPr="008327B1">
              <w:rPr>
                <w:rFonts w:cs="Arial" w:hint="eastAsia"/>
                <w:szCs w:val="22"/>
                <w:lang w:eastAsia="ja-JP"/>
              </w:rPr>
              <w:t>、会社が</w:t>
            </w:r>
            <w:r w:rsidR="00DE14B6" w:rsidRPr="008327B1">
              <w:rPr>
                <w:rFonts w:cs="Arial"/>
                <w:szCs w:val="22"/>
                <w:lang w:eastAsia="ja-JP"/>
              </w:rPr>
              <w:t>保有を継続することも売却することも可能な目的で保有する投資有価証券。</w:t>
            </w:r>
          </w:p>
        </w:tc>
      </w:tr>
      <w:tr w:rsidR="00543FB4" w:rsidRPr="008327B1" w14:paraId="4A1AB033" w14:textId="77777777" w:rsidTr="4C078B9E">
        <w:trPr>
          <w:cantSplit/>
          <w:trHeight w:val="432"/>
          <w:jc w:val="center"/>
        </w:trPr>
        <w:tc>
          <w:tcPr>
            <w:tcW w:w="2589" w:type="dxa"/>
          </w:tcPr>
          <w:p w14:paraId="366B0F85" w14:textId="46ACBCB1" w:rsidR="00543FB4" w:rsidRPr="008327B1" w:rsidRDefault="00543FB4" w:rsidP="008B070B">
            <w:pPr>
              <w:ind w:left="-2"/>
              <w:rPr>
                <w:rFonts w:cs="Arial"/>
                <w:szCs w:val="22"/>
              </w:rPr>
            </w:pPr>
            <w:r w:rsidRPr="008327B1">
              <w:rPr>
                <w:rFonts w:cs="Arial"/>
                <w:szCs w:val="22"/>
              </w:rPr>
              <w:t xml:space="preserve">Average Collection Period </w:t>
            </w:r>
          </w:p>
        </w:tc>
        <w:tc>
          <w:tcPr>
            <w:tcW w:w="8448" w:type="dxa"/>
          </w:tcPr>
          <w:p w14:paraId="443F43D9" w14:textId="19F76826" w:rsidR="00543FB4" w:rsidRPr="008327B1" w:rsidRDefault="00543FB4" w:rsidP="00DB5FD8">
            <w:pPr>
              <w:rPr>
                <w:rFonts w:cs="Arial"/>
                <w:szCs w:val="22"/>
              </w:rPr>
            </w:pPr>
            <w:r w:rsidRPr="008327B1">
              <w:rPr>
                <w:rFonts w:cs="Arial"/>
                <w:szCs w:val="22"/>
              </w:rPr>
              <w:t>A measure of the average number of days it takes to collect receivables (credit sales). (Also called Days Sales Outstanding and Days Sales in Receivables.)</w:t>
            </w:r>
          </w:p>
        </w:tc>
      </w:tr>
      <w:tr w:rsidR="000C5426" w:rsidRPr="008327B1" w14:paraId="2777E890" w14:textId="77777777" w:rsidTr="4C078B9E">
        <w:trPr>
          <w:cantSplit/>
          <w:trHeight w:val="432"/>
          <w:jc w:val="center"/>
        </w:trPr>
        <w:tc>
          <w:tcPr>
            <w:tcW w:w="2589" w:type="dxa"/>
          </w:tcPr>
          <w:p w14:paraId="67AA8E71" w14:textId="3E00C6F7" w:rsidR="000C5426" w:rsidRPr="008327B1" w:rsidRDefault="00187FFD" w:rsidP="008B070B">
            <w:pPr>
              <w:ind w:left="-2"/>
              <w:rPr>
                <w:rFonts w:cs="Arial"/>
                <w:szCs w:val="22"/>
              </w:rPr>
            </w:pPr>
            <w:r w:rsidRPr="008327B1">
              <w:rPr>
                <w:rFonts w:cs="Arial" w:hint="eastAsia"/>
                <w:szCs w:val="22"/>
              </w:rPr>
              <w:t>平均回収期間</w:t>
            </w:r>
          </w:p>
        </w:tc>
        <w:tc>
          <w:tcPr>
            <w:tcW w:w="8448" w:type="dxa"/>
          </w:tcPr>
          <w:p w14:paraId="15278076" w14:textId="353EF291" w:rsidR="000C5426" w:rsidRPr="008327B1" w:rsidRDefault="00124E69" w:rsidP="00DB5FD8">
            <w:pPr>
              <w:rPr>
                <w:rFonts w:cs="Arial"/>
                <w:szCs w:val="22"/>
                <w:lang w:eastAsia="ja-JP"/>
              </w:rPr>
            </w:pPr>
            <w:r w:rsidRPr="008327B1">
              <w:rPr>
                <w:rFonts w:eastAsia="游明朝" w:cs="Arial" w:hint="eastAsia"/>
                <w:szCs w:val="22"/>
                <w:lang w:eastAsia="ja-JP"/>
              </w:rPr>
              <w:t>売掛金</w:t>
            </w:r>
            <w:r w:rsidR="00DF093D" w:rsidRPr="008327B1">
              <w:rPr>
                <w:rFonts w:cs="Arial" w:hint="eastAsia"/>
                <w:szCs w:val="22"/>
                <w:lang w:eastAsia="ja-JP"/>
              </w:rPr>
              <w:t>（信用販売）の回収</w:t>
            </w:r>
            <w:r w:rsidRPr="008327B1">
              <w:rPr>
                <w:rFonts w:cs="Arial"/>
                <w:szCs w:val="22"/>
                <w:lang w:eastAsia="ja-JP"/>
              </w:rPr>
              <w:t>するのに要する平均日数を示す指標（売上債権回転日数、売上債権日数とも呼ばれる。）</w:t>
            </w:r>
          </w:p>
        </w:tc>
      </w:tr>
      <w:tr w:rsidR="00543FB4" w:rsidRPr="008327B1" w14:paraId="02A24929" w14:textId="77777777" w:rsidTr="4C078B9E">
        <w:trPr>
          <w:cantSplit/>
          <w:trHeight w:val="432"/>
          <w:jc w:val="center"/>
        </w:trPr>
        <w:tc>
          <w:tcPr>
            <w:tcW w:w="2589" w:type="dxa"/>
          </w:tcPr>
          <w:p w14:paraId="7CE68298" w14:textId="4FD568EE" w:rsidR="00543FB4" w:rsidRPr="008327B1" w:rsidRDefault="00543FB4" w:rsidP="00127951">
            <w:pPr>
              <w:pStyle w:val="StyleArial11ptBefore3ptAfter3pt"/>
              <w:rPr>
                <w:rFonts w:cs="Arial"/>
                <w:szCs w:val="22"/>
              </w:rPr>
            </w:pPr>
            <w:r w:rsidRPr="008327B1">
              <w:rPr>
                <w:rFonts w:cs="Arial"/>
                <w:szCs w:val="22"/>
              </w:rPr>
              <w:lastRenderedPageBreak/>
              <w:t>Average Days in Inventory</w:t>
            </w:r>
          </w:p>
        </w:tc>
        <w:tc>
          <w:tcPr>
            <w:tcW w:w="8448" w:type="dxa"/>
          </w:tcPr>
          <w:p w14:paraId="044230AA" w14:textId="77777777" w:rsidR="00543FB4" w:rsidRPr="008327B1" w:rsidRDefault="00543FB4" w:rsidP="00DB5FD8">
            <w:pPr>
              <w:ind w:left="-2"/>
              <w:rPr>
                <w:rFonts w:cs="Arial"/>
                <w:szCs w:val="22"/>
              </w:rPr>
            </w:pPr>
            <w:r w:rsidRPr="008327B1">
              <w:rPr>
                <w:rFonts w:cs="Arial"/>
                <w:szCs w:val="22"/>
              </w:rPr>
              <w:t>The average number of days an item is held in inventory.</w:t>
            </w:r>
          </w:p>
          <w:p w14:paraId="322CFAE7" w14:textId="49275059" w:rsidR="00543FB4" w:rsidRPr="008327B1" w:rsidRDefault="00543FB4" w:rsidP="00127951">
            <w:pPr>
              <w:ind w:left="-2"/>
              <w:rPr>
                <w:rFonts w:cs="Arial"/>
                <w:szCs w:val="22"/>
              </w:rPr>
            </w:pPr>
          </w:p>
        </w:tc>
      </w:tr>
      <w:tr w:rsidR="000C5426" w:rsidRPr="008327B1" w14:paraId="1A88D1B6" w14:textId="77777777" w:rsidTr="4C078B9E">
        <w:trPr>
          <w:cantSplit/>
          <w:trHeight w:val="432"/>
          <w:jc w:val="center"/>
        </w:trPr>
        <w:tc>
          <w:tcPr>
            <w:tcW w:w="2589" w:type="dxa"/>
          </w:tcPr>
          <w:p w14:paraId="049F6827" w14:textId="005D097F" w:rsidR="000C5426" w:rsidRPr="008327B1" w:rsidRDefault="008D78E2" w:rsidP="00127951">
            <w:pPr>
              <w:pStyle w:val="StyleArial11ptBefore3ptAfter3pt"/>
              <w:rPr>
                <w:rFonts w:cs="Arial"/>
                <w:szCs w:val="22"/>
              </w:rPr>
            </w:pPr>
            <w:r w:rsidRPr="008327B1">
              <w:rPr>
                <w:rFonts w:cs="Arial" w:hint="eastAsia"/>
                <w:szCs w:val="22"/>
              </w:rPr>
              <w:t>平均在庫日数</w:t>
            </w:r>
          </w:p>
        </w:tc>
        <w:tc>
          <w:tcPr>
            <w:tcW w:w="8448" w:type="dxa"/>
          </w:tcPr>
          <w:p w14:paraId="726B542A" w14:textId="2A9853A1" w:rsidR="000C5426" w:rsidRPr="008327B1" w:rsidRDefault="00307006" w:rsidP="006C7588">
            <w:pPr>
              <w:rPr>
                <w:rFonts w:cs="Arial"/>
                <w:szCs w:val="22"/>
                <w:lang w:eastAsia="ja-JP"/>
              </w:rPr>
            </w:pPr>
            <w:r w:rsidRPr="008327B1">
              <w:rPr>
                <w:rFonts w:cs="Arial" w:hint="eastAsia"/>
                <w:szCs w:val="22"/>
                <w:lang w:eastAsia="ja-JP"/>
              </w:rPr>
              <w:t>商品が在庫として保管されている</w:t>
            </w:r>
            <w:r w:rsidR="00D03926" w:rsidRPr="008327B1">
              <w:rPr>
                <w:rFonts w:ascii="游明朝" w:eastAsia="游明朝" w:hAnsi="游明朝" w:cs="Arial" w:hint="eastAsia"/>
                <w:szCs w:val="22"/>
                <w:lang w:eastAsia="ja-JP"/>
              </w:rPr>
              <w:t>期間の</w:t>
            </w:r>
            <w:r w:rsidRPr="008327B1">
              <w:rPr>
                <w:rFonts w:cs="Arial" w:hint="eastAsia"/>
                <w:szCs w:val="22"/>
                <w:lang w:eastAsia="ja-JP"/>
              </w:rPr>
              <w:t>平均日数。</w:t>
            </w:r>
          </w:p>
        </w:tc>
      </w:tr>
      <w:tr w:rsidR="00543FB4" w:rsidRPr="008327B1" w14:paraId="2A2B516D" w14:textId="77777777" w:rsidTr="4C078B9E">
        <w:trPr>
          <w:cantSplit/>
          <w:trHeight w:val="432"/>
          <w:jc w:val="center"/>
        </w:trPr>
        <w:tc>
          <w:tcPr>
            <w:tcW w:w="2589" w:type="dxa"/>
          </w:tcPr>
          <w:p w14:paraId="26DD6A2F" w14:textId="291DCC0E" w:rsidR="00543FB4" w:rsidRPr="008327B1" w:rsidRDefault="00543FB4" w:rsidP="008B070B">
            <w:pPr>
              <w:pStyle w:val="StyleArial11ptBefore3ptAfter3pt"/>
              <w:rPr>
                <w:rFonts w:cs="Arial"/>
                <w:szCs w:val="22"/>
              </w:rPr>
            </w:pPr>
            <w:r w:rsidRPr="008327B1">
              <w:rPr>
                <w:rFonts w:cs="Arial"/>
                <w:szCs w:val="22"/>
              </w:rPr>
              <w:t>Average Fixed Cost</w:t>
            </w:r>
          </w:p>
        </w:tc>
        <w:tc>
          <w:tcPr>
            <w:tcW w:w="8448" w:type="dxa"/>
          </w:tcPr>
          <w:p w14:paraId="757BD1C4" w14:textId="772A02A2" w:rsidR="00543FB4" w:rsidRPr="008327B1" w:rsidRDefault="00543FB4" w:rsidP="00460F7F">
            <w:pPr>
              <w:ind w:left="-2"/>
              <w:rPr>
                <w:rFonts w:cs="Arial"/>
                <w:szCs w:val="22"/>
              </w:rPr>
            </w:pPr>
            <w:r w:rsidRPr="008327B1">
              <w:rPr>
                <w:rFonts w:cs="Arial"/>
                <w:szCs w:val="22"/>
              </w:rPr>
              <w:t>Total fixed costs divided by the number of units produced.  (Fixed cost per unit)</w:t>
            </w:r>
          </w:p>
        </w:tc>
      </w:tr>
      <w:tr w:rsidR="000C5426" w:rsidRPr="008327B1" w14:paraId="612F5BCF" w14:textId="77777777" w:rsidTr="4C078B9E">
        <w:trPr>
          <w:cantSplit/>
          <w:trHeight w:val="432"/>
          <w:jc w:val="center"/>
        </w:trPr>
        <w:tc>
          <w:tcPr>
            <w:tcW w:w="2589" w:type="dxa"/>
          </w:tcPr>
          <w:p w14:paraId="146748E2" w14:textId="758AFFC9" w:rsidR="000C5426" w:rsidRPr="008327B1" w:rsidRDefault="00515BA6" w:rsidP="008B070B">
            <w:pPr>
              <w:pStyle w:val="StyleArial11ptBefore3ptAfter3pt"/>
              <w:rPr>
                <w:rFonts w:cs="Arial"/>
                <w:szCs w:val="22"/>
              </w:rPr>
            </w:pPr>
            <w:r w:rsidRPr="008327B1">
              <w:rPr>
                <w:rFonts w:cs="Arial" w:hint="eastAsia"/>
                <w:szCs w:val="22"/>
              </w:rPr>
              <w:t>平均固定費</w:t>
            </w:r>
          </w:p>
        </w:tc>
        <w:tc>
          <w:tcPr>
            <w:tcW w:w="8448" w:type="dxa"/>
          </w:tcPr>
          <w:p w14:paraId="5963B54E" w14:textId="0AA3C29A" w:rsidR="000C5426" w:rsidRPr="008327B1" w:rsidRDefault="00F41164" w:rsidP="00460F7F">
            <w:pPr>
              <w:ind w:left="-2"/>
              <w:rPr>
                <w:rFonts w:cs="Arial"/>
                <w:szCs w:val="22"/>
                <w:lang w:eastAsia="ja-JP"/>
              </w:rPr>
            </w:pPr>
            <w:r w:rsidRPr="008327B1">
              <w:rPr>
                <w:rFonts w:cs="Arial" w:hint="eastAsia"/>
                <w:szCs w:val="22"/>
                <w:lang w:eastAsia="ja-JP"/>
              </w:rPr>
              <w:t>総固定費を生産個数で割った</w:t>
            </w:r>
            <w:r w:rsidR="00D03926" w:rsidRPr="008327B1">
              <w:rPr>
                <w:rFonts w:eastAsia="游明朝" w:cs="Arial" w:hint="eastAsia"/>
                <w:szCs w:val="22"/>
                <w:lang w:eastAsia="ja-JP"/>
              </w:rPr>
              <w:t>値</w:t>
            </w:r>
            <w:r w:rsidRPr="008327B1">
              <w:rPr>
                <w:rFonts w:cs="Arial"/>
                <w:szCs w:val="22"/>
                <w:lang w:eastAsia="ja-JP"/>
              </w:rPr>
              <w:t xml:space="preserve">  (</w:t>
            </w:r>
            <w:r w:rsidRPr="008327B1">
              <w:rPr>
                <w:rFonts w:cs="Arial" w:hint="eastAsia"/>
                <w:szCs w:val="22"/>
                <w:lang w:eastAsia="ja-JP"/>
              </w:rPr>
              <w:t>単位当たりの固定費）</w:t>
            </w:r>
            <w:r w:rsidR="00C963A0">
              <w:rPr>
                <w:rFonts w:ascii="DengXian" w:eastAsia="DengXian" w:hAnsi="DengXian" w:cs="ＭＳ ゴシック" w:hint="eastAsia"/>
                <w:szCs w:val="22"/>
                <w:lang w:eastAsia="zh-CN"/>
              </w:rPr>
              <w:t>。</w:t>
            </w:r>
          </w:p>
        </w:tc>
      </w:tr>
      <w:tr w:rsidR="00543FB4" w:rsidRPr="008327B1" w14:paraId="0FF4CB00" w14:textId="77777777" w:rsidTr="4C078B9E">
        <w:trPr>
          <w:cantSplit/>
          <w:trHeight w:val="432"/>
          <w:jc w:val="center"/>
        </w:trPr>
        <w:tc>
          <w:tcPr>
            <w:tcW w:w="2589" w:type="dxa"/>
          </w:tcPr>
          <w:p w14:paraId="5ADF9AF0" w14:textId="1196680A" w:rsidR="00543FB4" w:rsidRPr="008327B1" w:rsidRDefault="00543FB4" w:rsidP="00853EB4">
            <w:pPr>
              <w:pStyle w:val="StyleArial11ptBefore3ptAfter3pt"/>
              <w:rPr>
                <w:rFonts w:cs="Arial"/>
                <w:szCs w:val="22"/>
              </w:rPr>
            </w:pPr>
            <w:r w:rsidRPr="008327B1">
              <w:rPr>
                <w:rFonts w:cs="Arial"/>
                <w:szCs w:val="22"/>
              </w:rPr>
              <w:t>Average Total Cost</w:t>
            </w:r>
          </w:p>
        </w:tc>
        <w:tc>
          <w:tcPr>
            <w:tcW w:w="8448" w:type="dxa"/>
          </w:tcPr>
          <w:p w14:paraId="4F47C8F2" w14:textId="7F4EB473" w:rsidR="00543FB4" w:rsidRPr="008327B1" w:rsidRDefault="00543FB4" w:rsidP="00853EB4">
            <w:pPr>
              <w:ind w:left="-2"/>
              <w:rPr>
                <w:rFonts w:cs="Arial"/>
                <w:szCs w:val="22"/>
              </w:rPr>
            </w:pPr>
            <w:r w:rsidRPr="008327B1">
              <w:rPr>
                <w:rFonts w:cs="Arial"/>
                <w:szCs w:val="22"/>
              </w:rPr>
              <w:t>Total manufacturing costs divided by the number of units produced. Sometimes called per unit cost.</w:t>
            </w:r>
          </w:p>
        </w:tc>
      </w:tr>
      <w:tr w:rsidR="000C5426" w:rsidRPr="008327B1" w14:paraId="4DE408C9" w14:textId="77777777" w:rsidTr="4C078B9E">
        <w:trPr>
          <w:cantSplit/>
          <w:trHeight w:val="432"/>
          <w:jc w:val="center"/>
        </w:trPr>
        <w:tc>
          <w:tcPr>
            <w:tcW w:w="2589" w:type="dxa"/>
          </w:tcPr>
          <w:p w14:paraId="1D196892" w14:textId="6A770563" w:rsidR="000C5426" w:rsidRPr="008327B1" w:rsidRDefault="00917AEC" w:rsidP="00853EB4">
            <w:pPr>
              <w:pStyle w:val="StyleArial11ptBefore3ptAfter3pt"/>
              <w:rPr>
                <w:rFonts w:eastAsia="游明朝" w:cs="Arial"/>
                <w:szCs w:val="22"/>
                <w:lang w:eastAsia="ja-JP"/>
              </w:rPr>
            </w:pPr>
            <w:r w:rsidRPr="008327B1">
              <w:rPr>
                <w:rFonts w:cs="Arial" w:hint="eastAsia"/>
                <w:szCs w:val="22"/>
              </w:rPr>
              <w:t>平均総</w:t>
            </w:r>
            <w:r w:rsidR="00E82F7A" w:rsidRPr="008327B1">
              <w:rPr>
                <w:rFonts w:eastAsia="游明朝" w:cs="Arial" w:hint="eastAsia"/>
                <w:szCs w:val="22"/>
                <w:lang w:eastAsia="ja-JP"/>
              </w:rPr>
              <w:t>原価</w:t>
            </w:r>
          </w:p>
        </w:tc>
        <w:tc>
          <w:tcPr>
            <w:tcW w:w="8448" w:type="dxa"/>
          </w:tcPr>
          <w:p w14:paraId="72CD6D39" w14:textId="55590CB7" w:rsidR="000C5426" w:rsidRPr="008327B1" w:rsidRDefault="003F1A43" w:rsidP="00E82F7A">
            <w:pPr>
              <w:ind w:left="-2"/>
              <w:rPr>
                <w:rFonts w:cs="Arial"/>
                <w:szCs w:val="22"/>
                <w:lang w:eastAsia="ja-JP"/>
              </w:rPr>
            </w:pPr>
            <w:r w:rsidRPr="008327B1">
              <w:rPr>
                <w:rFonts w:cs="Arial" w:hint="eastAsia"/>
                <w:szCs w:val="22"/>
                <w:lang w:eastAsia="ja-JP"/>
              </w:rPr>
              <w:t>総製</w:t>
            </w:r>
            <w:r w:rsidR="00E82F7A" w:rsidRPr="008327B1">
              <w:rPr>
                <w:rFonts w:cs="Arial"/>
                <w:szCs w:val="22"/>
                <w:lang w:eastAsia="ja-JP"/>
              </w:rPr>
              <w:t>原価を生産数量で割った</w:t>
            </w:r>
            <w:r w:rsidR="00F268DD" w:rsidRPr="008327B1">
              <w:rPr>
                <w:rFonts w:eastAsia="游明朝" w:cs="Arial" w:hint="eastAsia"/>
                <w:szCs w:val="22"/>
                <w:lang w:eastAsia="ja-JP"/>
              </w:rPr>
              <w:t>値</w:t>
            </w:r>
            <w:r w:rsidR="00E82F7A" w:rsidRPr="008327B1">
              <w:rPr>
                <w:rFonts w:cs="Arial"/>
                <w:szCs w:val="22"/>
                <w:lang w:eastAsia="ja-JP"/>
              </w:rPr>
              <w:t>。単位当たり原価（単価）とも呼ばれる。</w:t>
            </w:r>
          </w:p>
        </w:tc>
      </w:tr>
      <w:tr w:rsidR="00543FB4" w:rsidRPr="008327B1" w14:paraId="5164CE90" w14:textId="77777777" w:rsidTr="4C078B9E">
        <w:trPr>
          <w:cantSplit/>
          <w:trHeight w:val="432"/>
          <w:jc w:val="center"/>
        </w:trPr>
        <w:tc>
          <w:tcPr>
            <w:tcW w:w="2589" w:type="dxa"/>
          </w:tcPr>
          <w:p w14:paraId="3D1C85BC" w14:textId="4C26A2CC" w:rsidR="00543FB4" w:rsidRPr="008327B1" w:rsidRDefault="00543FB4" w:rsidP="00853EB4">
            <w:pPr>
              <w:pStyle w:val="StyleArial11ptBefore3ptAfter3pt"/>
              <w:rPr>
                <w:rFonts w:cs="Arial"/>
                <w:szCs w:val="22"/>
              </w:rPr>
            </w:pPr>
            <w:r w:rsidRPr="008327B1">
              <w:rPr>
                <w:rFonts w:cs="Arial"/>
                <w:szCs w:val="22"/>
              </w:rPr>
              <w:t>Average Variable Cost</w:t>
            </w:r>
          </w:p>
        </w:tc>
        <w:tc>
          <w:tcPr>
            <w:tcW w:w="8448" w:type="dxa"/>
          </w:tcPr>
          <w:p w14:paraId="0A4342C2" w14:textId="1A2168F1" w:rsidR="00543FB4" w:rsidRPr="008327B1" w:rsidRDefault="00543FB4" w:rsidP="00853EB4">
            <w:pPr>
              <w:ind w:left="-2"/>
              <w:rPr>
                <w:rFonts w:cs="Arial"/>
                <w:szCs w:val="22"/>
              </w:rPr>
            </w:pPr>
            <w:r w:rsidRPr="008327B1">
              <w:rPr>
                <w:rFonts w:cs="Arial"/>
                <w:szCs w:val="22"/>
              </w:rPr>
              <w:t>Total variable cost divided by the number of units produced.</w:t>
            </w:r>
          </w:p>
        </w:tc>
      </w:tr>
      <w:tr w:rsidR="000C5426" w:rsidRPr="008327B1" w14:paraId="3B548AF3" w14:textId="77777777" w:rsidTr="4C078B9E">
        <w:trPr>
          <w:cantSplit/>
          <w:trHeight w:val="432"/>
          <w:jc w:val="center"/>
        </w:trPr>
        <w:tc>
          <w:tcPr>
            <w:tcW w:w="2589" w:type="dxa"/>
          </w:tcPr>
          <w:p w14:paraId="6117F7A3" w14:textId="54B58037" w:rsidR="000C5426" w:rsidRPr="008327B1" w:rsidRDefault="00A77E4B" w:rsidP="00853EB4">
            <w:pPr>
              <w:pStyle w:val="StyleArial11ptBefore3ptAfter3pt"/>
              <w:rPr>
                <w:rFonts w:cs="Arial"/>
                <w:szCs w:val="22"/>
              </w:rPr>
            </w:pPr>
            <w:r w:rsidRPr="008327B1">
              <w:rPr>
                <w:rFonts w:cs="Arial" w:hint="eastAsia"/>
                <w:szCs w:val="22"/>
              </w:rPr>
              <w:t>平均変動費</w:t>
            </w:r>
          </w:p>
        </w:tc>
        <w:tc>
          <w:tcPr>
            <w:tcW w:w="8448" w:type="dxa"/>
          </w:tcPr>
          <w:p w14:paraId="6F84238B" w14:textId="2A9F7609" w:rsidR="000C5426" w:rsidRPr="008327B1" w:rsidRDefault="008C595C" w:rsidP="00853EB4">
            <w:pPr>
              <w:ind w:left="-2"/>
              <w:rPr>
                <w:rFonts w:cs="Arial"/>
                <w:szCs w:val="22"/>
                <w:lang w:eastAsia="ja-JP"/>
              </w:rPr>
            </w:pPr>
            <w:r w:rsidRPr="008327B1">
              <w:rPr>
                <w:rFonts w:cs="Arial" w:hint="eastAsia"/>
                <w:szCs w:val="22"/>
                <w:lang w:eastAsia="ja-JP"/>
              </w:rPr>
              <w:t>総変動費を生産</w:t>
            </w:r>
            <w:r w:rsidR="001F25A7" w:rsidRPr="008327B1">
              <w:rPr>
                <w:rFonts w:eastAsia="游明朝" w:cs="Arial" w:hint="eastAsia"/>
                <w:szCs w:val="22"/>
                <w:lang w:eastAsia="ja-JP"/>
              </w:rPr>
              <w:t>数量</w:t>
            </w:r>
            <w:r w:rsidRPr="008327B1">
              <w:rPr>
                <w:rFonts w:cs="Arial" w:hint="eastAsia"/>
                <w:szCs w:val="22"/>
                <w:lang w:eastAsia="ja-JP"/>
              </w:rPr>
              <w:t>で割っ</w:t>
            </w:r>
            <w:r w:rsidR="001F25A7" w:rsidRPr="008327B1">
              <w:rPr>
                <w:rFonts w:eastAsia="游明朝" w:cs="Arial" w:hint="eastAsia"/>
                <w:szCs w:val="22"/>
                <w:lang w:eastAsia="ja-JP"/>
              </w:rPr>
              <w:t>値</w:t>
            </w:r>
            <w:r w:rsidRPr="008327B1">
              <w:rPr>
                <w:rFonts w:cs="Arial" w:hint="eastAsia"/>
                <w:szCs w:val="22"/>
                <w:lang w:eastAsia="ja-JP"/>
              </w:rPr>
              <w:t>。</w:t>
            </w:r>
          </w:p>
        </w:tc>
      </w:tr>
      <w:tr w:rsidR="00543FB4" w:rsidRPr="008327B1" w14:paraId="4C58B2E8" w14:textId="77777777" w:rsidTr="4C078B9E">
        <w:trPr>
          <w:cantSplit/>
          <w:trHeight w:val="432"/>
          <w:jc w:val="center"/>
        </w:trPr>
        <w:tc>
          <w:tcPr>
            <w:tcW w:w="2589" w:type="dxa"/>
          </w:tcPr>
          <w:p w14:paraId="23554C19" w14:textId="049B3323" w:rsidR="00543FB4" w:rsidRPr="008327B1" w:rsidRDefault="00543FB4" w:rsidP="00853EB4">
            <w:pPr>
              <w:pStyle w:val="StyleArial11ptBefore3ptAfter3pt"/>
              <w:rPr>
                <w:rFonts w:cs="Arial"/>
                <w:szCs w:val="22"/>
              </w:rPr>
            </w:pPr>
            <w:r w:rsidRPr="008327B1">
              <w:rPr>
                <w:rFonts w:cs="Arial"/>
                <w:szCs w:val="22"/>
              </w:rPr>
              <w:t>Backflush Costing</w:t>
            </w:r>
          </w:p>
        </w:tc>
        <w:tc>
          <w:tcPr>
            <w:tcW w:w="8448" w:type="dxa"/>
          </w:tcPr>
          <w:p w14:paraId="1A551022" w14:textId="5AFFC349" w:rsidR="00543FB4" w:rsidRPr="008327B1" w:rsidRDefault="00543FB4" w:rsidP="00853EB4">
            <w:pPr>
              <w:ind w:left="-2"/>
              <w:rPr>
                <w:rFonts w:cs="Arial"/>
                <w:szCs w:val="22"/>
              </w:rPr>
            </w:pPr>
            <w:r w:rsidRPr="008327B1">
              <w:rPr>
                <w:rFonts w:cs="Arial"/>
                <w:szCs w:val="22"/>
              </w:rPr>
              <w:t xml:space="preserve">A product costing approach used in a Just-in-Time operating environment in which some or all of the costing is delayed until the goods are finished.  Standard costs are then pulled backward through the system to assign costs to products. </w:t>
            </w:r>
          </w:p>
        </w:tc>
      </w:tr>
      <w:tr w:rsidR="000C5426" w:rsidRPr="008327B1" w14:paraId="7A84F805" w14:textId="77777777" w:rsidTr="4C078B9E">
        <w:trPr>
          <w:cantSplit/>
          <w:trHeight w:val="432"/>
          <w:jc w:val="center"/>
        </w:trPr>
        <w:tc>
          <w:tcPr>
            <w:tcW w:w="2589" w:type="dxa"/>
          </w:tcPr>
          <w:p w14:paraId="094CE18F" w14:textId="77777777" w:rsidR="000C5426" w:rsidRPr="008327B1" w:rsidRDefault="00B07B4C" w:rsidP="00853EB4">
            <w:pPr>
              <w:pStyle w:val="StyleArial11ptBefore3ptAfter3pt"/>
              <w:rPr>
                <w:rFonts w:eastAsia="游明朝" w:cs="Arial"/>
                <w:szCs w:val="22"/>
                <w:lang w:eastAsia="ja-JP"/>
              </w:rPr>
            </w:pPr>
            <w:r w:rsidRPr="008327B1">
              <w:rPr>
                <w:rFonts w:cs="Arial" w:hint="eastAsia"/>
                <w:szCs w:val="22"/>
                <w:lang w:eastAsia="ja-JP"/>
              </w:rPr>
              <w:t>バックフラッシュ原価計算</w:t>
            </w:r>
          </w:p>
          <w:p w14:paraId="61CC15F5" w14:textId="5788F52F" w:rsidR="00250DC6" w:rsidRPr="008327B1" w:rsidRDefault="00250DC6" w:rsidP="00853EB4">
            <w:pPr>
              <w:pStyle w:val="StyleArial11ptBefore3ptAfter3pt"/>
              <w:rPr>
                <w:rFonts w:eastAsia="游明朝" w:cs="Arial"/>
                <w:szCs w:val="22"/>
                <w:lang w:eastAsia="ja-JP"/>
              </w:rPr>
            </w:pPr>
          </w:p>
        </w:tc>
        <w:tc>
          <w:tcPr>
            <w:tcW w:w="8448" w:type="dxa"/>
          </w:tcPr>
          <w:p w14:paraId="6D734758" w14:textId="7C4594C1" w:rsidR="000C5426" w:rsidRPr="008327B1" w:rsidRDefault="00162F21" w:rsidP="00853EB4">
            <w:pPr>
              <w:ind w:left="-2"/>
              <w:rPr>
                <w:rFonts w:cs="Arial"/>
                <w:szCs w:val="22"/>
                <w:lang w:eastAsia="ja-JP"/>
              </w:rPr>
            </w:pPr>
            <w:r w:rsidRPr="008327B1">
              <w:rPr>
                <w:rFonts w:cs="Arial" w:hint="eastAsia"/>
                <w:szCs w:val="22"/>
                <w:lang w:eastAsia="ja-JP"/>
              </w:rPr>
              <w:t>ジャスト</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イン</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タイム（</w:t>
            </w:r>
            <w:r w:rsidRPr="008327B1">
              <w:rPr>
                <w:rFonts w:cs="Arial"/>
                <w:szCs w:val="22"/>
                <w:lang w:eastAsia="ja-JP"/>
              </w:rPr>
              <w:t>Just-in-Time</w:t>
            </w:r>
            <w:r w:rsidRPr="008327B1">
              <w:rPr>
                <w:rFonts w:cs="Arial" w:hint="eastAsia"/>
                <w:szCs w:val="22"/>
                <w:lang w:eastAsia="ja-JP"/>
              </w:rPr>
              <w:t>）</w:t>
            </w:r>
            <w:r w:rsidR="007A2671" w:rsidRPr="008327B1">
              <w:rPr>
                <w:rFonts w:cs="Arial"/>
                <w:szCs w:val="22"/>
                <w:lang w:eastAsia="ja-JP"/>
              </w:rPr>
              <w:t>環境で用いられる原価計算手法で、原価の計上を製品完成時まで遅らせ、標準原価を用いてシステム内を後戻りする形で製品に原価を配賦する方法。</w:t>
            </w:r>
          </w:p>
        </w:tc>
      </w:tr>
      <w:tr w:rsidR="00543FB4" w:rsidRPr="008327B1" w14:paraId="65326531" w14:textId="77777777" w:rsidTr="4C078B9E">
        <w:trPr>
          <w:cantSplit/>
          <w:trHeight w:val="432"/>
          <w:jc w:val="center"/>
        </w:trPr>
        <w:tc>
          <w:tcPr>
            <w:tcW w:w="2589" w:type="dxa"/>
          </w:tcPr>
          <w:p w14:paraId="01D43DDC" w14:textId="3EA46B08" w:rsidR="00543FB4" w:rsidRPr="008327B1" w:rsidRDefault="00543FB4" w:rsidP="00853EB4">
            <w:pPr>
              <w:pStyle w:val="StyleArial11ptBefore3ptAfter3pt"/>
              <w:rPr>
                <w:rFonts w:cs="Arial"/>
                <w:szCs w:val="22"/>
              </w:rPr>
            </w:pPr>
            <w:r w:rsidRPr="008327B1">
              <w:rPr>
                <w:rFonts w:cs="Arial"/>
                <w:szCs w:val="22"/>
              </w:rPr>
              <w:t>Backup Controls</w:t>
            </w:r>
          </w:p>
        </w:tc>
        <w:tc>
          <w:tcPr>
            <w:tcW w:w="8448" w:type="dxa"/>
          </w:tcPr>
          <w:p w14:paraId="4655D0A7" w14:textId="6CEEE6E0" w:rsidR="00543FB4" w:rsidRPr="008327B1" w:rsidRDefault="00543FB4" w:rsidP="00853EB4">
            <w:pPr>
              <w:ind w:left="-2"/>
              <w:rPr>
                <w:rFonts w:cs="Arial"/>
                <w:szCs w:val="22"/>
              </w:rPr>
            </w:pPr>
            <w:r w:rsidRPr="008327B1">
              <w:rPr>
                <w:rFonts w:cs="Arial"/>
                <w:szCs w:val="22"/>
              </w:rPr>
              <w:t xml:space="preserve">Controls, such as file duplicating, in an Information Technology (IT) environment to ensure that data is not lost.  </w:t>
            </w:r>
          </w:p>
        </w:tc>
      </w:tr>
      <w:tr w:rsidR="000C5426" w:rsidRPr="008327B1" w14:paraId="7FFAFA3D" w14:textId="77777777" w:rsidTr="4C078B9E">
        <w:trPr>
          <w:cantSplit/>
          <w:trHeight w:val="432"/>
          <w:jc w:val="center"/>
        </w:trPr>
        <w:tc>
          <w:tcPr>
            <w:tcW w:w="2589" w:type="dxa"/>
          </w:tcPr>
          <w:p w14:paraId="1808A4B5" w14:textId="0EF9087C" w:rsidR="000C5426" w:rsidRPr="008327B1" w:rsidRDefault="00B16089" w:rsidP="00853EB4">
            <w:pPr>
              <w:pStyle w:val="StyleArial11ptBefore3ptAfter3pt"/>
              <w:rPr>
                <w:rFonts w:cs="Arial"/>
                <w:szCs w:val="22"/>
                <w:lang w:eastAsia="ja-JP"/>
              </w:rPr>
            </w:pPr>
            <w:r w:rsidRPr="008327B1">
              <w:rPr>
                <w:rFonts w:cs="Arial" w:hint="eastAsia"/>
                <w:szCs w:val="22"/>
                <w:lang w:eastAsia="ja-JP"/>
              </w:rPr>
              <w:t>バックアップ</w:t>
            </w:r>
            <w:r w:rsidR="007A2671" w:rsidRPr="008327B1">
              <w:rPr>
                <w:rFonts w:ascii="ＭＳ 明朝" w:eastAsia="ＭＳ 明朝" w:hAnsi="ＭＳ 明朝" w:cs="ＭＳ 明朝" w:hint="eastAsia"/>
                <w:szCs w:val="22"/>
                <w:lang w:eastAsia="ja-JP"/>
              </w:rPr>
              <w:t>統制</w:t>
            </w:r>
          </w:p>
        </w:tc>
        <w:tc>
          <w:tcPr>
            <w:tcW w:w="8448" w:type="dxa"/>
          </w:tcPr>
          <w:p w14:paraId="1EA37638" w14:textId="14407003" w:rsidR="000C5426" w:rsidRPr="008327B1" w:rsidRDefault="00FB0127" w:rsidP="00853EB4">
            <w:pPr>
              <w:ind w:left="-2"/>
              <w:rPr>
                <w:rFonts w:cs="Arial"/>
                <w:szCs w:val="22"/>
                <w:lang w:eastAsia="ja-JP"/>
              </w:rPr>
            </w:pPr>
            <w:r w:rsidRPr="008327B1">
              <w:rPr>
                <w:rFonts w:cs="Arial"/>
                <w:szCs w:val="22"/>
                <w:lang w:eastAsia="ja-JP"/>
              </w:rPr>
              <w:t>IT</w:t>
            </w:r>
            <w:r w:rsidRPr="008327B1">
              <w:rPr>
                <w:rFonts w:cs="Arial" w:hint="eastAsia"/>
                <w:szCs w:val="22"/>
                <w:lang w:eastAsia="ja-JP"/>
              </w:rPr>
              <w:t>環境において、データ</w:t>
            </w:r>
            <w:r w:rsidR="007A2671" w:rsidRPr="008327B1">
              <w:rPr>
                <w:rFonts w:cs="Arial"/>
                <w:szCs w:val="22"/>
                <w:lang w:eastAsia="ja-JP"/>
              </w:rPr>
              <w:t>消失を防ぐために実施されるファイルの複製などの管理手続き。</w:t>
            </w:r>
          </w:p>
        </w:tc>
      </w:tr>
      <w:tr w:rsidR="00543FB4" w:rsidRPr="008327B1" w14:paraId="57A2ABF4" w14:textId="77777777" w:rsidTr="4C078B9E">
        <w:trPr>
          <w:cantSplit/>
          <w:trHeight w:val="432"/>
          <w:jc w:val="center"/>
        </w:trPr>
        <w:tc>
          <w:tcPr>
            <w:tcW w:w="2589" w:type="dxa"/>
          </w:tcPr>
          <w:p w14:paraId="5961076E" w14:textId="62484CBA" w:rsidR="00543FB4" w:rsidRPr="008327B1" w:rsidRDefault="00543FB4" w:rsidP="00853EB4">
            <w:pPr>
              <w:pStyle w:val="StyleArial11ptBefore3ptAfter3pt"/>
              <w:rPr>
                <w:rFonts w:cs="Arial"/>
                <w:szCs w:val="22"/>
              </w:rPr>
            </w:pPr>
            <w:r w:rsidRPr="008327B1">
              <w:rPr>
                <w:rFonts w:cs="Arial"/>
                <w:szCs w:val="22"/>
              </w:rPr>
              <w:t>Bad Debts</w:t>
            </w:r>
          </w:p>
        </w:tc>
        <w:tc>
          <w:tcPr>
            <w:tcW w:w="8448" w:type="dxa"/>
          </w:tcPr>
          <w:p w14:paraId="7A66DFBF" w14:textId="43E70730" w:rsidR="00543FB4" w:rsidRPr="008327B1" w:rsidRDefault="00543FB4" w:rsidP="00853EB4">
            <w:pPr>
              <w:ind w:left="-2"/>
              <w:rPr>
                <w:rFonts w:cs="Arial"/>
                <w:szCs w:val="22"/>
              </w:rPr>
            </w:pPr>
            <w:r w:rsidRPr="008327B1">
              <w:rPr>
                <w:rFonts w:cs="Arial"/>
                <w:szCs w:val="22"/>
              </w:rPr>
              <w:t>Accounts or notes receivable that management determines to be uncol</w:t>
            </w:r>
            <w:r w:rsidRPr="008327B1">
              <w:rPr>
                <w:rFonts w:cs="Arial"/>
                <w:szCs w:val="22"/>
              </w:rPr>
              <w:softHyphen/>
              <w:t xml:space="preserve">lectible after reasonable efforts to collect them have not been successful. </w:t>
            </w:r>
          </w:p>
        </w:tc>
      </w:tr>
      <w:tr w:rsidR="000C5426" w:rsidRPr="008327B1" w14:paraId="3ED17C1A" w14:textId="77777777" w:rsidTr="4C078B9E">
        <w:trPr>
          <w:cantSplit/>
          <w:trHeight w:val="432"/>
          <w:jc w:val="center"/>
        </w:trPr>
        <w:tc>
          <w:tcPr>
            <w:tcW w:w="2589" w:type="dxa"/>
          </w:tcPr>
          <w:p w14:paraId="1CCF748A" w14:textId="0715E914" w:rsidR="000C5426" w:rsidRPr="008327B1" w:rsidRDefault="00CF1180" w:rsidP="001E7D3B">
            <w:pPr>
              <w:pStyle w:val="StyleArial11ptBefore3ptAfter3pt"/>
              <w:rPr>
                <w:rFonts w:cs="Arial"/>
                <w:szCs w:val="22"/>
              </w:rPr>
            </w:pPr>
            <w:r w:rsidRPr="008327B1">
              <w:rPr>
                <w:rFonts w:ascii="游明朝" w:eastAsia="游明朝" w:hAnsi="游明朝" w:cs="Arial" w:hint="eastAsia"/>
                <w:szCs w:val="22"/>
                <w:lang w:eastAsia="ja-JP"/>
              </w:rPr>
              <w:t>貸倒</w:t>
            </w:r>
            <w:r w:rsidR="001E7D3B" w:rsidRPr="008327B1">
              <w:rPr>
                <w:rFonts w:cs="Arial" w:hint="eastAsia"/>
                <w:szCs w:val="22"/>
              </w:rPr>
              <w:t>債権</w:t>
            </w:r>
          </w:p>
        </w:tc>
        <w:tc>
          <w:tcPr>
            <w:tcW w:w="8448" w:type="dxa"/>
          </w:tcPr>
          <w:p w14:paraId="5DB689CE" w14:textId="56823CB7" w:rsidR="000C5426" w:rsidRPr="008327B1" w:rsidRDefault="00E00E20" w:rsidP="00853EB4">
            <w:pPr>
              <w:ind w:left="-2"/>
              <w:rPr>
                <w:rFonts w:cs="Arial"/>
                <w:szCs w:val="22"/>
                <w:lang w:eastAsia="ja-JP"/>
              </w:rPr>
            </w:pPr>
            <w:r w:rsidRPr="008327B1">
              <w:rPr>
                <w:rFonts w:cs="Arial" w:hint="eastAsia"/>
                <w:szCs w:val="22"/>
                <w:lang w:eastAsia="ja-JP"/>
              </w:rPr>
              <w:t>売掛金または受取手形</w:t>
            </w:r>
            <w:r w:rsidR="00CF1180" w:rsidRPr="008327B1">
              <w:rPr>
                <w:rFonts w:eastAsia="游明朝" w:cs="Arial" w:hint="eastAsia"/>
                <w:szCs w:val="22"/>
                <w:lang w:eastAsia="ja-JP"/>
              </w:rPr>
              <w:t>のうち</w:t>
            </w:r>
            <w:r w:rsidRPr="008327B1">
              <w:rPr>
                <w:rFonts w:cs="Arial" w:hint="eastAsia"/>
                <w:szCs w:val="22"/>
                <w:lang w:eastAsia="ja-JP"/>
              </w:rPr>
              <w:t>、</w:t>
            </w:r>
            <w:r w:rsidR="005F55CF" w:rsidRPr="008327B1">
              <w:rPr>
                <w:rFonts w:cs="Arial"/>
                <w:szCs w:val="22"/>
                <w:lang w:eastAsia="ja-JP"/>
              </w:rPr>
              <w:t>回収のために合理的な手段を講じたにもかかわらず、最終的に回収不能と判断された債権。</w:t>
            </w:r>
          </w:p>
        </w:tc>
      </w:tr>
      <w:tr w:rsidR="00543FB4" w:rsidRPr="008327B1" w14:paraId="4E1889E5" w14:textId="77777777" w:rsidTr="4C078B9E">
        <w:trPr>
          <w:cantSplit/>
          <w:trHeight w:val="432"/>
          <w:jc w:val="center"/>
        </w:trPr>
        <w:tc>
          <w:tcPr>
            <w:tcW w:w="2589" w:type="dxa"/>
          </w:tcPr>
          <w:p w14:paraId="16AB9C5D" w14:textId="028E6A9E" w:rsidR="00543FB4" w:rsidRPr="008327B1" w:rsidRDefault="00543FB4" w:rsidP="00853EB4">
            <w:pPr>
              <w:pStyle w:val="StyleArial11ptBefore3ptAfter3pt"/>
              <w:rPr>
                <w:rFonts w:cs="Arial"/>
                <w:szCs w:val="22"/>
              </w:rPr>
            </w:pPr>
            <w:r w:rsidRPr="008327B1">
              <w:rPr>
                <w:rFonts w:cs="Arial"/>
                <w:szCs w:val="22"/>
              </w:rPr>
              <w:t>Bad Debts Expense</w:t>
            </w:r>
          </w:p>
        </w:tc>
        <w:tc>
          <w:tcPr>
            <w:tcW w:w="8448" w:type="dxa"/>
          </w:tcPr>
          <w:p w14:paraId="509A64C4" w14:textId="1AF78EB2" w:rsidR="00543FB4" w:rsidRPr="008327B1" w:rsidRDefault="00543FB4" w:rsidP="00853EB4">
            <w:pPr>
              <w:ind w:left="-2"/>
              <w:rPr>
                <w:rFonts w:cs="Arial"/>
                <w:szCs w:val="22"/>
              </w:rPr>
            </w:pPr>
            <w:r w:rsidRPr="008327B1">
              <w:rPr>
                <w:rFonts w:cs="Arial"/>
                <w:szCs w:val="22"/>
              </w:rPr>
              <w:t>The expense to record uncollectible accounts receivable.</w:t>
            </w:r>
          </w:p>
        </w:tc>
      </w:tr>
      <w:tr w:rsidR="000C5426" w:rsidRPr="008327B1" w14:paraId="45CDBD00" w14:textId="77777777" w:rsidTr="4C078B9E">
        <w:trPr>
          <w:cantSplit/>
          <w:trHeight w:val="432"/>
          <w:jc w:val="center"/>
        </w:trPr>
        <w:tc>
          <w:tcPr>
            <w:tcW w:w="2589" w:type="dxa"/>
          </w:tcPr>
          <w:p w14:paraId="26C843B9" w14:textId="5D5CF347" w:rsidR="000C5426" w:rsidRPr="008327B1" w:rsidRDefault="000321DC" w:rsidP="00853EB4">
            <w:pPr>
              <w:pStyle w:val="StyleArial11ptBefore3ptAfter3pt"/>
              <w:rPr>
                <w:rFonts w:cs="Arial"/>
                <w:szCs w:val="22"/>
              </w:rPr>
            </w:pPr>
            <w:r w:rsidRPr="008327B1">
              <w:rPr>
                <w:rFonts w:cs="Arial" w:hint="eastAsia"/>
                <w:szCs w:val="22"/>
              </w:rPr>
              <w:t>貸倒損失</w:t>
            </w:r>
          </w:p>
        </w:tc>
        <w:tc>
          <w:tcPr>
            <w:tcW w:w="8448" w:type="dxa"/>
          </w:tcPr>
          <w:p w14:paraId="6BDAD943" w14:textId="5D601684" w:rsidR="000C5426" w:rsidRPr="008327B1" w:rsidRDefault="00FB70C4" w:rsidP="003311C0">
            <w:pPr>
              <w:rPr>
                <w:rFonts w:cs="Arial"/>
                <w:szCs w:val="22"/>
                <w:lang w:eastAsia="ja-JP"/>
              </w:rPr>
            </w:pPr>
            <w:r w:rsidRPr="008327B1">
              <w:rPr>
                <w:rFonts w:cs="Arial"/>
                <w:szCs w:val="22"/>
                <w:lang w:eastAsia="ja-JP"/>
              </w:rPr>
              <w:t>回収不能と判断された売掛金などに対して計上される費用。</w:t>
            </w:r>
          </w:p>
        </w:tc>
      </w:tr>
      <w:tr w:rsidR="00543FB4" w:rsidRPr="008327B1" w14:paraId="44646C4D" w14:textId="77777777" w:rsidTr="4C078B9E">
        <w:trPr>
          <w:cantSplit/>
          <w:trHeight w:val="432"/>
          <w:jc w:val="center"/>
        </w:trPr>
        <w:tc>
          <w:tcPr>
            <w:tcW w:w="2589" w:type="dxa"/>
          </w:tcPr>
          <w:p w14:paraId="1E6EF61A" w14:textId="36A5E8C8" w:rsidR="00543FB4" w:rsidRPr="008327B1" w:rsidRDefault="00543FB4" w:rsidP="00D10891">
            <w:pPr>
              <w:ind w:left="-2"/>
              <w:rPr>
                <w:rFonts w:cs="Arial"/>
                <w:szCs w:val="22"/>
              </w:rPr>
            </w:pPr>
            <w:r w:rsidRPr="008327B1">
              <w:rPr>
                <w:rFonts w:cs="Arial"/>
                <w:szCs w:val="22"/>
              </w:rPr>
              <w:t>Balance Sheet</w:t>
            </w:r>
          </w:p>
        </w:tc>
        <w:tc>
          <w:tcPr>
            <w:tcW w:w="8448" w:type="dxa"/>
          </w:tcPr>
          <w:p w14:paraId="21E40A1B" w14:textId="4E51AF3E" w:rsidR="00543FB4" w:rsidRPr="008327B1" w:rsidRDefault="00543FB4" w:rsidP="00D10891">
            <w:pPr>
              <w:ind w:left="-2"/>
              <w:rPr>
                <w:rFonts w:cs="Arial"/>
                <w:szCs w:val="22"/>
              </w:rPr>
            </w:pPr>
            <w:r w:rsidRPr="008327B1">
              <w:rPr>
                <w:rFonts w:cs="Arial"/>
                <w:szCs w:val="22"/>
              </w:rPr>
              <w:t>A financial statement that summarizes a company’s assets, liabilities and shareholders’ equity at a particular point in time.</w:t>
            </w:r>
          </w:p>
        </w:tc>
      </w:tr>
      <w:tr w:rsidR="000C5426" w:rsidRPr="008327B1" w14:paraId="176C6BAC" w14:textId="77777777" w:rsidTr="4C078B9E">
        <w:trPr>
          <w:cantSplit/>
          <w:trHeight w:val="432"/>
          <w:jc w:val="center"/>
        </w:trPr>
        <w:tc>
          <w:tcPr>
            <w:tcW w:w="2589" w:type="dxa"/>
          </w:tcPr>
          <w:p w14:paraId="3988979F" w14:textId="0B50FD5B" w:rsidR="000C5426" w:rsidRPr="008327B1" w:rsidRDefault="00325322" w:rsidP="00325322">
            <w:pPr>
              <w:rPr>
                <w:rFonts w:cs="Arial"/>
                <w:szCs w:val="22"/>
              </w:rPr>
            </w:pPr>
            <w:r w:rsidRPr="008327B1">
              <w:rPr>
                <w:rFonts w:cs="Arial" w:hint="eastAsia"/>
                <w:szCs w:val="22"/>
              </w:rPr>
              <w:t>貸借対照表</w:t>
            </w:r>
          </w:p>
        </w:tc>
        <w:tc>
          <w:tcPr>
            <w:tcW w:w="8448" w:type="dxa"/>
          </w:tcPr>
          <w:p w14:paraId="482D92FA" w14:textId="785EA321" w:rsidR="000C5426" w:rsidRPr="008327B1" w:rsidRDefault="00FB70C4" w:rsidP="00D10891">
            <w:pPr>
              <w:ind w:left="-2"/>
              <w:rPr>
                <w:rFonts w:cs="Arial"/>
                <w:szCs w:val="22"/>
                <w:lang w:eastAsia="ja-JP"/>
              </w:rPr>
            </w:pPr>
            <w:r w:rsidRPr="008327B1">
              <w:rPr>
                <w:rFonts w:ascii="游明朝" w:eastAsia="游明朝" w:hAnsi="游明朝" w:cs="Arial" w:hint="eastAsia"/>
                <w:szCs w:val="22"/>
                <w:lang w:eastAsia="ja-JP"/>
              </w:rPr>
              <w:t>ある</w:t>
            </w:r>
            <w:r w:rsidR="003265E6" w:rsidRPr="008327B1">
              <w:rPr>
                <w:rFonts w:cs="Arial" w:hint="eastAsia"/>
                <w:szCs w:val="22"/>
                <w:lang w:eastAsia="ja-JP"/>
              </w:rPr>
              <w:t>特定時点における企業の資産、負債、</w:t>
            </w:r>
            <w:r w:rsidRPr="008327B1">
              <w:rPr>
                <w:rFonts w:ascii="游明朝" w:eastAsia="游明朝" w:hAnsi="游明朝" w:cs="Arial" w:hint="eastAsia"/>
                <w:szCs w:val="22"/>
                <w:lang w:eastAsia="ja-JP"/>
              </w:rPr>
              <w:t>および</w:t>
            </w:r>
            <w:r w:rsidR="003265E6" w:rsidRPr="008327B1">
              <w:rPr>
                <w:rFonts w:cs="Arial" w:hint="eastAsia"/>
                <w:szCs w:val="22"/>
                <w:lang w:eastAsia="ja-JP"/>
              </w:rPr>
              <w:t>株主資本</w:t>
            </w:r>
            <w:r w:rsidRPr="008327B1">
              <w:rPr>
                <w:rFonts w:cs="Arial"/>
                <w:szCs w:val="22"/>
                <w:lang w:eastAsia="ja-JP"/>
              </w:rPr>
              <w:t>の状況を要約した財務諸表。</w:t>
            </w:r>
          </w:p>
        </w:tc>
      </w:tr>
      <w:tr w:rsidR="00543FB4" w:rsidRPr="008327B1" w14:paraId="182137D6" w14:textId="77777777" w:rsidTr="4C078B9E">
        <w:trPr>
          <w:cantSplit/>
          <w:trHeight w:val="432"/>
          <w:jc w:val="center"/>
        </w:trPr>
        <w:tc>
          <w:tcPr>
            <w:tcW w:w="2589" w:type="dxa"/>
          </w:tcPr>
          <w:p w14:paraId="5B9B8C2E" w14:textId="1B402086" w:rsidR="00543FB4" w:rsidRPr="008327B1" w:rsidRDefault="00543FB4" w:rsidP="00853EB4">
            <w:pPr>
              <w:pStyle w:val="StyleArial11ptBefore3ptAfter3pt"/>
              <w:rPr>
                <w:rFonts w:cs="Arial"/>
                <w:szCs w:val="22"/>
              </w:rPr>
            </w:pPr>
            <w:r w:rsidRPr="008327B1">
              <w:rPr>
                <w:rFonts w:cs="Arial"/>
                <w:szCs w:val="22"/>
              </w:rPr>
              <w:lastRenderedPageBreak/>
              <w:t>Balanced Scorecard</w:t>
            </w:r>
          </w:p>
        </w:tc>
        <w:tc>
          <w:tcPr>
            <w:tcW w:w="8448" w:type="dxa"/>
          </w:tcPr>
          <w:p w14:paraId="795DA21D" w14:textId="75282436" w:rsidR="00543FB4" w:rsidRPr="008327B1" w:rsidRDefault="00543FB4" w:rsidP="00853EB4">
            <w:pPr>
              <w:ind w:left="-2"/>
              <w:rPr>
                <w:rFonts w:cs="Arial"/>
                <w:szCs w:val="22"/>
              </w:rPr>
            </w:pPr>
            <w:r w:rsidRPr="008327B1">
              <w:rPr>
                <w:rFonts w:cs="Arial"/>
                <w:szCs w:val="22"/>
              </w:rPr>
              <w:t>A strategic measurement and management system that emphasizes the linking of an organization’s performance metrics to its vision and strategy. By organizing metrics along financial, customer, internal processes, and learning and growth perspectives, it provides a balanced view of organizational performance.</w:t>
            </w:r>
          </w:p>
        </w:tc>
      </w:tr>
      <w:tr w:rsidR="000C5426" w:rsidRPr="008327B1" w14:paraId="59CE3318" w14:textId="77777777" w:rsidTr="4C078B9E">
        <w:trPr>
          <w:cantSplit/>
          <w:trHeight w:val="432"/>
          <w:jc w:val="center"/>
        </w:trPr>
        <w:tc>
          <w:tcPr>
            <w:tcW w:w="2589" w:type="dxa"/>
          </w:tcPr>
          <w:p w14:paraId="041526EF" w14:textId="1C96E93A" w:rsidR="000C5426" w:rsidRPr="008327B1" w:rsidRDefault="00B608BF" w:rsidP="00853EB4">
            <w:pPr>
              <w:pStyle w:val="StyleArial11ptBefore3ptAfter3pt"/>
              <w:rPr>
                <w:rFonts w:cs="Arial"/>
                <w:szCs w:val="22"/>
                <w:lang w:eastAsia="ja-JP"/>
              </w:rPr>
            </w:pPr>
            <w:r w:rsidRPr="008327B1">
              <w:rPr>
                <w:rFonts w:cs="Arial" w:hint="eastAsia"/>
                <w:szCs w:val="22"/>
                <w:lang w:eastAsia="ja-JP"/>
              </w:rPr>
              <w:t>バランス</w:t>
            </w:r>
            <w:r w:rsidR="003E7FA3" w:rsidRPr="008327B1">
              <w:rPr>
                <w:rFonts w:ascii="ＭＳ 明朝" w:eastAsia="ＭＳ 明朝" w:hAnsi="ＭＳ 明朝" w:cs="ＭＳ 明朝" w:hint="eastAsia"/>
                <w:szCs w:val="22"/>
                <w:lang w:eastAsia="ja-JP"/>
              </w:rPr>
              <w:t>・</w:t>
            </w:r>
            <w:r w:rsidRPr="008327B1">
              <w:rPr>
                <w:rFonts w:cs="Arial" w:hint="eastAsia"/>
                <w:szCs w:val="22"/>
                <w:lang w:eastAsia="ja-JP"/>
              </w:rPr>
              <w:t>スコアカード</w:t>
            </w:r>
          </w:p>
        </w:tc>
        <w:tc>
          <w:tcPr>
            <w:tcW w:w="8448" w:type="dxa"/>
          </w:tcPr>
          <w:p w14:paraId="3A834A82" w14:textId="57C29E8B" w:rsidR="000C5426" w:rsidRPr="008327B1" w:rsidRDefault="00E10F06" w:rsidP="003E7FA3">
            <w:pPr>
              <w:ind w:left="-2"/>
              <w:rPr>
                <w:rFonts w:eastAsia="游明朝" w:cs="Arial"/>
                <w:szCs w:val="22"/>
                <w:lang w:eastAsia="ja-JP"/>
              </w:rPr>
            </w:pPr>
            <w:r w:rsidRPr="008327B1">
              <w:rPr>
                <w:rFonts w:cs="Arial" w:hint="eastAsia"/>
                <w:szCs w:val="22"/>
                <w:lang w:eastAsia="ja-JP"/>
              </w:rPr>
              <w:t>組織の業績評価指標をビジョン</w:t>
            </w:r>
            <w:r w:rsidR="003E7FA3" w:rsidRPr="008327B1">
              <w:rPr>
                <w:rFonts w:eastAsia="游明朝" w:cs="Arial" w:hint="eastAsia"/>
                <w:szCs w:val="22"/>
                <w:lang w:eastAsia="ja-JP"/>
              </w:rPr>
              <w:t>や</w:t>
            </w:r>
            <w:r w:rsidRPr="008327B1">
              <w:rPr>
                <w:rFonts w:cs="Arial" w:hint="eastAsia"/>
                <w:szCs w:val="22"/>
                <w:lang w:eastAsia="ja-JP"/>
              </w:rPr>
              <w:t>戦略に結びつけることを重視</w:t>
            </w:r>
            <w:r w:rsidR="003E7FA3" w:rsidRPr="008327B1">
              <w:rPr>
                <w:rFonts w:eastAsia="游明朝" w:cs="Arial" w:hint="eastAsia"/>
                <w:szCs w:val="22"/>
                <w:lang w:eastAsia="ja-JP"/>
              </w:rPr>
              <w:t>した</w:t>
            </w:r>
            <w:r w:rsidRPr="008327B1">
              <w:rPr>
                <w:rFonts w:cs="Arial" w:hint="eastAsia"/>
                <w:szCs w:val="22"/>
                <w:lang w:eastAsia="ja-JP"/>
              </w:rPr>
              <w:t>戦略的な測定</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管理</w:t>
            </w:r>
            <w:r w:rsidR="003E7FA3" w:rsidRPr="008327B1">
              <w:rPr>
                <w:rFonts w:ascii="游明朝" w:eastAsia="游明朝" w:hAnsi="游明朝" w:cs="SimSun" w:hint="eastAsia"/>
                <w:szCs w:val="22"/>
                <w:lang w:eastAsia="ja-JP"/>
              </w:rPr>
              <w:t>手法</w:t>
            </w:r>
            <w:r w:rsidRPr="008327B1">
              <w:rPr>
                <w:rFonts w:ascii="SimSun" w:hAnsi="SimSun" w:cs="SimSun" w:hint="eastAsia"/>
                <w:szCs w:val="22"/>
                <w:lang w:eastAsia="ja-JP"/>
              </w:rPr>
              <w:t>。</w:t>
            </w:r>
            <w:r w:rsidR="003E7FA3" w:rsidRPr="008327B1">
              <w:rPr>
                <w:rFonts w:ascii="SimSun" w:hAnsi="SimSun" w:cs="SimSun"/>
                <w:szCs w:val="22"/>
                <w:lang w:eastAsia="ja-JP"/>
              </w:rPr>
              <w:t>財務、顧客、業務プロセス、学習と成長の</w:t>
            </w:r>
            <w:r w:rsidR="003E7FA3" w:rsidRPr="008327B1">
              <w:rPr>
                <w:rFonts w:ascii="SimSun" w:hAnsi="SimSun" w:cs="SimSun"/>
                <w:szCs w:val="22"/>
                <w:lang w:eastAsia="ja-JP"/>
              </w:rPr>
              <w:t>4</w:t>
            </w:r>
            <w:r w:rsidR="003E7FA3" w:rsidRPr="008327B1">
              <w:rPr>
                <w:rFonts w:ascii="SimSun" w:hAnsi="SimSun" w:cs="SimSun"/>
                <w:szCs w:val="22"/>
                <w:lang w:eastAsia="ja-JP"/>
              </w:rPr>
              <w:t>つの視点から指標を整理し、組織のパフォーマンスを多面的かつバランスよく評価する。</w:t>
            </w:r>
          </w:p>
        </w:tc>
      </w:tr>
      <w:tr w:rsidR="00543FB4" w:rsidRPr="008327B1" w14:paraId="3AC998F9" w14:textId="77777777" w:rsidTr="4C078B9E">
        <w:trPr>
          <w:cantSplit/>
          <w:trHeight w:val="432"/>
          <w:jc w:val="center"/>
        </w:trPr>
        <w:tc>
          <w:tcPr>
            <w:tcW w:w="2589" w:type="dxa"/>
          </w:tcPr>
          <w:p w14:paraId="4D67C59D" w14:textId="0D3875F9" w:rsidR="00543FB4" w:rsidRPr="008327B1" w:rsidRDefault="00543FB4" w:rsidP="00853EB4">
            <w:pPr>
              <w:pStyle w:val="StyleArial11ptBefore3ptAfter3pt"/>
              <w:rPr>
                <w:rFonts w:cs="Arial"/>
                <w:szCs w:val="22"/>
              </w:rPr>
            </w:pPr>
            <w:r w:rsidRPr="008327B1">
              <w:rPr>
                <w:rFonts w:cs="Arial"/>
                <w:szCs w:val="22"/>
              </w:rPr>
              <w:t>Banker’s Acceptances</w:t>
            </w:r>
          </w:p>
        </w:tc>
        <w:tc>
          <w:tcPr>
            <w:tcW w:w="8448" w:type="dxa"/>
          </w:tcPr>
          <w:p w14:paraId="2114ECB5" w14:textId="43013C51" w:rsidR="00543FB4" w:rsidRPr="008327B1" w:rsidRDefault="00543FB4" w:rsidP="00853EB4">
            <w:pPr>
              <w:ind w:left="-2"/>
              <w:rPr>
                <w:rFonts w:cs="Arial"/>
                <w:szCs w:val="22"/>
              </w:rPr>
            </w:pPr>
            <w:r w:rsidRPr="008327B1">
              <w:rPr>
                <w:rFonts w:cs="Arial"/>
                <w:szCs w:val="22"/>
              </w:rPr>
              <w:t>Financial instrument of an entity stating that payment is guaranteed by a bank, commonly used in foreign trade.</w:t>
            </w:r>
          </w:p>
        </w:tc>
      </w:tr>
      <w:tr w:rsidR="000C5426" w:rsidRPr="008327B1" w14:paraId="331791B4" w14:textId="77777777" w:rsidTr="4C078B9E">
        <w:trPr>
          <w:cantSplit/>
          <w:trHeight w:val="432"/>
          <w:jc w:val="center"/>
        </w:trPr>
        <w:tc>
          <w:tcPr>
            <w:tcW w:w="2589" w:type="dxa"/>
          </w:tcPr>
          <w:p w14:paraId="74E3BA36" w14:textId="77777777" w:rsidR="000C5426" w:rsidRPr="008327B1" w:rsidRDefault="00987E8D" w:rsidP="00853EB4">
            <w:pPr>
              <w:pStyle w:val="StyleArial11ptBefore3ptAfter3pt"/>
              <w:rPr>
                <w:rFonts w:ascii="SimSun" w:eastAsia="游明朝" w:hAnsi="SimSun" w:cs="SimSun"/>
                <w:szCs w:val="22"/>
                <w:lang w:eastAsia="ja-JP"/>
              </w:rPr>
            </w:pPr>
            <w:r w:rsidRPr="008327B1">
              <w:rPr>
                <w:rFonts w:cs="Arial" w:hint="eastAsia"/>
                <w:szCs w:val="22"/>
                <w:lang w:eastAsia="ja-JP"/>
              </w:rPr>
              <w:t>バンカーズ</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アクセプタンス</w:t>
            </w:r>
          </w:p>
          <w:p w14:paraId="326FFC30" w14:textId="1A63183D" w:rsidR="00851716" w:rsidRPr="008327B1" w:rsidRDefault="00851716" w:rsidP="00853EB4">
            <w:pPr>
              <w:pStyle w:val="StyleArial11ptBefore3ptAfter3pt"/>
              <w:rPr>
                <w:rFonts w:eastAsia="游明朝" w:cs="Arial"/>
                <w:szCs w:val="22"/>
                <w:lang w:eastAsia="ja-JP"/>
              </w:rPr>
            </w:pPr>
            <w:r w:rsidRPr="008327B1">
              <w:rPr>
                <w:rFonts w:ascii="SimSun" w:eastAsia="游明朝" w:hAnsi="SimSun" w:cs="SimSun" w:hint="eastAsia"/>
                <w:szCs w:val="22"/>
                <w:lang w:eastAsia="ja-JP"/>
              </w:rPr>
              <w:t>（銀行引受手形）</w:t>
            </w:r>
          </w:p>
        </w:tc>
        <w:tc>
          <w:tcPr>
            <w:tcW w:w="8448" w:type="dxa"/>
          </w:tcPr>
          <w:p w14:paraId="0D2A8406" w14:textId="4ABCC8BA" w:rsidR="000C5426" w:rsidRPr="008327B1" w:rsidRDefault="001977D6" w:rsidP="00853EB4">
            <w:pPr>
              <w:ind w:left="-2"/>
              <w:rPr>
                <w:rFonts w:cs="Arial"/>
                <w:szCs w:val="22"/>
                <w:lang w:eastAsia="ja-JP"/>
              </w:rPr>
            </w:pPr>
            <w:r w:rsidRPr="008327B1">
              <w:rPr>
                <w:rFonts w:cs="Arial" w:hint="eastAsia"/>
                <w:szCs w:val="22"/>
                <w:lang w:eastAsia="ja-JP"/>
              </w:rPr>
              <w:t>銀行</w:t>
            </w:r>
            <w:r w:rsidR="00851716" w:rsidRPr="008327B1">
              <w:rPr>
                <w:rFonts w:ascii="游明朝" w:eastAsia="游明朝" w:hAnsi="游明朝" w:cs="Arial" w:hint="eastAsia"/>
                <w:szCs w:val="22"/>
                <w:lang w:eastAsia="ja-JP"/>
              </w:rPr>
              <w:t>が支払いを</w:t>
            </w:r>
            <w:r w:rsidRPr="008327B1">
              <w:rPr>
                <w:rFonts w:cs="Arial" w:hint="eastAsia"/>
                <w:szCs w:val="22"/>
                <w:lang w:eastAsia="ja-JP"/>
              </w:rPr>
              <w:t>保証</w:t>
            </w:r>
            <w:r w:rsidR="00914CD0" w:rsidRPr="008327B1">
              <w:rPr>
                <w:rFonts w:eastAsia="游明朝" w:cs="Arial" w:hint="eastAsia"/>
                <w:szCs w:val="22"/>
                <w:lang w:eastAsia="ja-JP"/>
              </w:rPr>
              <w:t>する</w:t>
            </w:r>
            <w:r w:rsidR="00914CD0" w:rsidRPr="008327B1">
              <w:rPr>
                <w:rFonts w:cs="Arial"/>
                <w:szCs w:val="22"/>
                <w:lang w:eastAsia="ja-JP"/>
              </w:rPr>
              <w:t>ことを示した企業発行の金融商品で、主に国際取引（貿易）で用いられる。</w:t>
            </w:r>
          </w:p>
        </w:tc>
      </w:tr>
      <w:tr w:rsidR="00543FB4" w:rsidRPr="008327B1" w14:paraId="7264DA1C" w14:textId="77777777" w:rsidTr="4C078B9E">
        <w:trPr>
          <w:cantSplit/>
          <w:trHeight w:val="432"/>
          <w:jc w:val="center"/>
        </w:trPr>
        <w:tc>
          <w:tcPr>
            <w:tcW w:w="2589" w:type="dxa"/>
          </w:tcPr>
          <w:p w14:paraId="62FE4B4B" w14:textId="70F77324" w:rsidR="00543FB4" w:rsidRPr="008327B1" w:rsidRDefault="00543FB4" w:rsidP="00853EB4">
            <w:pPr>
              <w:pStyle w:val="StyleArial11ptBefore3ptAfter3pt"/>
              <w:rPr>
                <w:rFonts w:cs="Arial"/>
                <w:szCs w:val="22"/>
              </w:rPr>
            </w:pPr>
            <w:r w:rsidRPr="008327B1">
              <w:rPr>
                <w:rFonts w:cs="Arial"/>
                <w:szCs w:val="22"/>
              </w:rPr>
              <w:t>Bankruptcy</w:t>
            </w:r>
          </w:p>
        </w:tc>
        <w:tc>
          <w:tcPr>
            <w:tcW w:w="8448" w:type="dxa"/>
          </w:tcPr>
          <w:p w14:paraId="509B56FC" w14:textId="5998C7A0" w:rsidR="00543FB4" w:rsidRPr="008327B1" w:rsidRDefault="00543FB4" w:rsidP="00853EB4">
            <w:pPr>
              <w:ind w:left="-2"/>
              <w:rPr>
                <w:rFonts w:cs="Arial"/>
                <w:szCs w:val="22"/>
              </w:rPr>
            </w:pPr>
            <w:r w:rsidRPr="008327B1">
              <w:rPr>
                <w:rFonts w:cs="Arial"/>
                <w:szCs w:val="22"/>
              </w:rPr>
              <w:t>A condition in which a court has granted a company legal protection from creditors because it cannot meet its obligations as they come due.</w:t>
            </w:r>
          </w:p>
        </w:tc>
      </w:tr>
      <w:tr w:rsidR="000C5426" w:rsidRPr="008327B1" w14:paraId="2BF3967C" w14:textId="77777777" w:rsidTr="4C078B9E">
        <w:trPr>
          <w:cantSplit/>
          <w:trHeight w:val="432"/>
          <w:jc w:val="center"/>
        </w:trPr>
        <w:tc>
          <w:tcPr>
            <w:tcW w:w="2589" w:type="dxa"/>
          </w:tcPr>
          <w:p w14:paraId="0FDF2AD6" w14:textId="283C1D82" w:rsidR="000C5426" w:rsidRPr="008327B1" w:rsidRDefault="001E7A64" w:rsidP="00853EB4">
            <w:pPr>
              <w:pStyle w:val="StyleArial11ptBefore3ptAfter3pt"/>
              <w:rPr>
                <w:rFonts w:cs="Arial"/>
                <w:szCs w:val="22"/>
              </w:rPr>
            </w:pPr>
            <w:r w:rsidRPr="008327B1">
              <w:rPr>
                <w:rFonts w:cs="Arial" w:hint="eastAsia"/>
                <w:szCs w:val="22"/>
              </w:rPr>
              <w:t>破産</w:t>
            </w:r>
          </w:p>
        </w:tc>
        <w:tc>
          <w:tcPr>
            <w:tcW w:w="8448" w:type="dxa"/>
          </w:tcPr>
          <w:p w14:paraId="7F7AFAC7" w14:textId="3E785EC1" w:rsidR="000C5426" w:rsidRPr="008327B1" w:rsidRDefault="00FD0DAB" w:rsidP="00FD0DAB">
            <w:pPr>
              <w:ind w:left="-2"/>
              <w:rPr>
                <w:rFonts w:cs="Arial"/>
                <w:szCs w:val="22"/>
                <w:lang w:eastAsia="ja-JP"/>
              </w:rPr>
            </w:pPr>
            <w:r w:rsidRPr="008327B1">
              <w:rPr>
                <w:rFonts w:cs="Arial" w:hint="eastAsia"/>
                <w:szCs w:val="22"/>
                <w:lang w:eastAsia="ja-JP"/>
              </w:rPr>
              <w:t>債務</w:t>
            </w:r>
            <w:r w:rsidR="00914CD0" w:rsidRPr="008327B1">
              <w:rPr>
                <w:rFonts w:eastAsia="游明朝" w:cs="Arial" w:hint="eastAsia"/>
                <w:szCs w:val="22"/>
                <w:lang w:eastAsia="ja-JP"/>
              </w:rPr>
              <w:t>お</w:t>
            </w:r>
            <w:r w:rsidRPr="008327B1">
              <w:rPr>
                <w:rFonts w:cs="Arial" w:hint="eastAsia"/>
                <w:szCs w:val="22"/>
                <w:lang w:eastAsia="ja-JP"/>
              </w:rPr>
              <w:t>履行</w:t>
            </w:r>
            <w:r w:rsidR="00914CD0" w:rsidRPr="008327B1">
              <w:rPr>
                <w:rFonts w:ascii="游明朝" w:eastAsia="游明朝" w:hAnsi="游明朝" w:cs="Arial" w:hint="eastAsia"/>
                <w:szCs w:val="22"/>
                <w:lang w:eastAsia="ja-JP"/>
              </w:rPr>
              <w:t>が困難となった企業に対し、</w:t>
            </w:r>
            <w:r w:rsidRPr="008327B1">
              <w:rPr>
                <w:rFonts w:cs="Arial" w:hint="eastAsia"/>
                <w:szCs w:val="22"/>
                <w:lang w:eastAsia="ja-JP"/>
              </w:rPr>
              <w:t>裁判所</w:t>
            </w:r>
            <w:r w:rsidR="00D84422" w:rsidRPr="008327B1">
              <w:rPr>
                <w:rFonts w:cs="Arial"/>
                <w:szCs w:val="22"/>
                <w:lang w:eastAsia="ja-JP"/>
              </w:rPr>
              <w:t>が債権者からの請求に対する法的保護を認めた状態。</w:t>
            </w:r>
          </w:p>
        </w:tc>
      </w:tr>
      <w:tr w:rsidR="00543FB4" w:rsidRPr="008327B1" w14:paraId="1C1568F6" w14:textId="77777777" w:rsidTr="4C078B9E">
        <w:trPr>
          <w:cantSplit/>
          <w:trHeight w:val="432"/>
          <w:jc w:val="center"/>
        </w:trPr>
        <w:tc>
          <w:tcPr>
            <w:tcW w:w="2589" w:type="dxa"/>
          </w:tcPr>
          <w:p w14:paraId="221058D6" w14:textId="0DC64442" w:rsidR="00543FB4" w:rsidRPr="008327B1" w:rsidRDefault="00543FB4" w:rsidP="00853EB4">
            <w:pPr>
              <w:pStyle w:val="StyleArial11ptBefore3ptAfter3pt"/>
              <w:rPr>
                <w:rFonts w:cs="Arial"/>
                <w:szCs w:val="22"/>
              </w:rPr>
            </w:pPr>
            <w:r w:rsidRPr="008327B1">
              <w:rPr>
                <w:rFonts w:cs="Arial"/>
                <w:szCs w:val="22"/>
              </w:rPr>
              <w:t>Batch Costing</w:t>
            </w:r>
          </w:p>
        </w:tc>
        <w:tc>
          <w:tcPr>
            <w:tcW w:w="8448" w:type="dxa"/>
          </w:tcPr>
          <w:p w14:paraId="682CDC89" w14:textId="383AE2B8" w:rsidR="00543FB4" w:rsidRPr="008327B1" w:rsidRDefault="00543FB4" w:rsidP="00853EB4">
            <w:pPr>
              <w:ind w:left="-2"/>
              <w:rPr>
                <w:rFonts w:cs="Arial"/>
                <w:szCs w:val="22"/>
              </w:rPr>
            </w:pPr>
            <w:r w:rsidRPr="008327B1">
              <w:rPr>
                <w:rFonts w:cs="Arial"/>
                <w:szCs w:val="22"/>
              </w:rPr>
              <w:t>The costs of activities related to a group of units of products or services rather than to each individual unit of product or service.</w:t>
            </w:r>
          </w:p>
        </w:tc>
      </w:tr>
      <w:tr w:rsidR="000C5426" w:rsidRPr="008327B1" w14:paraId="2557A314" w14:textId="77777777" w:rsidTr="4C078B9E">
        <w:trPr>
          <w:cantSplit/>
          <w:trHeight w:val="432"/>
          <w:jc w:val="center"/>
        </w:trPr>
        <w:tc>
          <w:tcPr>
            <w:tcW w:w="2589" w:type="dxa"/>
          </w:tcPr>
          <w:p w14:paraId="2A61142A" w14:textId="577AAB19" w:rsidR="000C5426" w:rsidRPr="008327B1" w:rsidRDefault="00BB4AF4" w:rsidP="00853EB4">
            <w:pPr>
              <w:pStyle w:val="StyleArial11ptBefore3ptAfter3pt"/>
              <w:rPr>
                <w:rFonts w:cs="Arial"/>
                <w:szCs w:val="22"/>
              </w:rPr>
            </w:pPr>
            <w:r w:rsidRPr="008327B1">
              <w:rPr>
                <w:rFonts w:cs="Arial" w:hint="eastAsia"/>
                <w:szCs w:val="22"/>
              </w:rPr>
              <w:t>バッチ原価計算</w:t>
            </w:r>
          </w:p>
        </w:tc>
        <w:tc>
          <w:tcPr>
            <w:tcW w:w="8448" w:type="dxa"/>
          </w:tcPr>
          <w:p w14:paraId="694F6161" w14:textId="2AD7F6D2" w:rsidR="000C5426" w:rsidRPr="008327B1" w:rsidRDefault="00D84422" w:rsidP="00320B94">
            <w:pPr>
              <w:ind w:left="-2"/>
              <w:rPr>
                <w:rFonts w:cs="Arial"/>
                <w:szCs w:val="22"/>
                <w:lang w:eastAsia="ja-JP"/>
              </w:rPr>
            </w:pPr>
            <w:r w:rsidRPr="008327B1">
              <w:rPr>
                <w:rFonts w:cs="Arial"/>
                <w:szCs w:val="22"/>
                <w:lang w:eastAsia="ja-JP"/>
              </w:rPr>
              <w:t>個々の製品やサービス単位ではなく、一定のまとまり（バッチ）ごとに発生する活動にかかるコストを対象とする原価計算手法。</w:t>
            </w:r>
          </w:p>
        </w:tc>
      </w:tr>
      <w:tr w:rsidR="00543FB4" w:rsidRPr="008327B1" w14:paraId="029BF9D0" w14:textId="77777777" w:rsidTr="4C078B9E">
        <w:trPr>
          <w:cantSplit/>
          <w:trHeight w:val="432"/>
          <w:jc w:val="center"/>
        </w:trPr>
        <w:tc>
          <w:tcPr>
            <w:tcW w:w="2589" w:type="dxa"/>
          </w:tcPr>
          <w:p w14:paraId="7C685C23" w14:textId="371BCBED" w:rsidR="00543FB4" w:rsidRPr="008327B1" w:rsidRDefault="00543FB4" w:rsidP="00853EB4">
            <w:pPr>
              <w:pStyle w:val="StyleArial11ptBefore3ptAfter3pt"/>
              <w:rPr>
                <w:rFonts w:cs="Arial"/>
                <w:szCs w:val="22"/>
              </w:rPr>
            </w:pPr>
            <w:r w:rsidRPr="008327B1">
              <w:rPr>
                <w:rFonts w:cs="Arial"/>
                <w:szCs w:val="22"/>
              </w:rPr>
              <w:t>BCG Growth-Share Matrix</w:t>
            </w:r>
          </w:p>
        </w:tc>
        <w:tc>
          <w:tcPr>
            <w:tcW w:w="8448" w:type="dxa"/>
          </w:tcPr>
          <w:p w14:paraId="4AA3A273" w14:textId="67D1D9E7" w:rsidR="00543FB4" w:rsidRPr="008327B1" w:rsidRDefault="00543FB4" w:rsidP="00853EB4">
            <w:pPr>
              <w:ind w:left="-2"/>
              <w:rPr>
                <w:rFonts w:cs="Arial"/>
                <w:szCs w:val="22"/>
              </w:rPr>
            </w:pPr>
            <w:r w:rsidRPr="008327B1">
              <w:rPr>
                <w:rFonts w:cs="Arial"/>
                <w:szCs w:val="22"/>
              </w:rPr>
              <w:t>A method of analyzing a portfolio of products or businesses. Developed by the Boston Consulting Group, it classifies businesses as Stars, Cash Cows, Dogs, or Question Marks.</w:t>
            </w:r>
          </w:p>
        </w:tc>
      </w:tr>
      <w:tr w:rsidR="000C5426" w:rsidRPr="008327B1" w14:paraId="7A9C4BC6" w14:textId="77777777" w:rsidTr="4C078B9E">
        <w:trPr>
          <w:cantSplit/>
          <w:trHeight w:val="432"/>
          <w:jc w:val="center"/>
        </w:trPr>
        <w:tc>
          <w:tcPr>
            <w:tcW w:w="2589" w:type="dxa"/>
          </w:tcPr>
          <w:p w14:paraId="6A5B8419" w14:textId="3CD32043" w:rsidR="000C5426" w:rsidRPr="008327B1" w:rsidRDefault="00475FFE" w:rsidP="00853EB4">
            <w:pPr>
              <w:pStyle w:val="StyleArial11ptBefore3ptAfter3pt"/>
              <w:rPr>
                <w:rFonts w:cs="Arial"/>
                <w:szCs w:val="22"/>
                <w:lang w:eastAsia="ja-JP"/>
              </w:rPr>
            </w:pPr>
            <w:r w:rsidRPr="008327B1">
              <w:rPr>
                <w:rFonts w:cs="Arial"/>
                <w:szCs w:val="22"/>
                <w:lang w:eastAsia="ja-JP"/>
              </w:rPr>
              <w:t>BCG</w:t>
            </w:r>
            <w:r w:rsidRPr="008327B1">
              <w:rPr>
                <w:rFonts w:cs="Arial" w:hint="eastAsia"/>
                <w:szCs w:val="22"/>
                <w:lang w:eastAsia="ja-JP"/>
              </w:rPr>
              <w:t>成長シェア</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マトリック</w:t>
            </w:r>
            <w:r w:rsidRPr="008327B1">
              <w:rPr>
                <w:rFonts w:cs="Arial" w:hint="eastAsia"/>
                <w:szCs w:val="22"/>
                <w:lang w:eastAsia="ja-JP"/>
              </w:rPr>
              <w:t>ス</w:t>
            </w:r>
          </w:p>
        </w:tc>
        <w:tc>
          <w:tcPr>
            <w:tcW w:w="8448" w:type="dxa"/>
          </w:tcPr>
          <w:p w14:paraId="53E7B1C9" w14:textId="3A248E90" w:rsidR="000C5426" w:rsidRPr="008327B1" w:rsidRDefault="00BC6CEC" w:rsidP="00853EB4">
            <w:pPr>
              <w:ind w:left="-2"/>
              <w:rPr>
                <w:rFonts w:cs="Arial"/>
                <w:szCs w:val="22"/>
                <w:lang w:eastAsia="ja-JP"/>
              </w:rPr>
            </w:pPr>
            <w:r w:rsidRPr="008327B1">
              <w:rPr>
                <w:rFonts w:cs="Arial"/>
                <w:szCs w:val="22"/>
                <w:lang w:eastAsia="ja-JP"/>
              </w:rPr>
              <w:t>ボストン</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コンサルティング</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グループが開発した、製品や事業ポートフォリオを分析する手法。各事業を「</w:t>
            </w:r>
            <w:r w:rsidRPr="008327B1">
              <w:rPr>
                <w:rFonts w:ascii="游明朝" w:eastAsia="游明朝" w:hAnsi="游明朝" w:cs="SimSun" w:hint="eastAsia"/>
                <w:szCs w:val="22"/>
                <w:lang w:eastAsia="ja-JP"/>
              </w:rPr>
              <w:t>花形</w:t>
            </w:r>
            <w:r w:rsidRPr="008327B1">
              <w:rPr>
                <w:rFonts w:ascii="SimSun" w:hAnsi="SimSun" w:cs="SimSun" w:hint="eastAsia"/>
                <w:szCs w:val="22"/>
                <w:lang w:eastAsia="ja-JP"/>
              </w:rPr>
              <w:t>」「</w:t>
            </w:r>
            <w:r w:rsidRPr="008327B1">
              <w:rPr>
                <w:rFonts w:ascii="游明朝" w:eastAsia="游明朝" w:hAnsi="游明朝" w:cs="SimSun" w:hint="eastAsia"/>
                <w:szCs w:val="22"/>
                <w:lang w:eastAsia="ja-JP"/>
              </w:rPr>
              <w:t>金のなる木</w:t>
            </w:r>
            <w:r w:rsidRPr="008327B1">
              <w:rPr>
                <w:rFonts w:ascii="SimSun" w:hAnsi="SimSun" w:cs="SimSun" w:hint="eastAsia"/>
                <w:szCs w:val="22"/>
                <w:lang w:eastAsia="ja-JP"/>
              </w:rPr>
              <w:t>」「</w:t>
            </w:r>
            <w:r w:rsidRPr="008327B1">
              <w:rPr>
                <w:rFonts w:ascii="游明朝" w:eastAsia="游明朝" w:hAnsi="游明朝" w:cs="SimSun" w:hint="eastAsia"/>
                <w:szCs w:val="22"/>
                <w:lang w:eastAsia="ja-JP"/>
              </w:rPr>
              <w:t>負け犬</w:t>
            </w:r>
            <w:r w:rsidRPr="008327B1">
              <w:rPr>
                <w:rFonts w:ascii="SimSun" w:hAnsi="SimSun" w:cs="SimSun" w:hint="eastAsia"/>
                <w:szCs w:val="22"/>
                <w:lang w:eastAsia="ja-JP"/>
              </w:rPr>
              <w:t>」「</w:t>
            </w:r>
            <w:r w:rsidRPr="008327B1">
              <w:rPr>
                <w:rFonts w:ascii="游明朝" w:eastAsia="游明朝" w:hAnsi="游明朝" w:cs="SimSun" w:hint="eastAsia"/>
                <w:szCs w:val="22"/>
                <w:lang w:eastAsia="ja-JP"/>
              </w:rPr>
              <w:t>問題児</w:t>
            </w:r>
            <w:r w:rsidRPr="008327B1">
              <w:rPr>
                <w:rFonts w:ascii="SimSun" w:hAnsi="SimSun" w:cs="SimSun" w:hint="eastAsia"/>
                <w:szCs w:val="22"/>
                <w:lang w:eastAsia="ja-JP"/>
              </w:rPr>
              <w:t>」の</w:t>
            </w:r>
            <w:r w:rsidRPr="008327B1">
              <w:rPr>
                <w:rFonts w:cs="Arial"/>
                <w:szCs w:val="22"/>
                <w:lang w:eastAsia="ja-JP"/>
              </w:rPr>
              <w:t>4つに分類する。</w:t>
            </w:r>
          </w:p>
        </w:tc>
      </w:tr>
      <w:tr w:rsidR="00543FB4" w:rsidRPr="008327B1" w14:paraId="5E310C44" w14:textId="77777777" w:rsidTr="4C078B9E">
        <w:trPr>
          <w:cantSplit/>
          <w:trHeight w:val="432"/>
          <w:jc w:val="center"/>
        </w:trPr>
        <w:tc>
          <w:tcPr>
            <w:tcW w:w="2589" w:type="dxa"/>
          </w:tcPr>
          <w:p w14:paraId="34CB407C" w14:textId="60101461" w:rsidR="00543FB4" w:rsidRPr="008327B1" w:rsidRDefault="00543FB4" w:rsidP="00853EB4">
            <w:pPr>
              <w:pStyle w:val="StyleArial11ptBefore3ptAfter3pt"/>
              <w:rPr>
                <w:rFonts w:cs="Arial"/>
                <w:szCs w:val="22"/>
              </w:rPr>
            </w:pPr>
            <w:r w:rsidRPr="008327B1">
              <w:rPr>
                <w:rFonts w:cs="Arial"/>
                <w:szCs w:val="22"/>
              </w:rPr>
              <w:t>Benchmarking</w:t>
            </w:r>
          </w:p>
        </w:tc>
        <w:tc>
          <w:tcPr>
            <w:tcW w:w="8448" w:type="dxa"/>
          </w:tcPr>
          <w:p w14:paraId="7475970F" w14:textId="3D54ADB6" w:rsidR="00543FB4" w:rsidRPr="008327B1" w:rsidRDefault="00543FB4" w:rsidP="00853EB4">
            <w:pPr>
              <w:ind w:left="-2"/>
              <w:rPr>
                <w:rFonts w:cs="Arial"/>
                <w:szCs w:val="22"/>
              </w:rPr>
            </w:pPr>
            <w:r w:rsidRPr="008327B1">
              <w:rPr>
                <w:rFonts w:cs="Arial"/>
                <w:szCs w:val="22"/>
              </w:rPr>
              <w:t>A process of measuring an entity’s performance, products, and services against standards based on best levels of performance achieved by other entities.</w:t>
            </w:r>
          </w:p>
        </w:tc>
      </w:tr>
      <w:tr w:rsidR="000C5426" w:rsidRPr="008327B1" w14:paraId="55B9277D" w14:textId="77777777" w:rsidTr="4C078B9E">
        <w:trPr>
          <w:cantSplit/>
          <w:trHeight w:val="432"/>
          <w:jc w:val="center"/>
        </w:trPr>
        <w:tc>
          <w:tcPr>
            <w:tcW w:w="2589" w:type="dxa"/>
          </w:tcPr>
          <w:p w14:paraId="3AB218C9" w14:textId="4B148521" w:rsidR="000C5426" w:rsidRPr="008327B1" w:rsidRDefault="00347441" w:rsidP="00853EB4">
            <w:pPr>
              <w:pStyle w:val="StyleArial11ptBefore3ptAfter3pt"/>
              <w:rPr>
                <w:rFonts w:cs="Arial"/>
                <w:szCs w:val="22"/>
              </w:rPr>
            </w:pPr>
            <w:r w:rsidRPr="008327B1">
              <w:rPr>
                <w:rFonts w:cs="Arial" w:hint="eastAsia"/>
                <w:szCs w:val="22"/>
              </w:rPr>
              <w:t>ベンチマーキング</w:t>
            </w:r>
          </w:p>
        </w:tc>
        <w:tc>
          <w:tcPr>
            <w:tcW w:w="8448" w:type="dxa"/>
          </w:tcPr>
          <w:p w14:paraId="5D6DBB59" w14:textId="1157C66D" w:rsidR="000C5426" w:rsidRPr="008327B1" w:rsidRDefault="00EA385C" w:rsidP="00853EB4">
            <w:pPr>
              <w:ind w:left="-2"/>
              <w:rPr>
                <w:rFonts w:cs="Arial"/>
                <w:szCs w:val="22"/>
                <w:lang w:eastAsia="ja-JP"/>
              </w:rPr>
            </w:pPr>
            <w:r w:rsidRPr="008327B1">
              <w:rPr>
                <w:rFonts w:cs="Arial" w:hint="eastAsia"/>
                <w:szCs w:val="22"/>
                <w:lang w:eastAsia="ja-JP"/>
              </w:rPr>
              <w:t>他の</w:t>
            </w:r>
            <w:r w:rsidR="0015106F" w:rsidRPr="008327B1">
              <w:rPr>
                <w:rFonts w:ascii="游明朝" w:eastAsia="游明朝" w:hAnsi="游明朝" w:cs="Arial" w:hint="eastAsia"/>
                <w:szCs w:val="22"/>
                <w:lang w:eastAsia="ja-JP"/>
              </w:rPr>
              <w:t>優れた企業</w:t>
            </w:r>
            <w:r w:rsidRPr="008327B1">
              <w:rPr>
                <w:rFonts w:cs="Arial" w:hint="eastAsia"/>
                <w:szCs w:val="22"/>
                <w:lang w:eastAsia="ja-JP"/>
              </w:rPr>
              <w:t>が達成した最良</w:t>
            </w:r>
            <w:r w:rsidR="0015106F" w:rsidRPr="008327B1">
              <w:rPr>
                <w:rFonts w:ascii="游明朝" w:eastAsia="游明朝" w:hAnsi="游明朝" w:cs="Arial" w:hint="eastAsia"/>
                <w:szCs w:val="22"/>
                <w:lang w:eastAsia="ja-JP"/>
              </w:rPr>
              <w:t>の</w:t>
            </w:r>
            <w:r w:rsidRPr="008327B1">
              <w:rPr>
                <w:rFonts w:cs="Arial" w:hint="eastAsia"/>
                <w:szCs w:val="22"/>
                <w:lang w:eastAsia="ja-JP"/>
              </w:rPr>
              <w:t>水準</w:t>
            </w:r>
            <w:r w:rsidR="00EA72D7" w:rsidRPr="008327B1">
              <w:rPr>
                <w:rFonts w:eastAsia="游明朝" w:cs="Arial" w:hint="eastAsia"/>
                <w:szCs w:val="22"/>
                <w:lang w:eastAsia="ja-JP"/>
              </w:rPr>
              <w:t>を</w:t>
            </w:r>
            <w:r w:rsidRPr="008327B1">
              <w:rPr>
                <w:rFonts w:cs="Arial" w:hint="eastAsia"/>
                <w:szCs w:val="22"/>
                <w:lang w:eastAsia="ja-JP"/>
              </w:rPr>
              <w:t>基</w:t>
            </w:r>
            <w:r w:rsidR="0015106F" w:rsidRPr="008327B1">
              <w:rPr>
                <w:rFonts w:ascii="游明朝" w:eastAsia="游明朝" w:hAnsi="游明朝" w:cs="Arial" w:hint="eastAsia"/>
                <w:szCs w:val="22"/>
                <w:lang w:eastAsia="ja-JP"/>
              </w:rPr>
              <w:t>と</w:t>
            </w:r>
            <w:r w:rsidRPr="008327B1">
              <w:rPr>
                <w:rFonts w:cs="Arial" w:hint="eastAsia"/>
                <w:szCs w:val="22"/>
                <w:lang w:eastAsia="ja-JP"/>
              </w:rPr>
              <w:t>して、</w:t>
            </w:r>
            <w:r w:rsidR="0015106F" w:rsidRPr="008327B1">
              <w:rPr>
                <w:rFonts w:cs="Arial"/>
                <w:szCs w:val="22"/>
                <w:lang w:eastAsia="ja-JP"/>
              </w:rPr>
              <w:t>自社の業績、製品、サービスなどを比較</w:t>
            </w:r>
            <w:r w:rsidR="0015106F" w:rsidRPr="008327B1">
              <w:rPr>
                <w:rFonts w:ascii="ＭＳ 明朝" w:eastAsia="ＭＳ 明朝" w:hAnsi="ＭＳ 明朝" w:cs="ＭＳ 明朝" w:hint="eastAsia"/>
                <w:szCs w:val="22"/>
                <w:lang w:eastAsia="ja-JP"/>
              </w:rPr>
              <w:t>・</w:t>
            </w:r>
            <w:r w:rsidR="0015106F" w:rsidRPr="008327B1">
              <w:rPr>
                <w:rFonts w:ascii="SimSun" w:hAnsi="SimSun" w:cs="SimSun" w:hint="eastAsia"/>
                <w:szCs w:val="22"/>
                <w:lang w:eastAsia="ja-JP"/>
              </w:rPr>
              <w:t>評価するプロセス。</w:t>
            </w:r>
          </w:p>
        </w:tc>
      </w:tr>
      <w:tr w:rsidR="00543FB4" w:rsidRPr="008327B1" w14:paraId="4AA47BD2" w14:textId="77777777" w:rsidTr="4C078B9E">
        <w:trPr>
          <w:cantSplit/>
          <w:trHeight w:val="432"/>
          <w:jc w:val="center"/>
        </w:trPr>
        <w:tc>
          <w:tcPr>
            <w:tcW w:w="2589" w:type="dxa"/>
          </w:tcPr>
          <w:p w14:paraId="1AB0633F" w14:textId="2C90954C" w:rsidR="00543FB4" w:rsidRPr="008327B1" w:rsidRDefault="00543FB4" w:rsidP="00853EB4">
            <w:pPr>
              <w:pStyle w:val="StyleArial11ptBefore3ptAfter3pt"/>
              <w:rPr>
                <w:rFonts w:cs="Arial"/>
                <w:szCs w:val="22"/>
              </w:rPr>
            </w:pPr>
            <w:r w:rsidRPr="008327B1">
              <w:rPr>
                <w:rFonts w:cs="Arial"/>
                <w:szCs w:val="22"/>
              </w:rPr>
              <w:t>Best Practice</w:t>
            </w:r>
          </w:p>
        </w:tc>
        <w:tc>
          <w:tcPr>
            <w:tcW w:w="8448" w:type="dxa"/>
          </w:tcPr>
          <w:p w14:paraId="7BDC39DB" w14:textId="6FD9D1F8" w:rsidR="00543FB4" w:rsidRPr="008327B1" w:rsidRDefault="00543FB4" w:rsidP="00853EB4">
            <w:pPr>
              <w:ind w:left="-2"/>
              <w:rPr>
                <w:rFonts w:cs="Arial"/>
                <w:szCs w:val="22"/>
              </w:rPr>
            </w:pPr>
            <w:r w:rsidRPr="008327B1">
              <w:rPr>
                <w:rFonts w:cs="Arial"/>
                <w:szCs w:val="22"/>
              </w:rPr>
              <w:t xml:space="preserve">A technique, method, process, or activity that is more effective at delivering a particular outcome than any other technique, method, process, or activity. </w:t>
            </w:r>
          </w:p>
        </w:tc>
      </w:tr>
      <w:tr w:rsidR="000C5426" w:rsidRPr="008327B1" w14:paraId="6CE1235A" w14:textId="77777777" w:rsidTr="4C078B9E">
        <w:trPr>
          <w:cantSplit/>
          <w:trHeight w:val="432"/>
          <w:jc w:val="center"/>
        </w:trPr>
        <w:tc>
          <w:tcPr>
            <w:tcW w:w="2589" w:type="dxa"/>
          </w:tcPr>
          <w:p w14:paraId="527FFDF7" w14:textId="4E77C909" w:rsidR="000C5426" w:rsidRPr="008327B1" w:rsidRDefault="00F45596" w:rsidP="00853EB4">
            <w:pPr>
              <w:pStyle w:val="StyleArial11ptBefore3ptAfter3pt"/>
              <w:rPr>
                <w:rFonts w:cs="Arial"/>
                <w:szCs w:val="22"/>
              </w:rPr>
            </w:pPr>
            <w:r w:rsidRPr="008327B1">
              <w:rPr>
                <w:rFonts w:cs="Arial" w:hint="eastAsia"/>
                <w:szCs w:val="22"/>
              </w:rPr>
              <w:lastRenderedPageBreak/>
              <w:t>ベストプラクティス</w:t>
            </w:r>
          </w:p>
        </w:tc>
        <w:tc>
          <w:tcPr>
            <w:tcW w:w="8448" w:type="dxa"/>
          </w:tcPr>
          <w:p w14:paraId="133ED795" w14:textId="6F63F14D" w:rsidR="000C5426" w:rsidRPr="008327B1" w:rsidRDefault="00E27EE3" w:rsidP="00853EB4">
            <w:pPr>
              <w:ind w:left="-2"/>
              <w:rPr>
                <w:rFonts w:cs="Arial"/>
                <w:szCs w:val="22"/>
                <w:lang w:eastAsia="ja-JP"/>
              </w:rPr>
            </w:pPr>
            <w:r w:rsidRPr="008327B1">
              <w:rPr>
                <w:rFonts w:cs="Arial"/>
                <w:szCs w:val="22"/>
                <w:lang w:eastAsia="ja-JP"/>
              </w:rPr>
              <w:t>特定の目的や成果を達成するうえで、他のあらゆる技術</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方法</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プロセス</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活動よりも優れて効果的であると認められている手法や取組み。</w:t>
            </w:r>
          </w:p>
        </w:tc>
      </w:tr>
      <w:tr w:rsidR="00543FB4" w:rsidRPr="008327B1" w14:paraId="1825E1B3" w14:textId="77777777" w:rsidTr="4C078B9E">
        <w:trPr>
          <w:cantSplit/>
          <w:trHeight w:val="432"/>
          <w:jc w:val="center"/>
        </w:trPr>
        <w:tc>
          <w:tcPr>
            <w:tcW w:w="2589" w:type="dxa"/>
          </w:tcPr>
          <w:p w14:paraId="232F0B78" w14:textId="7B13FC11" w:rsidR="00543FB4" w:rsidRPr="008327B1" w:rsidRDefault="00543FB4" w:rsidP="00853EB4">
            <w:pPr>
              <w:pStyle w:val="StyleArial11ptBefore3ptAfter3pt"/>
              <w:rPr>
                <w:rFonts w:cs="Arial"/>
                <w:szCs w:val="22"/>
              </w:rPr>
            </w:pPr>
            <w:r w:rsidRPr="008327B1">
              <w:rPr>
                <w:rFonts w:cs="Arial"/>
                <w:szCs w:val="22"/>
              </w:rPr>
              <w:t>Beta</w:t>
            </w:r>
          </w:p>
        </w:tc>
        <w:tc>
          <w:tcPr>
            <w:tcW w:w="8448" w:type="dxa"/>
          </w:tcPr>
          <w:p w14:paraId="5ED7CED0" w14:textId="23469571" w:rsidR="00543FB4" w:rsidRPr="008327B1" w:rsidRDefault="00543FB4" w:rsidP="00853EB4">
            <w:pPr>
              <w:ind w:left="-2"/>
              <w:rPr>
                <w:rFonts w:cs="Arial"/>
                <w:szCs w:val="22"/>
              </w:rPr>
            </w:pPr>
            <w:r w:rsidRPr="008327B1">
              <w:rPr>
                <w:rFonts w:cs="Arial"/>
                <w:szCs w:val="22"/>
              </w:rPr>
              <w:t>A measurement of the movement of the price of a particular stock compared with the movement of the market as a whole during the same period. If a stock has a beta value less than 1, it is regarded as less risky than the overall market. If a stock has a beta value greater than 1, it is regarded as riskier than the market</w:t>
            </w:r>
          </w:p>
        </w:tc>
      </w:tr>
      <w:tr w:rsidR="000C5426" w:rsidRPr="008327B1" w14:paraId="338B6F91" w14:textId="77777777" w:rsidTr="4C078B9E">
        <w:trPr>
          <w:cantSplit/>
          <w:trHeight w:val="432"/>
          <w:jc w:val="center"/>
        </w:trPr>
        <w:tc>
          <w:tcPr>
            <w:tcW w:w="2589" w:type="dxa"/>
          </w:tcPr>
          <w:p w14:paraId="445822A8" w14:textId="14BA9DB7" w:rsidR="000C5426" w:rsidRPr="008327B1" w:rsidRDefault="000B7D2C" w:rsidP="00853EB4">
            <w:pPr>
              <w:pStyle w:val="StyleArial11ptBefore3ptAfter3pt"/>
              <w:rPr>
                <w:rFonts w:cs="Arial"/>
                <w:szCs w:val="22"/>
              </w:rPr>
            </w:pPr>
            <w:r w:rsidRPr="008327B1">
              <w:rPr>
                <w:rFonts w:cs="Arial" w:hint="eastAsia"/>
                <w:szCs w:val="22"/>
              </w:rPr>
              <w:t>ベータ</w:t>
            </w:r>
          </w:p>
        </w:tc>
        <w:tc>
          <w:tcPr>
            <w:tcW w:w="8448" w:type="dxa"/>
          </w:tcPr>
          <w:p w14:paraId="043655EF" w14:textId="0AACA4E1" w:rsidR="000C5426" w:rsidRPr="008327B1" w:rsidRDefault="00973A20" w:rsidP="00853EB4">
            <w:pPr>
              <w:ind w:left="-2"/>
              <w:rPr>
                <w:rFonts w:cs="Arial"/>
                <w:szCs w:val="22"/>
                <w:lang w:eastAsia="ja-JP"/>
              </w:rPr>
            </w:pPr>
            <w:r w:rsidRPr="008327B1">
              <w:rPr>
                <w:rFonts w:cs="Arial" w:hint="eastAsia"/>
                <w:szCs w:val="22"/>
                <w:lang w:eastAsia="ja-JP"/>
              </w:rPr>
              <w:t>特定の</w:t>
            </w:r>
            <w:r w:rsidR="00B27AD1" w:rsidRPr="008327B1">
              <w:rPr>
                <w:rFonts w:eastAsia="游明朝" w:cs="Arial" w:hint="eastAsia"/>
                <w:szCs w:val="22"/>
                <w:lang w:eastAsia="ja-JP"/>
              </w:rPr>
              <w:t>株式</w:t>
            </w:r>
            <w:r w:rsidRPr="008327B1">
              <w:rPr>
                <w:rFonts w:cs="Arial" w:hint="eastAsia"/>
                <w:szCs w:val="22"/>
                <w:lang w:eastAsia="ja-JP"/>
              </w:rPr>
              <w:t>の価格</w:t>
            </w:r>
            <w:r w:rsidR="00B27AD1" w:rsidRPr="008327B1">
              <w:rPr>
                <w:rFonts w:ascii="游明朝" w:eastAsia="游明朝" w:hAnsi="游明朝" w:cs="Arial" w:hint="eastAsia"/>
                <w:szCs w:val="22"/>
                <w:lang w:eastAsia="ja-JP"/>
              </w:rPr>
              <w:t>変動が</w:t>
            </w:r>
            <w:r w:rsidRPr="008327B1">
              <w:rPr>
                <w:rFonts w:cs="Arial" w:hint="eastAsia"/>
                <w:szCs w:val="22"/>
                <w:lang w:eastAsia="ja-JP"/>
              </w:rPr>
              <w:t>、同期間</w:t>
            </w:r>
            <w:r w:rsidR="00B27AD1" w:rsidRPr="008327B1">
              <w:rPr>
                <w:rFonts w:ascii="游明朝" w:eastAsia="游明朝" w:hAnsi="游明朝" w:cs="Arial" w:hint="eastAsia"/>
                <w:szCs w:val="22"/>
                <w:lang w:eastAsia="ja-JP"/>
              </w:rPr>
              <w:t>における</w:t>
            </w:r>
            <w:r w:rsidRPr="008327B1">
              <w:rPr>
                <w:rFonts w:cs="Arial" w:hint="eastAsia"/>
                <w:szCs w:val="22"/>
                <w:lang w:eastAsia="ja-JP"/>
              </w:rPr>
              <w:t>市場全体</w:t>
            </w:r>
            <w:r w:rsidR="00B27AD1" w:rsidRPr="008327B1">
              <w:rPr>
                <w:rFonts w:cs="Arial"/>
                <w:szCs w:val="22"/>
                <w:lang w:eastAsia="ja-JP"/>
              </w:rPr>
              <w:t>の変動と比べてどの程度連動しているかを示す指標。ベータ値が1未満であれば市場よりリスクが低く、1を超える場合は市場よりリスクが高いとされる。</w:t>
            </w:r>
          </w:p>
        </w:tc>
      </w:tr>
      <w:tr w:rsidR="00543FB4" w:rsidRPr="008327B1" w14:paraId="21424DA6" w14:textId="77777777" w:rsidTr="4C078B9E">
        <w:trPr>
          <w:cantSplit/>
          <w:trHeight w:val="432"/>
          <w:jc w:val="center"/>
        </w:trPr>
        <w:tc>
          <w:tcPr>
            <w:tcW w:w="2589" w:type="dxa"/>
          </w:tcPr>
          <w:p w14:paraId="0050453B" w14:textId="5836D75B" w:rsidR="00543FB4" w:rsidRPr="008327B1" w:rsidRDefault="00543FB4" w:rsidP="00853EB4">
            <w:pPr>
              <w:pStyle w:val="StyleArial11ptBefore3ptAfter3pt"/>
              <w:rPr>
                <w:rFonts w:cs="Arial"/>
                <w:szCs w:val="22"/>
              </w:rPr>
            </w:pPr>
            <w:r w:rsidRPr="008327B1">
              <w:rPr>
                <w:rFonts w:cs="Arial"/>
                <w:szCs w:val="22"/>
              </w:rPr>
              <w:t>Big Data</w:t>
            </w:r>
          </w:p>
        </w:tc>
        <w:tc>
          <w:tcPr>
            <w:tcW w:w="8448" w:type="dxa"/>
          </w:tcPr>
          <w:p w14:paraId="227C9A90" w14:textId="0BD1FACA" w:rsidR="00543FB4" w:rsidRPr="008327B1" w:rsidRDefault="00543FB4" w:rsidP="00853EB4">
            <w:pPr>
              <w:ind w:left="-2"/>
              <w:rPr>
                <w:rFonts w:cs="Arial"/>
                <w:szCs w:val="22"/>
              </w:rPr>
            </w:pPr>
            <w:r w:rsidRPr="008327B1">
              <w:rPr>
                <w:rFonts w:cs="Arial"/>
                <w:szCs w:val="22"/>
              </w:rPr>
              <w:t>Data sets that are too large and complex for traditional database applications, including both structured and unstructured data.</w:t>
            </w:r>
          </w:p>
        </w:tc>
      </w:tr>
      <w:tr w:rsidR="000C5426" w:rsidRPr="008327B1" w14:paraId="19DD177A" w14:textId="77777777" w:rsidTr="4C078B9E">
        <w:trPr>
          <w:cantSplit/>
          <w:trHeight w:val="432"/>
          <w:jc w:val="center"/>
        </w:trPr>
        <w:tc>
          <w:tcPr>
            <w:tcW w:w="2589" w:type="dxa"/>
          </w:tcPr>
          <w:p w14:paraId="1D5849E3" w14:textId="4B78BB28" w:rsidR="000C5426" w:rsidRPr="008327B1" w:rsidRDefault="0002343B" w:rsidP="0002343B">
            <w:pPr>
              <w:pStyle w:val="StyleArial11ptBefore3ptAfter3pt"/>
              <w:rPr>
                <w:rFonts w:cs="Arial"/>
                <w:szCs w:val="22"/>
              </w:rPr>
            </w:pPr>
            <w:r w:rsidRPr="008327B1">
              <w:rPr>
                <w:rFonts w:cs="Arial" w:hint="eastAsia"/>
                <w:szCs w:val="22"/>
              </w:rPr>
              <w:t>ビッグデータ</w:t>
            </w:r>
          </w:p>
        </w:tc>
        <w:tc>
          <w:tcPr>
            <w:tcW w:w="8448" w:type="dxa"/>
          </w:tcPr>
          <w:p w14:paraId="5F173F1D" w14:textId="1C3E0DAD" w:rsidR="000C5426" w:rsidRPr="008327B1" w:rsidRDefault="00787036" w:rsidP="00853EB4">
            <w:pPr>
              <w:ind w:left="-2"/>
              <w:rPr>
                <w:rFonts w:cs="Arial"/>
                <w:szCs w:val="22"/>
                <w:lang w:eastAsia="ja-JP"/>
              </w:rPr>
            </w:pPr>
            <w:r w:rsidRPr="008327B1">
              <w:rPr>
                <w:rFonts w:cs="Arial"/>
                <w:szCs w:val="22"/>
                <w:lang w:eastAsia="ja-JP"/>
              </w:rPr>
              <w:t>従来のデータベースアプリケーションでは処理しきれないほど大規模かつ複雑なデータセットで、構造化データと非構造化データの両方を含む。</w:t>
            </w:r>
          </w:p>
        </w:tc>
      </w:tr>
      <w:tr w:rsidR="00543FB4" w:rsidRPr="008327B1" w14:paraId="71EA9D48" w14:textId="77777777" w:rsidTr="4C078B9E">
        <w:trPr>
          <w:cantSplit/>
          <w:trHeight w:val="432"/>
          <w:jc w:val="center"/>
        </w:trPr>
        <w:tc>
          <w:tcPr>
            <w:tcW w:w="2589" w:type="dxa"/>
          </w:tcPr>
          <w:p w14:paraId="07A9982C" w14:textId="2EE0C1E5" w:rsidR="00543FB4" w:rsidRPr="008327B1" w:rsidRDefault="00543FB4" w:rsidP="00CC6867">
            <w:pPr>
              <w:pStyle w:val="StyleArial11ptBefore3ptAfter3pt"/>
              <w:rPr>
                <w:rFonts w:cs="Arial"/>
                <w:szCs w:val="22"/>
              </w:rPr>
            </w:pPr>
            <w:r w:rsidRPr="008327B1">
              <w:rPr>
                <w:rFonts w:cs="Arial"/>
                <w:szCs w:val="22"/>
              </w:rPr>
              <w:t>Binomial Option-Valuation Models</w:t>
            </w:r>
          </w:p>
        </w:tc>
        <w:tc>
          <w:tcPr>
            <w:tcW w:w="8448" w:type="dxa"/>
          </w:tcPr>
          <w:p w14:paraId="103F92AC" w14:textId="3722911B" w:rsidR="00543FB4" w:rsidRPr="008327B1" w:rsidRDefault="00543FB4" w:rsidP="00CC6867">
            <w:pPr>
              <w:ind w:left="-2"/>
              <w:rPr>
                <w:rFonts w:cs="Arial"/>
                <w:szCs w:val="22"/>
              </w:rPr>
            </w:pPr>
            <w:hyperlink r:id="rId11" w:anchor="option" w:history="1">
              <w:r w:rsidRPr="008327B1">
                <w:rPr>
                  <w:rFonts w:cs="Arial"/>
                  <w:szCs w:val="22"/>
                </w:rPr>
                <w:t>Option</w:t>
              </w:r>
            </w:hyperlink>
            <w:r w:rsidRPr="008327B1">
              <w:rPr>
                <w:rFonts w:cs="Arial"/>
                <w:szCs w:val="22"/>
              </w:rPr>
              <w:t xml:space="preserve"> pricing models in which the underlying asset can take on only two possible, discrete values in the next time period for each value that it can take on in the preceding time period.</w:t>
            </w:r>
          </w:p>
        </w:tc>
      </w:tr>
      <w:tr w:rsidR="000C5426" w:rsidRPr="008327B1" w14:paraId="7D2A9042" w14:textId="77777777" w:rsidTr="4C078B9E">
        <w:trPr>
          <w:cantSplit/>
          <w:trHeight w:val="432"/>
          <w:jc w:val="center"/>
        </w:trPr>
        <w:tc>
          <w:tcPr>
            <w:tcW w:w="2589" w:type="dxa"/>
          </w:tcPr>
          <w:p w14:paraId="0AAA6C28" w14:textId="139F79B2" w:rsidR="000C5426" w:rsidRPr="008327B1" w:rsidRDefault="0042153D" w:rsidP="0042153D">
            <w:pPr>
              <w:pStyle w:val="StyleArial11ptBefore3ptAfter3pt"/>
              <w:rPr>
                <w:rFonts w:eastAsia="游明朝" w:cs="Arial"/>
                <w:szCs w:val="22"/>
                <w:lang w:eastAsia="ja-JP"/>
              </w:rPr>
            </w:pPr>
            <w:r w:rsidRPr="008327B1">
              <w:rPr>
                <w:rFonts w:eastAsia="游明朝" w:cs="Arial" w:hint="eastAsia"/>
                <w:szCs w:val="22"/>
                <w:lang w:eastAsia="ja-JP"/>
              </w:rPr>
              <w:t>二項</w:t>
            </w:r>
            <w:r w:rsidR="00787036" w:rsidRPr="008327B1">
              <w:rPr>
                <w:rFonts w:eastAsia="游明朝" w:cs="Arial" w:hint="eastAsia"/>
                <w:szCs w:val="22"/>
                <w:lang w:eastAsia="ja-JP"/>
              </w:rPr>
              <w:t>モデル（オプション</w:t>
            </w:r>
            <w:r w:rsidRPr="008327B1">
              <w:rPr>
                <w:rFonts w:eastAsia="游明朝" w:cs="Arial" w:hint="eastAsia"/>
                <w:szCs w:val="22"/>
                <w:lang w:eastAsia="ja-JP"/>
              </w:rPr>
              <w:t>評価モデル</w:t>
            </w:r>
            <w:r w:rsidR="00787036" w:rsidRPr="008327B1">
              <w:rPr>
                <w:rFonts w:eastAsia="游明朝" w:cs="Arial" w:hint="eastAsia"/>
                <w:szCs w:val="22"/>
                <w:lang w:eastAsia="ja-JP"/>
              </w:rPr>
              <w:t>）</w:t>
            </w:r>
          </w:p>
        </w:tc>
        <w:tc>
          <w:tcPr>
            <w:tcW w:w="8448" w:type="dxa"/>
          </w:tcPr>
          <w:p w14:paraId="4703F068" w14:textId="32B04795" w:rsidR="000C5426" w:rsidRPr="008327B1" w:rsidRDefault="00990350" w:rsidP="00CC6867">
            <w:pPr>
              <w:ind w:left="-2"/>
              <w:rPr>
                <w:lang w:eastAsia="ja-JP"/>
              </w:rPr>
            </w:pPr>
            <w:r w:rsidRPr="008327B1">
              <w:rPr>
                <w:lang w:eastAsia="ja-JP"/>
              </w:rPr>
              <w:t>オプションの価格を評価するモデルで、各期間に原資産の価格が2つの離散的な値（上昇または下降）しか取り得ないと仮定して計算される。</w:t>
            </w:r>
          </w:p>
        </w:tc>
      </w:tr>
      <w:tr w:rsidR="00543FB4" w:rsidRPr="008327B1" w14:paraId="6D5DE3F0" w14:textId="77777777" w:rsidTr="4C078B9E">
        <w:trPr>
          <w:cantSplit/>
          <w:trHeight w:val="432"/>
          <w:jc w:val="center"/>
        </w:trPr>
        <w:tc>
          <w:tcPr>
            <w:tcW w:w="2589" w:type="dxa"/>
          </w:tcPr>
          <w:p w14:paraId="50A0DA54" w14:textId="6F07CC87" w:rsidR="00543FB4" w:rsidRPr="008327B1" w:rsidRDefault="00543FB4" w:rsidP="00853EB4">
            <w:pPr>
              <w:pStyle w:val="StyleArial11ptBefore3ptAfter3pt"/>
              <w:rPr>
                <w:rFonts w:cs="Arial"/>
                <w:szCs w:val="22"/>
              </w:rPr>
            </w:pPr>
            <w:r w:rsidRPr="008327B1">
              <w:rPr>
                <w:rFonts w:cs="Arial"/>
                <w:szCs w:val="22"/>
              </w:rPr>
              <w:t>Biometrics</w:t>
            </w:r>
          </w:p>
        </w:tc>
        <w:tc>
          <w:tcPr>
            <w:tcW w:w="8448" w:type="dxa"/>
          </w:tcPr>
          <w:p w14:paraId="45E49611" w14:textId="0624AEF8" w:rsidR="00543FB4" w:rsidRPr="008327B1" w:rsidRDefault="00543FB4" w:rsidP="00853EB4">
            <w:pPr>
              <w:ind w:left="-2"/>
              <w:rPr>
                <w:rFonts w:cs="Arial"/>
                <w:szCs w:val="22"/>
              </w:rPr>
            </w:pPr>
            <w:r w:rsidRPr="008327B1">
              <w:rPr>
                <w:rFonts w:cs="Arial"/>
                <w:szCs w:val="22"/>
              </w:rPr>
              <w:t>A means of authenticating identity for access control on the of basis of physical characteristics.</w:t>
            </w:r>
          </w:p>
        </w:tc>
      </w:tr>
      <w:tr w:rsidR="000C5426" w:rsidRPr="008327B1" w14:paraId="71853BA9" w14:textId="77777777" w:rsidTr="4C078B9E">
        <w:trPr>
          <w:cantSplit/>
          <w:trHeight w:val="432"/>
          <w:jc w:val="center"/>
        </w:trPr>
        <w:tc>
          <w:tcPr>
            <w:tcW w:w="2589" w:type="dxa"/>
          </w:tcPr>
          <w:p w14:paraId="33C15D3F" w14:textId="77777777" w:rsidR="00990350" w:rsidRPr="008327B1" w:rsidRDefault="00990350" w:rsidP="004F6FD9">
            <w:pPr>
              <w:pStyle w:val="StyleArial11ptBefore3ptAfter3pt"/>
              <w:rPr>
                <w:rFonts w:ascii="游明朝" w:eastAsia="游明朝" w:hAnsi="游明朝" w:cs="Arial"/>
                <w:szCs w:val="22"/>
                <w:lang w:eastAsia="ja-JP"/>
              </w:rPr>
            </w:pPr>
            <w:r w:rsidRPr="008327B1">
              <w:rPr>
                <w:rFonts w:ascii="游明朝" w:eastAsia="游明朝" w:hAnsi="游明朝" w:cs="Arial" w:hint="eastAsia"/>
                <w:szCs w:val="22"/>
                <w:lang w:eastAsia="ja-JP"/>
              </w:rPr>
              <w:t>生体認証</w:t>
            </w:r>
          </w:p>
          <w:p w14:paraId="74AA3802" w14:textId="48B84BE2" w:rsidR="00990350" w:rsidRPr="008327B1" w:rsidRDefault="00990350" w:rsidP="004F6FD9">
            <w:pPr>
              <w:pStyle w:val="StyleArial11ptBefore3ptAfter3pt"/>
              <w:rPr>
                <w:rFonts w:eastAsia="游明朝" w:cs="Arial"/>
                <w:szCs w:val="22"/>
                <w:lang w:eastAsia="ja-JP"/>
              </w:rPr>
            </w:pPr>
            <w:r w:rsidRPr="008327B1">
              <w:rPr>
                <w:rFonts w:ascii="游明朝" w:eastAsia="游明朝" w:hAnsi="游明朝" w:cs="Arial" w:hint="eastAsia"/>
                <w:szCs w:val="22"/>
                <w:lang w:eastAsia="ja-JP"/>
              </w:rPr>
              <w:t>（</w:t>
            </w:r>
            <w:r w:rsidR="004F6FD9" w:rsidRPr="008327B1">
              <w:rPr>
                <w:rFonts w:cs="Arial" w:hint="eastAsia"/>
                <w:szCs w:val="22"/>
                <w:lang w:eastAsia="ja-JP"/>
              </w:rPr>
              <w:t>バイオメトリクス</w:t>
            </w:r>
            <w:r w:rsidRPr="008327B1">
              <w:rPr>
                <w:rFonts w:ascii="游明朝" w:eastAsia="游明朝" w:hAnsi="游明朝" w:cs="Arial" w:hint="eastAsia"/>
                <w:szCs w:val="22"/>
                <w:lang w:eastAsia="ja-JP"/>
              </w:rPr>
              <w:t>）</w:t>
            </w:r>
          </w:p>
        </w:tc>
        <w:tc>
          <w:tcPr>
            <w:tcW w:w="8448" w:type="dxa"/>
          </w:tcPr>
          <w:p w14:paraId="41338BC1" w14:textId="2FB6E9AF" w:rsidR="000C5426" w:rsidRPr="008327B1" w:rsidRDefault="005802FB" w:rsidP="00853EB4">
            <w:pPr>
              <w:ind w:left="-2"/>
              <w:rPr>
                <w:rFonts w:cs="Arial"/>
                <w:szCs w:val="22"/>
                <w:lang w:eastAsia="ja-JP"/>
              </w:rPr>
            </w:pPr>
            <w:r w:rsidRPr="008327B1">
              <w:rPr>
                <w:rFonts w:eastAsia="游明朝" w:cs="Arial" w:hint="eastAsia"/>
                <w:szCs w:val="22"/>
                <w:lang w:eastAsia="ja-JP"/>
              </w:rPr>
              <w:t>身体的</w:t>
            </w:r>
            <w:r w:rsidR="00781EF8" w:rsidRPr="008327B1">
              <w:rPr>
                <w:rFonts w:cs="Arial" w:hint="eastAsia"/>
                <w:szCs w:val="22"/>
                <w:lang w:eastAsia="ja-JP"/>
              </w:rPr>
              <w:t>特徴に基づいてアクセス制御のために</w:t>
            </w:r>
            <w:r w:rsidRPr="008327B1">
              <w:rPr>
                <w:rFonts w:ascii="游明朝" w:eastAsia="游明朝" w:hAnsi="游明朝" w:cs="Arial" w:hint="eastAsia"/>
                <w:szCs w:val="22"/>
                <w:lang w:eastAsia="ja-JP"/>
              </w:rPr>
              <w:t>個人の</w:t>
            </w:r>
            <w:r w:rsidR="00781EF8" w:rsidRPr="008327B1">
              <w:rPr>
                <w:rFonts w:cs="Arial" w:hint="eastAsia"/>
                <w:szCs w:val="22"/>
                <w:lang w:eastAsia="ja-JP"/>
              </w:rPr>
              <w:t>身元を認証する手段。</w:t>
            </w:r>
          </w:p>
        </w:tc>
      </w:tr>
      <w:tr w:rsidR="00543FB4" w:rsidRPr="008327B1" w14:paraId="6F285F58" w14:textId="77777777" w:rsidTr="4C078B9E">
        <w:trPr>
          <w:cantSplit/>
          <w:trHeight w:val="432"/>
          <w:jc w:val="center"/>
        </w:trPr>
        <w:tc>
          <w:tcPr>
            <w:tcW w:w="2589" w:type="dxa"/>
          </w:tcPr>
          <w:p w14:paraId="45FE5F41" w14:textId="19CF968E" w:rsidR="00543FB4" w:rsidRPr="008327B1" w:rsidRDefault="00543FB4" w:rsidP="00CC6867">
            <w:pPr>
              <w:pStyle w:val="StyleArial11ptBefore3ptAfter3pt"/>
              <w:rPr>
                <w:rFonts w:cs="Arial"/>
                <w:szCs w:val="22"/>
              </w:rPr>
            </w:pPr>
            <w:r w:rsidRPr="008327B1">
              <w:rPr>
                <w:rFonts w:cs="Arial"/>
                <w:szCs w:val="22"/>
              </w:rPr>
              <w:t>Black-Scholes Option-Valuation Model</w:t>
            </w:r>
          </w:p>
        </w:tc>
        <w:tc>
          <w:tcPr>
            <w:tcW w:w="8448" w:type="dxa"/>
          </w:tcPr>
          <w:p w14:paraId="4A991E33" w14:textId="7110D03B" w:rsidR="00543FB4" w:rsidRPr="008327B1" w:rsidRDefault="00543FB4" w:rsidP="00CC6867">
            <w:pPr>
              <w:ind w:left="-2"/>
              <w:rPr>
                <w:rFonts w:cs="Arial"/>
                <w:szCs w:val="22"/>
              </w:rPr>
            </w:pPr>
            <w:r w:rsidRPr="008327B1">
              <w:rPr>
                <w:rFonts w:cs="Arial"/>
                <w:szCs w:val="22"/>
              </w:rPr>
              <w:t>A model for pricing options in which the value of an option depends on (1) the value of the underlying asset, (2) the time to expiration of the option, (3) the exercise price, (4) the volatility of the underlying asset, and (5) the risk-free rate or time value of money.</w:t>
            </w:r>
          </w:p>
        </w:tc>
      </w:tr>
      <w:tr w:rsidR="000C5426" w:rsidRPr="008327B1" w14:paraId="1B4832E8" w14:textId="77777777" w:rsidTr="4C078B9E">
        <w:trPr>
          <w:cantSplit/>
          <w:trHeight w:val="432"/>
          <w:jc w:val="center"/>
        </w:trPr>
        <w:tc>
          <w:tcPr>
            <w:tcW w:w="2589" w:type="dxa"/>
          </w:tcPr>
          <w:p w14:paraId="57D11AF7" w14:textId="0B089272" w:rsidR="000C5426" w:rsidRPr="008327B1" w:rsidRDefault="0044030A" w:rsidP="00CC6867">
            <w:pPr>
              <w:pStyle w:val="StyleArial11ptBefore3ptAfter3pt"/>
              <w:rPr>
                <w:rFonts w:cs="Arial"/>
                <w:szCs w:val="22"/>
                <w:lang w:eastAsia="ja-JP"/>
              </w:rPr>
            </w:pPr>
            <w:r w:rsidRPr="008327B1">
              <w:rPr>
                <w:rFonts w:cs="Arial" w:hint="eastAsia"/>
                <w:szCs w:val="22"/>
                <w:lang w:eastAsia="ja-JP"/>
              </w:rPr>
              <w:t>ブラック</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ショールズ</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オプション評価モデル</w:t>
            </w:r>
          </w:p>
        </w:tc>
        <w:tc>
          <w:tcPr>
            <w:tcW w:w="8448" w:type="dxa"/>
          </w:tcPr>
          <w:p w14:paraId="0C0447EE" w14:textId="0C8FBF55" w:rsidR="000C5426" w:rsidRPr="008327B1" w:rsidRDefault="00C05890" w:rsidP="00C05890">
            <w:pPr>
              <w:ind w:left="-2"/>
              <w:rPr>
                <w:rFonts w:cs="Arial"/>
                <w:szCs w:val="22"/>
                <w:lang w:eastAsia="ja-JP"/>
              </w:rPr>
            </w:pPr>
            <w:r w:rsidRPr="008327B1">
              <w:rPr>
                <w:rFonts w:cs="Arial" w:hint="eastAsia"/>
                <w:szCs w:val="22"/>
                <w:lang w:eastAsia="ja-JP"/>
              </w:rPr>
              <w:t>オプション</w:t>
            </w:r>
            <w:r w:rsidR="005802FB" w:rsidRPr="008327B1">
              <w:rPr>
                <w:rFonts w:eastAsia="游明朝" w:cs="Arial" w:hint="eastAsia"/>
                <w:szCs w:val="22"/>
                <w:lang w:eastAsia="ja-JP"/>
              </w:rPr>
              <w:t>価格を算出するための理論</w:t>
            </w:r>
            <w:r w:rsidRPr="008327B1">
              <w:rPr>
                <w:rFonts w:cs="Arial" w:hint="eastAsia"/>
                <w:szCs w:val="22"/>
                <w:lang w:eastAsia="ja-JP"/>
              </w:rPr>
              <w:t>モデル</w:t>
            </w:r>
            <w:r w:rsidR="001F5485" w:rsidRPr="008327B1">
              <w:rPr>
                <w:rFonts w:eastAsia="游明朝" w:cs="Arial" w:hint="eastAsia"/>
                <w:szCs w:val="22"/>
                <w:lang w:eastAsia="ja-JP"/>
              </w:rPr>
              <w:t>であり、</w:t>
            </w:r>
            <w:r w:rsidRPr="008327B1">
              <w:rPr>
                <w:rFonts w:cs="Arial" w:hint="eastAsia"/>
                <w:szCs w:val="22"/>
                <w:lang w:eastAsia="ja-JP"/>
              </w:rPr>
              <w:t>オプションの価値は</w:t>
            </w:r>
            <w:r w:rsidR="001F5485" w:rsidRPr="008327B1">
              <w:rPr>
                <w:rFonts w:eastAsia="游明朝" w:cs="Arial" w:hint="eastAsia"/>
                <w:szCs w:val="22"/>
                <w:lang w:eastAsia="ja-JP"/>
              </w:rPr>
              <w:t>次の要素に依存する。</w:t>
            </w:r>
            <w:r w:rsidRPr="008327B1">
              <w:rPr>
                <w:rFonts w:cs="Arial"/>
                <w:szCs w:val="22"/>
                <w:lang w:eastAsia="ja-JP"/>
              </w:rPr>
              <w:t>(1)</w:t>
            </w:r>
            <w:r w:rsidRPr="008327B1">
              <w:rPr>
                <w:rFonts w:cs="Arial" w:hint="eastAsia"/>
                <w:szCs w:val="22"/>
                <w:lang w:eastAsia="ja-JP"/>
              </w:rPr>
              <w:t>原資産の価値、</w:t>
            </w:r>
            <w:r w:rsidRPr="008327B1">
              <w:rPr>
                <w:rFonts w:cs="Arial"/>
                <w:szCs w:val="22"/>
                <w:lang w:eastAsia="ja-JP"/>
              </w:rPr>
              <w:t>(2)</w:t>
            </w:r>
            <w:r w:rsidRPr="008327B1">
              <w:rPr>
                <w:rFonts w:cs="Arial" w:hint="eastAsia"/>
                <w:szCs w:val="22"/>
                <w:lang w:eastAsia="ja-JP"/>
              </w:rPr>
              <w:t>オプションの満期までの</w:t>
            </w:r>
            <w:r w:rsidR="001F5485" w:rsidRPr="008327B1">
              <w:rPr>
                <w:rFonts w:ascii="游明朝" w:eastAsia="游明朝" w:hAnsi="游明朝" w:cs="Arial" w:hint="eastAsia"/>
                <w:szCs w:val="22"/>
                <w:lang w:eastAsia="ja-JP"/>
              </w:rPr>
              <w:t>残存</w:t>
            </w:r>
            <w:r w:rsidRPr="008327B1">
              <w:rPr>
                <w:rFonts w:cs="Arial" w:hint="eastAsia"/>
                <w:szCs w:val="22"/>
                <w:lang w:eastAsia="ja-JP"/>
              </w:rPr>
              <w:t>期間、</w:t>
            </w:r>
            <w:r w:rsidRPr="008327B1">
              <w:rPr>
                <w:rFonts w:cs="Arial"/>
                <w:szCs w:val="22"/>
                <w:lang w:eastAsia="ja-JP"/>
              </w:rPr>
              <w:t>(3)</w:t>
            </w:r>
            <w:r w:rsidRPr="008327B1">
              <w:rPr>
                <w:rFonts w:cs="Arial" w:hint="eastAsia"/>
                <w:szCs w:val="22"/>
                <w:lang w:eastAsia="ja-JP"/>
              </w:rPr>
              <w:t>行使価格、</w:t>
            </w:r>
            <w:r w:rsidRPr="008327B1">
              <w:rPr>
                <w:rFonts w:cs="Arial"/>
                <w:szCs w:val="22"/>
                <w:lang w:eastAsia="ja-JP"/>
              </w:rPr>
              <w:t>(4)</w:t>
            </w:r>
            <w:r w:rsidRPr="008327B1">
              <w:rPr>
                <w:rFonts w:cs="Arial" w:hint="eastAsia"/>
                <w:szCs w:val="22"/>
                <w:lang w:eastAsia="ja-JP"/>
              </w:rPr>
              <w:t>原資産の</w:t>
            </w:r>
            <w:r w:rsidR="001F5485" w:rsidRPr="008327B1">
              <w:rPr>
                <w:rFonts w:ascii="游明朝" w:eastAsia="游明朝" w:hAnsi="游明朝" w:cs="Arial" w:hint="eastAsia"/>
                <w:szCs w:val="22"/>
                <w:lang w:eastAsia="ja-JP"/>
              </w:rPr>
              <w:t>価格変動性</w:t>
            </w:r>
            <w:r w:rsidRPr="008327B1">
              <w:rPr>
                <w:rFonts w:cs="Arial" w:hint="eastAsia"/>
                <w:szCs w:val="22"/>
                <w:lang w:eastAsia="ja-JP"/>
              </w:rPr>
              <w:t>、</w:t>
            </w:r>
            <w:r w:rsidRPr="008327B1">
              <w:rPr>
                <w:rFonts w:cs="Arial"/>
                <w:szCs w:val="22"/>
                <w:lang w:eastAsia="ja-JP"/>
              </w:rPr>
              <w:t>(5)</w:t>
            </w:r>
            <w:r w:rsidR="001F5485" w:rsidRPr="008327B1">
              <w:rPr>
                <w:rFonts w:eastAsia="游明朝" w:cs="Arial" w:hint="eastAsia"/>
                <w:szCs w:val="22"/>
                <w:lang w:eastAsia="ja-JP"/>
              </w:rPr>
              <w:t>無リスク</w:t>
            </w:r>
            <w:r w:rsidR="001F5485" w:rsidRPr="008327B1">
              <w:rPr>
                <w:rFonts w:ascii="游明朝" w:eastAsia="游明朝" w:hAnsi="游明朝" w:cs="Arial" w:hint="eastAsia"/>
                <w:szCs w:val="22"/>
                <w:lang w:eastAsia="ja-JP"/>
              </w:rPr>
              <w:t>金利</w:t>
            </w:r>
            <w:r w:rsidRPr="008327B1">
              <w:rPr>
                <w:rFonts w:cs="Arial" w:hint="eastAsia"/>
                <w:szCs w:val="22"/>
                <w:lang w:eastAsia="ja-JP"/>
              </w:rPr>
              <w:t>または貨幣の時間価値。</w:t>
            </w:r>
          </w:p>
        </w:tc>
      </w:tr>
      <w:tr w:rsidR="00543FB4" w:rsidRPr="008327B1" w14:paraId="54E483CC" w14:textId="77777777" w:rsidTr="4C078B9E">
        <w:trPr>
          <w:cantSplit/>
          <w:trHeight w:val="432"/>
          <w:jc w:val="center"/>
        </w:trPr>
        <w:tc>
          <w:tcPr>
            <w:tcW w:w="2589" w:type="dxa"/>
          </w:tcPr>
          <w:p w14:paraId="7ADEA47B" w14:textId="105A0309" w:rsidR="00543FB4" w:rsidRPr="008327B1" w:rsidRDefault="00543FB4" w:rsidP="00853EB4">
            <w:pPr>
              <w:pStyle w:val="StyleArial11ptBefore3ptAfter3pt"/>
              <w:rPr>
                <w:rFonts w:cs="Arial"/>
                <w:szCs w:val="22"/>
              </w:rPr>
            </w:pPr>
            <w:r w:rsidRPr="008327B1">
              <w:rPr>
                <w:rFonts w:cs="Arial"/>
                <w:szCs w:val="22"/>
              </w:rPr>
              <w:t>Blockchain</w:t>
            </w:r>
          </w:p>
        </w:tc>
        <w:tc>
          <w:tcPr>
            <w:tcW w:w="8448" w:type="dxa"/>
          </w:tcPr>
          <w:p w14:paraId="4A590A14" w14:textId="0EA13489" w:rsidR="00543FB4" w:rsidRPr="008327B1" w:rsidRDefault="00543FB4" w:rsidP="00853EB4">
            <w:pPr>
              <w:ind w:left="-2"/>
              <w:rPr>
                <w:rFonts w:cs="Arial"/>
                <w:szCs w:val="22"/>
              </w:rPr>
            </w:pPr>
            <w:r w:rsidRPr="008327B1">
              <w:rPr>
                <w:rFonts w:cs="Arial"/>
                <w:szCs w:val="22"/>
              </w:rPr>
              <w:t>A digital ledger or a list of records, called blocks, that continually increase in number, cannot be altered, and are linked using cryptography (see distributed ledger).</w:t>
            </w:r>
          </w:p>
        </w:tc>
      </w:tr>
      <w:tr w:rsidR="000C5426" w:rsidRPr="008327B1" w14:paraId="7D7ADDBF" w14:textId="77777777" w:rsidTr="4C078B9E">
        <w:trPr>
          <w:cantSplit/>
          <w:trHeight w:val="432"/>
          <w:jc w:val="center"/>
        </w:trPr>
        <w:tc>
          <w:tcPr>
            <w:tcW w:w="2589" w:type="dxa"/>
          </w:tcPr>
          <w:p w14:paraId="73073341" w14:textId="220E0739" w:rsidR="000C5426" w:rsidRPr="008327B1" w:rsidRDefault="00685080" w:rsidP="00853EB4">
            <w:pPr>
              <w:pStyle w:val="StyleArial11ptBefore3ptAfter3pt"/>
              <w:rPr>
                <w:rFonts w:cs="Arial"/>
                <w:szCs w:val="22"/>
              </w:rPr>
            </w:pPr>
            <w:r w:rsidRPr="008327B1">
              <w:rPr>
                <w:rFonts w:cs="Arial" w:hint="eastAsia"/>
                <w:szCs w:val="22"/>
              </w:rPr>
              <w:lastRenderedPageBreak/>
              <w:t>ブロックチェーン</w:t>
            </w:r>
          </w:p>
        </w:tc>
        <w:tc>
          <w:tcPr>
            <w:tcW w:w="8448" w:type="dxa"/>
          </w:tcPr>
          <w:p w14:paraId="76462EB5" w14:textId="43BE2636" w:rsidR="000C5426" w:rsidRPr="008327B1" w:rsidRDefault="005B5AD9" w:rsidP="4C078B9E">
            <w:pPr>
              <w:ind w:left="-2"/>
              <w:rPr>
                <w:rFonts w:eastAsia="游明朝" w:cs="Arial"/>
                <w:lang w:eastAsia="ja-JP"/>
              </w:rPr>
            </w:pPr>
            <w:r w:rsidRPr="4C078B9E">
              <w:rPr>
                <w:rFonts w:cs="Arial"/>
                <w:lang w:eastAsia="ja-JP"/>
              </w:rPr>
              <w:t>ブロックと呼ばれる記録の単位が連続的に追加され、暗号技術によって相互に接続されることで</w:t>
            </w:r>
            <w:r w:rsidR="001358E6" w:rsidRPr="4C078B9E">
              <w:rPr>
                <w:rFonts w:ascii="游明朝" w:eastAsia="游明朝" w:hAnsi="游明朝" w:cs="Arial"/>
                <w:lang w:eastAsia="ja-JP"/>
              </w:rPr>
              <w:t>改ざん</w:t>
            </w:r>
            <w:r w:rsidRPr="4C078B9E">
              <w:rPr>
                <w:rFonts w:cs="Arial"/>
                <w:lang w:eastAsia="ja-JP"/>
              </w:rPr>
              <w:t>が困難となっているデジタル台帳</w:t>
            </w:r>
            <w:r w:rsidR="00A542CB" w:rsidRPr="4C078B9E">
              <w:rPr>
                <w:rFonts w:cs="Arial"/>
                <w:lang w:eastAsia="ja-JP"/>
              </w:rPr>
              <w:t>（</w:t>
            </w:r>
            <w:r w:rsidR="001358E6" w:rsidRPr="4C078B9E">
              <w:rPr>
                <w:rFonts w:ascii="游明朝" w:eastAsia="游明朝" w:hAnsi="游明朝" w:cs="Arial"/>
                <w:lang w:eastAsia="ja-JP"/>
              </w:rPr>
              <w:t>“</w:t>
            </w:r>
            <w:r w:rsidR="00A542CB" w:rsidRPr="4C078B9E">
              <w:rPr>
                <w:rFonts w:cs="Arial"/>
                <w:lang w:eastAsia="ja-JP"/>
              </w:rPr>
              <w:t>分散</w:t>
            </w:r>
            <w:r w:rsidR="00955601" w:rsidRPr="4C078B9E">
              <w:rPr>
                <w:rFonts w:eastAsia="游明朝" w:cs="Arial"/>
                <w:lang w:eastAsia="ja-JP"/>
              </w:rPr>
              <w:t>型</w:t>
            </w:r>
            <w:r w:rsidR="00A542CB" w:rsidRPr="4C078B9E">
              <w:rPr>
                <w:rFonts w:cs="Arial"/>
                <w:lang w:eastAsia="ja-JP"/>
              </w:rPr>
              <w:t>台帳</w:t>
            </w:r>
            <w:r w:rsidR="001358E6" w:rsidRPr="4C078B9E">
              <w:rPr>
                <w:rFonts w:ascii="游明朝" w:eastAsia="游明朝" w:hAnsi="游明朝" w:cs="Arial"/>
                <w:lang w:eastAsia="ja-JP"/>
              </w:rPr>
              <w:t>“</w:t>
            </w:r>
            <w:r w:rsidR="001358E6" w:rsidRPr="4C078B9E">
              <w:rPr>
                <w:rFonts w:eastAsia="游明朝" w:cs="Arial"/>
                <w:lang w:eastAsia="ja-JP"/>
              </w:rPr>
              <w:t>の項目も</w:t>
            </w:r>
            <w:r w:rsidR="00A542CB" w:rsidRPr="4C078B9E">
              <w:rPr>
                <w:rFonts w:cs="Arial"/>
                <w:lang w:eastAsia="ja-JP"/>
              </w:rPr>
              <w:t>参照）。</w:t>
            </w:r>
          </w:p>
        </w:tc>
      </w:tr>
      <w:tr w:rsidR="00543FB4" w:rsidRPr="008327B1" w14:paraId="38A612A6" w14:textId="77777777" w:rsidTr="4C078B9E">
        <w:trPr>
          <w:cantSplit/>
          <w:trHeight w:val="432"/>
          <w:jc w:val="center"/>
        </w:trPr>
        <w:tc>
          <w:tcPr>
            <w:tcW w:w="2589" w:type="dxa"/>
          </w:tcPr>
          <w:p w14:paraId="5DA0FD7A" w14:textId="2F8A74F3" w:rsidR="00543FB4" w:rsidRPr="008327B1" w:rsidRDefault="00543FB4" w:rsidP="00CC6867">
            <w:pPr>
              <w:pStyle w:val="StyleArial11ptBefore3ptAfter3pt"/>
              <w:rPr>
                <w:rFonts w:cs="Arial"/>
                <w:szCs w:val="22"/>
              </w:rPr>
            </w:pPr>
            <w:r w:rsidRPr="008327B1">
              <w:rPr>
                <w:rFonts w:cs="Arial"/>
                <w:szCs w:val="22"/>
              </w:rPr>
              <w:t>Board of Directors</w:t>
            </w:r>
          </w:p>
        </w:tc>
        <w:tc>
          <w:tcPr>
            <w:tcW w:w="8448" w:type="dxa"/>
          </w:tcPr>
          <w:p w14:paraId="04291F65" w14:textId="6217C7B3" w:rsidR="00543FB4" w:rsidRPr="008327B1" w:rsidRDefault="00543FB4" w:rsidP="00CC6867">
            <w:pPr>
              <w:ind w:left="-2"/>
              <w:rPr>
                <w:rFonts w:cs="Arial"/>
                <w:szCs w:val="22"/>
              </w:rPr>
            </w:pPr>
            <w:r w:rsidRPr="008327B1">
              <w:rPr>
                <w:rFonts w:cs="Arial"/>
                <w:szCs w:val="22"/>
              </w:rPr>
              <w:t xml:space="preserve">A group of individuals elected by a </w:t>
            </w:r>
            <w:hyperlink r:id="rId12" w:history="1">
              <w:r w:rsidRPr="008327B1">
                <w:rPr>
                  <w:rFonts w:cs="Arial"/>
                  <w:szCs w:val="22"/>
                </w:rPr>
                <w:t>corporation's</w:t>
              </w:r>
            </w:hyperlink>
            <w:r w:rsidRPr="008327B1">
              <w:rPr>
                <w:rFonts w:cs="Arial"/>
                <w:szCs w:val="22"/>
              </w:rPr>
              <w:t xml:space="preserve"> </w:t>
            </w:r>
            <w:hyperlink r:id="rId13" w:history="1">
              <w:r w:rsidRPr="008327B1">
                <w:rPr>
                  <w:rFonts w:cs="Arial"/>
                  <w:szCs w:val="22"/>
                </w:rPr>
                <w:t>shareholders</w:t>
              </w:r>
            </w:hyperlink>
            <w:r w:rsidRPr="008327B1">
              <w:rPr>
                <w:rFonts w:cs="Arial"/>
                <w:szCs w:val="22"/>
              </w:rPr>
              <w:t xml:space="preserve"> to oversee the </w:t>
            </w:r>
            <w:hyperlink r:id="rId14" w:history="1">
              <w:r w:rsidRPr="008327B1">
                <w:rPr>
                  <w:rFonts w:cs="Arial"/>
                  <w:szCs w:val="22"/>
                </w:rPr>
                <w:t>management</w:t>
              </w:r>
            </w:hyperlink>
            <w:r w:rsidRPr="008327B1">
              <w:rPr>
                <w:rFonts w:cs="Arial"/>
                <w:szCs w:val="22"/>
              </w:rPr>
              <w:t xml:space="preserve"> of the corporation. The members of a Board of Directors meet periodically and assume legal responsibility for corporate activities.</w:t>
            </w:r>
          </w:p>
        </w:tc>
      </w:tr>
      <w:tr w:rsidR="000C5426" w:rsidRPr="008327B1" w14:paraId="4078B48E" w14:textId="77777777" w:rsidTr="4C078B9E">
        <w:trPr>
          <w:cantSplit/>
          <w:trHeight w:val="432"/>
          <w:jc w:val="center"/>
        </w:trPr>
        <w:tc>
          <w:tcPr>
            <w:tcW w:w="2589" w:type="dxa"/>
          </w:tcPr>
          <w:p w14:paraId="5AF3B04F" w14:textId="17799FF7" w:rsidR="000C5426" w:rsidRPr="008327B1" w:rsidRDefault="006125C5" w:rsidP="00CC6867">
            <w:pPr>
              <w:pStyle w:val="StyleArial11ptBefore3ptAfter3pt"/>
              <w:rPr>
                <w:rFonts w:cs="Arial"/>
                <w:szCs w:val="22"/>
              </w:rPr>
            </w:pPr>
            <w:r w:rsidRPr="008327B1">
              <w:rPr>
                <w:rFonts w:cs="Arial" w:hint="eastAsia"/>
                <w:szCs w:val="22"/>
              </w:rPr>
              <w:t>取締役会</w:t>
            </w:r>
          </w:p>
        </w:tc>
        <w:tc>
          <w:tcPr>
            <w:tcW w:w="8448" w:type="dxa"/>
          </w:tcPr>
          <w:p w14:paraId="51BFA70E" w14:textId="28D756B6" w:rsidR="000C5426" w:rsidRPr="008327B1" w:rsidRDefault="00D56DB5" w:rsidP="00400CC7">
            <w:pPr>
              <w:ind w:left="-2"/>
              <w:rPr>
                <w:rFonts w:cs="Arial"/>
                <w:szCs w:val="22"/>
                <w:lang w:eastAsia="ja-JP"/>
              </w:rPr>
            </w:pPr>
            <w:hyperlink r:id="rId15" w:history="1">
              <w:r w:rsidRPr="008327B1">
                <w:rPr>
                  <w:rStyle w:val="a3"/>
                  <w:rFonts w:eastAsia="游明朝" w:cs="Arial" w:hint="eastAsia"/>
                  <w:color w:val="auto"/>
                  <w:szCs w:val="22"/>
                  <w:lang w:eastAsia="ja-JP"/>
                </w:rPr>
                <w:t>企業</w:t>
              </w:r>
              <w:r w:rsidR="00400CC7" w:rsidRPr="008327B1">
                <w:rPr>
                  <w:rStyle w:val="a3"/>
                  <w:rFonts w:cs="Arial" w:hint="eastAsia"/>
                  <w:color w:val="auto"/>
                  <w:szCs w:val="22"/>
                  <w:lang w:eastAsia="ja-JP"/>
                </w:rPr>
                <w:t>の</w:t>
              </w:r>
            </w:hyperlink>
            <w:hyperlink r:id="rId16" w:history="1">
              <w:r w:rsidR="00400CC7" w:rsidRPr="008327B1">
                <w:rPr>
                  <w:rStyle w:val="a3"/>
                  <w:rFonts w:cs="Arial" w:hint="eastAsia"/>
                  <w:color w:val="auto"/>
                  <w:szCs w:val="22"/>
                  <w:lang w:eastAsia="ja-JP"/>
                </w:rPr>
                <w:t>経営を</w:t>
              </w:r>
            </w:hyperlink>
            <w:r w:rsidR="00400CC7" w:rsidRPr="008327B1">
              <w:rPr>
                <w:rFonts w:cs="Arial" w:hint="eastAsia"/>
                <w:szCs w:val="22"/>
                <w:lang w:eastAsia="ja-JP"/>
              </w:rPr>
              <w:t>監督するため</w:t>
            </w:r>
            <w:r w:rsidRPr="008327B1">
              <w:rPr>
                <w:rFonts w:eastAsia="游明朝" w:cs="Arial" w:hint="eastAsia"/>
                <w:szCs w:val="22"/>
                <w:lang w:eastAsia="ja-JP"/>
              </w:rPr>
              <w:t>に</w:t>
            </w:r>
            <w:hyperlink r:id="rId17" w:history="1">
              <w:r w:rsidR="00400CC7" w:rsidRPr="008327B1">
                <w:rPr>
                  <w:rStyle w:val="a3"/>
                  <w:rFonts w:cs="Arial" w:hint="eastAsia"/>
                  <w:color w:val="auto"/>
                  <w:szCs w:val="22"/>
                  <w:lang w:eastAsia="ja-JP"/>
                </w:rPr>
                <w:t>株主によって</w:t>
              </w:r>
            </w:hyperlink>
            <w:r w:rsidR="00400CC7" w:rsidRPr="008327B1">
              <w:rPr>
                <w:rFonts w:cs="Arial" w:hint="eastAsia"/>
                <w:szCs w:val="22"/>
                <w:lang w:eastAsia="ja-JP"/>
              </w:rPr>
              <w:t>選出された</w:t>
            </w:r>
            <w:r w:rsidRPr="008327B1">
              <w:rPr>
                <w:rFonts w:eastAsia="游明朝" w:cs="Arial" w:hint="eastAsia"/>
                <w:szCs w:val="22"/>
                <w:lang w:eastAsia="ja-JP"/>
              </w:rPr>
              <w:t>役員の集まり</w:t>
            </w:r>
            <w:r w:rsidR="00400CC7" w:rsidRPr="008327B1">
              <w:rPr>
                <w:rFonts w:cs="Arial" w:hint="eastAsia"/>
                <w:szCs w:val="22"/>
                <w:lang w:eastAsia="ja-JP"/>
              </w:rPr>
              <w:t>。取締役会</w:t>
            </w:r>
            <w:r w:rsidRPr="008327B1">
              <w:rPr>
                <w:rFonts w:cs="Arial"/>
                <w:szCs w:val="22"/>
                <w:lang w:eastAsia="ja-JP"/>
              </w:rPr>
              <w:t>は定期的に会議を開き、企業活動に対する法的責任を負う。</w:t>
            </w:r>
          </w:p>
        </w:tc>
      </w:tr>
      <w:tr w:rsidR="00543FB4" w:rsidRPr="008327B1" w14:paraId="58970FCC" w14:textId="77777777" w:rsidTr="4C078B9E">
        <w:trPr>
          <w:cantSplit/>
          <w:trHeight w:val="432"/>
          <w:jc w:val="center"/>
        </w:trPr>
        <w:tc>
          <w:tcPr>
            <w:tcW w:w="2589" w:type="dxa"/>
          </w:tcPr>
          <w:p w14:paraId="5626438B" w14:textId="6AEBEC55" w:rsidR="00543FB4" w:rsidRPr="008327B1" w:rsidRDefault="00543FB4" w:rsidP="00853EB4">
            <w:pPr>
              <w:pStyle w:val="StyleArial11ptBefore3ptAfter3pt"/>
              <w:rPr>
                <w:rFonts w:cs="Arial"/>
                <w:szCs w:val="22"/>
              </w:rPr>
            </w:pPr>
            <w:r w:rsidRPr="008327B1">
              <w:rPr>
                <w:rFonts w:cs="Arial"/>
                <w:szCs w:val="22"/>
              </w:rPr>
              <w:t>Bond</w:t>
            </w:r>
          </w:p>
        </w:tc>
        <w:tc>
          <w:tcPr>
            <w:tcW w:w="8448" w:type="dxa"/>
          </w:tcPr>
          <w:p w14:paraId="14FA1227" w14:textId="75B71D00" w:rsidR="00543FB4" w:rsidRPr="008327B1" w:rsidRDefault="00543FB4" w:rsidP="00853EB4">
            <w:pPr>
              <w:ind w:left="-2"/>
              <w:rPr>
                <w:rFonts w:cs="Arial"/>
                <w:szCs w:val="22"/>
              </w:rPr>
            </w:pPr>
            <w:r w:rsidRPr="008327B1">
              <w:rPr>
                <w:rFonts w:cs="Arial"/>
                <w:szCs w:val="22"/>
              </w:rPr>
              <w:t>A long-term debt instrument signifying the promise of the issuer to pay the face amount at the maturity date.  Periodic interest payments are often required.</w:t>
            </w:r>
          </w:p>
        </w:tc>
      </w:tr>
      <w:tr w:rsidR="000C5426" w:rsidRPr="008327B1" w14:paraId="7BFF8D32" w14:textId="77777777" w:rsidTr="4C078B9E">
        <w:trPr>
          <w:cantSplit/>
          <w:trHeight w:val="432"/>
          <w:jc w:val="center"/>
        </w:trPr>
        <w:tc>
          <w:tcPr>
            <w:tcW w:w="2589" w:type="dxa"/>
          </w:tcPr>
          <w:p w14:paraId="7E471689" w14:textId="68265FAD" w:rsidR="000C5426" w:rsidRPr="008327B1" w:rsidRDefault="000E4F36" w:rsidP="00853EB4">
            <w:pPr>
              <w:pStyle w:val="StyleArial11ptBefore3ptAfter3pt"/>
              <w:rPr>
                <w:rFonts w:cs="Arial"/>
                <w:szCs w:val="22"/>
              </w:rPr>
            </w:pPr>
            <w:r w:rsidRPr="008327B1">
              <w:rPr>
                <w:rFonts w:ascii="游明朝" w:eastAsia="游明朝" w:hAnsi="游明朝" w:cs="Arial" w:hint="eastAsia"/>
                <w:szCs w:val="22"/>
                <w:lang w:eastAsia="ja-JP"/>
              </w:rPr>
              <w:t>社債</w:t>
            </w:r>
          </w:p>
        </w:tc>
        <w:tc>
          <w:tcPr>
            <w:tcW w:w="8448" w:type="dxa"/>
          </w:tcPr>
          <w:p w14:paraId="0838897F" w14:textId="111EAE0D" w:rsidR="000C5426" w:rsidRPr="008327B1" w:rsidRDefault="008271C1" w:rsidP="00853EB4">
            <w:pPr>
              <w:ind w:left="-2"/>
              <w:rPr>
                <w:rFonts w:cs="Arial"/>
                <w:szCs w:val="22"/>
                <w:lang w:eastAsia="ja-JP"/>
              </w:rPr>
            </w:pPr>
            <w:r w:rsidRPr="008327B1">
              <w:rPr>
                <w:rFonts w:cs="Arial" w:hint="eastAsia"/>
                <w:szCs w:val="22"/>
                <w:lang w:eastAsia="ja-JP"/>
              </w:rPr>
              <w:t>満期日に額面金額を支払う</w:t>
            </w:r>
            <w:r w:rsidR="000E4F36" w:rsidRPr="008327B1">
              <w:rPr>
                <w:rFonts w:cs="Arial"/>
                <w:szCs w:val="22"/>
                <w:lang w:eastAsia="ja-JP"/>
              </w:rPr>
              <w:t>ことを発行者が約束する長期の債務証書。多くの場合、定期的な利息の支払いも伴う。</w:t>
            </w:r>
          </w:p>
        </w:tc>
      </w:tr>
      <w:tr w:rsidR="00543FB4" w:rsidRPr="008327B1" w14:paraId="2BC82002" w14:textId="77777777" w:rsidTr="4C078B9E">
        <w:trPr>
          <w:cantSplit/>
          <w:trHeight w:val="432"/>
          <w:jc w:val="center"/>
        </w:trPr>
        <w:tc>
          <w:tcPr>
            <w:tcW w:w="2589" w:type="dxa"/>
          </w:tcPr>
          <w:p w14:paraId="3645F6B4" w14:textId="1A787E9C" w:rsidR="00543FB4" w:rsidRPr="008327B1" w:rsidRDefault="00543FB4" w:rsidP="00853EB4">
            <w:pPr>
              <w:pStyle w:val="StyleArial11ptBefore3ptAfter3pt"/>
              <w:rPr>
                <w:rFonts w:cs="Arial"/>
                <w:szCs w:val="22"/>
              </w:rPr>
            </w:pPr>
            <w:r w:rsidRPr="008327B1">
              <w:rPr>
                <w:rFonts w:cs="Arial"/>
                <w:szCs w:val="22"/>
              </w:rPr>
              <w:t>Bonds Payable</w:t>
            </w:r>
          </w:p>
        </w:tc>
        <w:tc>
          <w:tcPr>
            <w:tcW w:w="8448" w:type="dxa"/>
          </w:tcPr>
          <w:p w14:paraId="351618F4" w14:textId="131CC617" w:rsidR="00543FB4" w:rsidRPr="008327B1" w:rsidRDefault="00543FB4" w:rsidP="00853EB4">
            <w:pPr>
              <w:ind w:left="-2"/>
              <w:rPr>
                <w:rFonts w:cs="Arial"/>
                <w:szCs w:val="22"/>
              </w:rPr>
            </w:pPr>
            <w:r w:rsidRPr="008327B1">
              <w:rPr>
                <w:rFonts w:cs="Arial"/>
                <w:szCs w:val="22"/>
              </w:rPr>
              <w:t>A long-term liability account used to record the amount of bonds that are outstanding.</w:t>
            </w:r>
          </w:p>
        </w:tc>
      </w:tr>
      <w:tr w:rsidR="000C5426" w:rsidRPr="008327B1" w14:paraId="1CC3DB0B" w14:textId="77777777" w:rsidTr="4C078B9E">
        <w:trPr>
          <w:cantSplit/>
          <w:trHeight w:val="432"/>
          <w:jc w:val="center"/>
        </w:trPr>
        <w:tc>
          <w:tcPr>
            <w:tcW w:w="2589" w:type="dxa"/>
          </w:tcPr>
          <w:p w14:paraId="6626C878" w14:textId="20C5116A" w:rsidR="000C5426" w:rsidRPr="008327B1" w:rsidRDefault="00884AAA" w:rsidP="00884AAA">
            <w:pPr>
              <w:pStyle w:val="StyleArial11ptBefore3ptAfter3pt"/>
              <w:rPr>
                <w:rFonts w:cs="Arial"/>
                <w:szCs w:val="22"/>
              </w:rPr>
            </w:pPr>
            <w:r w:rsidRPr="008327B1">
              <w:rPr>
                <w:rFonts w:cs="Arial" w:hint="eastAsia"/>
                <w:szCs w:val="22"/>
              </w:rPr>
              <w:t>社債</w:t>
            </w:r>
            <w:r w:rsidR="000E4F36" w:rsidRPr="008327B1">
              <w:rPr>
                <w:rFonts w:ascii="游明朝" w:eastAsia="游明朝" w:hAnsi="游明朝" w:cs="Arial" w:hint="eastAsia"/>
                <w:szCs w:val="22"/>
                <w:lang w:eastAsia="ja-JP"/>
              </w:rPr>
              <w:t>（</w:t>
            </w:r>
            <w:r w:rsidR="006D5027" w:rsidRPr="008327B1">
              <w:rPr>
                <w:rFonts w:ascii="游明朝" w:eastAsia="游明朝" w:hAnsi="游明朝" w:cs="Arial" w:hint="eastAsia"/>
                <w:szCs w:val="22"/>
                <w:lang w:eastAsia="ja-JP"/>
              </w:rPr>
              <w:t>勘定科目）</w:t>
            </w:r>
          </w:p>
        </w:tc>
        <w:tc>
          <w:tcPr>
            <w:tcW w:w="8448" w:type="dxa"/>
          </w:tcPr>
          <w:p w14:paraId="78E5A3A5" w14:textId="4BC6D157" w:rsidR="000C5426" w:rsidRPr="008327B1" w:rsidRDefault="006D5027" w:rsidP="00593E08">
            <w:pPr>
              <w:ind w:left="-2"/>
              <w:rPr>
                <w:rFonts w:cs="Arial"/>
                <w:szCs w:val="22"/>
                <w:lang w:eastAsia="ja-JP"/>
              </w:rPr>
            </w:pPr>
            <w:r w:rsidRPr="008327B1">
              <w:rPr>
                <w:rFonts w:cs="Arial"/>
                <w:szCs w:val="22"/>
                <w:lang w:eastAsia="ja-JP"/>
              </w:rPr>
              <w:t>発行済みの社債残高を記録するための長期負債勘定。</w:t>
            </w:r>
          </w:p>
        </w:tc>
      </w:tr>
      <w:tr w:rsidR="00543FB4" w:rsidRPr="008327B1" w14:paraId="4E90A950" w14:textId="77777777" w:rsidTr="4C078B9E">
        <w:trPr>
          <w:cantSplit/>
          <w:trHeight w:val="432"/>
          <w:jc w:val="center"/>
        </w:trPr>
        <w:tc>
          <w:tcPr>
            <w:tcW w:w="2589" w:type="dxa"/>
          </w:tcPr>
          <w:p w14:paraId="3780BEA0" w14:textId="507B7679" w:rsidR="00543FB4" w:rsidRPr="008327B1" w:rsidRDefault="00543FB4" w:rsidP="00853EB4">
            <w:pPr>
              <w:pStyle w:val="StyleArial11ptBefore3ptAfter3pt"/>
              <w:rPr>
                <w:rFonts w:cs="Arial"/>
                <w:szCs w:val="22"/>
              </w:rPr>
            </w:pPr>
            <w:r w:rsidRPr="008327B1">
              <w:rPr>
                <w:rFonts w:cs="Arial"/>
                <w:szCs w:val="22"/>
              </w:rPr>
              <w:t>Book Value</w:t>
            </w:r>
          </w:p>
        </w:tc>
        <w:tc>
          <w:tcPr>
            <w:tcW w:w="8448" w:type="dxa"/>
          </w:tcPr>
          <w:p w14:paraId="611DC80E" w14:textId="6E0FEC0C" w:rsidR="00543FB4" w:rsidRPr="008327B1" w:rsidRDefault="00543FB4" w:rsidP="00853EB4">
            <w:pPr>
              <w:ind w:left="-2"/>
              <w:rPr>
                <w:rFonts w:cs="Arial"/>
                <w:szCs w:val="22"/>
              </w:rPr>
            </w:pPr>
            <w:r w:rsidRPr="008327B1">
              <w:rPr>
                <w:rFonts w:cs="Arial"/>
                <w:szCs w:val="22"/>
              </w:rPr>
              <w:t>The amount at which an asset or a liability is carried on the books of account, net of any contra account.  (Also called Net Book Value.)</w:t>
            </w:r>
          </w:p>
        </w:tc>
      </w:tr>
      <w:tr w:rsidR="000C5426" w:rsidRPr="008327B1" w14:paraId="422846DC" w14:textId="77777777" w:rsidTr="4C078B9E">
        <w:trPr>
          <w:cantSplit/>
          <w:trHeight w:val="432"/>
          <w:jc w:val="center"/>
        </w:trPr>
        <w:tc>
          <w:tcPr>
            <w:tcW w:w="2589" w:type="dxa"/>
          </w:tcPr>
          <w:p w14:paraId="2AF46D82" w14:textId="18286C37" w:rsidR="000C5426" w:rsidRPr="008327B1" w:rsidRDefault="00EF5C6E" w:rsidP="00853EB4">
            <w:pPr>
              <w:pStyle w:val="StyleArial11ptBefore3ptAfter3pt"/>
              <w:rPr>
                <w:rFonts w:cs="Arial"/>
                <w:szCs w:val="22"/>
              </w:rPr>
            </w:pPr>
            <w:r w:rsidRPr="008327B1">
              <w:rPr>
                <w:rFonts w:cs="Arial" w:hint="eastAsia"/>
                <w:szCs w:val="22"/>
              </w:rPr>
              <w:t>簿価</w:t>
            </w:r>
          </w:p>
        </w:tc>
        <w:tc>
          <w:tcPr>
            <w:tcW w:w="8448" w:type="dxa"/>
          </w:tcPr>
          <w:p w14:paraId="7E19E30C" w14:textId="31FD06BC" w:rsidR="000C5426" w:rsidRPr="008327B1" w:rsidRDefault="00F63966" w:rsidP="00853EB4">
            <w:pPr>
              <w:ind w:left="-2"/>
              <w:rPr>
                <w:rFonts w:cs="Arial"/>
                <w:szCs w:val="22"/>
                <w:lang w:eastAsia="ja-JP"/>
              </w:rPr>
            </w:pPr>
            <w:r w:rsidRPr="008327B1">
              <w:rPr>
                <w:rFonts w:cs="Arial" w:hint="eastAsia"/>
                <w:szCs w:val="22"/>
                <w:lang w:eastAsia="ja-JP"/>
              </w:rPr>
              <w:t>資産または負債</w:t>
            </w:r>
            <w:r w:rsidR="00EA7549" w:rsidRPr="008327B1">
              <w:rPr>
                <w:rFonts w:cs="Arial"/>
                <w:szCs w:val="22"/>
                <w:lang w:eastAsia="ja-JP"/>
              </w:rPr>
              <w:t>が帳簿上で計上されている金額から、対応する反対勘定（減価償却累計額など）を差し引いた残高</w:t>
            </w:r>
            <w:r w:rsidRPr="008327B1">
              <w:rPr>
                <w:rFonts w:cs="Arial"/>
                <w:szCs w:val="22"/>
                <w:lang w:eastAsia="ja-JP"/>
              </w:rPr>
              <w:t xml:space="preserve"> (</w:t>
            </w:r>
            <w:r w:rsidRPr="008327B1">
              <w:rPr>
                <w:rFonts w:cs="Arial" w:hint="eastAsia"/>
                <w:szCs w:val="22"/>
                <w:lang w:eastAsia="ja-JP"/>
              </w:rPr>
              <w:t>正味帳簿価額とも</w:t>
            </w:r>
            <w:r w:rsidR="00EA7549" w:rsidRPr="008327B1">
              <w:rPr>
                <w:rFonts w:eastAsia="游明朝" w:cs="Arial" w:hint="eastAsia"/>
                <w:szCs w:val="22"/>
                <w:lang w:eastAsia="ja-JP"/>
              </w:rPr>
              <w:t>呼ばれる</w:t>
            </w:r>
            <w:r w:rsidRPr="008327B1">
              <w:rPr>
                <w:rFonts w:cs="Arial" w:hint="eastAsia"/>
                <w:szCs w:val="22"/>
                <w:lang w:eastAsia="ja-JP"/>
              </w:rPr>
              <w:t>）。</w:t>
            </w:r>
          </w:p>
        </w:tc>
      </w:tr>
      <w:tr w:rsidR="00543FB4" w:rsidRPr="008327B1" w14:paraId="1E9C912A" w14:textId="77777777" w:rsidTr="4C078B9E">
        <w:trPr>
          <w:cantSplit/>
          <w:trHeight w:val="432"/>
          <w:jc w:val="center"/>
        </w:trPr>
        <w:tc>
          <w:tcPr>
            <w:tcW w:w="2589" w:type="dxa"/>
          </w:tcPr>
          <w:p w14:paraId="1EBC2EF1" w14:textId="617E2E5F" w:rsidR="00543FB4" w:rsidRPr="008327B1" w:rsidRDefault="00543FB4" w:rsidP="00853EB4">
            <w:pPr>
              <w:pStyle w:val="StyleArial11ptBefore3ptAfter3pt"/>
              <w:rPr>
                <w:rFonts w:cs="Arial"/>
                <w:szCs w:val="22"/>
              </w:rPr>
            </w:pPr>
            <w:r w:rsidRPr="008327B1">
              <w:rPr>
                <w:rFonts w:cs="Arial"/>
                <w:szCs w:val="22"/>
              </w:rPr>
              <w:t>Book Value per Share</w:t>
            </w:r>
          </w:p>
        </w:tc>
        <w:tc>
          <w:tcPr>
            <w:tcW w:w="8448" w:type="dxa"/>
          </w:tcPr>
          <w:p w14:paraId="346194F7" w14:textId="010955AE" w:rsidR="00543FB4" w:rsidRPr="008327B1" w:rsidRDefault="00543FB4" w:rsidP="00853EB4">
            <w:pPr>
              <w:ind w:left="-2"/>
              <w:rPr>
                <w:rFonts w:cs="Arial"/>
                <w:szCs w:val="22"/>
              </w:rPr>
            </w:pPr>
            <w:r w:rsidRPr="008327B1">
              <w:rPr>
                <w:rFonts w:cs="Arial"/>
                <w:szCs w:val="22"/>
              </w:rPr>
              <w:t>Measures common shareholder equity on a per share basis.</w:t>
            </w:r>
          </w:p>
        </w:tc>
      </w:tr>
      <w:tr w:rsidR="000C5426" w:rsidRPr="008327B1" w14:paraId="22549892" w14:textId="77777777" w:rsidTr="4C078B9E">
        <w:trPr>
          <w:cantSplit/>
          <w:trHeight w:val="432"/>
          <w:jc w:val="center"/>
        </w:trPr>
        <w:tc>
          <w:tcPr>
            <w:tcW w:w="2589" w:type="dxa"/>
          </w:tcPr>
          <w:p w14:paraId="04D3403B" w14:textId="52F838DB" w:rsidR="000C5426" w:rsidRPr="008327B1" w:rsidRDefault="00AA5DD6" w:rsidP="00853EB4">
            <w:pPr>
              <w:pStyle w:val="StyleArial11ptBefore3ptAfter3pt"/>
              <w:rPr>
                <w:rFonts w:eastAsia="游明朝" w:cs="Arial"/>
                <w:szCs w:val="22"/>
                <w:lang w:eastAsia="ja-JP"/>
              </w:rPr>
            </w:pPr>
            <w:r w:rsidRPr="008327B1">
              <w:rPr>
                <w:rFonts w:cs="Arial" w:hint="eastAsia"/>
                <w:szCs w:val="22"/>
              </w:rPr>
              <w:t>一株当たり</w:t>
            </w:r>
            <w:r w:rsidR="00720D29" w:rsidRPr="008327B1">
              <w:rPr>
                <w:rFonts w:eastAsia="游明朝" w:cs="Arial" w:hint="eastAsia"/>
                <w:szCs w:val="22"/>
                <w:lang w:eastAsia="ja-JP"/>
              </w:rPr>
              <w:t>純資産</w:t>
            </w:r>
          </w:p>
        </w:tc>
        <w:tc>
          <w:tcPr>
            <w:tcW w:w="8448" w:type="dxa"/>
          </w:tcPr>
          <w:p w14:paraId="3753BBB3" w14:textId="3965F498" w:rsidR="001C37AB" w:rsidRPr="008327B1" w:rsidRDefault="000551D9" w:rsidP="001C37AB">
            <w:pPr>
              <w:rPr>
                <w:rFonts w:eastAsia="游明朝" w:cs="Arial"/>
                <w:szCs w:val="22"/>
                <w:lang w:eastAsia="ja-JP"/>
              </w:rPr>
            </w:pPr>
            <w:r w:rsidRPr="008327B1">
              <w:rPr>
                <w:rFonts w:eastAsia="游明朝" w:cs="Arial" w:hint="eastAsia"/>
                <w:szCs w:val="22"/>
                <w:lang w:eastAsia="ja-JP"/>
              </w:rPr>
              <w:t>普通</w:t>
            </w:r>
            <w:r w:rsidRPr="008327B1">
              <w:rPr>
                <w:rFonts w:eastAsia="游明朝" w:cs="Arial"/>
                <w:szCs w:val="22"/>
                <w:lang w:eastAsia="ja-JP"/>
              </w:rPr>
              <w:t>株主資本を発行済普通株式数で割って算出される、</w:t>
            </w:r>
            <w:r w:rsidRPr="008327B1">
              <w:rPr>
                <w:rFonts w:eastAsia="游明朝" w:cs="Arial"/>
                <w:szCs w:val="22"/>
                <w:lang w:eastAsia="ja-JP"/>
              </w:rPr>
              <w:t>1</w:t>
            </w:r>
            <w:r w:rsidRPr="008327B1">
              <w:rPr>
                <w:rFonts w:eastAsia="游明朝" w:cs="Arial"/>
                <w:szCs w:val="22"/>
                <w:lang w:eastAsia="ja-JP"/>
              </w:rPr>
              <w:t>株あたりの純資産価値。</w:t>
            </w:r>
          </w:p>
        </w:tc>
      </w:tr>
      <w:tr w:rsidR="00543FB4" w:rsidRPr="008327B1" w14:paraId="7E83D731" w14:textId="77777777" w:rsidTr="4C078B9E">
        <w:trPr>
          <w:cantSplit/>
          <w:trHeight w:val="432"/>
          <w:jc w:val="center"/>
        </w:trPr>
        <w:tc>
          <w:tcPr>
            <w:tcW w:w="2589" w:type="dxa"/>
          </w:tcPr>
          <w:p w14:paraId="7779AC08" w14:textId="5790A9CD" w:rsidR="00543FB4" w:rsidRPr="008327B1" w:rsidRDefault="00543FB4" w:rsidP="00853EB4">
            <w:pPr>
              <w:pStyle w:val="StyleArial11ptBefore3ptAfter3pt"/>
              <w:rPr>
                <w:rFonts w:cs="Arial"/>
                <w:szCs w:val="22"/>
              </w:rPr>
            </w:pPr>
            <w:r w:rsidRPr="008327B1">
              <w:rPr>
                <w:rFonts w:cs="Arial"/>
                <w:szCs w:val="22"/>
              </w:rPr>
              <w:t>Bottleneck</w:t>
            </w:r>
          </w:p>
        </w:tc>
        <w:tc>
          <w:tcPr>
            <w:tcW w:w="8448" w:type="dxa"/>
          </w:tcPr>
          <w:p w14:paraId="11C99C74" w14:textId="1759D992" w:rsidR="00543FB4" w:rsidRPr="008327B1" w:rsidRDefault="00543FB4" w:rsidP="00853EB4">
            <w:pPr>
              <w:ind w:left="-2"/>
              <w:rPr>
                <w:rFonts w:cs="Arial"/>
                <w:szCs w:val="22"/>
              </w:rPr>
            </w:pPr>
            <w:r w:rsidRPr="008327B1">
              <w:rPr>
                <w:rFonts w:cs="Arial"/>
              </w:rPr>
              <w:t>Operational constraints or inefficient usage of available resources creating work-in-process inventory buildup and/or idle time.</w:t>
            </w:r>
          </w:p>
        </w:tc>
      </w:tr>
      <w:tr w:rsidR="000C5426" w:rsidRPr="008327B1" w14:paraId="2577C9A6" w14:textId="77777777" w:rsidTr="4C078B9E">
        <w:trPr>
          <w:cantSplit/>
          <w:trHeight w:val="432"/>
          <w:jc w:val="center"/>
        </w:trPr>
        <w:tc>
          <w:tcPr>
            <w:tcW w:w="2589" w:type="dxa"/>
          </w:tcPr>
          <w:p w14:paraId="6A75EE03" w14:textId="2A609053" w:rsidR="000C5426" w:rsidRPr="008327B1" w:rsidRDefault="000D7DE9" w:rsidP="00853EB4">
            <w:pPr>
              <w:pStyle w:val="StyleArial11ptBefore3ptAfter3pt"/>
              <w:rPr>
                <w:rFonts w:cs="Arial"/>
                <w:szCs w:val="22"/>
              </w:rPr>
            </w:pPr>
            <w:r w:rsidRPr="008327B1">
              <w:rPr>
                <w:rFonts w:cs="Arial" w:hint="eastAsia"/>
                <w:szCs w:val="22"/>
              </w:rPr>
              <w:t>ボトルネック</w:t>
            </w:r>
          </w:p>
        </w:tc>
        <w:tc>
          <w:tcPr>
            <w:tcW w:w="8448" w:type="dxa"/>
          </w:tcPr>
          <w:p w14:paraId="4938DCB4" w14:textId="17654463" w:rsidR="000C5426" w:rsidRPr="008327B1" w:rsidRDefault="00733A06" w:rsidP="00853EB4">
            <w:pPr>
              <w:ind w:left="-2"/>
              <w:rPr>
                <w:rFonts w:cs="Arial"/>
                <w:lang w:eastAsia="ja-JP"/>
              </w:rPr>
            </w:pPr>
            <w:r w:rsidRPr="008327B1">
              <w:rPr>
                <w:rFonts w:cs="Arial"/>
                <w:lang w:eastAsia="ja-JP"/>
              </w:rPr>
              <w:t>仕掛品在庫の滞留や作業の手待ち時間を引き起こす、操業上の制約や資源の非効率な活用状態。</w:t>
            </w:r>
          </w:p>
        </w:tc>
      </w:tr>
      <w:tr w:rsidR="00543FB4" w:rsidRPr="008327B1" w14:paraId="711D6DD2" w14:textId="77777777" w:rsidTr="4C078B9E">
        <w:trPr>
          <w:cantSplit/>
          <w:trHeight w:val="432"/>
          <w:jc w:val="center"/>
        </w:trPr>
        <w:tc>
          <w:tcPr>
            <w:tcW w:w="2589" w:type="dxa"/>
          </w:tcPr>
          <w:p w14:paraId="22E376D4" w14:textId="2DA1B983" w:rsidR="00543FB4" w:rsidRPr="008327B1" w:rsidRDefault="00543FB4" w:rsidP="00853EB4">
            <w:pPr>
              <w:pStyle w:val="StyleArial11ptBefore3ptAfter3pt"/>
              <w:rPr>
                <w:rFonts w:cs="Arial"/>
                <w:szCs w:val="22"/>
              </w:rPr>
            </w:pPr>
            <w:r w:rsidRPr="008327B1">
              <w:rPr>
                <w:rFonts w:cs="Arial"/>
                <w:szCs w:val="22"/>
              </w:rPr>
              <w:t>Bottom-Up Approach</w:t>
            </w:r>
          </w:p>
        </w:tc>
        <w:tc>
          <w:tcPr>
            <w:tcW w:w="8448" w:type="dxa"/>
          </w:tcPr>
          <w:p w14:paraId="0B525898" w14:textId="03E7353F" w:rsidR="00543FB4" w:rsidRPr="008327B1" w:rsidRDefault="00543FB4" w:rsidP="2574BFA5">
            <w:pPr>
              <w:ind w:left="-2"/>
              <w:rPr>
                <w:rFonts w:cs="Arial"/>
              </w:rPr>
            </w:pPr>
            <w:r w:rsidRPr="008327B1">
              <w:rPr>
                <w:rFonts w:cs="Arial"/>
                <w:szCs w:val="22"/>
              </w:rPr>
              <w:t>An approach to auditing internal controls whereby all controls are documented irrespective of risk.</w:t>
            </w:r>
          </w:p>
        </w:tc>
      </w:tr>
      <w:tr w:rsidR="000C5426" w:rsidRPr="008327B1" w14:paraId="4247A69F" w14:textId="77777777" w:rsidTr="4C078B9E">
        <w:trPr>
          <w:cantSplit/>
          <w:trHeight w:val="432"/>
          <w:jc w:val="center"/>
        </w:trPr>
        <w:tc>
          <w:tcPr>
            <w:tcW w:w="2589" w:type="dxa"/>
          </w:tcPr>
          <w:p w14:paraId="4AFA9BF0" w14:textId="01115500" w:rsidR="000C5426" w:rsidRPr="008327B1" w:rsidRDefault="006C2168" w:rsidP="00853EB4">
            <w:pPr>
              <w:pStyle w:val="StyleArial11ptBefore3ptAfter3pt"/>
              <w:rPr>
                <w:rFonts w:cs="Arial"/>
                <w:szCs w:val="22"/>
                <w:lang w:eastAsia="ja-JP"/>
              </w:rPr>
            </w:pPr>
            <w:r w:rsidRPr="008327B1">
              <w:rPr>
                <w:rFonts w:cs="Arial" w:hint="eastAsia"/>
                <w:szCs w:val="22"/>
                <w:lang w:eastAsia="ja-JP"/>
              </w:rPr>
              <w:t>ボトムアップ</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アプローチ</w:t>
            </w:r>
          </w:p>
        </w:tc>
        <w:tc>
          <w:tcPr>
            <w:tcW w:w="8448" w:type="dxa"/>
          </w:tcPr>
          <w:p w14:paraId="0B3D1B29" w14:textId="690B1FA2" w:rsidR="000C5426" w:rsidRPr="008327B1" w:rsidRDefault="00E20606" w:rsidP="2574BFA5">
            <w:pPr>
              <w:ind w:left="-2"/>
              <w:rPr>
                <w:rFonts w:cs="Arial"/>
                <w:szCs w:val="22"/>
                <w:lang w:eastAsia="ja-JP"/>
              </w:rPr>
            </w:pPr>
            <w:r w:rsidRPr="008327B1">
              <w:rPr>
                <w:rFonts w:cs="Arial" w:hint="eastAsia"/>
                <w:szCs w:val="22"/>
                <w:lang w:eastAsia="ja-JP"/>
              </w:rPr>
              <w:t>リスク</w:t>
            </w:r>
            <w:r w:rsidR="00733A06" w:rsidRPr="008327B1">
              <w:rPr>
                <w:rFonts w:eastAsia="游明朝" w:cs="Arial" w:hint="eastAsia"/>
                <w:szCs w:val="22"/>
                <w:lang w:eastAsia="ja-JP"/>
              </w:rPr>
              <w:t>の高低にかかわらず、</w:t>
            </w:r>
            <w:r w:rsidRPr="008327B1">
              <w:rPr>
                <w:rFonts w:cs="Arial" w:hint="eastAsia"/>
                <w:szCs w:val="22"/>
                <w:lang w:eastAsia="ja-JP"/>
              </w:rPr>
              <w:t>すべての統制を</w:t>
            </w:r>
            <w:r w:rsidR="00AD77AB" w:rsidRPr="008327B1">
              <w:rPr>
                <w:rFonts w:cs="Arial"/>
                <w:szCs w:val="22"/>
                <w:lang w:eastAsia="ja-JP"/>
              </w:rPr>
              <w:t>網羅的に文書化</w:t>
            </w:r>
            <w:r w:rsidR="00AD77AB" w:rsidRPr="008327B1">
              <w:rPr>
                <w:rFonts w:ascii="ＭＳ 明朝" w:eastAsia="ＭＳ 明朝" w:hAnsi="ＭＳ 明朝" w:cs="ＭＳ 明朝" w:hint="eastAsia"/>
                <w:szCs w:val="22"/>
                <w:lang w:eastAsia="ja-JP"/>
              </w:rPr>
              <w:t>・</w:t>
            </w:r>
            <w:r w:rsidR="00AD77AB" w:rsidRPr="008327B1">
              <w:rPr>
                <w:rFonts w:ascii="SimSun" w:hAnsi="SimSun" w:cs="SimSun" w:hint="eastAsia"/>
                <w:szCs w:val="22"/>
                <w:lang w:eastAsia="ja-JP"/>
              </w:rPr>
              <w:t>評価する内部統制監査の手法。</w:t>
            </w:r>
          </w:p>
        </w:tc>
      </w:tr>
      <w:tr w:rsidR="00543FB4" w:rsidRPr="008327B1" w14:paraId="17B40BC5" w14:textId="77777777" w:rsidTr="4C078B9E">
        <w:trPr>
          <w:cantSplit/>
          <w:trHeight w:val="432"/>
          <w:jc w:val="center"/>
        </w:trPr>
        <w:tc>
          <w:tcPr>
            <w:tcW w:w="2589" w:type="dxa"/>
          </w:tcPr>
          <w:p w14:paraId="110B10BF" w14:textId="0A2FE690" w:rsidR="00543FB4" w:rsidRPr="008327B1" w:rsidRDefault="00543FB4" w:rsidP="00853EB4">
            <w:pPr>
              <w:pStyle w:val="StyleArial11ptBefore3ptAfter3pt"/>
              <w:rPr>
                <w:rFonts w:cs="Arial"/>
                <w:szCs w:val="22"/>
              </w:rPr>
            </w:pPr>
            <w:r w:rsidRPr="008327B1">
              <w:rPr>
                <w:rFonts w:cs="Arial"/>
                <w:szCs w:val="22"/>
              </w:rPr>
              <w:t>Breakeven Analysis</w:t>
            </w:r>
          </w:p>
        </w:tc>
        <w:tc>
          <w:tcPr>
            <w:tcW w:w="8448" w:type="dxa"/>
          </w:tcPr>
          <w:p w14:paraId="708E21D0" w14:textId="042DB113" w:rsidR="00543FB4" w:rsidRPr="008327B1" w:rsidRDefault="00543FB4" w:rsidP="00853EB4">
            <w:pPr>
              <w:ind w:left="-2"/>
              <w:rPr>
                <w:rFonts w:cs="Arial"/>
                <w:szCs w:val="22"/>
              </w:rPr>
            </w:pPr>
            <w:r w:rsidRPr="008327B1">
              <w:rPr>
                <w:rFonts w:cs="Arial"/>
                <w:szCs w:val="22"/>
              </w:rPr>
              <w:t>An analysis of the relationship of cost and revenue. It determines the volume at which there is neither profit nor loss for a product or group of products.  (Also called Cost/Volume/Profit Analysis.)</w:t>
            </w:r>
          </w:p>
        </w:tc>
      </w:tr>
      <w:tr w:rsidR="000C5426" w:rsidRPr="008327B1" w14:paraId="662F0EE3" w14:textId="77777777" w:rsidTr="4C078B9E">
        <w:trPr>
          <w:cantSplit/>
          <w:trHeight w:val="432"/>
          <w:jc w:val="center"/>
        </w:trPr>
        <w:tc>
          <w:tcPr>
            <w:tcW w:w="2589" w:type="dxa"/>
          </w:tcPr>
          <w:p w14:paraId="62A7966D" w14:textId="2ED7C741" w:rsidR="000C5426" w:rsidRPr="008327B1" w:rsidRDefault="00DF44BC" w:rsidP="00853EB4">
            <w:pPr>
              <w:pStyle w:val="StyleArial11ptBefore3ptAfter3pt"/>
              <w:rPr>
                <w:rFonts w:cs="Arial"/>
                <w:szCs w:val="22"/>
              </w:rPr>
            </w:pPr>
            <w:r w:rsidRPr="008327B1">
              <w:rPr>
                <w:rFonts w:cs="Arial" w:hint="eastAsia"/>
                <w:szCs w:val="22"/>
              </w:rPr>
              <w:lastRenderedPageBreak/>
              <w:t>損益分岐点分析</w:t>
            </w:r>
          </w:p>
        </w:tc>
        <w:tc>
          <w:tcPr>
            <w:tcW w:w="8448" w:type="dxa"/>
          </w:tcPr>
          <w:p w14:paraId="5242C291" w14:textId="1FFE7376" w:rsidR="000C5426" w:rsidRPr="008327B1" w:rsidRDefault="00551A8E" w:rsidP="00853EB4">
            <w:pPr>
              <w:ind w:left="-2"/>
              <w:rPr>
                <w:rFonts w:cs="Arial"/>
                <w:szCs w:val="22"/>
                <w:lang w:eastAsia="ja-JP"/>
              </w:rPr>
            </w:pPr>
            <w:r w:rsidRPr="008327B1">
              <w:rPr>
                <w:rFonts w:cs="Arial" w:hint="eastAsia"/>
                <w:szCs w:val="22"/>
                <w:lang w:eastAsia="ja-JP"/>
              </w:rPr>
              <w:t>コストと収益の関係</w:t>
            </w:r>
            <w:r w:rsidR="00AD77AB" w:rsidRPr="008327B1">
              <w:rPr>
                <w:rFonts w:cs="Arial"/>
                <w:szCs w:val="22"/>
                <w:lang w:eastAsia="ja-JP"/>
              </w:rPr>
              <w:t>を分析し、製品または製品群について利益も損失も発生しない売上数量（または売上高）を算出する手法（</w:t>
            </w:r>
            <w:r w:rsidR="00AD77AB" w:rsidRPr="008327B1">
              <w:rPr>
                <w:rFonts w:eastAsia="游明朝" w:cs="Arial" w:hint="eastAsia"/>
                <w:szCs w:val="22"/>
                <w:lang w:eastAsia="ja-JP"/>
              </w:rPr>
              <w:t>CVP</w:t>
            </w:r>
            <w:r w:rsidR="00AD77AB" w:rsidRPr="008327B1">
              <w:rPr>
                <w:rFonts w:ascii="SimSun" w:hAnsi="SimSun" w:cs="SimSun" w:hint="eastAsia"/>
                <w:szCs w:val="22"/>
                <w:lang w:eastAsia="ja-JP"/>
              </w:rPr>
              <w:t>分析とも呼ばれる）</w:t>
            </w:r>
            <w:r w:rsidR="00AD77AB" w:rsidRPr="008327B1">
              <w:rPr>
                <w:rFonts w:ascii="SimSun" w:eastAsia="游明朝" w:hAnsi="SimSun" w:cs="SimSun" w:hint="eastAsia"/>
                <w:szCs w:val="22"/>
                <w:lang w:eastAsia="ja-JP"/>
              </w:rPr>
              <w:t>。</w:t>
            </w:r>
          </w:p>
        </w:tc>
      </w:tr>
      <w:tr w:rsidR="00543FB4" w:rsidRPr="008327B1" w14:paraId="59B9E91B" w14:textId="77777777" w:rsidTr="4C078B9E">
        <w:trPr>
          <w:cantSplit/>
          <w:trHeight w:val="432"/>
          <w:jc w:val="center"/>
        </w:trPr>
        <w:tc>
          <w:tcPr>
            <w:tcW w:w="2589" w:type="dxa"/>
          </w:tcPr>
          <w:p w14:paraId="71344AEC" w14:textId="522A237E" w:rsidR="00543FB4" w:rsidRPr="008327B1" w:rsidRDefault="00543FB4" w:rsidP="00853EB4">
            <w:pPr>
              <w:pStyle w:val="StyleArial11ptBefore3ptAfter3pt"/>
              <w:rPr>
                <w:rFonts w:cs="Arial"/>
                <w:szCs w:val="22"/>
              </w:rPr>
            </w:pPr>
            <w:r w:rsidRPr="008327B1">
              <w:rPr>
                <w:rFonts w:cs="Arial"/>
                <w:szCs w:val="22"/>
              </w:rPr>
              <w:t>Breakeven Point</w:t>
            </w:r>
          </w:p>
        </w:tc>
        <w:tc>
          <w:tcPr>
            <w:tcW w:w="8448" w:type="dxa"/>
          </w:tcPr>
          <w:p w14:paraId="7E2B2F13" w14:textId="6B3C55F5" w:rsidR="00543FB4" w:rsidRPr="008327B1" w:rsidRDefault="00543FB4" w:rsidP="00853EB4">
            <w:pPr>
              <w:ind w:left="-2"/>
              <w:rPr>
                <w:rFonts w:cs="Arial"/>
                <w:szCs w:val="22"/>
              </w:rPr>
            </w:pPr>
            <w:r w:rsidRPr="008327B1">
              <w:rPr>
                <w:rFonts w:cs="Arial"/>
                <w:szCs w:val="22"/>
              </w:rPr>
              <w:t xml:space="preserve">The volume of sales at which total revenues and total costs are equal. </w:t>
            </w:r>
          </w:p>
        </w:tc>
      </w:tr>
      <w:tr w:rsidR="000C5426" w:rsidRPr="008327B1" w14:paraId="514CA3BD" w14:textId="77777777" w:rsidTr="4C078B9E">
        <w:trPr>
          <w:cantSplit/>
          <w:trHeight w:val="432"/>
          <w:jc w:val="center"/>
        </w:trPr>
        <w:tc>
          <w:tcPr>
            <w:tcW w:w="2589" w:type="dxa"/>
          </w:tcPr>
          <w:p w14:paraId="4FB93531" w14:textId="47563465" w:rsidR="000C5426" w:rsidRPr="008327B1" w:rsidRDefault="006B7F23" w:rsidP="00853EB4">
            <w:pPr>
              <w:pStyle w:val="StyleArial11ptBefore3ptAfter3pt"/>
              <w:rPr>
                <w:rFonts w:cs="Arial"/>
                <w:szCs w:val="22"/>
              </w:rPr>
            </w:pPr>
            <w:r w:rsidRPr="008327B1">
              <w:rPr>
                <w:rFonts w:cs="Arial" w:hint="eastAsia"/>
                <w:szCs w:val="22"/>
              </w:rPr>
              <w:t>損益分岐点</w:t>
            </w:r>
          </w:p>
        </w:tc>
        <w:tc>
          <w:tcPr>
            <w:tcW w:w="8448" w:type="dxa"/>
          </w:tcPr>
          <w:p w14:paraId="0F3A7950" w14:textId="7FA03FBE" w:rsidR="000C5426" w:rsidRPr="008327B1" w:rsidRDefault="00AA6F55" w:rsidP="00853EB4">
            <w:pPr>
              <w:ind w:left="-2"/>
              <w:rPr>
                <w:rFonts w:cs="Arial"/>
                <w:szCs w:val="22"/>
                <w:lang w:eastAsia="ja-JP"/>
              </w:rPr>
            </w:pPr>
            <w:r w:rsidRPr="008327B1">
              <w:rPr>
                <w:rFonts w:cs="Arial" w:hint="eastAsia"/>
                <w:szCs w:val="22"/>
                <w:lang w:eastAsia="ja-JP"/>
              </w:rPr>
              <w:t>総収益と総費用が</w:t>
            </w:r>
            <w:r w:rsidR="00F9618D" w:rsidRPr="008327B1">
              <w:rPr>
                <w:rFonts w:ascii="游明朝" w:eastAsia="游明朝" w:hAnsi="游明朝" w:cs="Arial" w:hint="eastAsia"/>
                <w:szCs w:val="22"/>
                <w:lang w:eastAsia="ja-JP"/>
              </w:rPr>
              <w:t>一致し、</w:t>
            </w:r>
            <w:r w:rsidR="00F9618D" w:rsidRPr="008327B1">
              <w:rPr>
                <w:rFonts w:ascii="游明朝" w:eastAsia="游明朝" w:hAnsi="游明朝" w:cs="Arial"/>
                <w:szCs w:val="22"/>
                <w:lang w:eastAsia="ja-JP"/>
              </w:rPr>
              <w:t>利益も損失も発生しない販売数量または売上高。</w:t>
            </w:r>
          </w:p>
        </w:tc>
      </w:tr>
      <w:tr w:rsidR="00543FB4" w:rsidRPr="008327B1" w14:paraId="1FDED1E9" w14:textId="77777777" w:rsidTr="4C078B9E">
        <w:trPr>
          <w:cantSplit/>
          <w:trHeight w:val="432"/>
          <w:jc w:val="center"/>
        </w:trPr>
        <w:tc>
          <w:tcPr>
            <w:tcW w:w="2589" w:type="dxa"/>
          </w:tcPr>
          <w:p w14:paraId="4C309EBA" w14:textId="046586E7" w:rsidR="00543FB4" w:rsidRPr="008327B1" w:rsidRDefault="00543FB4" w:rsidP="00853EB4">
            <w:pPr>
              <w:pStyle w:val="StyleArial11ptBefore3ptAfter3pt"/>
              <w:rPr>
                <w:rFonts w:cs="Arial"/>
                <w:szCs w:val="22"/>
              </w:rPr>
            </w:pPr>
            <w:r w:rsidRPr="008327B1">
              <w:rPr>
                <w:rFonts w:cs="Arial"/>
                <w:szCs w:val="22"/>
              </w:rPr>
              <w:t>Budget</w:t>
            </w:r>
          </w:p>
        </w:tc>
        <w:tc>
          <w:tcPr>
            <w:tcW w:w="8448" w:type="dxa"/>
          </w:tcPr>
          <w:p w14:paraId="00463152" w14:textId="634433DF" w:rsidR="00543FB4" w:rsidRPr="008327B1" w:rsidRDefault="00543FB4" w:rsidP="00853EB4">
            <w:pPr>
              <w:ind w:left="-2"/>
              <w:rPr>
                <w:rFonts w:cs="Arial"/>
                <w:szCs w:val="22"/>
              </w:rPr>
            </w:pPr>
            <w:r w:rsidRPr="008327B1">
              <w:rPr>
                <w:rFonts w:cs="Arial"/>
                <w:szCs w:val="22"/>
              </w:rPr>
              <w:t>A schedule of planned or expected revenues, expenses, assets, and liabilities. A budget provides guidelines for future operations and appraisal of performance.  (Also called Profit Plan.)</w:t>
            </w:r>
          </w:p>
        </w:tc>
      </w:tr>
      <w:tr w:rsidR="000C5426" w:rsidRPr="008327B1" w14:paraId="2F184802" w14:textId="77777777" w:rsidTr="4C078B9E">
        <w:trPr>
          <w:cantSplit/>
          <w:trHeight w:val="432"/>
          <w:jc w:val="center"/>
        </w:trPr>
        <w:tc>
          <w:tcPr>
            <w:tcW w:w="2589" w:type="dxa"/>
          </w:tcPr>
          <w:p w14:paraId="6796C26D" w14:textId="4BEEBF60" w:rsidR="000C5426" w:rsidRPr="008327B1" w:rsidRDefault="008B0643" w:rsidP="008B0643">
            <w:pPr>
              <w:pStyle w:val="StyleArial11ptBefore3ptAfter3pt"/>
              <w:rPr>
                <w:rFonts w:cs="Arial"/>
                <w:szCs w:val="22"/>
              </w:rPr>
            </w:pPr>
            <w:r w:rsidRPr="008327B1">
              <w:rPr>
                <w:rFonts w:cs="Arial" w:hint="eastAsia"/>
                <w:szCs w:val="22"/>
              </w:rPr>
              <w:t>予算</w:t>
            </w:r>
          </w:p>
        </w:tc>
        <w:tc>
          <w:tcPr>
            <w:tcW w:w="8448" w:type="dxa"/>
          </w:tcPr>
          <w:p w14:paraId="1DADC982" w14:textId="7C7CB5A7" w:rsidR="000C5426" w:rsidRPr="008327B1" w:rsidRDefault="00FD4BD1" w:rsidP="00853EB4">
            <w:pPr>
              <w:ind w:left="-2"/>
              <w:rPr>
                <w:rFonts w:cs="Arial"/>
                <w:szCs w:val="22"/>
                <w:lang w:eastAsia="ja-JP"/>
              </w:rPr>
            </w:pPr>
            <w:r w:rsidRPr="008327B1">
              <w:rPr>
                <w:rFonts w:cs="Arial"/>
                <w:szCs w:val="22"/>
                <w:lang w:eastAsia="ja-JP"/>
              </w:rPr>
              <w:t>将来の収益、費用、資産、負債について計画</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予測した一覧表。将来の事業運営の指針や業績評価の基準として機能する（利益計画とも呼ばれる。）</w:t>
            </w:r>
          </w:p>
        </w:tc>
      </w:tr>
      <w:tr w:rsidR="00543FB4" w:rsidRPr="008327B1" w14:paraId="3C282AC8" w14:textId="77777777" w:rsidTr="4C078B9E">
        <w:trPr>
          <w:cantSplit/>
          <w:trHeight w:val="432"/>
          <w:jc w:val="center"/>
        </w:trPr>
        <w:tc>
          <w:tcPr>
            <w:tcW w:w="2589" w:type="dxa"/>
          </w:tcPr>
          <w:p w14:paraId="4227972F" w14:textId="30C8960C" w:rsidR="00543FB4" w:rsidRPr="008327B1" w:rsidRDefault="00543FB4" w:rsidP="00853EB4">
            <w:pPr>
              <w:pStyle w:val="StyleArial11ptBefore3ptAfter3pt"/>
              <w:rPr>
                <w:rFonts w:cs="Arial"/>
                <w:szCs w:val="22"/>
              </w:rPr>
            </w:pPr>
            <w:r w:rsidRPr="008327B1">
              <w:rPr>
                <w:rFonts w:cs="Arial"/>
                <w:szCs w:val="22"/>
              </w:rPr>
              <w:t>Budget Process</w:t>
            </w:r>
          </w:p>
        </w:tc>
        <w:tc>
          <w:tcPr>
            <w:tcW w:w="8448" w:type="dxa"/>
          </w:tcPr>
          <w:p w14:paraId="03DFCF81" w14:textId="6B299FFB" w:rsidR="00543FB4" w:rsidRPr="008327B1" w:rsidRDefault="00543FB4" w:rsidP="00894ACE">
            <w:pPr>
              <w:ind w:left="-2"/>
              <w:rPr>
                <w:rFonts w:cs="Arial"/>
                <w:szCs w:val="22"/>
              </w:rPr>
            </w:pPr>
            <w:r w:rsidRPr="008327B1">
              <w:rPr>
                <w:rFonts w:cs="Arial"/>
                <w:szCs w:val="22"/>
              </w:rPr>
              <w:t>The process used by an organization to prepare a plan for a future period, allocate resources, determine revenues and expenditures, and compile reports pertaining to that plan.</w:t>
            </w:r>
          </w:p>
        </w:tc>
      </w:tr>
      <w:tr w:rsidR="000C5426" w:rsidRPr="008327B1" w14:paraId="3954ED4B" w14:textId="77777777" w:rsidTr="4C078B9E">
        <w:trPr>
          <w:cantSplit/>
          <w:trHeight w:val="432"/>
          <w:jc w:val="center"/>
        </w:trPr>
        <w:tc>
          <w:tcPr>
            <w:tcW w:w="2589" w:type="dxa"/>
          </w:tcPr>
          <w:p w14:paraId="352FC511" w14:textId="4976D749" w:rsidR="000C5426" w:rsidRPr="008327B1" w:rsidRDefault="00E56B92" w:rsidP="00853EB4">
            <w:pPr>
              <w:pStyle w:val="StyleArial11ptBefore3ptAfter3pt"/>
              <w:rPr>
                <w:rFonts w:cs="Arial"/>
                <w:szCs w:val="22"/>
              </w:rPr>
            </w:pPr>
            <w:r w:rsidRPr="008327B1">
              <w:rPr>
                <w:rFonts w:cs="Arial" w:hint="eastAsia"/>
                <w:szCs w:val="22"/>
              </w:rPr>
              <w:t>予算</w:t>
            </w:r>
            <w:r w:rsidR="00FD4BD1" w:rsidRPr="008327B1">
              <w:rPr>
                <w:rFonts w:ascii="游明朝" w:eastAsia="游明朝" w:hAnsi="游明朝" w:cs="Arial" w:hint="eastAsia"/>
                <w:szCs w:val="22"/>
                <w:lang w:eastAsia="ja-JP"/>
              </w:rPr>
              <w:t>編成</w:t>
            </w:r>
            <w:r w:rsidRPr="008327B1">
              <w:rPr>
                <w:rFonts w:cs="Arial" w:hint="eastAsia"/>
                <w:szCs w:val="22"/>
              </w:rPr>
              <w:t>プロセス</w:t>
            </w:r>
          </w:p>
        </w:tc>
        <w:tc>
          <w:tcPr>
            <w:tcW w:w="8448" w:type="dxa"/>
          </w:tcPr>
          <w:p w14:paraId="04A7EDA8" w14:textId="5751B549" w:rsidR="000C5426" w:rsidRPr="008327B1" w:rsidRDefault="009B7241" w:rsidP="00894ACE">
            <w:pPr>
              <w:ind w:left="-2"/>
              <w:rPr>
                <w:rFonts w:cs="Arial"/>
                <w:szCs w:val="22"/>
                <w:lang w:eastAsia="ja-JP"/>
              </w:rPr>
            </w:pPr>
            <w:r w:rsidRPr="008327B1">
              <w:rPr>
                <w:rFonts w:cs="Arial" w:hint="eastAsia"/>
                <w:szCs w:val="22"/>
                <w:lang w:eastAsia="ja-JP"/>
              </w:rPr>
              <w:t>組織が将来の期間</w:t>
            </w:r>
            <w:r w:rsidR="00FD4BD1" w:rsidRPr="008327B1">
              <w:rPr>
                <w:rFonts w:cs="Arial"/>
                <w:szCs w:val="22"/>
                <w:lang w:eastAsia="ja-JP"/>
              </w:rPr>
              <w:t>に向けた計画を立て、資源を配分し、収入と支出を見積もり、その計画に基づく報告書を作成する一連の手続き。</w:t>
            </w:r>
          </w:p>
        </w:tc>
      </w:tr>
      <w:tr w:rsidR="00543FB4" w:rsidRPr="008327B1" w14:paraId="15261F7E" w14:textId="77777777" w:rsidTr="4C078B9E">
        <w:trPr>
          <w:cantSplit/>
          <w:trHeight w:val="432"/>
          <w:jc w:val="center"/>
        </w:trPr>
        <w:tc>
          <w:tcPr>
            <w:tcW w:w="2589" w:type="dxa"/>
          </w:tcPr>
          <w:p w14:paraId="6BFE06DB" w14:textId="7C00889D" w:rsidR="00543FB4" w:rsidRPr="008327B1" w:rsidRDefault="00543FB4" w:rsidP="00853EB4">
            <w:pPr>
              <w:pStyle w:val="StyleArial11ptBefore3ptAfter3pt"/>
              <w:rPr>
                <w:rFonts w:cs="Arial"/>
                <w:szCs w:val="22"/>
              </w:rPr>
            </w:pPr>
            <w:r w:rsidRPr="008327B1">
              <w:rPr>
                <w:rFonts w:cs="Arial"/>
                <w:szCs w:val="22"/>
              </w:rPr>
              <w:t>Budgetary Slack</w:t>
            </w:r>
          </w:p>
        </w:tc>
        <w:tc>
          <w:tcPr>
            <w:tcW w:w="8448" w:type="dxa"/>
          </w:tcPr>
          <w:p w14:paraId="0B59F559" w14:textId="18A891FB" w:rsidR="00543FB4" w:rsidRPr="008327B1" w:rsidRDefault="00543FB4" w:rsidP="00853EB4">
            <w:pPr>
              <w:ind w:left="-2"/>
              <w:rPr>
                <w:rFonts w:cs="Arial"/>
                <w:szCs w:val="22"/>
              </w:rPr>
            </w:pPr>
            <w:r w:rsidRPr="008327B1">
              <w:rPr>
                <w:rFonts w:cs="Arial"/>
                <w:szCs w:val="22"/>
              </w:rPr>
              <w:t>Intentional underestimation of revenues and/or overestimation of expenses.</w:t>
            </w:r>
          </w:p>
        </w:tc>
      </w:tr>
      <w:tr w:rsidR="000C5426" w:rsidRPr="008327B1" w14:paraId="5781D09B" w14:textId="77777777" w:rsidTr="4C078B9E">
        <w:trPr>
          <w:cantSplit/>
          <w:trHeight w:val="432"/>
          <w:jc w:val="center"/>
        </w:trPr>
        <w:tc>
          <w:tcPr>
            <w:tcW w:w="2589" w:type="dxa"/>
          </w:tcPr>
          <w:p w14:paraId="7C529A16" w14:textId="6BC768F3" w:rsidR="00745AC6" w:rsidRPr="008327B1" w:rsidRDefault="00745AC6" w:rsidP="003716FF">
            <w:pPr>
              <w:pStyle w:val="StyleArial11ptBefore3ptAfter3pt"/>
              <w:rPr>
                <w:rFonts w:eastAsia="游明朝" w:cs="Arial"/>
                <w:szCs w:val="22"/>
                <w:lang w:eastAsia="ja-JP"/>
              </w:rPr>
            </w:pPr>
            <w:r w:rsidRPr="008327B1">
              <w:rPr>
                <w:rFonts w:eastAsia="游明朝" w:cs="Arial" w:hint="eastAsia"/>
                <w:szCs w:val="22"/>
                <w:lang w:eastAsia="ja-JP"/>
              </w:rPr>
              <w:t>予算スラック</w:t>
            </w:r>
          </w:p>
        </w:tc>
        <w:tc>
          <w:tcPr>
            <w:tcW w:w="8448" w:type="dxa"/>
          </w:tcPr>
          <w:p w14:paraId="07EE2EB0" w14:textId="1F25EBC9" w:rsidR="000C5426" w:rsidRPr="008327B1" w:rsidRDefault="00534A9A" w:rsidP="00853EB4">
            <w:pPr>
              <w:ind w:left="-2"/>
              <w:rPr>
                <w:rFonts w:cs="Arial"/>
                <w:szCs w:val="22"/>
                <w:lang w:eastAsia="ja-JP"/>
              </w:rPr>
            </w:pPr>
            <w:r w:rsidRPr="008327B1">
              <w:rPr>
                <w:rFonts w:cs="Arial" w:hint="eastAsia"/>
                <w:szCs w:val="22"/>
                <w:lang w:eastAsia="ja-JP"/>
              </w:rPr>
              <w:t>意図的</w:t>
            </w:r>
            <w:r w:rsidR="003716FF" w:rsidRPr="008327B1">
              <w:rPr>
                <w:rFonts w:eastAsia="游明朝" w:cs="Arial" w:hint="eastAsia"/>
                <w:szCs w:val="22"/>
                <w:lang w:eastAsia="ja-JP"/>
              </w:rPr>
              <w:t>に</w:t>
            </w:r>
            <w:r w:rsidR="00745AC6" w:rsidRPr="008327B1">
              <w:rPr>
                <w:rFonts w:eastAsia="游明朝" w:cs="Arial" w:hint="eastAsia"/>
                <w:szCs w:val="22"/>
                <w:lang w:eastAsia="ja-JP"/>
              </w:rPr>
              <w:t>収益を過少に見積もったり、</w:t>
            </w:r>
            <w:r w:rsidRPr="008327B1">
              <w:rPr>
                <w:rFonts w:cs="Arial" w:hint="eastAsia"/>
                <w:szCs w:val="22"/>
                <w:lang w:eastAsia="ja-JP"/>
              </w:rPr>
              <w:t>費用</w:t>
            </w:r>
            <w:r w:rsidR="003716FF" w:rsidRPr="008327B1">
              <w:rPr>
                <w:rFonts w:eastAsia="游明朝" w:cs="Arial" w:hint="eastAsia"/>
                <w:szCs w:val="22"/>
                <w:lang w:eastAsia="ja-JP"/>
              </w:rPr>
              <w:t>を過大に見積もったりすることで生じる予算上の余裕</w:t>
            </w:r>
            <w:r w:rsidR="003716FF" w:rsidRPr="008327B1">
              <w:rPr>
                <w:rFonts w:ascii="游明朝" w:eastAsia="游明朝" w:hAnsi="游明朝" w:cs="Arial" w:hint="eastAsia"/>
                <w:szCs w:val="22"/>
                <w:lang w:eastAsia="ja-JP"/>
              </w:rPr>
              <w:t>（スラック）</w:t>
            </w:r>
            <w:r w:rsidRPr="008327B1">
              <w:rPr>
                <w:rFonts w:cs="Arial" w:hint="eastAsia"/>
                <w:szCs w:val="22"/>
                <w:lang w:eastAsia="ja-JP"/>
              </w:rPr>
              <w:t>。</w:t>
            </w:r>
          </w:p>
        </w:tc>
      </w:tr>
      <w:tr w:rsidR="00543FB4" w:rsidRPr="008327B1" w14:paraId="2340A1AF" w14:textId="77777777" w:rsidTr="4C078B9E">
        <w:trPr>
          <w:cantSplit/>
          <w:trHeight w:val="432"/>
          <w:jc w:val="center"/>
        </w:trPr>
        <w:tc>
          <w:tcPr>
            <w:tcW w:w="2589" w:type="dxa"/>
          </w:tcPr>
          <w:p w14:paraId="7292D52D" w14:textId="7507134B" w:rsidR="00543FB4" w:rsidRPr="008327B1" w:rsidRDefault="00543FB4" w:rsidP="00853EB4">
            <w:pPr>
              <w:pStyle w:val="StyleArial11ptBefore3ptAfter3pt"/>
              <w:rPr>
                <w:rFonts w:cs="Arial"/>
                <w:szCs w:val="22"/>
              </w:rPr>
            </w:pPr>
            <w:r w:rsidRPr="008327B1">
              <w:rPr>
                <w:rFonts w:cs="Arial"/>
                <w:szCs w:val="22"/>
              </w:rPr>
              <w:t>Budgeting</w:t>
            </w:r>
          </w:p>
        </w:tc>
        <w:tc>
          <w:tcPr>
            <w:tcW w:w="8448" w:type="dxa"/>
          </w:tcPr>
          <w:p w14:paraId="0609063A" w14:textId="532211DF" w:rsidR="00543FB4" w:rsidRPr="008327B1" w:rsidRDefault="00543FB4" w:rsidP="00853EB4">
            <w:pPr>
              <w:ind w:left="-2"/>
              <w:rPr>
                <w:rFonts w:cs="Arial"/>
                <w:szCs w:val="22"/>
              </w:rPr>
            </w:pPr>
            <w:r w:rsidRPr="008327B1">
              <w:rPr>
                <w:rFonts w:cs="Arial"/>
                <w:szCs w:val="22"/>
              </w:rPr>
              <w:t>The process of planning flows of financial resources into, within, and from an entity during a specified future period or for a specified project.</w:t>
            </w:r>
          </w:p>
        </w:tc>
      </w:tr>
      <w:tr w:rsidR="000C5426" w:rsidRPr="008327B1" w14:paraId="26D25B28" w14:textId="77777777" w:rsidTr="4C078B9E">
        <w:trPr>
          <w:cantSplit/>
          <w:trHeight w:val="432"/>
          <w:jc w:val="center"/>
        </w:trPr>
        <w:tc>
          <w:tcPr>
            <w:tcW w:w="2589" w:type="dxa"/>
          </w:tcPr>
          <w:p w14:paraId="280D0E23" w14:textId="1586CDBA" w:rsidR="000C5426" w:rsidRPr="008327B1" w:rsidRDefault="008F79C6" w:rsidP="00853EB4">
            <w:pPr>
              <w:pStyle w:val="StyleArial11ptBefore3ptAfter3pt"/>
              <w:rPr>
                <w:rFonts w:cs="Arial"/>
                <w:szCs w:val="22"/>
              </w:rPr>
            </w:pPr>
            <w:r w:rsidRPr="008327B1">
              <w:rPr>
                <w:rFonts w:cs="Arial" w:hint="eastAsia"/>
                <w:szCs w:val="22"/>
              </w:rPr>
              <w:t>予算編成</w:t>
            </w:r>
          </w:p>
        </w:tc>
        <w:tc>
          <w:tcPr>
            <w:tcW w:w="8448" w:type="dxa"/>
          </w:tcPr>
          <w:p w14:paraId="17E427AA" w14:textId="7DF1E24F" w:rsidR="000C5426" w:rsidRPr="008327B1" w:rsidRDefault="000A726F" w:rsidP="00853EB4">
            <w:pPr>
              <w:ind w:left="-2"/>
              <w:rPr>
                <w:rFonts w:cs="Arial"/>
                <w:szCs w:val="22"/>
                <w:lang w:eastAsia="ja-JP"/>
              </w:rPr>
            </w:pPr>
            <w:r w:rsidRPr="008327B1">
              <w:rPr>
                <w:rFonts w:cs="Arial" w:hint="eastAsia"/>
                <w:szCs w:val="22"/>
                <w:lang w:eastAsia="ja-JP"/>
              </w:rPr>
              <w:t>特定の期間</w:t>
            </w:r>
            <w:r w:rsidR="00D007DD" w:rsidRPr="008327B1">
              <w:rPr>
                <w:rFonts w:ascii="游明朝" w:eastAsia="游明朝" w:hAnsi="游明朝" w:cs="Arial" w:hint="eastAsia"/>
                <w:szCs w:val="22"/>
                <w:lang w:eastAsia="ja-JP"/>
              </w:rPr>
              <w:t>や</w:t>
            </w:r>
            <w:r w:rsidRPr="008327B1">
              <w:rPr>
                <w:rFonts w:cs="Arial" w:hint="eastAsia"/>
                <w:szCs w:val="22"/>
                <w:lang w:eastAsia="ja-JP"/>
              </w:rPr>
              <w:t>プロジェクトに</w:t>
            </w:r>
            <w:r w:rsidR="00D007DD" w:rsidRPr="008327B1">
              <w:rPr>
                <w:rFonts w:ascii="游明朝" w:eastAsia="游明朝" w:hAnsi="游明朝" w:cs="Arial" w:hint="eastAsia"/>
                <w:szCs w:val="22"/>
                <w:lang w:eastAsia="ja-JP"/>
              </w:rPr>
              <w:t>おいて</w:t>
            </w:r>
            <w:r w:rsidRPr="008327B1">
              <w:rPr>
                <w:rFonts w:cs="Arial" w:hint="eastAsia"/>
                <w:szCs w:val="22"/>
                <w:lang w:eastAsia="ja-JP"/>
              </w:rPr>
              <w:t>、企業へ</w:t>
            </w:r>
            <w:r w:rsidR="00D007DD" w:rsidRPr="008327B1">
              <w:rPr>
                <w:rFonts w:cs="Arial"/>
                <w:szCs w:val="22"/>
                <w:lang w:eastAsia="ja-JP"/>
              </w:rPr>
              <w:t>の資金流入、企業内での資源配分、企業からの資金流出を計画するプロセス。</w:t>
            </w:r>
          </w:p>
        </w:tc>
      </w:tr>
      <w:tr w:rsidR="00543FB4" w:rsidRPr="008327B1" w14:paraId="6C88C14B" w14:textId="77777777" w:rsidTr="4C078B9E">
        <w:trPr>
          <w:cantSplit/>
          <w:trHeight w:val="432"/>
          <w:jc w:val="center"/>
        </w:trPr>
        <w:tc>
          <w:tcPr>
            <w:tcW w:w="2589" w:type="dxa"/>
          </w:tcPr>
          <w:p w14:paraId="01877C69" w14:textId="78010018" w:rsidR="00543FB4" w:rsidRPr="008327B1" w:rsidRDefault="00543FB4" w:rsidP="00853EB4">
            <w:pPr>
              <w:pStyle w:val="StyleArial11ptBefore3ptAfter3pt"/>
              <w:rPr>
                <w:rFonts w:cs="Arial"/>
                <w:szCs w:val="22"/>
              </w:rPr>
            </w:pPr>
            <w:r w:rsidRPr="008327B1">
              <w:rPr>
                <w:rFonts w:cs="Arial"/>
                <w:szCs w:val="22"/>
              </w:rPr>
              <w:t xml:space="preserve">Business </w:t>
            </w:r>
          </w:p>
        </w:tc>
        <w:tc>
          <w:tcPr>
            <w:tcW w:w="8448" w:type="dxa"/>
          </w:tcPr>
          <w:p w14:paraId="45BC86B6" w14:textId="587CF65A" w:rsidR="00543FB4" w:rsidRPr="008327B1" w:rsidRDefault="00543FB4" w:rsidP="00853EB4">
            <w:pPr>
              <w:ind w:left="-2"/>
              <w:rPr>
                <w:rFonts w:cs="Arial"/>
                <w:szCs w:val="22"/>
              </w:rPr>
            </w:pPr>
            <w:r w:rsidRPr="008327B1">
              <w:rPr>
                <w:rFonts w:cs="Arial"/>
                <w:szCs w:val="22"/>
              </w:rPr>
              <w:t xml:space="preserve">A commercial or industrial enterprise. </w:t>
            </w:r>
          </w:p>
        </w:tc>
      </w:tr>
      <w:tr w:rsidR="000C5426" w:rsidRPr="008327B1" w14:paraId="033FE60E" w14:textId="77777777" w:rsidTr="4C078B9E">
        <w:trPr>
          <w:cantSplit/>
          <w:trHeight w:val="432"/>
          <w:jc w:val="center"/>
        </w:trPr>
        <w:tc>
          <w:tcPr>
            <w:tcW w:w="2589" w:type="dxa"/>
          </w:tcPr>
          <w:p w14:paraId="774C0CAD" w14:textId="4383E789" w:rsidR="00094779" w:rsidRPr="008327B1" w:rsidRDefault="00094779" w:rsidP="00094779">
            <w:pPr>
              <w:pStyle w:val="StyleArial11ptBefore3ptAfter3pt"/>
              <w:rPr>
                <w:rFonts w:eastAsia="游明朝" w:cs="Arial"/>
                <w:szCs w:val="22"/>
                <w:lang w:eastAsia="ja-JP"/>
              </w:rPr>
            </w:pPr>
            <w:r w:rsidRPr="008327B1">
              <w:rPr>
                <w:rFonts w:eastAsia="游明朝" w:cs="Arial" w:hint="eastAsia"/>
                <w:szCs w:val="22"/>
                <w:lang w:eastAsia="ja-JP"/>
              </w:rPr>
              <w:t>事業体（ビジネス）</w:t>
            </w:r>
          </w:p>
        </w:tc>
        <w:tc>
          <w:tcPr>
            <w:tcW w:w="8448" w:type="dxa"/>
          </w:tcPr>
          <w:p w14:paraId="3B8F4B13" w14:textId="36564FE8" w:rsidR="000C5426" w:rsidRPr="008327B1" w:rsidRDefault="004B3BA4" w:rsidP="00853EB4">
            <w:pPr>
              <w:ind w:left="-2"/>
              <w:rPr>
                <w:rFonts w:cs="Arial"/>
                <w:szCs w:val="22"/>
                <w:lang w:eastAsia="ja-JP"/>
              </w:rPr>
            </w:pPr>
            <w:r w:rsidRPr="008327B1">
              <w:rPr>
                <w:rFonts w:cs="Arial" w:hint="eastAsia"/>
                <w:szCs w:val="22"/>
                <w:lang w:eastAsia="ja-JP"/>
              </w:rPr>
              <w:t>商業的または工業的な</w:t>
            </w:r>
            <w:r w:rsidR="00094779" w:rsidRPr="008327B1">
              <w:rPr>
                <w:rFonts w:ascii="游明朝" w:eastAsia="游明朝" w:hAnsi="游明朝" w:cs="Arial" w:hint="eastAsia"/>
                <w:szCs w:val="22"/>
                <w:lang w:eastAsia="ja-JP"/>
              </w:rPr>
              <w:t>営利的活動を行う</w:t>
            </w:r>
            <w:r w:rsidR="00094779" w:rsidRPr="008327B1">
              <w:rPr>
                <w:rFonts w:eastAsia="游明朝" w:cs="Arial" w:hint="eastAsia"/>
                <w:szCs w:val="22"/>
                <w:lang w:eastAsia="ja-JP"/>
              </w:rPr>
              <w:t>組織</w:t>
            </w:r>
            <w:r w:rsidRPr="008327B1">
              <w:rPr>
                <w:rFonts w:cs="Arial" w:hint="eastAsia"/>
                <w:szCs w:val="22"/>
                <w:lang w:eastAsia="ja-JP"/>
              </w:rPr>
              <w:t>。</w:t>
            </w:r>
          </w:p>
        </w:tc>
      </w:tr>
      <w:tr w:rsidR="00543FB4" w:rsidRPr="008327B1" w14:paraId="4D69C021" w14:textId="77777777" w:rsidTr="4C078B9E">
        <w:trPr>
          <w:cantSplit/>
          <w:trHeight w:val="432"/>
          <w:jc w:val="center"/>
        </w:trPr>
        <w:tc>
          <w:tcPr>
            <w:tcW w:w="2589" w:type="dxa"/>
          </w:tcPr>
          <w:p w14:paraId="556C42FF" w14:textId="2217DE9C" w:rsidR="00543FB4" w:rsidRPr="008327B1" w:rsidRDefault="00543FB4" w:rsidP="00853EB4">
            <w:pPr>
              <w:pStyle w:val="StyleArial11ptBefore3ptAfter3pt"/>
              <w:rPr>
                <w:rFonts w:cs="Arial"/>
                <w:szCs w:val="22"/>
              </w:rPr>
            </w:pPr>
            <w:r w:rsidRPr="008327B1">
              <w:rPr>
                <w:rFonts w:cs="Arial"/>
                <w:szCs w:val="22"/>
              </w:rPr>
              <w:t>Business Combination</w:t>
            </w:r>
          </w:p>
        </w:tc>
        <w:tc>
          <w:tcPr>
            <w:tcW w:w="8448" w:type="dxa"/>
          </w:tcPr>
          <w:p w14:paraId="35530814" w14:textId="5786F873" w:rsidR="00543FB4" w:rsidRPr="008327B1" w:rsidRDefault="00543FB4" w:rsidP="00853EB4">
            <w:pPr>
              <w:ind w:left="-2"/>
              <w:rPr>
                <w:rFonts w:cs="Arial"/>
                <w:szCs w:val="22"/>
              </w:rPr>
            </w:pPr>
            <w:r w:rsidRPr="008327B1">
              <w:rPr>
                <w:rFonts w:cs="Arial"/>
                <w:szCs w:val="22"/>
              </w:rPr>
              <w:t>A grouping of a company with other businesses into a single accounting entity for reporting purposes (consolidated financial statements). The company and the other businesses continue to operate as separate entities.</w:t>
            </w:r>
          </w:p>
        </w:tc>
      </w:tr>
      <w:tr w:rsidR="000C5426" w:rsidRPr="008327B1" w14:paraId="025D60CF" w14:textId="77777777" w:rsidTr="4C078B9E">
        <w:trPr>
          <w:cantSplit/>
          <w:trHeight w:val="432"/>
          <w:jc w:val="center"/>
        </w:trPr>
        <w:tc>
          <w:tcPr>
            <w:tcW w:w="2589" w:type="dxa"/>
          </w:tcPr>
          <w:p w14:paraId="00629BB0" w14:textId="2087F5CA" w:rsidR="000C5426" w:rsidRPr="008327B1" w:rsidRDefault="001C0658" w:rsidP="001C0658">
            <w:pPr>
              <w:pStyle w:val="StyleArial11ptBefore3ptAfter3pt"/>
              <w:rPr>
                <w:rFonts w:cs="Arial"/>
                <w:szCs w:val="22"/>
              </w:rPr>
            </w:pPr>
            <w:r w:rsidRPr="008327B1">
              <w:rPr>
                <w:rFonts w:cs="Arial" w:hint="eastAsia"/>
                <w:szCs w:val="22"/>
              </w:rPr>
              <w:t>企業結合</w:t>
            </w:r>
          </w:p>
        </w:tc>
        <w:tc>
          <w:tcPr>
            <w:tcW w:w="8448" w:type="dxa"/>
          </w:tcPr>
          <w:p w14:paraId="61FB579F" w14:textId="5AC0A24B" w:rsidR="000C5426" w:rsidRPr="008327B1" w:rsidRDefault="00490A33" w:rsidP="00853EB4">
            <w:pPr>
              <w:ind w:left="-2"/>
              <w:rPr>
                <w:rFonts w:cs="Arial"/>
                <w:szCs w:val="22"/>
                <w:lang w:eastAsia="ja-JP"/>
              </w:rPr>
            </w:pPr>
            <w:r w:rsidRPr="008327B1">
              <w:rPr>
                <w:rFonts w:cs="Arial" w:hint="eastAsia"/>
                <w:szCs w:val="22"/>
                <w:lang w:eastAsia="ja-JP"/>
              </w:rPr>
              <w:t>報告目的（連結財務諸表</w:t>
            </w:r>
            <w:r w:rsidR="004111A5" w:rsidRPr="008327B1">
              <w:rPr>
                <w:rFonts w:ascii="游明朝" w:eastAsia="游明朝" w:hAnsi="游明朝" w:cs="Arial" w:hint="eastAsia"/>
                <w:szCs w:val="22"/>
                <w:lang w:eastAsia="ja-JP"/>
              </w:rPr>
              <w:t>の作成など</w:t>
            </w:r>
            <w:r w:rsidRPr="008327B1">
              <w:rPr>
                <w:rFonts w:cs="Arial" w:hint="eastAsia"/>
                <w:szCs w:val="22"/>
                <w:lang w:eastAsia="ja-JP"/>
              </w:rPr>
              <w:t>）のために、</w:t>
            </w:r>
            <w:r w:rsidR="004111A5" w:rsidRPr="008327B1">
              <w:rPr>
                <w:rFonts w:cs="Arial"/>
                <w:szCs w:val="22"/>
                <w:lang w:eastAsia="ja-JP"/>
              </w:rPr>
              <w:t>1つの会計上の事業体として会社と他の事業を統合すること。ただし、統合後も各事業は法的には別個の事業体として運営され続ける。</w:t>
            </w:r>
          </w:p>
        </w:tc>
      </w:tr>
      <w:tr w:rsidR="00543FB4" w:rsidRPr="008327B1" w14:paraId="3A7C067E" w14:textId="77777777" w:rsidTr="4C078B9E">
        <w:trPr>
          <w:cantSplit/>
          <w:trHeight w:val="432"/>
          <w:jc w:val="center"/>
        </w:trPr>
        <w:tc>
          <w:tcPr>
            <w:tcW w:w="2589" w:type="dxa"/>
          </w:tcPr>
          <w:p w14:paraId="6CFC9C29" w14:textId="54E459AE" w:rsidR="00543FB4" w:rsidRPr="008327B1" w:rsidRDefault="00543FB4" w:rsidP="00853EB4">
            <w:pPr>
              <w:pStyle w:val="StyleArial11ptBefore3ptAfter3pt"/>
              <w:rPr>
                <w:rFonts w:cs="Arial"/>
                <w:szCs w:val="22"/>
              </w:rPr>
            </w:pPr>
            <w:r w:rsidRPr="008327B1">
              <w:rPr>
                <w:rFonts w:cs="Arial"/>
                <w:szCs w:val="22"/>
              </w:rPr>
              <w:t>Business Continuity Planning</w:t>
            </w:r>
          </w:p>
        </w:tc>
        <w:tc>
          <w:tcPr>
            <w:tcW w:w="8448" w:type="dxa"/>
          </w:tcPr>
          <w:p w14:paraId="31FFB97F" w14:textId="61EA0F35" w:rsidR="00543FB4" w:rsidRPr="008327B1" w:rsidRDefault="00543FB4" w:rsidP="00853EB4">
            <w:pPr>
              <w:ind w:left="-2"/>
              <w:rPr>
                <w:rFonts w:cs="Arial"/>
                <w:szCs w:val="22"/>
              </w:rPr>
            </w:pPr>
            <w:r w:rsidRPr="008327B1">
              <w:rPr>
                <w:rFonts w:cs="Arial"/>
                <w:szCs w:val="22"/>
              </w:rPr>
              <w:t>The creation of a strategy to ensure that personnel and assets are protected and able to function in the event of a disaster.</w:t>
            </w:r>
          </w:p>
        </w:tc>
      </w:tr>
      <w:tr w:rsidR="000C5426" w:rsidRPr="008327B1" w14:paraId="11CE31A4" w14:textId="77777777" w:rsidTr="4C078B9E">
        <w:trPr>
          <w:cantSplit/>
          <w:trHeight w:val="432"/>
          <w:jc w:val="center"/>
        </w:trPr>
        <w:tc>
          <w:tcPr>
            <w:tcW w:w="2589" w:type="dxa"/>
          </w:tcPr>
          <w:p w14:paraId="2FBEAA1D" w14:textId="3B15D74C" w:rsidR="000C5426" w:rsidRPr="008327B1" w:rsidRDefault="007A16AC" w:rsidP="00853EB4">
            <w:pPr>
              <w:pStyle w:val="StyleArial11ptBefore3ptAfter3pt"/>
              <w:rPr>
                <w:rFonts w:eastAsia="游明朝" w:cs="Arial"/>
                <w:szCs w:val="22"/>
                <w:lang w:eastAsia="ja-JP"/>
              </w:rPr>
            </w:pPr>
            <w:r w:rsidRPr="008327B1">
              <w:rPr>
                <w:rFonts w:cs="Arial" w:hint="eastAsia"/>
                <w:szCs w:val="22"/>
              </w:rPr>
              <w:lastRenderedPageBreak/>
              <w:t>事業継続計画</w:t>
            </w:r>
            <w:r w:rsidR="0040169C" w:rsidRPr="008327B1">
              <w:rPr>
                <w:rFonts w:eastAsia="游明朝" w:cs="Arial" w:hint="eastAsia"/>
                <w:szCs w:val="22"/>
                <w:lang w:eastAsia="ja-JP"/>
              </w:rPr>
              <w:t>(BCP)</w:t>
            </w:r>
          </w:p>
        </w:tc>
        <w:tc>
          <w:tcPr>
            <w:tcW w:w="8448" w:type="dxa"/>
          </w:tcPr>
          <w:p w14:paraId="4090E5D7" w14:textId="215A52D2" w:rsidR="000C5426" w:rsidRPr="008327B1" w:rsidRDefault="00E859E0" w:rsidP="003B1BD1">
            <w:pPr>
              <w:ind w:left="-2"/>
              <w:rPr>
                <w:rFonts w:eastAsia="游明朝" w:cs="Arial"/>
                <w:szCs w:val="22"/>
                <w:lang w:eastAsia="ja-JP"/>
              </w:rPr>
            </w:pPr>
            <w:r w:rsidRPr="008327B1">
              <w:rPr>
                <w:rFonts w:cs="Arial" w:hint="eastAsia"/>
                <w:szCs w:val="22"/>
                <w:lang w:eastAsia="ja-JP"/>
              </w:rPr>
              <w:t>災害</w:t>
            </w:r>
            <w:r w:rsidR="0040169C" w:rsidRPr="008327B1">
              <w:rPr>
                <w:rFonts w:eastAsia="游明朝" w:cs="Arial" w:hint="eastAsia"/>
                <w:szCs w:val="22"/>
                <w:lang w:eastAsia="ja-JP"/>
              </w:rPr>
              <w:t>や緊急事態の</w:t>
            </w:r>
            <w:r w:rsidRPr="008327B1">
              <w:rPr>
                <w:rFonts w:cs="Arial" w:hint="eastAsia"/>
                <w:szCs w:val="22"/>
                <w:lang w:eastAsia="ja-JP"/>
              </w:rPr>
              <w:t>発生時に</w:t>
            </w:r>
            <w:r w:rsidR="0040169C" w:rsidRPr="008327B1">
              <w:rPr>
                <w:rFonts w:ascii="游明朝" w:eastAsia="游明朝" w:hAnsi="游明朝" w:cs="Arial" w:hint="eastAsia"/>
                <w:szCs w:val="22"/>
                <w:lang w:eastAsia="ja-JP"/>
              </w:rPr>
              <w:t>おいても、</w:t>
            </w:r>
            <w:r w:rsidRPr="008327B1">
              <w:rPr>
                <w:rFonts w:cs="Arial" w:hint="eastAsia"/>
                <w:szCs w:val="22"/>
                <w:lang w:eastAsia="ja-JP"/>
              </w:rPr>
              <w:t>人員</w:t>
            </w:r>
            <w:r w:rsidR="0040169C" w:rsidRPr="008327B1">
              <w:rPr>
                <w:rFonts w:eastAsia="游明朝" w:cs="Arial" w:hint="eastAsia"/>
                <w:szCs w:val="22"/>
                <w:lang w:eastAsia="ja-JP"/>
              </w:rPr>
              <w:t>や</w:t>
            </w:r>
            <w:r w:rsidRPr="008327B1">
              <w:rPr>
                <w:rFonts w:cs="Arial" w:hint="eastAsia"/>
                <w:szCs w:val="22"/>
                <w:lang w:eastAsia="ja-JP"/>
              </w:rPr>
              <w:t>資産を保護し、</w:t>
            </w:r>
            <w:r w:rsidR="003B1BD1" w:rsidRPr="008327B1">
              <w:rPr>
                <w:rFonts w:cs="Arial"/>
                <w:szCs w:val="22"/>
                <w:lang w:eastAsia="ja-JP"/>
              </w:rPr>
              <w:t>重要業務を継続できるようにするための戦略を策定すること。</w:t>
            </w:r>
          </w:p>
        </w:tc>
      </w:tr>
      <w:tr w:rsidR="00543FB4" w:rsidRPr="008327B1" w14:paraId="3F0611E0" w14:textId="77777777" w:rsidTr="4C078B9E">
        <w:trPr>
          <w:cantSplit/>
          <w:trHeight w:val="432"/>
          <w:jc w:val="center"/>
        </w:trPr>
        <w:tc>
          <w:tcPr>
            <w:tcW w:w="2589" w:type="dxa"/>
          </w:tcPr>
          <w:p w14:paraId="4311E2F2" w14:textId="6653F37E" w:rsidR="00543FB4" w:rsidRPr="008327B1" w:rsidRDefault="00543FB4" w:rsidP="00853EB4">
            <w:pPr>
              <w:pStyle w:val="StyleArial11ptBefore3ptAfter3pt"/>
              <w:rPr>
                <w:rFonts w:cs="Arial"/>
                <w:szCs w:val="22"/>
              </w:rPr>
            </w:pPr>
            <w:r w:rsidRPr="008327B1">
              <w:rPr>
                <w:rFonts w:cs="Arial"/>
                <w:szCs w:val="22"/>
              </w:rPr>
              <w:t>Business Intelligence (BI)</w:t>
            </w:r>
          </w:p>
        </w:tc>
        <w:tc>
          <w:tcPr>
            <w:tcW w:w="8448" w:type="dxa"/>
          </w:tcPr>
          <w:p w14:paraId="203C2938" w14:textId="4E056CF1" w:rsidR="00543FB4" w:rsidRPr="008327B1" w:rsidRDefault="00543FB4" w:rsidP="003573F7">
            <w:pPr>
              <w:ind w:left="-2"/>
              <w:rPr>
                <w:rFonts w:cs="Arial"/>
                <w:szCs w:val="22"/>
              </w:rPr>
            </w:pPr>
            <w:r w:rsidRPr="008327B1">
              <w:rPr>
                <w:rFonts w:cs="Arial"/>
                <w:szCs w:val="22"/>
              </w:rPr>
              <w:t>Technology-driven process for analyzing data and presenting actionable information to help make informed business decisions</w:t>
            </w:r>
          </w:p>
        </w:tc>
      </w:tr>
      <w:tr w:rsidR="000C5426" w:rsidRPr="008327B1" w14:paraId="70AF47A7" w14:textId="77777777" w:rsidTr="4C078B9E">
        <w:trPr>
          <w:cantSplit/>
          <w:trHeight w:val="432"/>
          <w:jc w:val="center"/>
        </w:trPr>
        <w:tc>
          <w:tcPr>
            <w:tcW w:w="2589" w:type="dxa"/>
          </w:tcPr>
          <w:p w14:paraId="5F1B3B7C" w14:textId="6A9CDAD4" w:rsidR="000C5426" w:rsidRPr="008327B1" w:rsidRDefault="00AF5DCF" w:rsidP="00853EB4">
            <w:pPr>
              <w:pStyle w:val="StyleArial11ptBefore3ptAfter3pt"/>
              <w:rPr>
                <w:rFonts w:cs="Arial"/>
                <w:szCs w:val="22"/>
                <w:lang w:eastAsia="ja-JP"/>
              </w:rPr>
            </w:pPr>
            <w:r w:rsidRPr="008327B1">
              <w:rPr>
                <w:rFonts w:cs="Arial" w:hint="eastAsia"/>
                <w:szCs w:val="22"/>
                <w:lang w:eastAsia="ja-JP"/>
              </w:rPr>
              <w:t>ビジネスインテリジェンス（</w:t>
            </w:r>
            <w:r w:rsidRPr="008327B1">
              <w:rPr>
                <w:rFonts w:cs="Arial"/>
                <w:szCs w:val="22"/>
                <w:lang w:eastAsia="ja-JP"/>
              </w:rPr>
              <w:t>BI</w:t>
            </w:r>
            <w:r w:rsidRPr="008327B1">
              <w:rPr>
                <w:rFonts w:cs="Arial" w:hint="eastAsia"/>
                <w:szCs w:val="22"/>
                <w:lang w:eastAsia="ja-JP"/>
              </w:rPr>
              <w:t>）</w:t>
            </w:r>
          </w:p>
        </w:tc>
        <w:tc>
          <w:tcPr>
            <w:tcW w:w="8448" w:type="dxa"/>
          </w:tcPr>
          <w:p w14:paraId="32C5FE08" w14:textId="212811A4" w:rsidR="000C5426" w:rsidRPr="008327B1" w:rsidRDefault="00220CCC" w:rsidP="003573F7">
            <w:pPr>
              <w:ind w:left="-2"/>
              <w:rPr>
                <w:rFonts w:cs="Arial"/>
                <w:szCs w:val="22"/>
                <w:lang w:eastAsia="ja-JP"/>
              </w:rPr>
            </w:pPr>
            <w:r w:rsidRPr="008327B1">
              <w:rPr>
                <w:rFonts w:cs="Arial" w:hint="eastAsia"/>
                <w:szCs w:val="22"/>
                <w:lang w:eastAsia="ja-JP"/>
              </w:rPr>
              <w:t>データを分析し、</w:t>
            </w:r>
            <w:r w:rsidR="003B1BD1" w:rsidRPr="008327B1">
              <w:rPr>
                <w:rFonts w:cs="Arial"/>
                <w:szCs w:val="22"/>
                <w:lang w:eastAsia="ja-JP"/>
              </w:rPr>
              <w:t>意思決定に役立つ実用的な情報を提供するためのテクノロジー主導のプロセス。ビジネス上の判断をより的確に行うための支援手法。</w:t>
            </w:r>
          </w:p>
        </w:tc>
      </w:tr>
      <w:tr w:rsidR="00543FB4" w:rsidRPr="008327B1" w14:paraId="16A944AF" w14:textId="77777777" w:rsidTr="4C078B9E">
        <w:trPr>
          <w:cantSplit/>
          <w:trHeight w:val="432"/>
          <w:jc w:val="center"/>
        </w:trPr>
        <w:tc>
          <w:tcPr>
            <w:tcW w:w="2589" w:type="dxa"/>
          </w:tcPr>
          <w:p w14:paraId="66E8919E" w14:textId="1B1F6BE0" w:rsidR="00543FB4" w:rsidRPr="008327B1" w:rsidRDefault="00543FB4" w:rsidP="00CC6867">
            <w:pPr>
              <w:pStyle w:val="StyleArial11ptBefore3ptAfter3pt"/>
              <w:rPr>
                <w:rFonts w:cs="Arial"/>
                <w:szCs w:val="22"/>
              </w:rPr>
            </w:pPr>
            <w:r w:rsidRPr="008327B1">
              <w:rPr>
                <w:rFonts w:cs="Arial"/>
                <w:szCs w:val="22"/>
              </w:rPr>
              <w:t>Business Model</w:t>
            </w:r>
          </w:p>
        </w:tc>
        <w:tc>
          <w:tcPr>
            <w:tcW w:w="8448" w:type="dxa"/>
          </w:tcPr>
          <w:p w14:paraId="03275309" w14:textId="3080FD09" w:rsidR="00543FB4" w:rsidRPr="008327B1" w:rsidRDefault="00543FB4" w:rsidP="00CC6867">
            <w:pPr>
              <w:ind w:left="-2"/>
              <w:rPr>
                <w:rFonts w:cs="Arial"/>
                <w:szCs w:val="22"/>
              </w:rPr>
            </w:pPr>
            <w:r w:rsidRPr="008327B1">
              <w:rPr>
                <w:rFonts w:cs="Arial"/>
                <w:szCs w:val="22"/>
              </w:rPr>
              <w:t>Describes how an organization creates and delivers value.</w:t>
            </w:r>
          </w:p>
        </w:tc>
      </w:tr>
      <w:tr w:rsidR="000C5426" w:rsidRPr="008327B1" w14:paraId="58C185D2" w14:textId="77777777" w:rsidTr="4C078B9E">
        <w:trPr>
          <w:cantSplit/>
          <w:trHeight w:val="432"/>
          <w:jc w:val="center"/>
        </w:trPr>
        <w:tc>
          <w:tcPr>
            <w:tcW w:w="2589" w:type="dxa"/>
          </w:tcPr>
          <w:p w14:paraId="41937310" w14:textId="0B017C1A" w:rsidR="000C5426" w:rsidRPr="008327B1" w:rsidRDefault="00045082" w:rsidP="00CC6867">
            <w:pPr>
              <w:pStyle w:val="StyleArial11ptBefore3ptAfter3pt"/>
              <w:rPr>
                <w:rFonts w:cs="Arial"/>
                <w:szCs w:val="22"/>
              </w:rPr>
            </w:pPr>
            <w:r w:rsidRPr="008327B1">
              <w:rPr>
                <w:rFonts w:cs="Arial" w:hint="eastAsia"/>
                <w:szCs w:val="22"/>
              </w:rPr>
              <w:t>ビジネスモデル</w:t>
            </w:r>
          </w:p>
        </w:tc>
        <w:tc>
          <w:tcPr>
            <w:tcW w:w="8448" w:type="dxa"/>
          </w:tcPr>
          <w:p w14:paraId="50B206F3" w14:textId="4E341717" w:rsidR="000C5426" w:rsidRPr="008327B1" w:rsidRDefault="00C358DC" w:rsidP="00332CDF">
            <w:pPr>
              <w:ind w:left="-2"/>
              <w:rPr>
                <w:rFonts w:eastAsia="游明朝" w:cs="Arial"/>
                <w:szCs w:val="22"/>
                <w:lang w:eastAsia="ja-JP"/>
              </w:rPr>
            </w:pPr>
            <w:r w:rsidRPr="008327B1">
              <w:rPr>
                <w:rFonts w:cs="Arial" w:hint="eastAsia"/>
                <w:szCs w:val="22"/>
                <w:lang w:eastAsia="ja-JP"/>
              </w:rPr>
              <w:t>組織がどのように価値を創造し、</w:t>
            </w:r>
            <w:r w:rsidR="00332CDF" w:rsidRPr="008327B1">
              <w:rPr>
                <w:rFonts w:ascii="游明朝" w:eastAsia="游明朝" w:hAnsi="游明朝" w:cs="Arial" w:hint="eastAsia"/>
                <w:szCs w:val="22"/>
                <w:lang w:eastAsia="ja-JP"/>
              </w:rPr>
              <w:t>顧客に</w:t>
            </w:r>
            <w:r w:rsidRPr="008327B1">
              <w:rPr>
                <w:rFonts w:cs="Arial" w:hint="eastAsia"/>
                <w:szCs w:val="22"/>
                <w:lang w:eastAsia="ja-JP"/>
              </w:rPr>
              <w:t>提供</w:t>
            </w:r>
            <w:r w:rsidR="00332CDF" w:rsidRPr="008327B1">
              <w:rPr>
                <w:rFonts w:ascii="游明朝" w:eastAsia="游明朝" w:hAnsi="游明朝" w:cs="Arial" w:hint="eastAsia"/>
                <w:szCs w:val="22"/>
                <w:lang w:eastAsia="ja-JP"/>
              </w:rPr>
              <w:t>し、収益を得る</w:t>
            </w:r>
            <w:r w:rsidRPr="008327B1">
              <w:rPr>
                <w:rFonts w:cs="Arial" w:hint="eastAsia"/>
                <w:szCs w:val="22"/>
                <w:lang w:eastAsia="ja-JP"/>
              </w:rPr>
              <w:t>かを説明する</w:t>
            </w:r>
            <w:r w:rsidR="00332CDF" w:rsidRPr="008327B1">
              <w:rPr>
                <w:rFonts w:ascii="游明朝" w:eastAsia="游明朝" w:hAnsi="游明朝" w:cs="Arial" w:hint="eastAsia"/>
                <w:szCs w:val="22"/>
                <w:lang w:eastAsia="ja-JP"/>
              </w:rPr>
              <w:t>仕組み</w:t>
            </w:r>
            <w:r w:rsidRPr="008327B1">
              <w:rPr>
                <w:rFonts w:cs="Arial" w:hint="eastAsia"/>
                <w:szCs w:val="22"/>
                <w:lang w:eastAsia="ja-JP"/>
              </w:rPr>
              <w:t>。</w:t>
            </w:r>
          </w:p>
        </w:tc>
      </w:tr>
      <w:tr w:rsidR="00543FB4" w:rsidRPr="008327B1" w14:paraId="7F26BC99" w14:textId="77777777" w:rsidTr="4C078B9E">
        <w:trPr>
          <w:cantSplit/>
          <w:trHeight w:val="432"/>
          <w:jc w:val="center"/>
        </w:trPr>
        <w:tc>
          <w:tcPr>
            <w:tcW w:w="2589" w:type="dxa"/>
          </w:tcPr>
          <w:p w14:paraId="76BC9AD5" w14:textId="1AA514D5" w:rsidR="00543FB4" w:rsidRPr="008327B1" w:rsidRDefault="00543FB4" w:rsidP="00CC6867">
            <w:pPr>
              <w:pStyle w:val="StyleArial11ptBefore3ptAfter3pt"/>
              <w:rPr>
                <w:rFonts w:cs="Arial"/>
                <w:szCs w:val="22"/>
              </w:rPr>
            </w:pPr>
            <w:r w:rsidRPr="008327B1">
              <w:rPr>
                <w:rFonts w:cs="Arial"/>
                <w:szCs w:val="22"/>
              </w:rPr>
              <w:t>Business Plan</w:t>
            </w:r>
          </w:p>
        </w:tc>
        <w:tc>
          <w:tcPr>
            <w:tcW w:w="8448" w:type="dxa"/>
          </w:tcPr>
          <w:p w14:paraId="3C8CC322" w14:textId="554E0E28" w:rsidR="00543FB4" w:rsidRPr="008327B1" w:rsidRDefault="00543FB4" w:rsidP="00CC6867">
            <w:pPr>
              <w:ind w:left="-2"/>
              <w:rPr>
                <w:rFonts w:cs="Arial"/>
                <w:szCs w:val="22"/>
              </w:rPr>
            </w:pPr>
            <w:r w:rsidRPr="008327B1">
              <w:rPr>
                <w:rFonts w:cs="Arial"/>
                <w:szCs w:val="22"/>
              </w:rPr>
              <w:t xml:space="preserve">A document prepared by a company's </w:t>
            </w:r>
            <w:hyperlink r:id="rId18" w:history="1">
              <w:r w:rsidRPr="008327B1">
                <w:rPr>
                  <w:rFonts w:cs="Arial"/>
                  <w:szCs w:val="22"/>
                </w:rPr>
                <w:t>management</w:t>
              </w:r>
            </w:hyperlink>
            <w:r w:rsidRPr="008327B1">
              <w:rPr>
                <w:rFonts w:cs="Arial"/>
                <w:szCs w:val="22"/>
              </w:rPr>
              <w:t>, detailing the past, present, and future of the company.  It forms the basis for preparing budgets for the individual company units.</w:t>
            </w:r>
          </w:p>
        </w:tc>
      </w:tr>
      <w:tr w:rsidR="000C5426" w:rsidRPr="008327B1" w14:paraId="27B35F2C" w14:textId="77777777" w:rsidTr="4C078B9E">
        <w:trPr>
          <w:cantSplit/>
          <w:trHeight w:val="432"/>
          <w:jc w:val="center"/>
        </w:trPr>
        <w:tc>
          <w:tcPr>
            <w:tcW w:w="2589" w:type="dxa"/>
          </w:tcPr>
          <w:p w14:paraId="0D3C4B84" w14:textId="351BD0A6" w:rsidR="000C5426" w:rsidRPr="008327B1" w:rsidRDefault="003201F4" w:rsidP="00CC6867">
            <w:pPr>
              <w:pStyle w:val="StyleArial11ptBefore3ptAfter3pt"/>
              <w:rPr>
                <w:rFonts w:cs="Arial"/>
                <w:szCs w:val="22"/>
              </w:rPr>
            </w:pPr>
            <w:r w:rsidRPr="008327B1">
              <w:rPr>
                <w:rFonts w:cs="Arial" w:hint="eastAsia"/>
                <w:szCs w:val="22"/>
              </w:rPr>
              <w:t>事業計画</w:t>
            </w:r>
          </w:p>
        </w:tc>
        <w:tc>
          <w:tcPr>
            <w:tcW w:w="8448" w:type="dxa"/>
          </w:tcPr>
          <w:p w14:paraId="5D29CD3C" w14:textId="3FD619F4" w:rsidR="000C5426" w:rsidRPr="008327B1" w:rsidRDefault="00382589" w:rsidP="00CC6867">
            <w:pPr>
              <w:ind w:left="-2"/>
              <w:rPr>
                <w:rFonts w:cs="Arial"/>
                <w:szCs w:val="22"/>
                <w:lang w:eastAsia="ja-JP"/>
              </w:rPr>
            </w:pPr>
            <w:r w:rsidRPr="008327B1">
              <w:rPr>
                <w:rFonts w:cs="Arial" w:hint="eastAsia"/>
                <w:szCs w:val="22"/>
                <w:lang w:eastAsia="ja-JP"/>
              </w:rPr>
              <w:t>企業</w:t>
            </w:r>
            <w:r w:rsidR="00332CDF" w:rsidRPr="008327B1">
              <w:rPr>
                <w:rFonts w:cs="Arial"/>
                <w:szCs w:val="22"/>
                <w:lang w:eastAsia="ja-JP"/>
              </w:rPr>
              <w:t>の過去</w:t>
            </w:r>
            <w:r w:rsidR="00332CDF" w:rsidRPr="008327B1">
              <w:rPr>
                <w:rFonts w:ascii="ＭＳ 明朝" w:eastAsia="ＭＳ 明朝" w:hAnsi="ＭＳ 明朝" w:cs="ＭＳ 明朝" w:hint="eastAsia"/>
                <w:szCs w:val="22"/>
                <w:lang w:eastAsia="ja-JP"/>
              </w:rPr>
              <w:t>・</w:t>
            </w:r>
            <w:r w:rsidR="00332CDF" w:rsidRPr="008327B1">
              <w:rPr>
                <w:rFonts w:ascii="SimSun" w:hAnsi="SimSun" w:cs="SimSun" w:hint="eastAsia"/>
                <w:szCs w:val="22"/>
                <w:lang w:eastAsia="ja-JP"/>
              </w:rPr>
              <w:t>現在</w:t>
            </w:r>
            <w:r w:rsidR="00332CDF" w:rsidRPr="008327B1">
              <w:rPr>
                <w:rFonts w:ascii="ＭＳ 明朝" w:eastAsia="ＭＳ 明朝" w:hAnsi="ＭＳ 明朝" w:cs="ＭＳ 明朝" w:hint="eastAsia"/>
                <w:szCs w:val="22"/>
                <w:lang w:eastAsia="ja-JP"/>
              </w:rPr>
              <w:t>・</w:t>
            </w:r>
            <w:r w:rsidR="00332CDF" w:rsidRPr="008327B1">
              <w:rPr>
                <w:rFonts w:ascii="SimSun" w:hAnsi="SimSun" w:cs="SimSun" w:hint="eastAsia"/>
                <w:szCs w:val="22"/>
                <w:lang w:eastAsia="ja-JP"/>
              </w:rPr>
              <w:t>将来の状況を詳しく記述した、経営陣によって作成される文書。各部門の予算編成や戦略立案の基礎となる。</w:t>
            </w:r>
          </w:p>
        </w:tc>
      </w:tr>
      <w:tr w:rsidR="00543FB4" w:rsidRPr="008327B1" w14:paraId="14718F3D" w14:textId="77777777" w:rsidTr="4C078B9E">
        <w:trPr>
          <w:cantSplit/>
          <w:trHeight w:val="432"/>
          <w:jc w:val="center"/>
        </w:trPr>
        <w:tc>
          <w:tcPr>
            <w:tcW w:w="2589" w:type="dxa"/>
          </w:tcPr>
          <w:p w14:paraId="0C1E4434" w14:textId="48FBCBAF" w:rsidR="00543FB4" w:rsidRPr="008327B1" w:rsidRDefault="00543FB4" w:rsidP="00853EB4">
            <w:pPr>
              <w:pStyle w:val="StyleArial11ptBefore3ptAfter3pt"/>
              <w:rPr>
                <w:rFonts w:cs="Arial"/>
                <w:szCs w:val="22"/>
              </w:rPr>
            </w:pPr>
            <w:r w:rsidRPr="008327B1">
              <w:rPr>
                <w:rFonts w:cs="Arial"/>
                <w:szCs w:val="22"/>
              </w:rPr>
              <w:t>Business Portfolio</w:t>
            </w:r>
          </w:p>
        </w:tc>
        <w:tc>
          <w:tcPr>
            <w:tcW w:w="8448" w:type="dxa"/>
          </w:tcPr>
          <w:p w14:paraId="002B33DF" w14:textId="6DF3EFB1" w:rsidR="00543FB4" w:rsidRPr="008327B1" w:rsidRDefault="00543FB4" w:rsidP="00853EB4">
            <w:pPr>
              <w:ind w:left="-2"/>
              <w:rPr>
                <w:rFonts w:cs="Arial"/>
                <w:szCs w:val="22"/>
              </w:rPr>
            </w:pPr>
            <w:r w:rsidRPr="008327B1">
              <w:rPr>
                <w:rFonts w:cs="Arial"/>
                <w:szCs w:val="22"/>
              </w:rPr>
              <w:t xml:space="preserve">A collection of </w:t>
            </w:r>
            <w:hyperlink r:id="rId19" w:tooltip="P (business)" w:history="1">
              <w:r w:rsidRPr="008327B1">
                <w:rPr>
                  <w:rFonts w:cs="Arial"/>
                  <w:szCs w:val="22"/>
                </w:rPr>
                <w:t>products</w:t>
              </w:r>
            </w:hyperlink>
            <w:r w:rsidRPr="008327B1">
              <w:rPr>
                <w:rFonts w:cs="Arial"/>
                <w:szCs w:val="22"/>
              </w:rPr>
              <w:t xml:space="preserve">, </w:t>
            </w:r>
            <w:hyperlink r:id="rId20" w:tooltip="Projects" w:history="1">
              <w:r w:rsidRPr="008327B1">
                <w:rPr>
                  <w:rFonts w:cs="Arial"/>
                  <w:szCs w:val="22"/>
                </w:rPr>
                <w:t>projects</w:t>
              </w:r>
            </w:hyperlink>
            <w:r w:rsidRPr="008327B1">
              <w:rPr>
                <w:rFonts w:cs="Arial"/>
                <w:szCs w:val="22"/>
              </w:rPr>
              <w:t xml:space="preserve">, </w:t>
            </w:r>
            <w:hyperlink r:id="rId21" w:tooltip="Service" w:history="1">
              <w:r w:rsidRPr="008327B1">
                <w:rPr>
                  <w:rFonts w:cs="Arial"/>
                  <w:szCs w:val="22"/>
                </w:rPr>
                <w:t>services</w:t>
              </w:r>
            </w:hyperlink>
            <w:r w:rsidRPr="008327B1">
              <w:rPr>
                <w:rFonts w:cs="Arial"/>
                <w:szCs w:val="22"/>
              </w:rPr>
              <w:t xml:space="preserve">, or </w:t>
            </w:r>
            <w:hyperlink r:id="rId22" w:tooltip="Brand" w:history="1">
              <w:r w:rsidRPr="008327B1">
                <w:rPr>
                  <w:rFonts w:cs="Arial"/>
                  <w:szCs w:val="22"/>
                </w:rPr>
                <w:t>brands</w:t>
              </w:r>
            </w:hyperlink>
            <w:r w:rsidRPr="008327B1">
              <w:rPr>
                <w:rFonts w:cs="Arial"/>
                <w:szCs w:val="22"/>
              </w:rPr>
              <w:t xml:space="preserve"> that are offered for sale by an entity.  </w:t>
            </w:r>
          </w:p>
        </w:tc>
      </w:tr>
      <w:tr w:rsidR="000C5426" w:rsidRPr="008327B1" w14:paraId="5CDE03C1" w14:textId="77777777" w:rsidTr="4C078B9E">
        <w:trPr>
          <w:cantSplit/>
          <w:trHeight w:val="432"/>
          <w:jc w:val="center"/>
        </w:trPr>
        <w:tc>
          <w:tcPr>
            <w:tcW w:w="2589" w:type="dxa"/>
          </w:tcPr>
          <w:p w14:paraId="4DDAEE1F" w14:textId="21E19CF4" w:rsidR="000C5426" w:rsidRPr="008327B1" w:rsidRDefault="00F07B78" w:rsidP="00853EB4">
            <w:pPr>
              <w:pStyle w:val="StyleArial11ptBefore3ptAfter3pt"/>
              <w:rPr>
                <w:rFonts w:cs="Arial"/>
                <w:szCs w:val="22"/>
              </w:rPr>
            </w:pPr>
            <w:r w:rsidRPr="008327B1">
              <w:rPr>
                <w:rFonts w:cs="Arial" w:hint="eastAsia"/>
                <w:szCs w:val="22"/>
              </w:rPr>
              <w:t>事業ポートフォリオ</w:t>
            </w:r>
          </w:p>
        </w:tc>
        <w:tc>
          <w:tcPr>
            <w:tcW w:w="8448" w:type="dxa"/>
          </w:tcPr>
          <w:p w14:paraId="62EDEE5B" w14:textId="3502A613" w:rsidR="000C5426" w:rsidRPr="008327B1" w:rsidRDefault="00DC3A46" w:rsidP="00853EB4">
            <w:pPr>
              <w:ind w:left="-2"/>
              <w:rPr>
                <w:rFonts w:cs="Arial"/>
                <w:szCs w:val="22"/>
                <w:lang w:eastAsia="ja-JP"/>
              </w:rPr>
            </w:pPr>
            <w:r w:rsidRPr="008327B1">
              <w:rPr>
                <w:rFonts w:ascii="游明朝" w:eastAsia="游明朝" w:hAnsi="游明朝" w:cs="Arial" w:hint="eastAsia"/>
                <w:szCs w:val="22"/>
                <w:lang w:eastAsia="ja-JP"/>
              </w:rPr>
              <w:t>企業</w:t>
            </w:r>
            <w:r w:rsidR="007D3827" w:rsidRPr="008327B1">
              <w:rPr>
                <w:rFonts w:cs="Arial" w:hint="eastAsia"/>
                <w:szCs w:val="22"/>
                <w:lang w:eastAsia="ja-JP"/>
              </w:rPr>
              <w:t>が</w:t>
            </w:r>
            <w:r w:rsidRPr="008327B1">
              <w:rPr>
                <w:rFonts w:eastAsia="游明朝" w:cs="Arial" w:hint="eastAsia"/>
                <w:szCs w:val="22"/>
                <w:lang w:eastAsia="ja-JP"/>
              </w:rPr>
              <w:t>販売目的で</w:t>
            </w:r>
            <w:r w:rsidRPr="008327B1">
              <w:rPr>
                <w:rFonts w:ascii="游明朝" w:eastAsia="游明朝" w:hAnsi="游明朝" w:cs="Arial" w:hint="eastAsia"/>
                <w:szCs w:val="22"/>
                <w:lang w:eastAsia="ja-JP"/>
              </w:rPr>
              <w:t>保有・提供している</w:t>
            </w:r>
            <w:hyperlink r:id="rId23" w:tooltip="P (business)" w:history="1">
              <w:r w:rsidR="007D3827" w:rsidRPr="008327B1">
                <w:rPr>
                  <w:rStyle w:val="a3"/>
                  <w:rFonts w:cs="Arial" w:hint="eastAsia"/>
                  <w:color w:val="auto"/>
                  <w:szCs w:val="22"/>
                  <w:lang w:eastAsia="ja-JP"/>
                </w:rPr>
                <w:t>製品</w:t>
              </w:r>
            </w:hyperlink>
            <w:r w:rsidR="007D3827" w:rsidRPr="008327B1">
              <w:rPr>
                <w:rFonts w:cs="Arial" w:hint="eastAsia"/>
                <w:szCs w:val="22"/>
                <w:lang w:eastAsia="ja-JP"/>
              </w:rPr>
              <w:t>、</w:t>
            </w:r>
            <w:hyperlink r:id="rId24" w:tooltip="Projects" w:history="1">
              <w:r w:rsidR="007D3827" w:rsidRPr="008327B1">
                <w:rPr>
                  <w:rStyle w:val="a3"/>
                  <w:rFonts w:cs="Arial" w:hint="eastAsia"/>
                  <w:color w:val="auto"/>
                  <w:szCs w:val="22"/>
                  <w:lang w:eastAsia="ja-JP"/>
                </w:rPr>
                <w:t>プロジェクト</w:t>
              </w:r>
            </w:hyperlink>
            <w:r w:rsidR="007D3827" w:rsidRPr="008327B1">
              <w:rPr>
                <w:rFonts w:cs="Arial" w:hint="eastAsia"/>
                <w:szCs w:val="22"/>
                <w:lang w:eastAsia="ja-JP"/>
              </w:rPr>
              <w:t>、</w:t>
            </w:r>
            <w:hyperlink r:id="rId25" w:tooltip="Service" w:history="1">
              <w:r w:rsidR="007D3827" w:rsidRPr="008327B1">
                <w:rPr>
                  <w:rStyle w:val="a3"/>
                  <w:rFonts w:cs="Arial" w:hint="eastAsia"/>
                  <w:color w:val="auto"/>
                  <w:szCs w:val="22"/>
                  <w:lang w:eastAsia="ja-JP"/>
                </w:rPr>
                <w:t>サービス</w:t>
              </w:r>
            </w:hyperlink>
            <w:r w:rsidR="007D3827" w:rsidRPr="008327B1">
              <w:rPr>
                <w:rFonts w:cs="Arial" w:hint="eastAsia"/>
                <w:szCs w:val="22"/>
                <w:lang w:eastAsia="ja-JP"/>
              </w:rPr>
              <w:t>、または</w:t>
            </w:r>
            <w:hyperlink r:id="rId26" w:tooltip="Brand" w:history="1">
              <w:r w:rsidR="007D3827" w:rsidRPr="008327B1">
                <w:rPr>
                  <w:rStyle w:val="a3"/>
                  <w:rFonts w:cs="Arial" w:hint="eastAsia"/>
                  <w:color w:val="auto"/>
                  <w:szCs w:val="22"/>
                  <w:lang w:eastAsia="ja-JP"/>
                </w:rPr>
                <w:t>ブランド</w:t>
              </w:r>
              <w:r w:rsidR="008B49BA" w:rsidRPr="008327B1">
                <w:rPr>
                  <w:rStyle w:val="a3"/>
                  <w:rFonts w:ascii="游明朝" w:eastAsia="游明朝" w:hAnsi="游明朝" w:cs="Arial" w:hint="eastAsia"/>
                  <w:color w:val="auto"/>
                  <w:szCs w:val="22"/>
                  <w:lang w:eastAsia="ja-JP"/>
                </w:rPr>
                <w:t>など</w:t>
              </w:r>
              <w:r w:rsidR="007D3827" w:rsidRPr="008327B1">
                <w:rPr>
                  <w:rStyle w:val="a3"/>
                  <w:rFonts w:cs="Arial" w:hint="eastAsia"/>
                  <w:color w:val="auto"/>
                  <w:szCs w:val="22"/>
                  <w:lang w:eastAsia="ja-JP"/>
                </w:rPr>
                <w:t>の</w:t>
              </w:r>
            </w:hyperlink>
            <w:r w:rsidR="007D3827" w:rsidRPr="008327B1">
              <w:rPr>
                <w:rFonts w:cs="Arial" w:hint="eastAsia"/>
                <w:szCs w:val="22"/>
                <w:lang w:eastAsia="ja-JP"/>
              </w:rPr>
              <w:t>集合体。</w:t>
            </w:r>
          </w:p>
        </w:tc>
      </w:tr>
      <w:tr w:rsidR="00543FB4" w:rsidRPr="008327B1" w14:paraId="7654420A" w14:textId="77777777" w:rsidTr="4C078B9E">
        <w:trPr>
          <w:cantSplit/>
          <w:trHeight w:val="432"/>
          <w:jc w:val="center"/>
        </w:trPr>
        <w:tc>
          <w:tcPr>
            <w:tcW w:w="2589" w:type="dxa"/>
          </w:tcPr>
          <w:p w14:paraId="6390C47E" w14:textId="131FFE33" w:rsidR="00543FB4" w:rsidRPr="008327B1" w:rsidRDefault="00543FB4" w:rsidP="00853EB4">
            <w:pPr>
              <w:pStyle w:val="StyleArial11ptBefore3ptAfter3pt"/>
              <w:rPr>
                <w:rFonts w:cs="Arial"/>
                <w:szCs w:val="22"/>
              </w:rPr>
            </w:pPr>
            <w:r w:rsidRPr="008327B1">
              <w:rPr>
                <w:rFonts w:cs="Arial"/>
                <w:szCs w:val="22"/>
              </w:rPr>
              <w:t>Business Process</w:t>
            </w:r>
          </w:p>
        </w:tc>
        <w:tc>
          <w:tcPr>
            <w:tcW w:w="8448" w:type="dxa"/>
          </w:tcPr>
          <w:p w14:paraId="43CEF9DC" w14:textId="1CF9E8F5" w:rsidR="00543FB4" w:rsidRPr="008327B1" w:rsidRDefault="00543FB4" w:rsidP="00853EB4">
            <w:pPr>
              <w:ind w:left="-2"/>
              <w:rPr>
                <w:rFonts w:cs="Arial"/>
                <w:szCs w:val="22"/>
              </w:rPr>
            </w:pPr>
            <w:r w:rsidRPr="008327B1">
              <w:rPr>
                <w:rFonts w:cs="Arial"/>
                <w:szCs w:val="22"/>
              </w:rPr>
              <w:t>A sequence of logically related and time-based work activities to provide a specific output for a customer.</w:t>
            </w:r>
          </w:p>
        </w:tc>
      </w:tr>
      <w:tr w:rsidR="000C5426" w:rsidRPr="008327B1" w14:paraId="756B89E1" w14:textId="77777777" w:rsidTr="4C078B9E">
        <w:trPr>
          <w:cantSplit/>
          <w:trHeight w:val="432"/>
          <w:jc w:val="center"/>
        </w:trPr>
        <w:tc>
          <w:tcPr>
            <w:tcW w:w="2589" w:type="dxa"/>
          </w:tcPr>
          <w:p w14:paraId="6DEB27B6" w14:textId="4A7AB4EE" w:rsidR="000C5426" w:rsidRPr="008327B1" w:rsidRDefault="004F6198" w:rsidP="00853EB4">
            <w:pPr>
              <w:pStyle w:val="StyleArial11ptBefore3ptAfter3pt"/>
              <w:rPr>
                <w:rFonts w:cs="Arial"/>
                <w:szCs w:val="22"/>
              </w:rPr>
            </w:pPr>
            <w:r w:rsidRPr="008327B1">
              <w:rPr>
                <w:rFonts w:cs="Arial" w:hint="eastAsia"/>
                <w:szCs w:val="22"/>
              </w:rPr>
              <w:t>ビジネスプロセス</w:t>
            </w:r>
          </w:p>
        </w:tc>
        <w:tc>
          <w:tcPr>
            <w:tcW w:w="8448" w:type="dxa"/>
          </w:tcPr>
          <w:p w14:paraId="715F707E" w14:textId="235F2F1F" w:rsidR="000C5426" w:rsidRPr="008327B1" w:rsidRDefault="00077AD6" w:rsidP="00853EB4">
            <w:pPr>
              <w:ind w:left="-2"/>
              <w:rPr>
                <w:rFonts w:cs="Arial"/>
                <w:szCs w:val="22"/>
                <w:lang w:eastAsia="ja-JP"/>
              </w:rPr>
            </w:pPr>
            <w:r w:rsidRPr="008327B1">
              <w:rPr>
                <w:rFonts w:cs="Arial" w:hint="eastAsia"/>
                <w:szCs w:val="22"/>
                <w:lang w:eastAsia="ja-JP"/>
              </w:rPr>
              <w:t>顧客に特定の</w:t>
            </w:r>
            <w:r w:rsidR="008B49BA" w:rsidRPr="008327B1">
              <w:rPr>
                <w:rFonts w:ascii="游明朝" w:eastAsia="游明朝" w:hAnsi="游明朝" w:cs="Arial" w:hint="eastAsia"/>
                <w:szCs w:val="22"/>
                <w:lang w:eastAsia="ja-JP"/>
              </w:rPr>
              <w:t>成果</w:t>
            </w:r>
            <w:r w:rsidRPr="008327B1">
              <w:rPr>
                <w:rFonts w:cs="Arial" w:hint="eastAsia"/>
                <w:szCs w:val="22"/>
                <w:lang w:eastAsia="ja-JP"/>
              </w:rPr>
              <w:t>を提供するため</w:t>
            </w:r>
            <w:r w:rsidR="008B49BA" w:rsidRPr="008327B1">
              <w:rPr>
                <w:rFonts w:eastAsia="游明朝" w:cs="Arial" w:hint="eastAsia"/>
                <w:szCs w:val="22"/>
                <w:lang w:eastAsia="ja-JP"/>
              </w:rPr>
              <w:t>に</w:t>
            </w:r>
            <w:r w:rsidRPr="008327B1">
              <w:rPr>
                <w:rFonts w:cs="Arial" w:hint="eastAsia"/>
                <w:szCs w:val="22"/>
                <w:lang w:eastAsia="ja-JP"/>
              </w:rPr>
              <w:t>、論理的に</w:t>
            </w:r>
            <w:r w:rsidR="008B49BA" w:rsidRPr="008327B1">
              <w:rPr>
                <w:rFonts w:cs="Arial"/>
                <w:szCs w:val="22"/>
                <w:lang w:eastAsia="ja-JP"/>
              </w:rPr>
              <w:t>関連づけられ、時間の流れに沿って実行される一連の業務活動。</w:t>
            </w:r>
          </w:p>
        </w:tc>
      </w:tr>
      <w:tr w:rsidR="00543FB4" w:rsidRPr="008327B1" w14:paraId="240F1882" w14:textId="77777777" w:rsidTr="4C078B9E">
        <w:trPr>
          <w:cantSplit/>
          <w:trHeight w:val="432"/>
          <w:jc w:val="center"/>
        </w:trPr>
        <w:tc>
          <w:tcPr>
            <w:tcW w:w="2589" w:type="dxa"/>
          </w:tcPr>
          <w:p w14:paraId="197660A9" w14:textId="2D0E2AAC" w:rsidR="00543FB4" w:rsidRPr="008327B1" w:rsidRDefault="00543FB4" w:rsidP="00853EB4">
            <w:pPr>
              <w:pStyle w:val="StyleArial11ptBefore3ptAfter3pt"/>
              <w:rPr>
                <w:rFonts w:cs="Arial"/>
                <w:szCs w:val="22"/>
              </w:rPr>
            </w:pPr>
            <w:r w:rsidRPr="008327B1">
              <w:rPr>
                <w:rFonts w:cs="Arial"/>
                <w:szCs w:val="22"/>
              </w:rPr>
              <w:t>Business Unit</w:t>
            </w:r>
          </w:p>
        </w:tc>
        <w:tc>
          <w:tcPr>
            <w:tcW w:w="8448" w:type="dxa"/>
          </w:tcPr>
          <w:p w14:paraId="6D6703F1" w14:textId="5D1C91AE" w:rsidR="00543FB4" w:rsidRPr="008327B1" w:rsidRDefault="00543FB4" w:rsidP="00853EB4">
            <w:pPr>
              <w:ind w:left="-2"/>
              <w:rPr>
                <w:rFonts w:cs="Arial"/>
                <w:szCs w:val="22"/>
              </w:rPr>
            </w:pPr>
            <w:r w:rsidRPr="008327B1">
              <w:rPr>
                <w:rFonts w:cs="Arial"/>
                <w:szCs w:val="22"/>
              </w:rPr>
              <w:t>Any segment of an organization, or an entire business entity that is not divided into segments. Sometimes treated as a Profit Center.</w:t>
            </w:r>
          </w:p>
        </w:tc>
      </w:tr>
      <w:tr w:rsidR="000C5426" w:rsidRPr="008327B1" w14:paraId="41DA9F20" w14:textId="77777777" w:rsidTr="4C078B9E">
        <w:trPr>
          <w:cantSplit/>
          <w:trHeight w:val="432"/>
          <w:jc w:val="center"/>
        </w:trPr>
        <w:tc>
          <w:tcPr>
            <w:tcW w:w="2589" w:type="dxa"/>
          </w:tcPr>
          <w:p w14:paraId="52B4AB3B" w14:textId="77777777" w:rsidR="000C5426" w:rsidRPr="008327B1" w:rsidRDefault="00067F35" w:rsidP="00067F35">
            <w:pPr>
              <w:pStyle w:val="StyleArial11ptBefore3ptAfter3pt"/>
              <w:rPr>
                <w:rFonts w:eastAsia="游明朝" w:cs="Arial"/>
                <w:szCs w:val="22"/>
                <w:lang w:eastAsia="ja-JP"/>
              </w:rPr>
            </w:pPr>
            <w:r w:rsidRPr="008327B1">
              <w:rPr>
                <w:rFonts w:cs="Arial" w:hint="eastAsia"/>
                <w:szCs w:val="22"/>
                <w:lang w:eastAsia="ja-JP"/>
              </w:rPr>
              <w:t>事業部門</w:t>
            </w:r>
          </w:p>
          <w:p w14:paraId="3E77D959" w14:textId="16447385" w:rsidR="00DD3509" w:rsidRPr="008327B1" w:rsidRDefault="00DD3509" w:rsidP="00067F35">
            <w:pPr>
              <w:pStyle w:val="StyleArial11ptBefore3ptAfter3pt"/>
              <w:rPr>
                <w:rFonts w:eastAsia="游明朝" w:cs="Arial"/>
                <w:szCs w:val="22"/>
                <w:lang w:eastAsia="ja-JP"/>
              </w:rPr>
            </w:pPr>
            <w:r w:rsidRPr="008327B1">
              <w:rPr>
                <w:rFonts w:eastAsia="游明朝" w:cs="Arial" w:hint="eastAsia"/>
                <w:szCs w:val="22"/>
                <w:lang w:eastAsia="ja-JP"/>
              </w:rPr>
              <w:t>(</w:t>
            </w:r>
            <w:r w:rsidRPr="008327B1">
              <w:rPr>
                <w:rFonts w:eastAsia="游明朝" w:cs="Arial" w:hint="eastAsia"/>
                <w:szCs w:val="22"/>
                <w:lang w:eastAsia="ja-JP"/>
              </w:rPr>
              <w:t>ビジネスユニット</w:t>
            </w:r>
            <w:r w:rsidRPr="008327B1">
              <w:rPr>
                <w:rFonts w:eastAsia="游明朝" w:cs="Arial" w:hint="eastAsia"/>
                <w:szCs w:val="22"/>
                <w:lang w:eastAsia="ja-JP"/>
              </w:rPr>
              <w:t>)</w:t>
            </w:r>
          </w:p>
        </w:tc>
        <w:tc>
          <w:tcPr>
            <w:tcW w:w="8448" w:type="dxa"/>
          </w:tcPr>
          <w:p w14:paraId="16D9F00B" w14:textId="159F7A94" w:rsidR="000C5426" w:rsidRPr="008327B1" w:rsidRDefault="00125738" w:rsidP="00397533">
            <w:pPr>
              <w:ind w:left="-2"/>
              <w:rPr>
                <w:rFonts w:eastAsia="游明朝" w:cs="Arial"/>
                <w:szCs w:val="22"/>
                <w:lang w:eastAsia="ja-JP"/>
              </w:rPr>
            </w:pPr>
            <w:r w:rsidRPr="008327B1">
              <w:rPr>
                <w:rFonts w:cs="Arial" w:hint="eastAsia"/>
                <w:szCs w:val="22"/>
                <w:lang w:eastAsia="ja-JP"/>
              </w:rPr>
              <w:t>組織のあらゆるセグメント、またはセグメントに分割されていない事業体全体。プロフィット</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センターとして扱われることもある</w:t>
            </w:r>
            <w:r w:rsidRPr="008327B1">
              <w:rPr>
                <w:rFonts w:cs="Arial" w:hint="eastAsia"/>
                <w:szCs w:val="22"/>
                <w:lang w:eastAsia="ja-JP"/>
              </w:rPr>
              <w:t>。</w:t>
            </w:r>
          </w:p>
        </w:tc>
      </w:tr>
      <w:tr w:rsidR="00543FB4" w:rsidRPr="008327B1" w14:paraId="73EDC2DB" w14:textId="77777777" w:rsidTr="4C078B9E">
        <w:trPr>
          <w:cantSplit/>
          <w:trHeight w:val="432"/>
          <w:jc w:val="center"/>
        </w:trPr>
        <w:tc>
          <w:tcPr>
            <w:tcW w:w="2589" w:type="dxa"/>
          </w:tcPr>
          <w:p w14:paraId="722BF2B0" w14:textId="21AD8CF5" w:rsidR="00543FB4" w:rsidRPr="008327B1" w:rsidRDefault="00543FB4" w:rsidP="00853EB4">
            <w:pPr>
              <w:pStyle w:val="StyleArial11ptBefore3ptAfter3pt"/>
              <w:rPr>
                <w:rFonts w:cs="Arial"/>
                <w:szCs w:val="22"/>
              </w:rPr>
            </w:pPr>
            <w:r w:rsidRPr="008327B1">
              <w:rPr>
                <w:rFonts w:cs="Arial"/>
                <w:szCs w:val="22"/>
              </w:rPr>
              <w:t xml:space="preserve">Byproduct </w:t>
            </w:r>
          </w:p>
        </w:tc>
        <w:tc>
          <w:tcPr>
            <w:tcW w:w="8448" w:type="dxa"/>
          </w:tcPr>
          <w:p w14:paraId="1B0A445F" w14:textId="584544A8" w:rsidR="00543FB4" w:rsidRPr="008327B1" w:rsidRDefault="00543FB4" w:rsidP="00853EB4">
            <w:pPr>
              <w:ind w:left="-2"/>
              <w:rPr>
                <w:rFonts w:cs="Arial"/>
                <w:szCs w:val="22"/>
              </w:rPr>
            </w:pPr>
            <w:r w:rsidRPr="008327B1">
              <w:rPr>
                <w:rFonts w:cs="Arial"/>
                <w:szCs w:val="22"/>
              </w:rPr>
              <w:t>An item resulting from a production process that has relatively little value compared to the company’s main product.</w:t>
            </w:r>
          </w:p>
        </w:tc>
      </w:tr>
      <w:tr w:rsidR="000C5426" w:rsidRPr="008327B1" w14:paraId="12DE71C5" w14:textId="77777777" w:rsidTr="4C078B9E">
        <w:trPr>
          <w:cantSplit/>
          <w:trHeight w:val="432"/>
          <w:jc w:val="center"/>
        </w:trPr>
        <w:tc>
          <w:tcPr>
            <w:tcW w:w="2589" w:type="dxa"/>
          </w:tcPr>
          <w:p w14:paraId="0EB9FDB7" w14:textId="24EF6C02" w:rsidR="000C5426" w:rsidRPr="008327B1" w:rsidRDefault="00BE5CEF" w:rsidP="00853EB4">
            <w:pPr>
              <w:pStyle w:val="StyleArial11ptBefore3ptAfter3pt"/>
              <w:rPr>
                <w:rFonts w:cs="Arial"/>
                <w:szCs w:val="22"/>
              </w:rPr>
            </w:pPr>
            <w:r w:rsidRPr="008327B1">
              <w:rPr>
                <w:rFonts w:cs="Arial" w:hint="eastAsia"/>
                <w:szCs w:val="22"/>
              </w:rPr>
              <w:t>副産物</w:t>
            </w:r>
          </w:p>
        </w:tc>
        <w:tc>
          <w:tcPr>
            <w:tcW w:w="8448" w:type="dxa"/>
          </w:tcPr>
          <w:p w14:paraId="10471ADE" w14:textId="6003939E" w:rsidR="000C5426" w:rsidRPr="008327B1" w:rsidRDefault="00587500" w:rsidP="00853EB4">
            <w:pPr>
              <w:ind w:left="-2"/>
              <w:rPr>
                <w:rFonts w:cs="Arial"/>
                <w:szCs w:val="22"/>
                <w:lang w:eastAsia="ja-JP"/>
              </w:rPr>
            </w:pPr>
            <w:r w:rsidRPr="008327B1">
              <w:rPr>
                <w:rFonts w:cs="Arial" w:hint="eastAsia"/>
                <w:szCs w:val="22"/>
                <w:lang w:eastAsia="ja-JP"/>
              </w:rPr>
              <w:t>生産工程から生じる</w:t>
            </w:r>
            <w:r w:rsidR="004E6F92" w:rsidRPr="008327B1">
              <w:rPr>
                <w:rFonts w:eastAsia="游明朝" w:cs="Arial" w:hint="eastAsia"/>
                <w:szCs w:val="22"/>
                <w:lang w:eastAsia="ja-JP"/>
              </w:rPr>
              <w:t>項目のうち</w:t>
            </w:r>
            <w:r w:rsidRPr="008327B1">
              <w:rPr>
                <w:rFonts w:cs="Arial" w:hint="eastAsia"/>
                <w:szCs w:val="22"/>
                <w:lang w:eastAsia="ja-JP"/>
              </w:rPr>
              <w:t>、その企業の主要製品に比べると相対的に価値が低いもの。</w:t>
            </w:r>
          </w:p>
        </w:tc>
      </w:tr>
      <w:tr w:rsidR="00543FB4" w:rsidRPr="008327B1" w14:paraId="164CEAD3" w14:textId="77777777" w:rsidTr="4C078B9E">
        <w:trPr>
          <w:cantSplit/>
          <w:trHeight w:val="432"/>
          <w:jc w:val="center"/>
        </w:trPr>
        <w:tc>
          <w:tcPr>
            <w:tcW w:w="2589" w:type="dxa"/>
          </w:tcPr>
          <w:p w14:paraId="03593D4E" w14:textId="4A143336" w:rsidR="00543FB4" w:rsidRPr="008327B1" w:rsidRDefault="00543FB4" w:rsidP="00853EB4">
            <w:pPr>
              <w:pStyle w:val="StyleArial11ptBefore3ptAfter3pt"/>
              <w:rPr>
                <w:rFonts w:cs="Arial"/>
                <w:szCs w:val="22"/>
              </w:rPr>
            </w:pPr>
            <w:r w:rsidRPr="008327B1">
              <w:rPr>
                <w:rFonts w:cs="Arial"/>
                <w:szCs w:val="22"/>
              </w:rPr>
              <w:t>Call Option</w:t>
            </w:r>
          </w:p>
        </w:tc>
        <w:tc>
          <w:tcPr>
            <w:tcW w:w="8448" w:type="dxa"/>
          </w:tcPr>
          <w:p w14:paraId="119182A0" w14:textId="2C9302BB" w:rsidR="00543FB4" w:rsidRPr="008327B1" w:rsidRDefault="00543FB4" w:rsidP="00853EB4">
            <w:pPr>
              <w:ind w:left="-2"/>
              <w:rPr>
                <w:rFonts w:cs="Arial"/>
                <w:szCs w:val="22"/>
              </w:rPr>
            </w:pPr>
            <w:r w:rsidRPr="008327B1">
              <w:rPr>
                <w:rFonts w:cs="Arial"/>
                <w:szCs w:val="22"/>
              </w:rPr>
              <w:t xml:space="preserve">A contract that gives the buyer the right to buy an asset (for example a share of stock) at a specified price within a specified period of time. </w:t>
            </w:r>
          </w:p>
        </w:tc>
      </w:tr>
      <w:tr w:rsidR="000C5426" w:rsidRPr="008327B1" w14:paraId="33F8C6FA" w14:textId="77777777" w:rsidTr="4C078B9E">
        <w:trPr>
          <w:cantSplit/>
          <w:trHeight w:val="432"/>
          <w:jc w:val="center"/>
        </w:trPr>
        <w:tc>
          <w:tcPr>
            <w:tcW w:w="2589" w:type="dxa"/>
          </w:tcPr>
          <w:p w14:paraId="403642FC" w14:textId="2BD8AB6B" w:rsidR="000C5426" w:rsidRPr="008327B1" w:rsidRDefault="009D70AE" w:rsidP="009D70AE">
            <w:pPr>
              <w:pStyle w:val="StyleArial11ptBefore3ptAfter3pt"/>
              <w:rPr>
                <w:rFonts w:cs="Arial"/>
                <w:szCs w:val="22"/>
              </w:rPr>
            </w:pPr>
            <w:r w:rsidRPr="008327B1">
              <w:rPr>
                <w:rFonts w:cs="Arial" w:hint="eastAsia"/>
                <w:szCs w:val="22"/>
              </w:rPr>
              <w:lastRenderedPageBreak/>
              <w:t>コール</w:t>
            </w:r>
            <w:r w:rsidRPr="008327B1">
              <w:rPr>
                <w:rFonts w:ascii="ＭＳ 明朝" w:eastAsia="ＭＳ 明朝" w:hAnsi="ＭＳ 明朝" w:cs="ＭＳ 明朝" w:hint="eastAsia"/>
                <w:szCs w:val="22"/>
              </w:rPr>
              <w:t>・</w:t>
            </w:r>
            <w:r w:rsidRPr="008327B1">
              <w:rPr>
                <w:rFonts w:ascii="SimSun" w:hAnsi="SimSun" w:cs="SimSun" w:hint="eastAsia"/>
                <w:szCs w:val="22"/>
              </w:rPr>
              <w:t>オプション</w:t>
            </w:r>
          </w:p>
        </w:tc>
        <w:tc>
          <w:tcPr>
            <w:tcW w:w="8448" w:type="dxa"/>
          </w:tcPr>
          <w:p w14:paraId="7CB48254" w14:textId="04430671" w:rsidR="000C5426" w:rsidRPr="008327B1" w:rsidRDefault="004F466C" w:rsidP="00853EB4">
            <w:pPr>
              <w:ind w:left="-2"/>
              <w:rPr>
                <w:rFonts w:cs="Arial"/>
                <w:szCs w:val="22"/>
                <w:lang w:eastAsia="ja-JP"/>
              </w:rPr>
            </w:pPr>
            <w:r w:rsidRPr="008327B1">
              <w:rPr>
                <w:rFonts w:cs="Arial"/>
                <w:szCs w:val="22"/>
                <w:lang w:eastAsia="ja-JP"/>
              </w:rPr>
              <w:t>買い手に対して、あらかじめ定められた期間内に、特定の価格で資産（例：株式）を購入する権利を与える金融契約。</w:t>
            </w:r>
          </w:p>
        </w:tc>
      </w:tr>
      <w:tr w:rsidR="00543FB4" w:rsidRPr="008327B1" w14:paraId="045D8A55" w14:textId="77777777" w:rsidTr="4C078B9E">
        <w:trPr>
          <w:cantSplit/>
          <w:trHeight w:val="432"/>
          <w:jc w:val="center"/>
        </w:trPr>
        <w:tc>
          <w:tcPr>
            <w:tcW w:w="2589" w:type="dxa"/>
          </w:tcPr>
          <w:p w14:paraId="1FD96B0F" w14:textId="0E82E3EF" w:rsidR="00543FB4" w:rsidRPr="008327B1" w:rsidRDefault="00543FB4" w:rsidP="00853EB4">
            <w:pPr>
              <w:pStyle w:val="StyleArial11ptBefore3ptAfter3pt"/>
              <w:rPr>
                <w:rFonts w:cs="Arial"/>
                <w:szCs w:val="22"/>
              </w:rPr>
            </w:pPr>
            <w:r w:rsidRPr="008327B1">
              <w:rPr>
                <w:rFonts w:cs="Arial"/>
                <w:szCs w:val="22"/>
              </w:rPr>
              <w:t>Capacity Constraints</w:t>
            </w:r>
          </w:p>
        </w:tc>
        <w:tc>
          <w:tcPr>
            <w:tcW w:w="8448" w:type="dxa"/>
          </w:tcPr>
          <w:p w14:paraId="72ECE015" w14:textId="14DEF14D" w:rsidR="00543FB4" w:rsidRPr="008327B1" w:rsidRDefault="00543FB4" w:rsidP="00853EB4">
            <w:pPr>
              <w:ind w:left="-2"/>
              <w:rPr>
                <w:rFonts w:cs="Arial"/>
                <w:szCs w:val="22"/>
              </w:rPr>
            </w:pPr>
            <w:r w:rsidRPr="008327B1">
              <w:rPr>
                <w:rFonts w:cs="Arial"/>
                <w:szCs w:val="22"/>
              </w:rPr>
              <w:t>Resources that limit the maximum performance possible considering the conditions of the existing physical plant, labor force, method of production, or supply of material.</w:t>
            </w:r>
          </w:p>
        </w:tc>
      </w:tr>
      <w:tr w:rsidR="000C5426" w:rsidRPr="008327B1" w14:paraId="0BBF2CE2" w14:textId="77777777" w:rsidTr="4C078B9E">
        <w:trPr>
          <w:cantSplit/>
          <w:trHeight w:val="432"/>
          <w:jc w:val="center"/>
        </w:trPr>
        <w:tc>
          <w:tcPr>
            <w:tcW w:w="2589" w:type="dxa"/>
          </w:tcPr>
          <w:p w14:paraId="2646BEBA" w14:textId="2B9F3E74" w:rsidR="000C5426" w:rsidRPr="008327B1" w:rsidRDefault="00171E66" w:rsidP="00853EB4">
            <w:pPr>
              <w:pStyle w:val="StyleArial11ptBefore3ptAfter3pt"/>
              <w:rPr>
                <w:rFonts w:cs="Arial"/>
                <w:szCs w:val="22"/>
              </w:rPr>
            </w:pPr>
            <w:r w:rsidRPr="008327B1">
              <w:rPr>
                <w:rFonts w:eastAsia="游明朝" w:cs="Arial" w:hint="eastAsia"/>
                <w:szCs w:val="22"/>
                <w:lang w:eastAsia="ja-JP"/>
              </w:rPr>
              <w:t>生産能力</w:t>
            </w:r>
            <w:r w:rsidR="007F594D" w:rsidRPr="008327B1">
              <w:rPr>
                <w:rFonts w:cs="Arial" w:hint="eastAsia"/>
                <w:szCs w:val="22"/>
              </w:rPr>
              <w:t>制約</w:t>
            </w:r>
          </w:p>
        </w:tc>
        <w:tc>
          <w:tcPr>
            <w:tcW w:w="8448" w:type="dxa"/>
          </w:tcPr>
          <w:p w14:paraId="030FAF27" w14:textId="172BBC4A" w:rsidR="000C5426" w:rsidRPr="008327B1" w:rsidRDefault="00171E66" w:rsidP="00853EB4">
            <w:pPr>
              <w:ind w:left="-2"/>
              <w:rPr>
                <w:rFonts w:cs="Arial"/>
                <w:szCs w:val="22"/>
                <w:lang w:eastAsia="ja-JP"/>
              </w:rPr>
            </w:pPr>
            <w:r w:rsidRPr="008327B1">
              <w:rPr>
                <w:rFonts w:cs="Arial"/>
                <w:szCs w:val="22"/>
                <w:lang w:eastAsia="ja-JP"/>
              </w:rPr>
              <w:t>既存の設備、人員、生産方式、資材供給などの条件に基づき、達成可能な最大のパフォーマンスを制限する要因。</w:t>
            </w:r>
          </w:p>
        </w:tc>
      </w:tr>
      <w:tr w:rsidR="00543FB4" w:rsidRPr="008327B1" w14:paraId="7B4776D0" w14:textId="77777777" w:rsidTr="4C078B9E">
        <w:trPr>
          <w:cantSplit/>
          <w:trHeight w:val="432"/>
          <w:jc w:val="center"/>
        </w:trPr>
        <w:tc>
          <w:tcPr>
            <w:tcW w:w="2589" w:type="dxa"/>
          </w:tcPr>
          <w:p w14:paraId="1390865F" w14:textId="5590B3D8" w:rsidR="00543FB4" w:rsidRPr="008327B1" w:rsidRDefault="00543FB4" w:rsidP="00853EB4">
            <w:pPr>
              <w:pStyle w:val="StyleArial11ptBefore3ptAfter3pt"/>
              <w:rPr>
                <w:rFonts w:cs="Arial"/>
                <w:szCs w:val="22"/>
              </w:rPr>
            </w:pPr>
            <w:r w:rsidRPr="008327B1">
              <w:rPr>
                <w:rFonts w:cs="Arial"/>
                <w:szCs w:val="22"/>
              </w:rPr>
              <w:t>Capacity Management</w:t>
            </w:r>
          </w:p>
        </w:tc>
        <w:tc>
          <w:tcPr>
            <w:tcW w:w="8448" w:type="dxa"/>
          </w:tcPr>
          <w:p w14:paraId="2A7F936D" w14:textId="444860F4" w:rsidR="00543FB4" w:rsidRPr="008327B1" w:rsidRDefault="00543FB4" w:rsidP="00853EB4">
            <w:pPr>
              <w:ind w:left="-2"/>
              <w:rPr>
                <w:rFonts w:cs="Arial"/>
                <w:szCs w:val="22"/>
              </w:rPr>
            </w:pPr>
            <w:r w:rsidRPr="008327B1">
              <w:rPr>
                <w:rFonts w:cs="Arial"/>
                <w:szCs w:val="22"/>
              </w:rPr>
              <w:t>Management of an entity’s costs of unused (excess) capacity such as production facilities, distribution channels, etc.</w:t>
            </w:r>
          </w:p>
        </w:tc>
      </w:tr>
      <w:tr w:rsidR="000C5426" w:rsidRPr="008327B1" w14:paraId="07986480" w14:textId="77777777" w:rsidTr="4C078B9E">
        <w:trPr>
          <w:cantSplit/>
          <w:trHeight w:val="432"/>
          <w:jc w:val="center"/>
        </w:trPr>
        <w:tc>
          <w:tcPr>
            <w:tcW w:w="2589" w:type="dxa"/>
          </w:tcPr>
          <w:p w14:paraId="5E4A7D2B" w14:textId="77777777" w:rsidR="000C5426" w:rsidRPr="008327B1" w:rsidRDefault="00EB4F7D" w:rsidP="00853EB4">
            <w:pPr>
              <w:pStyle w:val="StyleArial11ptBefore3ptAfter3pt"/>
              <w:rPr>
                <w:rFonts w:ascii="SimSun" w:eastAsia="游明朝" w:hAnsi="SimSun" w:cs="SimSun"/>
                <w:szCs w:val="22"/>
                <w:lang w:eastAsia="ja-JP"/>
              </w:rPr>
            </w:pPr>
            <w:r w:rsidRPr="008327B1">
              <w:rPr>
                <w:rFonts w:cs="Arial" w:hint="eastAsia"/>
                <w:szCs w:val="22"/>
                <w:lang w:eastAsia="ja-JP"/>
              </w:rPr>
              <w:t>キャパシティ</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マネジメント</w:t>
            </w:r>
          </w:p>
          <w:p w14:paraId="54EE5FA2" w14:textId="4E6E31DA" w:rsidR="00FE6BCC" w:rsidRPr="008327B1" w:rsidRDefault="00FE6BCC" w:rsidP="00853EB4">
            <w:pPr>
              <w:pStyle w:val="StyleArial11ptBefore3ptAfter3pt"/>
              <w:rPr>
                <w:rFonts w:eastAsia="游明朝" w:cs="Arial"/>
                <w:szCs w:val="22"/>
                <w:lang w:eastAsia="ja-JP"/>
              </w:rPr>
            </w:pPr>
            <w:r w:rsidRPr="008327B1">
              <w:rPr>
                <w:rFonts w:ascii="SimSun" w:eastAsia="游明朝" w:hAnsi="SimSun" w:cs="SimSun" w:hint="eastAsia"/>
                <w:szCs w:val="22"/>
                <w:lang w:eastAsia="ja-JP"/>
              </w:rPr>
              <w:t>（生産能力管理）</w:t>
            </w:r>
          </w:p>
        </w:tc>
        <w:tc>
          <w:tcPr>
            <w:tcW w:w="8448" w:type="dxa"/>
          </w:tcPr>
          <w:p w14:paraId="57D7A9C2" w14:textId="03E315B0" w:rsidR="000C5426" w:rsidRPr="008327B1" w:rsidRDefault="00BB629E" w:rsidP="00853EB4">
            <w:pPr>
              <w:ind w:left="-2"/>
              <w:rPr>
                <w:rFonts w:cs="Arial"/>
                <w:szCs w:val="22"/>
                <w:lang w:eastAsia="ja-JP"/>
              </w:rPr>
            </w:pPr>
            <w:r w:rsidRPr="008327B1">
              <w:rPr>
                <w:rFonts w:cs="Arial" w:hint="eastAsia"/>
                <w:szCs w:val="22"/>
                <w:lang w:eastAsia="ja-JP"/>
              </w:rPr>
              <w:t>生産設備や流通チャネルなど</w:t>
            </w:r>
            <w:r w:rsidR="00FE6BCC" w:rsidRPr="008327B1">
              <w:rPr>
                <w:rFonts w:cs="Arial"/>
                <w:szCs w:val="22"/>
                <w:lang w:eastAsia="ja-JP"/>
              </w:rPr>
              <w:t>における未使用（過剰）能力のコストを把握</w:t>
            </w:r>
            <w:r w:rsidR="00FE6BCC" w:rsidRPr="008327B1">
              <w:rPr>
                <w:rFonts w:ascii="ＭＳ 明朝" w:eastAsia="ＭＳ 明朝" w:hAnsi="ＭＳ 明朝" w:cs="ＭＳ 明朝" w:hint="eastAsia"/>
                <w:szCs w:val="22"/>
                <w:lang w:eastAsia="ja-JP"/>
              </w:rPr>
              <w:t>・</w:t>
            </w:r>
            <w:r w:rsidR="00FE6BCC" w:rsidRPr="008327B1">
              <w:rPr>
                <w:rFonts w:ascii="SimSun" w:hAnsi="SimSun" w:cs="SimSun" w:hint="eastAsia"/>
                <w:szCs w:val="22"/>
                <w:lang w:eastAsia="ja-JP"/>
              </w:rPr>
              <w:t>管理し、資源の有効活用を図るための管理手法。</w:t>
            </w:r>
          </w:p>
        </w:tc>
      </w:tr>
      <w:tr w:rsidR="00543FB4" w:rsidRPr="008327B1" w14:paraId="7A9E764B" w14:textId="77777777" w:rsidTr="4C078B9E">
        <w:trPr>
          <w:cantSplit/>
          <w:trHeight w:val="432"/>
          <w:jc w:val="center"/>
        </w:trPr>
        <w:tc>
          <w:tcPr>
            <w:tcW w:w="2589" w:type="dxa"/>
          </w:tcPr>
          <w:p w14:paraId="7FA60EEE" w14:textId="7C17F2A6" w:rsidR="00543FB4" w:rsidRPr="008327B1" w:rsidRDefault="00543FB4" w:rsidP="00853EB4">
            <w:pPr>
              <w:pStyle w:val="StyleArial11ptBefore3ptAfter3pt"/>
              <w:rPr>
                <w:rFonts w:cs="Arial"/>
                <w:szCs w:val="22"/>
              </w:rPr>
            </w:pPr>
            <w:r w:rsidRPr="008327B1">
              <w:rPr>
                <w:rFonts w:cs="Arial"/>
                <w:szCs w:val="22"/>
              </w:rPr>
              <w:t>Capital</w:t>
            </w:r>
          </w:p>
        </w:tc>
        <w:tc>
          <w:tcPr>
            <w:tcW w:w="8448" w:type="dxa"/>
          </w:tcPr>
          <w:p w14:paraId="3EDC4E87" w14:textId="77777777" w:rsidR="00543FB4" w:rsidRPr="008327B1" w:rsidRDefault="00543FB4" w:rsidP="00E2629B">
            <w:pPr>
              <w:numPr>
                <w:ilvl w:val="0"/>
                <w:numId w:val="32"/>
              </w:numPr>
              <w:tabs>
                <w:tab w:val="clear" w:pos="720"/>
                <w:tab w:val="left" w:pos="396"/>
              </w:tabs>
              <w:ind w:left="-2" w:firstLine="27"/>
              <w:rPr>
                <w:rFonts w:cs="Arial"/>
                <w:szCs w:val="22"/>
              </w:rPr>
            </w:pPr>
            <w:r w:rsidRPr="008327B1">
              <w:rPr>
                <w:rFonts w:cs="Arial"/>
                <w:szCs w:val="22"/>
              </w:rPr>
              <w:t>The equity invested in an entity by its owners. Total assets less liabilities.</w:t>
            </w:r>
          </w:p>
          <w:p w14:paraId="24BD797F" w14:textId="77777777" w:rsidR="00543FB4" w:rsidRPr="008327B1" w:rsidRDefault="00543FB4" w:rsidP="00E2629B">
            <w:pPr>
              <w:numPr>
                <w:ilvl w:val="0"/>
                <w:numId w:val="32"/>
              </w:numPr>
              <w:tabs>
                <w:tab w:val="clear" w:pos="720"/>
                <w:tab w:val="left" w:pos="396"/>
              </w:tabs>
              <w:ind w:left="-2" w:firstLine="27"/>
              <w:rPr>
                <w:rFonts w:cs="Arial"/>
                <w:szCs w:val="22"/>
              </w:rPr>
            </w:pPr>
            <w:r w:rsidRPr="008327B1">
              <w:rPr>
                <w:rFonts w:cs="Arial"/>
                <w:szCs w:val="22"/>
              </w:rPr>
              <w:t>Long-term assets (e.g., equipment).</w:t>
            </w:r>
          </w:p>
          <w:p w14:paraId="2097CCF4" w14:textId="13EAB88F" w:rsidR="00543FB4" w:rsidRPr="008327B1" w:rsidRDefault="00543FB4" w:rsidP="00853EB4">
            <w:pPr>
              <w:ind w:left="-2"/>
              <w:rPr>
                <w:rFonts w:cs="Arial"/>
                <w:szCs w:val="22"/>
              </w:rPr>
            </w:pPr>
            <w:r w:rsidRPr="008327B1">
              <w:rPr>
                <w:rFonts w:cs="Arial"/>
                <w:szCs w:val="22"/>
              </w:rPr>
              <w:t>Resources or assets that an organization has or needs to create value; in integrated reporting/thinking, capital is generally organized into six categories: financial, manufacturing, human, social and relationship, intellectual, and natural.</w:t>
            </w:r>
          </w:p>
        </w:tc>
      </w:tr>
      <w:tr w:rsidR="0020369E" w:rsidRPr="008327B1" w14:paraId="3BD3CF7D" w14:textId="77777777" w:rsidTr="4C078B9E">
        <w:trPr>
          <w:cantSplit/>
          <w:trHeight w:val="432"/>
          <w:jc w:val="center"/>
        </w:trPr>
        <w:tc>
          <w:tcPr>
            <w:tcW w:w="2589" w:type="dxa"/>
          </w:tcPr>
          <w:p w14:paraId="4AE45F05" w14:textId="39C3BA42" w:rsidR="0020369E" w:rsidRPr="008327B1" w:rsidRDefault="00A2179C" w:rsidP="00A2179C">
            <w:pPr>
              <w:pStyle w:val="StyleArial11ptBefore3ptAfter3pt"/>
              <w:rPr>
                <w:rFonts w:eastAsia="游明朝" w:cs="Arial"/>
                <w:szCs w:val="22"/>
                <w:lang w:eastAsia="ja-JP"/>
              </w:rPr>
            </w:pPr>
            <w:r w:rsidRPr="008327B1">
              <w:rPr>
                <w:rFonts w:cs="Arial" w:hint="eastAsia"/>
                <w:szCs w:val="22"/>
              </w:rPr>
              <w:t>資本</w:t>
            </w:r>
          </w:p>
        </w:tc>
        <w:tc>
          <w:tcPr>
            <w:tcW w:w="8448" w:type="dxa"/>
          </w:tcPr>
          <w:p w14:paraId="1D8FAD31" w14:textId="3DF2DE2B" w:rsidR="006A0BE8" w:rsidRPr="008327B1" w:rsidRDefault="003A364A" w:rsidP="00C05DE3">
            <w:pPr>
              <w:numPr>
                <w:ilvl w:val="0"/>
                <w:numId w:val="45"/>
              </w:numPr>
              <w:tabs>
                <w:tab w:val="left" w:pos="396"/>
              </w:tabs>
              <w:rPr>
                <w:rFonts w:cs="Arial"/>
                <w:szCs w:val="22"/>
                <w:lang w:eastAsia="ja-JP"/>
              </w:rPr>
            </w:pPr>
            <w:r w:rsidRPr="008327B1">
              <w:rPr>
                <w:rFonts w:eastAsia="游明朝" w:cs="Arial" w:hint="eastAsia"/>
                <w:szCs w:val="22"/>
                <w:lang w:eastAsia="ja-JP"/>
              </w:rPr>
              <w:t>投資家</w:t>
            </w:r>
            <w:r w:rsidR="006A0BE8" w:rsidRPr="008327B1">
              <w:rPr>
                <w:rFonts w:cs="Arial" w:hint="eastAsia"/>
                <w:szCs w:val="22"/>
                <w:lang w:eastAsia="ja-JP"/>
              </w:rPr>
              <w:t>が企業に投資</w:t>
            </w:r>
            <w:r w:rsidRPr="008327B1">
              <w:rPr>
                <w:rFonts w:eastAsia="游明朝" w:cs="Arial" w:hint="eastAsia"/>
                <w:szCs w:val="22"/>
                <w:lang w:eastAsia="ja-JP"/>
              </w:rPr>
              <w:t>した持分であり、</w:t>
            </w:r>
            <w:r w:rsidR="006A0BE8" w:rsidRPr="008327B1">
              <w:rPr>
                <w:rFonts w:cs="Arial" w:hint="eastAsia"/>
                <w:szCs w:val="22"/>
                <w:lang w:eastAsia="ja-JP"/>
              </w:rPr>
              <w:t>総資産から負債を差し引いた</w:t>
            </w:r>
            <w:r w:rsidR="005C6719" w:rsidRPr="008327B1">
              <w:rPr>
                <w:rFonts w:ascii="游明朝" w:eastAsia="游明朝" w:hAnsi="游明朝" w:cs="Arial" w:hint="eastAsia"/>
                <w:szCs w:val="22"/>
                <w:lang w:eastAsia="ja-JP"/>
              </w:rPr>
              <w:t>額</w:t>
            </w:r>
            <w:r w:rsidR="006A0BE8" w:rsidRPr="008327B1">
              <w:rPr>
                <w:rFonts w:cs="Arial" w:hint="eastAsia"/>
                <w:szCs w:val="22"/>
                <w:lang w:eastAsia="ja-JP"/>
              </w:rPr>
              <w:t>。</w:t>
            </w:r>
          </w:p>
          <w:p w14:paraId="2BF3FF8D" w14:textId="49ABC0E1" w:rsidR="006A0BE8" w:rsidRPr="008327B1" w:rsidRDefault="005C6719" w:rsidP="00C05DE3">
            <w:pPr>
              <w:numPr>
                <w:ilvl w:val="0"/>
                <w:numId w:val="45"/>
              </w:numPr>
              <w:tabs>
                <w:tab w:val="left" w:pos="396"/>
              </w:tabs>
              <w:rPr>
                <w:rFonts w:cs="Arial"/>
                <w:szCs w:val="22"/>
                <w:lang w:eastAsia="ja-JP"/>
              </w:rPr>
            </w:pPr>
            <w:r w:rsidRPr="008327B1">
              <w:rPr>
                <w:rFonts w:ascii="游明朝" w:eastAsia="游明朝" w:hAnsi="游明朝" w:cs="Arial" w:hint="eastAsia"/>
                <w:szCs w:val="22"/>
                <w:lang w:eastAsia="ja-JP"/>
              </w:rPr>
              <w:t>設備などの</w:t>
            </w:r>
            <w:r w:rsidR="006A0BE8" w:rsidRPr="008327B1">
              <w:rPr>
                <w:rFonts w:cs="Arial" w:hint="eastAsia"/>
                <w:szCs w:val="22"/>
                <w:lang w:eastAsia="ja-JP"/>
              </w:rPr>
              <w:t>長期資産（設備など）。</w:t>
            </w:r>
          </w:p>
          <w:p w14:paraId="361E19E2" w14:textId="7C3A8E83" w:rsidR="0020369E" w:rsidRPr="008327B1" w:rsidRDefault="00DA6BA9" w:rsidP="006A0BE8">
            <w:pPr>
              <w:tabs>
                <w:tab w:val="left" w:pos="396"/>
              </w:tabs>
              <w:rPr>
                <w:rFonts w:cs="Arial"/>
                <w:szCs w:val="22"/>
                <w:lang w:eastAsia="ja-JP"/>
              </w:rPr>
            </w:pPr>
            <w:r w:rsidRPr="008327B1">
              <w:rPr>
                <w:rFonts w:ascii="游明朝" w:eastAsia="游明朝" w:hAnsi="游明朝" w:cs="Arial" w:hint="eastAsia"/>
                <w:szCs w:val="22"/>
                <w:lang w:eastAsia="ja-JP"/>
              </w:rPr>
              <w:t>すなわち、組織が価値創造のために保有、または必要とする資源または資産</w:t>
            </w:r>
            <w:r w:rsidR="0032465C" w:rsidRPr="008327B1">
              <w:rPr>
                <w:rFonts w:ascii="游明朝" w:eastAsia="游明朝" w:hAnsi="游明朝" w:cs="Arial" w:hint="eastAsia"/>
                <w:szCs w:val="22"/>
                <w:lang w:eastAsia="ja-JP"/>
              </w:rPr>
              <w:t>のことであり</w:t>
            </w:r>
            <w:r w:rsidR="005C6719" w:rsidRPr="008327B1">
              <w:rPr>
                <w:rFonts w:ascii="游明朝" w:eastAsia="游明朝" w:hAnsi="游明朝" w:cs="Arial" w:hint="eastAsia"/>
                <w:szCs w:val="22"/>
                <w:lang w:eastAsia="ja-JP"/>
              </w:rPr>
              <w:t>、</w:t>
            </w:r>
            <w:r w:rsidR="006A0BE8" w:rsidRPr="008327B1">
              <w:rPr>
                <w:rFonts w:cs="Arial" w:hint="eastAsia"/>
                <w:szCs w:val="22"/>
                <w:lang w:eastAsia="ja-JP"/>
              </w:rPr>
              <w:t>統合報告</w:t>
            </w:r>
            <w:r w:rsidR="00413FB5" w:rsidRPr="008327B1">
              <w:rPr>
                <w:rFonts w:eastAsia="游明朝" w:cs="Arial" w:hint="eastAsia"/>
                <w:szCs w:val="22"/>
                <w:lang w:eastAsia="ja-JP"/>
              </w:rPr>
              <w:t>や統合</w:t>
            </w:r>
            <w:r w:rsidR="0032465C" w:rsidRPr="008327B1">
              <w:rPr>
                <w:rFonts w:eastAsia="游明朝" w:cs="Arial" w:hint="eastAsia"/>
                <w:szCs w:val="22"/>
                <w:lang w:eastAsia="ja-JP"/>
              </w:rPr>
              <w:t>的</w:t>
            </w:r>
            <w:r w:rsidR="006A0BE8" w:rsidRPr="008327B1">
              <w:rPr>
                <w:rFonts w:cs="Arial" w:hint="eastAsia"/>
                <w:szCs w:val="22"/>
                <w:lang w:eastAsia="ja-JP"/>
              </w:rPr>
              <w:t>思考</w:t>
            </w:r>
            <w:r w:rsidR="0032465C" w:rsidRPr="008327B1">
              <w:rPr>
                <w:rFonts w:eastAsia="游明朝" w:cs="Arial" w:hint="eastAsia"/>
                <w:szCs w:val="22"/>
                <w:lang w:eastAsia="ja-JP"/>
              </w:rPr>
              <w:t>においては</w:t>
            </w:r>
            <w:r w:rsidR="006A0BE8" w:rsidRPr="008327B1">
              <w:rPr>
                <w:rFonts w:cs="Arial" w:hint="eastAsia"/>
                <w:szCs w:val="22"/>
                <w:lang w:eastAsia="ja-JP"/>
              </w:rPr>
              <w:t>、資本は一般に、財務</w:t>
            </w:r>
            <w:r w:rsidR="00413FB5" w:rsidRPr="008327B1">
              <w:rPr>
                <w:rFonts w:ascii="游明朝" w:eastAsia="游明朝" w:hAnsi="游明朝" w:cs="Arial" w:hint="eastAsia"/>
                <w:szCs w:val="22"/>
                <w:lang w:eastAsia="ja-JP"/>
              </w:rPr>
              <w:t>資本</w:t>
            </w:r>
            <w:r w:rsidR="006A0BE8" w:rsidRPr="008327B1">
              <w:rPr>
                <w:rFonts w:cs="Arial" w:hint="eastAsia"/>
                <w:szCs w:val="22"/>
                <w:lang w:eastAsia="ja-JP"/>
              </w:rPr>
              <w:t>、製造</w:t>
            </w:r>
            <w:r w:rsidR="00413FB5" w:rsidRPr="008327B1">
              <w:rPr>
                <w:rFonts w:ascii="游明朝" w:eastAsia="游明朝" w:hAnsi="游明朝" w:cs="Arial" w:hint="eastAsia"/>
                <w:szCs w:val="22"/>
                <w:lang w:eastAsia="ja-JP"/>
              </w:rPr>
              <w:t>資本</w:t>
            </w:r>
            <w:r w:rsidR="006A0BE8" w:rsidRPr="008327B1">
              <w:rPr>
                <w:rFonts w:cs="Arial" w:hint="eastAsia"/>
                <w:szCs w:val="22"/>
                <w:lang w:eastAsia="ja-JP"/>
              </w:rPr>
              <w:t>、人的</w:t>
            </w:r>
            <w:r w:rsidR="00413FB5" w:rsidRPr="008327B1">
              <w:rPr>
                <w:rFonts w:ascii="游明朝" w:eastAsia="游明朝" w:hAnsi="游明朝" w:cs="Arial" w:hint="eastAsia"/>
                <w:szCs w:val="22"/>
                <w:lang w:eastAsia="ja-JP"/>
              </w:rPr>
              <w:t>資本</w:t>
            </w:r>
            <w:r w:rsidR="006A0BE8" w:rsidRPr="008327B1">
              <w:rPr>
                <w:rFonts w:cs="Arial" w:hint="eastAsia"/>
                <w:szCs w:val="22"/>
                <w:lang w:eastAsia="ja-JP"/>
              </w:rPr>
              <w:t>、社会的</w:t>
            </w:r>
            <w:r w:rsidR="00413FB5" w:rsidRPr="008327B1">
              <w:rPr>
                <w:rFonts w:ascii="ＭＳ 明朝" w:eastAsia="ＭＳ 明朝" w:hAnsi="ＭＳ 明朝" w:cs="ＭＳ 明朝" w:hint="eastAsia"/>
                <w:szCs w:val="22"/>
                <w:lang w:eastAsia="ja-JP"/>
              </w:rPr>
              <w:t>・関係資本</w:t>
            </w:r>
            <w:r w:rsidR="006A0BE8" w:rsidRPr="008327B1">
              <w:rPr>
                <w:rFonts w:cs="Arial" w:hint="eastAsia"/>
                <w:szCs w:val="22"/>
                <w:lang w:eastAsia="ja-JP"/>
              </w:rPr>
              <w:t>、知的</w:t>
            </w:r>
            <w:r w:rsidR="001A11A7" w:rsidRPr="008327B1">
              <w:rPr>
                <w:rFonts w:ascii="游明朝" w:eastAsia="游明朝" w:hAnsi="游明朝" w:cs="Arial" w:hint="eastAsia"/>
                <w:szCs w:val="22"/>
                <w:lang w:eastAsia="ja-JP"/>
              </w:rPr>
              <w:t>資本</w:t>
            </w:r>
            <w:r w:rsidR="006A0BE8" w:rsidRPr="008327B1">
              <w:rPr>
                <w:rFonts w:cs="Arial" w:hint="eastAsia"/>
                <w:szCs w:val="22"/>
                <w:lang w:eastAsia="ja-JP"/>
              </w:rPr>
              <w:t>、自然</w:t>
            </w:r>
            <w:r w:rsidR="001A11A7" w:rsidRPr="008327B1">
              <w:rPr>
                <w:rFonts w:ascii="游明朝" w:eastAsia="游明朝" w:hAnsi="游明朝" w:cs="Arial" w:hint="eastAsia"/>
                <w:szCs w:val="22"/>
                <w:lang w:eastAsia="ja-JP"/>
              </w:rPr>
              <w:t>資本</w:t>
            </w:r>
            <w:r w:rsidR="006A0BE8" w:rsidRPr="008327B1">
              <w:rPr>
                <w:rFonts w:cs="Arial" w:hint="eastAsia"/>
                <w:szCs w:val="22"/>
                <w:lang w:eastAsia="ja-JP"/>
              </w:rPr>
              <w:t>の</w:t>
            </w:r>
            <w:r w:rsidR="006A0BE8" w:rsidRPr="008327B1">
              <w:rPr>
                <w:rFonts w:cs="Arial"/>
                <w:szCs w:val="22"/>
                <w:lang w:eastAsia="ja-JP"/>
              </w:rPr>
              <w:t>6</w:t>
            </w:r>
            <w:r w:rsidR="006A0BE8" w:rsidRPr="008327B1">
              <w:rPr>
                <w:rFonts w:cs="Arial" w:hint="eastAsia"/>
                <w:szCs w:val="22"/>
                <w:lang w:eastAsia="ja-JP"/>
              </w:rPr>
              <w:t>つに</w:t>
            </w:r>
            <w:r w:rsidR="001A11A7" w:rsidRPr="008327B1">
              <w:rPr>
                <w:rFonts w:eastAsia="游明朝" w:cs="Arial" w:hint="eastAsia"/>
                <w:szCs w:val="22"/>
                <w:lang w:eastAsia="ja-JP"/>
              </w:rPr>
              <w:t>分類</w:t>
            </w:r>
            <w:r w:rsidR="006A0BE8" w:rsidRPr="008327B1">
              <w:rPr>
                <w:rFonts w:cs="Arial" w:hint="eastAsia"/>
                <w:szCs w:val="22"/>
                <w:lang w:eastAsia="ja-JP"/>
              </w:rPr>
              <w:t>される。</w:t>
            </w:r>
          </w:p>
        </w:tc>
      </w:tr>
      <w:tr w:rsidR="00543FB4" w:rsidRPr="008327B1" w14:paraId="5FCAF57D" w14:textId="77777777" w:rsidTr="4C078B9E">
        <w:trPr>
          <w:cantSplit/>
          <w:trHeight w:val="432"/>
          <w:jc w:val="center"/>
        </w:trPr>
        <w:tc>
          <w:tcPr>
            <w:tcW w:w="2589" w:type="dxa"/>
          </w:tcPr>
          <w:p w14:paraId="2C2D0A4B" w14:textId="3CC7F98E" w:rsidR="00543FB4" w:rsidRPr="008327B1" w:rsidRDefault="00543FB4" w:rsidP="00E2629B">
            <w:pPr>
              <w:rPr>
                <w:rFonts w:cs="Arial"/>
                <w:szCs w:val="22"/>
              </w:rPr>
            </w:pPr>
            <w:r w:rsidRPr="008327B1">
              <w:rPr>
                <w:rFonts w:cs="Arial"/>
                <w:szCs w:val="22"/>
              </w:rPr>
              <w:t>Capital Adequacy</w:t>
            </w:r>
          </w:p>
        </w:tc>
        <w:tc>
          <w:tcPr>
            <w:tcW w:w="8448" w:type="dxa"/>
          </w:tcPr>
          <w:p w14:paraId="5D92B231" w14:textId="28B6D6FD" w:rsidR="00543FB4" w:rsidRPr="008327B1" w:rsidRDefault="00543FB4" w:rsidP="004868FC">
            <w:pPr>
              <w:tabs>
                <w:tab w:val="left" w:pos="396"/>
              </w:tabs>
              <w:ind w:left="25"/>
              <w:rPr>
                <w:rFonts w:cs="Arial"/>
                <w:szCs w:val="22"/>
              </w:rPr>
            </w:pPr>
            <w:r w:rsidRPr="008327B1">
              <w:rPr>
                <w:rFonts w:cs="Arial"/>
                <w:szCs w:val="22"/>
              </w:rPr>
              <w:t>The amount of capital relative to a company’s assets. A useful measure in risk management (particularly for banks).</w:t>
            </w:r>
          </w:p>
        </w:tc>
      </w:tr>
      <w:tr w:rsidR="0020369E" w:rsidRPr="008327B1" w14:paraId="655A4EAD" w14:textId="77777777" w:rsidTr="4C078B9E">
        <w:trPr>
          <w:cantSplit/>
          <w:trHeight w:val="432"/>
          <w:jc w:val="center"/>
        </w:trPr>
        <w:tc>
          <w:tcPr>
            <w:tcW w:w="2589" w:type="dxa"/>
          </w:tcPr>
          <w:p w14:paraId="20322B34" w14:textId="233F517B" w:rsidR="0020369E" w:rsidRPr="008327B1" w:rsidRDefault="00FE2BAB" w:rsidP="00E2629B">
            <w:pPr>
              <w:rPr>
                <w:rFonts w:cs="Arial"/>
                <w:szCs w:val="22"/>
              </w:rPr>
            </w:pPr>
            <w:r w:rsidRPr="008327B1">
              <w:rPr>
                <w:rFonts w:cs="Arial" w:hint="eastAsia"/>
                <w:szCs w:val="22"/>
              </w:rPr>
              <w:t>自己資本比率</w:t>
            </w:r>
          </w:p>
        </w:tc>
        <w:tc>
          <w:tcPr>
            <w:tcW w:w="8448" w:type="dxa"/>
          </w:tcPr>
          <w:p w14:paraId="3FB03126" w14:textId="5820E7F5" w:rsidR="0020369E" w:rsidRDefault="00997CF6" w:rsidP="006746A7">
            <w:pPr>
              <w:tabs>
                <w:tab w:val="left" w:pos="396"/>
              </w:tabs>
              <w:ind w:left="25"/>
              <w:rPr>
                <w:rFonts w:eastAsia="DengXian" w:cs="Arial"/>
                <w:szCs w:val="22"/>
                <w:lang w:eastAsia="ja-JP"/>
              </w:rPr>
            </w:pPr>
            <w:r w:rsidRPr="008327B1">
              <w:rPr>
                <w:rFonts w:cs="Arial" w:hint="eastAsia"/>
                <w:szCs w:val="22"/>
                <w:lang w:eastAsia="ja-JP"/>
              </w:rPr>
              <w:t>企業の</w:t>
            </w:r>
            <w:r w:rsidR="000825E3" w:rsidRPr="008327B1">
              <w:rPr>
                <w:rFonts w:ascii="游明朝" w:eastAsia="游明朝" w:hAnsi="游明朝" w:cs="Arial" w:hint="eastAsia"/>
                <w:szCs w:val="22"/>
                <w:lang w:eastAsia="ja-JP"/>
              </w:rPr>
              <w:t>総</w:t>
            </w:r>
            <w:r w:rsidRPr="008327B1">
              <w:rPr>
                <w:rFonts w:cs="Arial" w:hint="eastAsia"/>
                <w:szCs w:val="22"/>
                <w:lang w:eastAsia="ja-JP"/>
              </w:rPr>
              <w:t>資産に対する</w:t>
            </w:r>
            <w:r w:rsidR="000825E3" w:rsidRPr="008327B1">
              <w:rPr>
                <w:rFonts w:cs="Arial"/>
                <w:szCs w:val="22"/>
                <w:lang w:eastAsia="ja-JP"/>
              </w:rPr>
              <w:t>自己資本の割合を示す指標で、リスク管理（特に銀行などの金融機関）において重要とされる。</w:t>
            </w:r>
          </w:p>
        </w:tc>
      </w:tr>
      <w:tr w:rsidR="00543FB4" w:rsidRPr="008327B1" w14:paraId="5ABFBBC2" w14:textId="77777777" w:rsidTr="4C078B9E">
        <w:trPr>
          <w:cantSplit/>
          <w:trHeight w:val="432"/>
          <w:jc w:val="center"/>
        </w:trPr>
        <w:tc>
          <w:tcPr>
            <w:tcW w:w="2589" w:type="dxa"/>
          </w:tcPr>
          <w:p w14:paraId="0838A7A3" w14:textId="216667F4" w:rsidR="00543FB4" w:rsidRPr="008327B1" w:rsidRDefault="00543FB4" w:rsidP="00853EB4">
            <w:pPr>
              <w:pStyle w:val="StyleArial11ptBefore3ptAfter3pt"/>
              <w:rPr>
                <w:rFonts w:cs="Arial"/>
                <w:szCs w:val="22"/>
              </w:rPr>
            </w:pPr>
            <w:r w:rsidRPr="008327B1">
              <w:rPr>
                <w:rFonts w:cs="Arial"/>
                <w:szCs w:val="22"/>
              </w:rPr>
              <w:t>Capital Asset Pricing Model (CAPM)</w:t>
            </w:r>
          </w:p>
        </w:tc>
        <w:tc>
          <w:tcPr>
            <w:tcW w:w="8448" w:type="dxa"/>
          </w:tcPr>
          <w:p w14:paraId="0083C8EC" w14:textId="79B475BB" w:rsidR="00543FB4" w:rsidRPr="008327B1" w:rsidRDefault="00543FB4" w:rsidP="00853EB4">
            <w:pPr>
              <w:ind w:left="-2"/>
              <w:rPr>
                <w:rFonts w:cs="Arial"/>
                <w:szCs w:val="22"/>
              </w:rPr>
            </w:pPr>
            <w:r w:rsidRPr="008327B1">
              <w:rPr>
                <w:rFonts w:cs="Arial"/>
                <w:szCs w:val="22"/>
              </w:rPr>
              <w:t>A general framework for analyzing the relationship between risks and rates of return on securities, especially common stocks.</w:t>
            </w:r>
          </w:p>
        </w:tc>
      </w:tr>
      <w:tr w:rsidR="0020369E" w:rsidRPr="008327B1" w14:paraId="131E6F5B" w14:textId="77777777" w:rsidTr="4C078B9E">
        <w:trPr>
          <w:cantSplit/>
          <w:trHeight w:val="432"/>
          <w:jc w:val="center"/>
        </w:trPr>
        <w:tc>
          <w:tcPr>
            <w:tcW w:w="2589" w:type="dxa"/>
          </w:tcPr>
          <w:p w14:paraId="7B8B33DA" w14:textId="39B91F93" w:rsidR="0020369E" w:rsidRPr="008327B1" w:rsidRDefault="00670631" w:rsidP="00853EB4">
            <w:pPr>
              <w:pStyle w:val="StyleArial11ptBefore3ptAfter3pt"/>
              <w:rPr>
                <w:rFonts w:cs="Arial"/>
                <w:szCs w:val="22"/>
                <w:lang w:eastAsia="ja-JP"/>
              </w:rPr>
            </w:pPr>
            <w:r w:rsidRPr="008327B1">
              <w:rPr>
                <w:rFonts w:cs="Arial" w:hint="eastAsia"/>
                <w:szCs w:val="22"/>
                <w:lang w:eastAsia="ja-JP"/>
              </w:rPr>
              <w:t>資本資産価格モデル（</w:t>
            </w:r>
            <w:r w:rsidRPr="008327B1">
              <w:rPr>
                <w:rFonts w:cs="Arial"/>
                <w:szCs w:val="22"/>
                <w:lang w:eastAsia="ja-JP"/>
              </w:rPr>
              <w:t>CAPM</w:t>
            </w:r>
            <w:r w:rsidRPr="008327B1">
              <w:rPr>
                <w:rFonts w:cs="Arial" w:hint="eastAsia"/>
                <w:szCs w:val="22"/>
                <w:lang w:eastAsia="ja-JP"/>
              </w:rPr>
              <w:t>）</w:t>
            </w:r>
          </w:p>
        </w:tc>
        <w:tc>
          <w:tcPr>
            <w:tcW w:w="8448" w:type="dxa"/>
          </w:tcPr>
          <w:p w14:paraId="26512C55" w14:textId="04FA75A7" w:rsidR="0020369E" w:rsidRPr="008327B1" w:rsidRDefault="00E93CCE" w:rsidP="00853EB4">
            <w:pPr>
              <w:ind w:left="-2"/>
              <w:rPr>
                <w:rFonts w:cs="Arial"/>
                <w:szCs w:val="22"/>
                <w:lang w:eastAsia="ja-JP"/>
              </w:rPr>
            </w:pPr>
            <w:r w:rsidRPr="008327B1">
              <w:rPr>
                <w:rFonts w:cs="Arial" w:hint="eastAsia"/>
                <w:szCs w:val="22"/>
                <w:lang w:eastAsia="ja-JP"/>
              </w:rPr>
              <w:t>証券、特に普通株式のリスクと収益率の関係を分析するための</w:t>
            </w:r>
            <w:r w:rsidR="000825E3" w:rsidRPr="008327B1">
              <w:rPr>
                <w:rFonts w:ascii="游明朝" w:eastAsia="游明朝" w:hAnsi="游明朝" w:cs="Arial" w:hint="eastAsia"/>
                <w:szCs w:val="22"/>
                <w:lang w:eastAsia="ja-JP"/>
              </w:rPr>
              <w:t>理論的枠組み。</w:t>
            </w:r>
            <w:r w:rsidR="00C51294" w:rsidRPr="008327B1">
              <w:rPr>
                <w:rFonts w:cs="Arial"/>
                <w:szCs w:val="22"/>
                <w:lang w:eastAsia="ja-JP"/>
              </w:rPr>
              <w:t>リスクに応じたリターンを見積もる際に用いられる。</w:t>
            </w:r>
          </w:p>
        </w:tc>
      </w:tr>
      <w:tr w:rsidR="00543FB4" w:rsidRPr="008327B1" w14:paraId="05FA7CC4" w14:textId="77777777" w:rsidTr="4C078B9E">
        <w:trPr>
          <w:cantSplit/>
          <w:trHeight w:val="432"/>
          <w:jc w:val="center"/>
        </w:trPr>
        <w:tc>
          <w:tcPr>
            <w:tcW w:w="2589" w:type="dxa"/>
          </w:tcPr>
          <w:p w14:paraId="0892D9E6" w14:textId="21087CD4" w:rsidR="00543FB4" w:rsidRPr="008327B1" w:rsidRDefault="00543FB4" w:rsidP="00853EB4">
            <w:pPr>
              <w:pStyle w:val="StyleArial11ptBefore3ptAfter3pt"/>
              <w:rPr>
                <w:rFonts w:cs="Arial"/>
                <w:szCs w:val="22"/>
              </w:rPr>
            </w:pPr>
            <w:r w:rsidRPr="008327B1">
              <w:rPr>
                <w:rFonts w:cs="Arial"/>
                <w:szCs w:val="22"/>
              </w:rPr>
              <w:t>Capital Budget</w:t>
            </w:r>
          </w:p>
        </w:tc>
        <w:tc>
          <w:tcPr>
            <w:tcW w:w="8448" w:type="dxa"/>
          </w:tcPr>
          <w:p w14:paraId="04BDF206" w14:textId="5062CCDC" w:rsidR="00543FB4" w:rsidRPr="008327B1" w:rsidRDefault="00543FB4" w:rsidP="00853EB4">
            <w:pPr>
              <w:ind w:left="-2"/>
              <w:rPr>
                <w:rFonts w:cs="Arial"/>
                <w:szCs w:val="22"/>
              </w:rPr>
            </w:pPr>
            <w:r w:rsidRPr="008327B1">
              <w:rPr>
                <w:rFonts w:cs="Arial"/>
                <w:szCs w:val="22"/>
              </w:rPr>
              <w:t xml:space="preserve">A plan of proposed outlays for acquiring long-term assets and the means of financing the acquisition. </w:t>
            </w:r>
          </w:p>
        </w:tc>
      </w:tr>
      <w:tr w:rsidR="0020369E" w:rsidRPr="008327B1" w14:paraId="78ED8D81" w14:textId="77777777" w:rsidTr="4C078B9E">
        <w:trPr>
          <w:cantSplit/>
          <w:trHeight w:val="432"/>
          <w:jc w:val="center"/>
        </w:trPr>
        <w:tc>
          <w:tcPr>
            <w:tcW w:w="2589" w:type="dxa"/>
          </w:tcPr>
          <w:p w14:paraId="1159F97E" w14:textId="59C386FB" w:rsidR="0020369E" w:rsidRPr="008327B1" w:rsidRDefault="004E0D90" w:rsidP="00853EB4">
            <w:pPr>
              <w:pStyle w:val="StyleArial11ptBefore3ptAfter3pt"/>
              <w:rPr>
                <w:rFonts w:cs="Arial"/>
                <w:szCs w:val="22"/>
              </w:rPr>
            </w:pPr>
            <w:r w:rsidRPr="008327B1">
              <w:rPr>
                <w:rFonts w:cs="Arial" w:hint="eastAsia"/>
                <w:szCs w:val="22"/>
              </w:rPr>
              <w:lastRenderedPageBreak/>
              <w:t>資本予算</w:t>
            </w:r>
          </w:p>
        </w:tc>
        <w:tc>
          <w:tcPr>
            <w:tcW w:w="8448" w:type="dxa"/>
          </w:tcPr>
          <w:p w14:paraId="43C508C0" w14:textId="178033CE" w:rsidR="0020369E" w:rsidRPr="008327B1" w:rsidRDefault="00405EDB" w:rsidP="00853EB4">
            <w:pPr>
              <w:ind w:left="-2"/>
              <w:rPr>
                <w:rFonts w:cs="Arial"/>
                <w:szCs w:val="22"/>
                <w:lang w:eastAsia="ja-JP"/>
              </w:rPr>
            </w:pPr>
            <w:r w:rsidRPr="008327B1">
              <w:rPr>
                <w:rFonts w:cs="Arial" w:hint="eastAsia"/>
                <w:szCs w:val="22"/>
                <w:lang w:eastAsia="ja-JP"/>
              </w:rPr>
              <w:t>長期資産を取得</w:t>
            </w:r>
            <w:r w:rsidR="00C51294" w:rsidRPr="008327B1">
              <w:rPr>
                <w:rFonts w:ascii="游明朝" w:eastAsia="游明朝" w:hAnsi="游明朝" w:cs="Arial" w:hint="eastAsia"/>
                <w:szCs w:val="22"/>
                <w:lang w:eastAsia="ja-JP"/>
              </w:rPr>
              <w:t>に関する将来の支出計画と、それに伴う資金調達方法を示す計画</w:t>
            </w:r>
            <w:r w:rsidRPr="008327B1">
              <w:rPr>
                <w:rFonts w:cs="Arial" w:hint="eastAsia"/>
                <w:szCs w:val="22"/>
                <w:lang w:eastAsia="ja-JP"/>
              </w:rPr>
              <w:t>。</w:t>
            </w:r>
          </w:p>
        </w:tc>
      </w:tr>
      <w:tr w:rsidR="00543FB4" w:rsidRPr="008327B1" w14:paraId="5EF83B4D" w14:textId="77777777" w:rsidTr="4C078B9E">
        <w:trPr>
          <w:cantSplit/>
          <w:trHeight w:val="432"/>
          <w:jc w:val="center"/>
        </w:trPr>
        <w:tc>
          <w:tcPr>
            <w:tcW w:w="2589" w:type="dxa"/>
          </w:tcPr>
          <w:p w14:paraId="75912199" w14:textId="0BE32DEB" w:rsidR="00543FB4" w:rsidRPr="008327B1" w:rsidRDefault="00543FB4" w:rsidP="00853EB4">
            <w:pPr>
              <w:pStyle w:val="StyleArial11ptBefore3ptAfter3pt"/>
              <w:rPr>
                <w:rFonts w:cs="Arial"/>
                <w:szCs w:val="22"/>
              </w:rPr>
            </w:pPr>
            <w:r w:rsidRPr="008327B1">
              <w:rPr>
                <w:rFonts w:cs="Arial"/>
                <w:szCs w:val="22"/>
              </w:rPr>
              <w:t>Capital Budgeting</w:t>
            </w:r>
          </w:p>
        </w:tc>
        <w:tc>
          <w:tcPr>
            <w:tcW w:w="8448" w:type="dxa"/>
          </w:tcPr>
          <w:p w14:paraId="5BC2E5D6" w14:textId="39336A24" w:rsidR="00543FB4" w:rsidRPr="008327B1" w:rsidRDefault="00543FB4" w:rsidP="00853EB4">
            <w:pPr>
              <w:ind w:left="-2"/>
              <w:rPr>
                <w:rFonts w:cs="Arial"/>
                <w:szCs w:val="22"/>
              </w:rPr>
            </w:pPr>
            <w:r w:rsidRPr="008327B1">
              <w:rPr>
                <w:rFonts w:cs="Arial"/>
                <w:szCs w:val="22"/>
              </w:rPr>
              <w:t>The evaluation and making of long-term investment decisions.</w:t>
            </w:r>
          </w:p>
        </w:tc>
      </w:tr>
      <w:tr w:rsidR="0020369E" w:rsidRPr="008327B1" w14:paraId="1B52559D" w14:textId="77777777" w:rsidTr="4C078B9E">
        <w:trPr>
          <w:cantSplit/>
          <w:trHeight w:val="432"/>
          <w:jc w:val="center"/>
        </w:trPr>
        <w:tc>
          <w:tcPr>
            <w:tcW w:w="2589" w:type="dxa"/>
          </w:tcPr>
          <w:p w14:paraId="1EC37971" w14:textId="2C5018CA" w:rsidR="0020369E" w:rsidRPr="008327B1" w:rsidRDefault="00171EF6" w:rsidP="00853EB4">
            <w:pPr>
              <w:pStyle w:val="StyleArial11ptBefore3ptAfter3pt"/>
              <w:rPr>
                <w:rFonts w:cs="Arial"/>
                <w:szCs w:val="22"/>
              </w:rPr>
            </w:pPr>
            <w:r w:rsidRPr="008327B1">
              <w:rPr>
                <w:rFonts w:cs="Arial" w:hint="eastAsia"/>
                <w:szCs w:val="22"/>
              </w:rPr>
              <w:t>資本</w:t>
            </w:r>
            <w:r w:rsidR="00154B9F" w:rsidRPr="008327B1">
              <w:rPr>
                <w:rFonts w:ascii="游明朝" w:eastAsia="游明朝" w:hAnsi="游明朝" w:cs="Arial" w:hint="eastAsia"/>
                <w:szCs w:val="22"/>
                <w:lang w:eastAsia="ja-JP"/>
              </w:rPr>
              <w:t>予算編成</w:t>
            </w:r>
          </w:p>
        </w:tc>
        <w:tc>
          <w:tcPr>
            <w:tcW w:w="8448" w:type="dxa"/>
          </w:tcPr>
          <w:p w14:paraId="4C16A204" w14:textId="322B9774" w:rsidR="0020369E" w:rsidRPr="008327B1" w:rsidRDefault="00094A1E" w:rsidP="00853EB4">
            <w:pPr>
              <w:ind w:left="-2"/>
              <w:rPr>
                <w:rFonts w:cs="Arial"/>
                <w:szCs w:val="22"/>
                <w:lang w:eastAsia="ja-JP"/>
              </w:rPr>
            </w:pPr>
            <w:r w:rsidRPr="008327B1">
              <w:rPr>
                <w:rFonts w:cs="Arial" w:hint="eastAsia"/>
                <w:szCs w:val="22"/>
                <w:lang w:eastAsia="ja-JP"/>
              </w:rPr>
              <w:t>長期</w:t>
            </w:r>
            <w:r w:rsidR="00154B9F" w:rsidRPr="008327B1">
              <w:rPr>
                <w:rFonts w:ascii="游明朝" w:eastAsia="游明朝" w:hAnsi="游明朝" w:cs="Arial" w:hint="eastAsia"/>
                <w:szCs w:val="22"/>
                <w:lang w:eastAsia="ja-JP"/>
              </w:rPr>
              <w:t>的な</w:t>
            </w:r>
            <w:r w:rsidRPr="008327B1">
              <w:rPr>
                <w:rFonts w:cs="Arial" w:hint="eastAsia"/>
                <w:szCs w:val="22"/>
                <w:lang w:eastAsia="ja-JP"/>
              </w:rPr>
              <w:t>投資</w:t>
            </w:r>
            <w:r w:rsidR="00154B9F" w:rsidRPr="008327B1">
              <w:rPr>
                <w:rFonts w:ascii="游明朝" w:eastAsia="游明朝" w:hAnsi="游明朝" w:cs="Arial" w:hint="eastAsia"/>
                <w:szCs w:val="22"/>
                <w:lang w:eastAsia="ja-JP"/>
              </w:rPr>
              <w:t>案件について、</w:t>
            </w:r>
            <w:r w:rsidR="00D22571" w:rsidRPr="008327B1">
              <w:rPr>
                <w:rFonts w:cs="Arial"/>
                <w:szCs w:val="22"/>
                <w:lang w:eastAsia="ja-JP"/>
              </w:rPr>
              <w:t>その収益性やリスクを評価し、実行の可否を判断する意思決定プロセス。</w:t>
            </w:r>
          </w:p>
        </w:tc>
      </w:tr>
      <w:tr w:rsidR="00543FB4" w:rsidRPr="008327B1" w14:paraId="5A61A5B8" w14:textId="77777777" w:rsidTr="4C078B9E">
        <w:trPr>
          <w:cantSplit/>
          <w:trHeight w:val="432"/>
          <w:jc w:val="center"/>
        </w:trPr>
        <w:tc>
          <w:tcPr>
            <w:tcW w:w="2589" w:type="dxa"/>
          </w:tcPr>
          <w:p w14:paraId="7407DCC6" w14:textId="1BC43C1D" w:rsidR="00543FB4" w:rsidRPr="008327B1" w:rsidRDefault="00543FB4" w:rsidP="00853EB4">
            <w:pPr>
              <w:pStyle w:val="StyleArial11ptBefore3ptAfter3pt"/>
              <w:rPr>
                <w:rFonts w:cs="Arial"/>
                <w:szCs w:val="22"/>
              </w:rPr>
            </w:pPr>
            <w:r w:rsidRPr="008327B1">
              <w:rPr>
                <w:rFonts w:cs="Arial"/>
                <w:szCs w:val="22"/>
              </w:rPr>
              <w:t>Capital Expenditure</w:t>
            </w:r>
          </w:p>
        </w:tc>
        <w:tc>
          <w:tcPr>
            <w:tcW w:w="8448" w:type="dxa"/>
          </w:tcPr>
          <w:p w14:paraId="6CAD9608" w14:textId="6ACFEC77" w:rsidR="00543FB4" w:rsidRPr="008327B1" w:rsidRDefault="00543FB4" w:rsidP="00853EB4">
            <w:pPr>
              <w:ind w:left="-2"/>
              <w:rPr>
                <w:rFonts w:cs="Arial"/>
                <w:szCs w:val="22"/>
              </w:rPr>
            </w:pPr>
            <w:r w:rsidRPr="008327B1">
              <w:rPr>
                <w:rFonts w:cs="Arial"/>
                <w:szCs w:val="22"/>
              </w:rPr>
              <w:t xml:space="preserve">A cost that is recorded as a long-term asset, not an expense, at the time it is incurred. </w:t>
            </w:r>
          </w:p>
        </w:tc>
      </w:tr>
      <w:tr w:rsidR="0020369E" w:rsidRPr="008327B1" w14:paraId="11A479ED" w14:textId="77777777" w:rsidTr="4C078B9E">
        <w:trPr>
          <w:cantSplit/>
          <w:trHeight w:val="432"/>
          <w:jc w:val="center"/>
        </w:trPr>
        <w:tc>
          <w:tcPr>
            <w:tcW w:w="2589" w:type="dxa"/>
          </w:tcPr>
          <w:p w14:paraId="52131C92" w14:textId="3E696A5A" w:rsidR="0020369E" w:rsidRPr="008327B1" w:rsidRDefault="00F540F9" w:rsidP="00853EB4">
            <w:pPr>
              <w:pStyle w:val="StyleArial11ptBefore3ptAfter3pt"/>
              <w:rPr>
                <w:rFonts w:cs="Arial"/>
                <w:szCs w:val="22"/>
              </w:rPr>
            </w:pPr>
            <w:r w:rsidRPr="008327B1">
              <w:rPr>
                <w:rFonts w:cs="Arial" w:hint="eastAsia"/>
                <w:szCs w:val="22"/>
              </w:rPr>
              <w:t>資本</w:t>
            </w:r>
            <w:r w:rsidR="006F411A" w:rsidRPr="008327B1">
              <w:rPr>
                <w:rFonts w:ascii="游明朝" w:eastAsia="游明朝" w:hAnsi="游明朝" w:cs="Arial" w:hint="eastAsia"/>
                <w:szCs w:val="22"/>
                <w:lang w:eastAsia="ja-JP"/>
              </w:rPr>
              <w:t>的</w:t>
            </w:r>
            <w:r w:rsidRPr="008327B1">
              <w:rPr>
                <w:rFonts w:cs="Arial" w:hint="eastAsia"/>
                <w:szCs w:val="22"/>
              </w:rPr>
              <w:t>支出</w:t>
            </w:r>
          </w:p>
        </w:tc>
        <w:tc>
          <w:tcPr>
            <w:tcW w:w="8448" w:type="dxa"/>
          </w:tcPr>
          <w:p w14:paraId="423BF7F6" w14:textId="293EFEB3" w:rsidR="0020369E" w:rsidRPr="008327B1" w:rsidRDefault="00165A63" w:rsidP="00071C03">
            <w:pPr>
              <w:ind w:left="-2"/>
              <w:rPr>
                <w:rFonts w:cs="Arial"/>
                <w:szCs w:val="22"/>
                <w:lang w:eastAsia="ja-JP"/>
              </w:rPr>
            </w:pPr>
            <w:r w:rsidRPr="008327B1">
              <w:rPr>
                <w:rFonts w:cs="Arial" w:hint="eastAsia"/>
                <w:szCs w:val="22"/>
                <w:lang w:eastAsia="ja-JP"/>
              </w:rPr>
              <w:t>発生時に費用</w:t>
            </w:r>
            <w:r w:rsidR="006F411A" w:rsidRPr="008327B1">
              <w:rPr>
                <w:rFonts w:ascii="游明朝" w:eastAsia="游明朝" w:hAnsi="游明朝" w:cs="Arial" w:hint="eastAsia"/>
                <w:szCs w:val="22"/>
                <w:lang w:eastAsia="ja-JP"/>
              </w:rPr>
              <w:t>処理せず、将来の経済的便益が見込まれるために</w:t>
            </w:r>
            <w:r w:rsidRPr="008327B1">
              <w:rPr>
                <w:rFonts w:cs="Arial" w:hint="eastAsia"/>
                <w:szCs w:val="22"/>
                <w:lang w:eastAsia="ja-JP"/>
              </w:rPr>
              <w:t>長期資産として計上される</w:t>
            </w:r>
            <w:r w:rsidR="006F411A" w:rsidRPr="008327B1">
              <w:rPr>
                <w:rFonts w:eastAsia="游明朝" w:cs="Arial" w:hint="eastAsia"/>
                <w:szCs w:val="22"/>
                <w:lang w:eastAsia="ja-JP"/>
              </w:rPr>
              <w:t>支出</w:t>
            </w:r>
            <w:r w:rsidRPr="008327B1">
              <w:rPr>
                <w:rFonts w:cs="Arial" w:hint="eastAsia"/>
                <w:szCs w:val="22"/>
                <w:lang w:eastAsia="ja-JP"/>
              </w:rPr>
              <w:t>。</w:t>
            </w:r>
            <w:r w:rsidRPr="008327B1">
              <w:rPr>
                <w:rFonts w:cs="Arial"/>
                <w:szCs w:val="22"/>
                <w:lang w:eastAsia="ja-JP"/>
              </w:rPr>
              <w:t xml:space="preserve"> </w:t>
            </w:r>
          </w:p>
        </w:tc>
      </w:tr>
      <w:tr w:rsidR="00543FB4" w:rsidRPr="008327B1" w14:paraId="2F7E5C5E" w14:textId="77777777" w:rsidTr="4C078B9E">
        <w:trPr>
          <w:cantSplit/>
          <w:trHeight w:val="432"/>
          <w:jc w:val="center"/>
        </w:trPr>
        <w:tc>
          <w:tcPr>
            <w:tcW w:w="2589" w:type="dxa"/>
          </w:tcPr>
          <w:p w14:paraId="6F1F6493" w14:textId="78464547" w:rsidR="00543FB4" w:rsidRPr="008327B1" w:rsidRDefault="00543FB4" w:rsidP="00D65BF2">
            <w:pPr>
              <w:ind w:left="-2"/>
              <w:rPr>
                <w:rFonts w:cs="Arial"/>
                <w:szCs w:val="22"/>
              </w:rPr>
            </w:pPr>
            <w:r w:rsidRPr="008327B1">
              <w:rPr>
                <w:rFonts w:cs="Arial"/>
                <w:szCs w:val="22"/>
              </w:rPr>
              <w:t>Capital Gain or Loss</w:t>
            </w:r>
          </w:p>
        </w:tc>
        <w:tc>
          <w:tcPr>
            <w:tcW w:w="8448" w:type="dxa"/>
          </w:tcPr>
          <w:p w14:paraId="2262485A" w14:textId="41857C09" w:rsidR="00543FB4" w:rsidRPr="008327B1" w:rsidRDefault="00543FB4" w:rsidP="00B41BCC">
            <w:pPr>
              <w:ind w:left="-2"/>
              <w:rPr>
                <w:rFonts w:cs="Arial"/>
                <w:szCs w:val="22"/>
              </w:rPr>
            </w:pPr>
            <w:r w:rsidRPr="008327B1">
              <w:rPr>
                <w:rFonts w:cs="Arial"/>
                <w:szCs w:val="22"/>
              </w:rPr>
              <w:t xml:space="preserve">The extent by which the net realized value from sales of a capital asset exceeds (or in the case of a capital loss is less than) the cost of acquisition plus additional improvements, less depreciation and/or depletion charges. </w:t>
            </w:r>
          </w:p>
        </w:tc>
      </w:tr>
      <w:tr w:rsidR="0020369E" w:rsidRPr="008327B1" w14:paraId="2CA38770" w14:textId="77777777" w:rsidTr="4C078B9E">
        <w:trPr>
          <w:cantSplit/>
          <w:trHeight w:val="432"/>
          <w:jc w:val="center"/>
        </w:trPr>
        <w:tc>
          <w:tcPr>
            <w:tcW w:w="2589" w:type="dxa"/>
          </w:tcPr>
          <w:p w14:paraId="19002386" w14:textId="147912DB" w:rsidR="0020369E" w:rsidRPr="008327B1" w:rsidRDefault="009057F2" w:rsidP="00D65BF2">
            <w:pPr>
              <w:ind w:left="-2"/>
              <w:rPr>
                <w:rFonts w:cs="Arial"/>
                <w:szCs w:val="22"/>
                <w:lang w:eastAsia="ja-JP"/>
              </w:rPr>
            </w:pPr>
            <w:r w:rsidRPr="008327B1">
              <w:rPr>
                <w:rFonts w:cs="Arial" w:hint="eastAsia"/>
                <w:szCs w:val="22"/>
                <w:lang w:eastAsia="ja-JP"/>
              </w:rPr>
              <w:t>キャピタル</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ゲイン</w:t>
            </w:r>
            <w:r w:rsidR="00774B79" w:rsidRPr="008327B1">
              <w:rPr>
                <w:rFonts w:ascii="SimSun" w:eastAsia="游明朝" w:hAnsi="SimSun" w:cs="SimSun" w:hint="eastAsia"/>
                <w:szCs w:val="22"/>
                <w:lang w:eastAsia="ja-JP"/>
              </w:rPr>
              <w:t>(</w:t>
            </w:r>
            <w:r w:rsidR="00E0756D" w:rsidRPr="008327B1">
              <w:rPr>
                <w:rFonts w:ascii="SimSun" w:eastAsia="游明朝" w:hAnsi="SimSun" w:cs="SimSun" w:hint="eastAsia"/>
                <w:szCs w:val="22"/>
                <w:lang w:eastAsia="ja-JP"/>
              </w:rPr>
              <w:t>資本利得</w:t>
            </w:r>
            <w:r w:rsidR="00774B79" w:rsidRPr="008327B1">
              <w:rPr>
                <w:rFonts w:ascii="SimSun" w:eastAsia="游明朝" w:hAnsi="SimSun" w:cs="SimSun" w:hint="eastAsia"/>
                <w:szCs w:val="22"/>
                <w:lang w:eastAsia="ja-JP"/>
              </w:rPr>
              <w:t>)</w:t>
            </w:r>
            <w:r w:rsidRPr="008327B1">
              <w:rPr>
                <w:rFonts w:ascii="SimSun" w:hAnsi="SimSun" w:cs="SimSun" w:hint="eastAsia"/>
                <w:szCs w:val="22"/>
                <w:lang w:eastAsia="ja-JP"/>
              </w:rPr>
              <w:t>またはキャピタル</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ロス</w:t>
            </w:r>
            <w:r w:rsidR="00E0756D" w:rsidRPr="008327B1">
              <w:rPr>
                <w:rFonts w:ascii="游明朝" w:eastAsia="游明朝" w:hAnsi="游明朝" w:cs="SimSun" w:hint="eastAsia"/>
                <w:szCs w:val="22"/>
                <w:lang w:eastAsia="ja-JP"/>
              </w:rPr>
              <w:t>（資本損失）</w:t>
            </w:r>
          </w:p>
        </w:tc>
        <w:tc>
          <w:tcPr>
            <w:tcW w:w="8448" w:type="dxa"/>
          </w:tcPr>
          <w:p w14:paraId="355F85FA" w14:textId="3FAE4FB9" w:rsidR="0020369E" w:rsidRPr="008327B1" w:rsidRDefault="00A84B92" w:rsidP="00B41BCC">
            <w:pPr>
              <w:ind w:left="-2"/>
              <w:rPr>
                <w:rFonts w:cs="Arial"/>
                <w:szCs w:val="22"/>
                <w:lang w:eastAsia="ja-JP"/>
              </w:rPr>
            </w:pPr>
            <w:r w:rsidRPr="008327B1">
              <w:rPr>
                <w:rFonts w:cs="Arial" w:hint="eastAsia"/>
                <w:szCs w:val="22"/>
                <w:lang w:eastAsia="ja-JP"/>
              </w:rPr>
              <w:t>資本資産の売却</w:t>
            </w:r>
            <w:r w:rsidR="00774B79" w:rsidRPr="008327B1">
              <w:rPr>
                <w:rFonts w:cs="Arial"/>
                <w:szCs w:val="22"/>
                <w:lang w:eastAsia="ja-JP"/>
              </w:rPr>
              <w:t>によって得られた正味の実現額が、取得原価に追加改良費を加え、そこから減価償却費や減耗費を控除した額を上回る場合はキャピタル</w:t>
            </w:r>
            <w:r w:rsidR="00774B79" w:rsidRPr="008327B1">
              <w:rPr>
                <w:rFonts w:ascii="ＭＳ 明朝" w:eastAsia="ＭＳ 明朝" w:hAnsi="ＭＳ 明朝" w:cs="ＭＳ 明朝" w:hint="eastAsia"/>
                <w:szCs w:val="22"/>
                <w:lang w:eastAsia="ja-JP"/>
              </w:rPr>
              <w:t>・</w:t>
            </w:r>
            <w:r w:rsidR="00774B79" w:rsidRPr="008327B1">
              <w:rPr>
                <w:rFonts w:ascii="SimSun" w:hAnsi="SimSun" w:cs="SimSun" w:hint="eastAsia"/>
                <w:szCs w:val="22"/>
                <w:lang w:eastAsia="ja-JP"/>
              </w:rPr>
              <w:t>ゲイン</w:t>
            </w:r>
            <w:r w:rsidR="00E0756D" w:rsidRPr="008327B1">
              <w:rPr>
                <w:rFonts w:ascii="游明朝" w:eastAsia="游明朝" w:hAnsi="游明朝" w:cs="SimSun" w:hint="eastAsia"/>
                <w:szCs w:val="22"/>
                <w:lang w:eastAsia="ja-JP"/>
              </w:rPr>
              <w:t>（資本利得）</w:t>
            </w:r>
            <w:r w:rsidR="00774B79" w:rsidRPr="008327B1">
              <w:rPr>
                <w:rFonts w:ascii="SimSun" w:hAnsi="SimSun" w:cs="SimSun" w:hint="eastAsia"/>
                <w:szCs w:val="22"/>
                <w:lang w:eastAsia="ja-JP"/>
              </w:rPr>
              <w:t>、下回る場合はキャピタル</w:t>
            </w:r>
            <w:r w:rsidR="00774B79" w:rsidRPr="008327B1">
              <w:rPr>
                <w:rFonts w:ascii="ＭＳ 明朝" w:eastAsia="ＭＳ 明朝" w:hAnsi="ＭＳ 明朝" w:cs="ＭＳ 明朝" w:hint="eastAsia"/>
                <w:szCs w:val="22"/>
                <w:lang w:eastAsia="ja-JP"/>
              </w:rPr>
              <w:t>・</w:t>
            </w:r>
            <w:r w:rsidR="00774B79" w:rsidRPr="008327B1">
              <w:rPr>
                <w:rFonts w:ascii="SimSun" w:hAnsi="SimSun" w:cs="SimSun" w:hint="eastAsia"/>
                <w:szCs w:val="22"/>
                <w:lang w:eastAsia="ja-JP"/>
              </w:rPr>
              <w:t>ロス</w:t>
            </w:r>
            <w:r w:rsidR="00E0756D" w:rsidRPr="008327B1">
              <w:rPr>
                <w:rFonts w:ascii="游明朝" w:eastAsia="游明朝" w:hAnsi="游明朝" w:cs="SimSun" w:hint="eastAsia"/>
                <w:szCs w:val="22"/>
                <w:lang w:eastAsia="ja-JP"/>
              </w:rPr>
              <w:t>（資本損失）</w:t>
            </w:r>
            <w:r w:rsidR="00774B79" w:rsidRPr="008327B1">
              <w:rPr>
                <w:rFonts w:ascii="SimSun" w:hAnsi="SimSun" w:cs="SimSun" w:hint="eastAsia"/>
                <w:szCs w:val="22"/>
                <w:lang w:eastAsia="ja-JP"/>
              </w:rPr>
              <w:t>とされる。</w:t>
            </w:r>
          </w:p>
        </w:tc>
      </w:tr>
      <w:tr w:rsidR="00543FB4" w:rsidRPr="008327B1" w14:paraId="6D7CDFD0" w14:textId="77777777" w:rsidTr="4C078B9E">
        <w:trPr>
          <w:cantSplit/>
          <w:trHeight w:val="432"/>
          <w:jc w:val="center"/>
        </w:trPr>
        <w:tc>
          <w:tcPr>
            <w:tcW w:w="2589" w:type="dxa"/>
          </w:tcPr>
          <w:p w14:paraId="1DAA5A6B" w14:textId="0B799A1E" w:rsidR="00543FB4" w:rsidRPr="008327B1" w:rsidRDefault="00543FB4" w:rsidP="00853EB4">
            <w:pPr>
              <w:pStyle w:val="StyleArial11ptBefore3ptAfter3pt"/>
              <w:rPr>
                <w:rFonts w:cs="Arial"/>
                <w:szCs w:val="22"/>
              </w:rPr>
            </w:pPr>
            <w:r w:rsidRPr="008327B1">
              <w:rPr>
                <w:rFonts w:cs="Arial"/>
                <w:szCs w:val="22"/>
              </w:rPr>
              <w:t>Capital Investment</w:t>
            </w:r>
          </w:p>
        </w:tc>
        <w:tc>
          <w:tcPr>
            <w:tcW w:w="8448" w:type="dxa"/>
          </w:tcPr>
          <w:p w14:paraId="2B5B6D4D" w14:textId="2CE9A8F0" w:rsidR="00543FB4" w:rsidRPr="008327B1" w:rsidRDefault="00543FB4" w:rsidP="00853EB4">
            <w:pPr>
              <w:ind w:left="-2"/>
              <w:rPr>
                <w:rFonts w:cs="Arial"/>
                <w:szCs w:val="22"/>
              </w:rPr>
            </w:pPr>
            <w:r w:rsidRPr="008327B1">
              <w:rPr>
                <w:rFonts w:cs="Arial"/>
                <w:szCs w:val="22"/>
              </w:rPr>
              <w:t>Any expenditure which increases the capacity, efficiency, life span, or economy of the operation of an existing fixed asset. Outlay of money from which future cash inflows are expected for more than a year. (Also referred to as Capital Expenditure.)</w:t>
            </w:r>
          </w:p>
        </w:tc>
      </w:tr>
      <w:tr w:rsidR="0020369E" w:rsidRPr="008327B1" w14:paraId="299F4136" w14:textId="77777777" w:rsidTr="4C078B9E">
        <w:trPr>
          <w:cantSplit/>
          <w:trHeight w:val="432"/>
          <w:jc w:val="center"/>
        </w:trPr>
        <w:tc>
          <w:tcPr>
            <w:tcW w:w="2589" w:type="dxa"/>
          </w:tcPr>
          <w:p w14:paraId="33A0C4EF" w14:textId="0C4CAE6A" w:rsidR="0020369E" w:rsidRPr="008327B1" w:rsidRDefault="00E47708" w:rsidP="00853EB4">
            <w:pPr>
              <w:pStyle w:val="StyleArial11ptBefore3ptAfter3pt"/>
              <w:rPr>
                <w:rFonts w:cs="Arial"/>
                <w:szCs w:val="22"/>
              </w:rPr>
            </w:pPr>
            <w:r w:rsidRPr="008327B1">
              <w:rPr>
                <w:rFonts w:cs="Arial" w:hint="eastAsia"/>
                <w:szCs w:val="22"/>
              </w:rPr>
              <w:t>設備投資</w:t>
            </w:r>
          </w:p>
        </w:tc>
        <w:tc>
          <w:tcPr>
            <w:tcW w:w="8448" w:type="dxa"/>
          </w:tcPr>
          <w:p w14:paraId="39AFD586" w14:textId="369D2D9B" w:rsidR="0020369E" w:rsidRPr="008327B1" w:rsidRDefault="007026A4" w:rsidP="00853EB4">
            <w:pPr>
              <w:ind w:left="-2"/>
              <w:rPr>
                <w:rFonts w:cs="Arial"/>
                <w:szCs w:val="22"/>
                <w:lang w:eastAsia="ja-JP"/>
              </w:rPr>
            </w:pPr>
            <w:r w:rsidRPr="008327B1">
              <w:rPr>
                <w:rFonts w:cs="Arial"/>
                <w:szCs w:val="22"/>
                <w:lang w:eastAsia="ja-JP"/>
              </w:rPr>
              <w:t>既存の固定資産の能力</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効率</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耐用年数</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経済性を高めるための支出であり、</w:t>
            </w:r>
            <w:r w:rsidRPr="008327B1">
              <w:rPr>
                <w:rFonts w:cs="Arial"/>
                <w:szCs w:val="22"/>
                <w:lang w:eastAsia="ja-JP"/>
              </w:rPr>
              <w:t>1年以上にわたって将来的な現金流入が期待される投資（資本的支出とも呼ばれる）</w:t>
            </w:r>
            <w:r w:rsidRPr="008327B1">
              <w:rPr>
                <w:rFonts w:ascii="游明朝" w:eastAsia="游明朝" w:hAnsi="游明朝" w:cs="Arial" w:hint="eastAsia"/>
                <w:szCs w:val="22"/>
                <w:lang w:eastAsia="ja-JP"/>
              </w:rPr>
              <w:t>。</w:t>
            </w:r>
          </w:p>
        </w:tc>
      </w:tr>
      <w:tr w:rsidR="00543FB4" w:rsidRPr="008327B1" w14:paraId="42364D10" w14:textId="77777777" w:rsidTr="4C078B9E">
        <w:trPr>
          <w:cantSplit/>
          <w:trHeight w:val="432"/>
          <w:jc w:val="center"/>
        </w:trPr>
        <w:tc>
          <w:tcPr>
            <w:tcW w:w="2589" w:type="dxa"/>
          </w:tcPr>
          <w:p w14:paraId="6AA31B48" w14:textId="535600DE" w:rsidR="00543FB4" w:rsidRPr="008327B1" w:rsidRDefault="00543FB4" w:rsidP="00853EB4">
            <w:pPr>
              <w:pStyle w:val="StyleArial11ptBefore3ptAfter3pt"/>
              <w:rPr>
                <w:rFonts w:cs="Arial"/>
                <w:szCs w:val="22"/>
              </w:rPr>
            </w:pPr>
            <w:r w:rsidRPr="008327B1">
              <w:rPr>
                <w:rFonts w:cs="Arial"/>
                <w:szCs w:val="22"/>
              </w:rPr>
              <w:t>Capital Lease</w:t>
            </w:r>
          </w:p>
        </w:tc>
        <w:tc>
          <w:tcPr>
            <w:tcW w:w="8448" w:type="dxa"/>
          </w:tcPr>
          <w:p w14:paraId="0E5A8894" w14:textId="3F535929" w:rsidR="00543FB4" w:rsidRPr="008327B1" w:rsidRDefault="00543FB4" w:rsidP="00853EB4">
            <w:pPr>
              <w:ind w:left="-2"/>
              <w:rPr>
                <w:rFonts w:cs="Arial"/>
                <w:szCs w:val="22"/>
              </w:rPr>
            </w:pPr>
            <w:r w:rsidRPr="008327B1">
              <w:rPr>
                <w:rFonts w:cs="Arial"/>
                <w:szCs w:val="22"/>
              </w:rPr>
              <w:t xml:space="preserve">A lease that transfers substantially all the benefits and risks inherent in the ownership of the property to the lessee, who accounts for the lease as an acquisition of an asset and the incurrence of a liability.  </w:t>
            </w:r>
          </w:p>
        </w:tc>
      </w:tr>
      <w:tr w:rsidR="0020369E" w:rsidRPr="008327B1" w14:paraId="31585401" w14:textId="77777777" w:rsidTr="4C078B9E">
        <w:trPr>
          <w:cantSplit/>
          <w:trHeight w:val="432"/>
          <w:jc w:val="center"/>
        </w:trPr>
        <w:tc>
          <w:tcPr>
            <w:tcW w:w="2589" w:type="dxa"/>
          </w:tcPr>
          <w:p w14:paraId="6D18DA78" w14:textId="24B73AA3" w:rsidR="0020369E" w:rsidRPr="008327B1" w:rsidRDefault="00597F10" w:rsidP="00853EB4">
            <w:pPr>
              <w:pStyle w:val="StyleArial11ptBefore3ptAfter3pt"/>
              <w:rPr>
                <w:rFonts w:cs="Arial"/>
                <w:szCs w:val="22"/>
              </w:rPr>
            </w:pPr>
            <w:r w:rsidRPr="008327B1">
              <w:rPr>
                <w:rFonts w:cs="Arial" w:hint="eastAsia"/>
                <w:szCs w:val="22"/>
              </w:rPr>
              <w:t>キャピタル</w:t>
            </w:r>
            <w:r w:rsidRPr="008327B1">
              <w:rPr>
                <w:rFonts w:ascii="ＭＳ 明朝" w:eastAsia="ＭＳ 明朝" w:hAnsi="ＭＳ 明朝" w:cs="ＭＳ 明朝" w:hint="eastAsia"/>
                <w:szCs w:val="22"/>
              </w:rPr>
              <w:t>・</w:t>
            </w:r>
            <w:r w:rsidRPr="008327B1">
              <w:rPr>
                <w:rFonts w:ascii="SimSun" w:hAnsi="SimSun" w:cs="SimSun" w:hint="eastAsia"/>
                <w:szCs w:val="22"/>
              </w:rPr>
              <w:t>リース</w:t>
            </w:r>
          </w:p>
        </w:tc>
        <w:tc>
          <w:tcPr>
            <w:tcW w:w="8448" w:type="dxa"/>
          </w:tcPr>
          <w:p w14:paraId="6D820DCD" w14:textId="519BD2E8" w:rsidR="0020369E" w:rsidRPr="008327B1" w:rsidRDefault="00205051" w:rsidP="00853EB4">
            <w:pPr>
              <w:ind w:left="-2"/>
              <w:rPr>
                <w:rFonts w:cs="Arial"/>
                <w:szCs w:val="22"/>
                <w:lang w:eastAsia="ja-JP"/>
              </w:rPr>
            </w:pPr>
            <w:r w:rsidRPr="008327B1">
              <w:rPr>
                <w:rFonts w:cs="Arial"/>
                <w:szCs w:val="22"/>
                <w:lang w:eastAsia="ja-JP"/>
              </w:rPr>
              <w:t>資産の所有に伴う実質的なすべての便益とリスクが借手</w:t>
            </w:r>
            <w:r w:rsidRPr="008327B1">
              <w:rPr>
                <w:rFonts w:eastAsia="游明朝" w:cs="Arial" w:hint="eastAsia"/>
                <w:szCs w:val="22"/>
                <w:lang w:eastAsia="ja-JP"/>
              </w:rPr>
              <w:t>(</w:t>
            </w:r>
            <w:r w:rsidRPr="008327B1">
              <w:rPr>
                <w:rFonts w:eastAsia="游明朝" w:cs="Arial" w:hint="eastAsia"/>
                <w:szCs w:val="22"/>
                <w:lang w:eastAsia="ja-JP"/>
              </w:rPr>
              <w:t>リーシー</w:t>
            </w:r>
            <w:r w:rsidRPr="008327B1">
              <w:rPr>
                <w:rFonts w:eastAsia="游明朝" w:cs="Arial" w:hint="eastAsia"/>
                <w:szCs w:val="22"/>
                <w:lang w:eastAsia="ja-JP"/>
              </w:rPr>
              <w:t>)</w:t>
            </w:r>
            <w:r w:rsidRPr="008327B1">
              <w:rPr>
                <w:rFonts w:cs="Arial"/>
                <w:szCs w:val="22"/>
                <w:lang w:eastAsia="ja-JP"/>
              </w:rPr>
              <w:t>に移転するリース取引であり、借手はこれを資産の取得および負債の発生として会計処理する。</w:t>
            </w:r>
          </w:p>
        </w:tc>
      </w:tr>
      <w:tr w:rsidR="00543FB4" w:rsidRPr="008327B1" w14:paraId="78C31426" w14:textId="77777777" w:rsidTr="4C078B9E">
        <w:trPr>
          <w:cantSplit/>
          <w:trHeight w:val="432"/>
          <w:jc w:val="center"/>
        </w:trPr>
        <w:tc>
          <w:tcPr>
            <w:tcW w:w="2589" w:type="dxa"/>
          </w:tcPr>
          <w:p w14:paraId="38373A9A" w14:textId="6B1FC282" w:rsidR="00543FB4" w:rsidRPr="008327B1" w:rsidRDefault="00543FB4" w:rsidP="00853EB4">
            <w:pPr>
              <w:pStyle w:val="StyleArial11ptBefore3ptAfter3pt"/>
              <w:rPr>
                <w:rFonts w:cs="Arial"/>
                <w:szCs w:val="22"/>
              </w:rPr>
            </w:pPr>
            <w:r w:rsidRPr="008327B1">
              <w:rPr>
                <w:rFonts w:cs="Arial"/>
                <w:szCs w:val="22"/>
              </w:rPr>
              <w:t>Capital Stock</w:t>
            </w:r>
          </w:p>
        </w:tc>
        <w:tc>
          <w:tcPr>
            <w:tcW w:w="8448" w:type="dxa"/>
          </w:tcPr>
          <w:p w14:paraId="39CFECFA" w14:textId="140A9213" w:rsidR="00543FB4" w:rsidRPr="008327B1" w:rsidRDefault="00543FB4" w:rsidP="00853EB4">
            <w:pPr>
              <w:ind w:left="-2"/>
              <w:rPr>
                <w:rFonts w:cs="Arial"/>
                <w:szCs w:val="22"/>
              </w:rPr>
            </w:pPr>
            <w:r w:rsidRPr="008327B1">
              <w:rPr>
                <w:rFonts w:cs="Arial"/>
                <w:szCs w:val="22"/>
              </w:rPr>
              <w:t>Ownership shares in a corporation issued to shareholders.  May consist of Common Stock and Preferred Stock.</w:t>
            </w:r>
          </w:p>
        </w:tc>
      </w:tr>
      <w:tr w:rsidR="0020369E" w:rsidRPr="008327B1" w14:paraId="38C27674" w14:textId="77777777" w:rsidTr="4C078B9E">
        <w:trPr>
          <w:cantSplit/>
          <w:trHeight w:val="432"/>
          <w:jc w:val="center"/>
        </w:trPr>
        <w:tc>
          <w:tcPr>
            <w:tcW w:w="2589" w:type="dxa"/>
          </w:tcPr>
          <w:p w14:paraId="0787F594" w14:textId="61F6E99E" w:rsidR="0020369E" w:rsidRPr="008327B1" w:rsidRDefault="007A0367" w:rsidP="00853EB4">
            <w:pPr>
              <w:pStyle w:val="StyleArial11ptBefore3ptAfter3pt"/>
              <w:rPr>
                <w:rFonts w:eastAsia="游明朝" w:cs="Arial"/>
                <w:szCs w:val="22"/>
                <w:lang w:eastAsia="ja-JP"/>
              </w:rPr>
            </w:pPr>
            <w:r w:rsidRPr="008327B1">
              <w:rPr>
                <w:rFonts w:eastAsia="游明朝" w:cs="Arial" w:hint="eastAsia"/>
                <w:szCs w:val="22"/>
                <w:lang w:eastAsia="ja-JP"/>
              </w:rPr>
              <w:t>株式</w:t>
            </w:r>
          </w:p>
        </w:tc>
        <w:tc>
          <w:tcPr>
            <w:tcW w:w="8448" w:type="dxa"/>
          </w:tcPr>
          <w:p w14:paraId="05E4E218" w14:textId="2CDB4043" w:rsidR="0020369E" w:rsidRPr="008327B1" w:rsidRDefault="007A0367" w:rsidP="00853EB4">
            <w:pPr>
              <w:ind w:left="-2"/>
              <w:rPr>
                <w:rFonts w:cs="Arial"/>
                <w:szCs w:val="22"/>
                <w:lang w:eastAsia="ja-JP"/>
              </w:rPr>
            </w:pPr>
            <w:r w:rsidRPr="008327B1">
              <w:rPr>
                <w:rFonts w:cs="Arial"/>
                <w:szCs w:val="22"/>
                <w:lang w:eastAsia="ja-JP"/>
              </w:rPr>
              <w:t>株式会社が株主に対して発行する所有権</w:t>
            </w:r>
            <w:r w:rsidRPr="008327B1">
              <w:rPr>
                <w:rFonts w:ascii="游明朝" w:eastAsia="游明朝" w:hAnsi="游明朝" w:cs="Arial" w:hint="eastAsia"/>
                <w:szCs w:val="22"/>
                <w:lang w:eastAsia="ja-JP"/>
              </w:rPr>
              <w:t>の持ち分</w:t>
            </w:r>
            <w:r w:rsidRPr="008327B1">
              <w:rPr>
                <w:rFonts w:cs="Arial"/>
                <w:szCs w:val="22"/>
                <w:lang w:eastAsia="ja-JP"/>
              </w:rPr>
              <w:t>。普通株式および優先株式から構成される場合がある。</w:t>
            </w:r>
          </w:p>
        </w:tc>
      </w:tr>
      <w:tr w:rsidR="00543FB4" w:rsidRPr="008327B1" w14:paraId="390096FF" w14:textId="77777777" w:rsidTr="4C078B9E">
        <w:trPr>
          <w:cantSplit/>
          <w:trHeight w:val="432"/>
          <w:jc w:val="center"/>
        </w:trPr>
        <w:tc>
          <w:tcPr>
            <w:tcW w:w="2589" w:type="dxa"/>
          </w:tcPr>
          <w:p w14:paraId="6EE8F422" w14:textId="36693B5E" w:rsidR="00543FB4" w:rsidRPr="008327B1" w:rsidRDefault="00543FB4" w:rsidP="00853EB4">
            <w:pPr>
              <w:pStyle w:val="StyleArial11ptBefore3ptAfter3pt"/>
              <w:rPr>
                <w:rFonts w:cs="Arial"/>
                <w:szCs w:val="22"/>
              </w:rPr>
            </w:pPr>
            <w:r w:rsidRPr="008327B1">
              <w:rPr>
                <w:rFonts w:cs="Arial"/>
                <w:szCs w:val="22"/>
              </w:rPr>
              <w:t>Capital Structure</w:t>
            </w:r>
          </w:p>
        </w:tc>
        <w:tc>
          <w:tcPr>
            <w:tcW w:w="8448" w:type="dxa"/>
          </w:tcPr>
          <w:p w14:paraId="79EA9FC7" w14:textId="61D1DF83" w:rsidR="00543FB4" w:rsidRPr="008327B1" w:rsidRDefault="00543FB4" w:rsidP="00853EB4">
            <w:pPr>
              <w:ind w:left="-2"/>
              <w:rPr>
                <w:rFonts w:cs="Arial"/>
                <w:szCs w:val="22"/>
              </w:rPr>
            </w:pPr>
            <w:r w:rsidRPr="008327B1">
              <w:rPr>
                <w:rFonts w:cs="Arial"/>
                <w:szCs w:val="22"/>
              </w:rPr>
              <w:t>The relative proportions of short-term debt, long-term debt, and owners’ equity in the company.</w:t>
            </w:r>
          </w:p>
        </w:tc>
      </w:tr>
      <w:tr w:rsidR="0020369E" w:rsidRPr="008327B1" w14:paraId="330BFFFE" w14:textId="77777777" w:rsidTr="4C078B9E">
        <w:trPr>
          <w:cantSplit/>
          <w:trHeight w:val="432"/>
          <w:jc w:val="center"/>
        </w:trPr>
        <w:tc>
          <w:tcPr>
            <w:tcW w:w="2589" w:type="dxa"/>
          </w:tcPr>
          <w:p w14:paraId="30B64694" w14:textId="157091CB" w:rsidR="0020369E" w:rsidRPr="008327B1" w:rsidRDefault="004254EE" w:rsidP="00853EB4">
            <w:pPr>
              <w:pStyle w:val="StyleArial11ptBefore3ptAfter3pt"/>
              <w:rPr>
                <w:rFonts w:cs="Arial"/>
                <w:szCs w:val="22"/>
              </w:rPr>
            </w:pPr>
            <w:r w:rsidRPr="008327B1">
              <w:rPr>
                <w:rFonts w:cs="Arial" w:hint="eastAsia"/>
                <w:szCs w:val="22"/>
              </w:rPr>
              <w:t>資本構成</w:t>
            </w:r>
          </w:p>
        </w:tc>
        <w:tc>
          <w:tcPr>
            <w:tcW w:w="8448" w:type="dxa"/>
          </w:tcPr>
          <w:p w14:paraId="5BBE6A97" w14:textId="723D1C62" w:rsidR="0020369E" w:rsidRPr="008327B1" w:rsidRDefault="00A53C79" w:rsidP="00E20E14">
            <w:pPr>
              <w:rPr>
                <w:rFonts w:cs="Arial"/>
                <w:szCs w:val="22"/>
                <w:lang w:eastAsia="ja-JP"/>
              </w:rPr>
            </w:pPr>
            <w:r w:rsidRPr="008327B1">
              <w:rPr>
                <w:rFonts w:eastAsia="游明朝" w:cs="Arial" w:hint="eastAsia"/>
                <w:szCs w:val="22"/>
                <w:lang w:eastAsia="ja-JP"/>
              </w:rPr>
              <w:t>企業の財務構造を構成する、</w:t>
            </w:r>
            <w:r w:rsidR="00E20E14" w:rsidRPr="008327B1">
              <w:rPr>
                <w:rFonts w:cs="Arial" w:hint="eastAsia"/>
                <w:szCs w:val="22"/>
                <w:lang w:eastAsia="ja-JP"/>
              </w:rPr>
              <w:t>短期負債、長期負債、株主資本の相対的</w:t>
            </w:r>
            <w:r w:rsidRPr="008327B1">
              <w:rPr>
                <w:rFonts w:ascii="游明朝" w:eastAsia="游明朝" w:hAnsi="游明朝" w:cs="Arial" w:hint="eastAsia"/>
                <w:szCs w:val="22"/>
                <w:lang w:eastAsia="ja-JP"/>
              </w:rPr>
              <w:t>な</w:t>
            </w:r>
            <w:r w:rsidR="00E20E14" w:rsidRPr="008327B1">
              <w:rPr>
                <w:rFonts w:cs="Arial" w:hint="eastAsia"/>
                <w:szCs w:val="22"/>
                <w:lang w:eastAsia="ja-JP"/>
              </w:rPr>
              <w:t>比率。</w:t>
            </w:r>
          </w:p>
        </w:tc>
      </w:tr>
      <w:tr w:rsidR="00543FB4" w:rsidRPr="008327B1" w14:paraId="43E50D07" w14:textId="77777777" w:rsidTr="4C078B9E">
        <w:trPr>
          <w:cantSplit/>
          <w:trHeight w:val="432"/>
          <w:jc w:val="center"/>
        </w:trPr>
        <w:tc>
          <w:tcPr>
            <w:tcW w:w="2589" w:type="dxa"/>
          </w:tcPr>
          <w:p w14:paraId="66AD784C" w14:textId="6A298186" w:rsidR="00543FB4" w:rsidRPr="008327B1" w:rsidRDefault="00543FB4" w:rsidP="00853EB4">
            <w:pPr>
              <w:pStyle w:val="StyleArial11ptBefore3ptAfter3pt"/>
              <w:rPr>
                <w:rFonts w:cs="Arial"/>
                <w:szCs w:val="22"/>
              </w:rPr>
            </w:pPr>
            <w:r w:rsidRPr="008327B1">
              <w:rPr>
                <w:rFonts w:cs="Arial"/>
                <w:szCs w:val="22"/>
              </w:rPr>
              <w:lastRenderedPageBreak/>
              <w:t>Capitalize</w:t>
            </w:r>
          </w:p>
        </w:tc>
        <w:tc>
          <w:tcPr>
            <w:tcW w:w="8448" w:type="dxa"/>
          </w:tcPr>
          <w:p w14:paraId="27ECD646" w14:textId="1CB38023" w:rsidR="00543FB4" w:rsidRPr="008327B1" w:rsidRDefault="00543FB4" w:rsidP="00853EB4">
            <w:pPr>
              <w:ind w:left="-2"/>
              <w:rPr>
                <w:rFonts w:cs="Arial"/>
                <w:szCs w:val="22"/>
              </w:rPr>
            </w:pPr>
            <w:r w:rsidRPr="008327B1">
              <w:rPr>
                <w:rFonts w:cs="Arial"/>
                <w:szCs w:val="22"/>
              </w:rPr>
              <w:t>To record expenditure that is expected to benefit a future period as an asset rather than treating the expenditure as an expense of the period in which it occurs.</w:t>
            </w:r>
          </w:p>
        </w:tc>
      </w:tr>
      <w:tr w:rsidR="0020369E" w:rsidRPr="008327B1" w14:paraId="3FDD8791" w14:textId="77777777" w:rsidTr="4C078B9E">
        <w:trPr>
          <w:cantSplit/>
          <w:trHeight w:val="432"/>
          <w:jc w:val="center"/>
        </w:trPr>
        <w:tc>
          <w:tcPr>
            <w:tcW w:w="2589" w:type="dxa"/>
          </w:tcPr>
          <w:p w14:paraId="62A80412" w14:textId="2D76D7D6" w:rsidR="0020369E" w:rsidRPr="008327B1" w:rsidRDefault="00352EF4" w:rsidP="00A80598">
            <w:pPr>
              <w:pStyle w:val="StyleArial11ptBefore3ptAfter3pt"/>
              <w:rPr>
                <w:rFonts w:eastAsia="游明朝" w:cs="Arial"/>
                <w:szCs w:val="22"/>
                <w:lang w:eastAsia="ja-JP"/>
              </w:rPr>
            </w:pPr>
            <w:r w:rsidRPr="008327B1">
              <w:rPr>
                <w:rFonts w:eastAsia="游明朝" w:cs="Arial" w:hint="eastAsia"/>
                <w:szCs w:val="22"/>
                <w:lang w:eastAsia="ja-JP"/>
              </w:rPr>
              <w:t>資産計計上する</w:t>
            </w:r>
          </w:p>
        </w:tc>
        <w:tc>
          <w:tcPr>
            <w:tcW w:w="8448" w:type="dxa"/>
          </w:tcPr>
          <w:p w14:paraId="62B11E1F" w14:textId="01ED6F49" w:rsidR="0020369E" w:rsidRPr="008327B1" w:rsidRDefault="006F1F4D" w:rsidP="00853EB4">
            <w:pPr>
              <w:ind w:left="-2"/>
              <w:rPr>
                <w:rFonts w:cs="Arial"/>
                <w:szCs w:val="22"/>
                <w:lang w:eastAsia="ja-JP"/>
              </w:rPr>
            </w:pPr>
            <w:r w:rsidRPr="008327B1">
              <w:rPr>
                <w:rFonts w:cs="Arial" w:hint="eastAsia"/>
                <w:szCs w:val="22"/>
                <w:lang w:eastAsia="ja-JP"/>
              </w:rPr>
              <w:t>将来の期間に</w:t>
            </w:r>
            <w:r w:rsidR="00352EF4" w:rsidRPr="008327B1">
              <w:rPr>
                <w:rFonts w:ascii="游明朝" w:eastAsia="游明朝" w:hAnsi="游明朝" w:cs="Arial" w:hint="eastAsia"/>
                <w:szCs w:val="22"/>
                <w:lang w:eastAsia="ja-JP"/>
              </w:rPr>
              <w:t>わたって経済的便益</w:t>
            </w:r>
            <w:r w:rsidRPr="008327B1">
              <w:rPr>
                <w:rFonts w:cs="Arial" w:hint="eastAsia"/>
                <w:szCs w:val="22"/>
                <w:lang w:eastAsia="ja-JP"/>
              </w:rPr>
              <w:t>をもたらすと</w:t>
            </w:r>
            <w:r w:rsidR="00352EF4" w:rsidRPr="008327B1">
              <w:rPr>
                <w:rFonts w:eastAsia="游明朝" w:cs="Arial" w:hint="eastAsia"/>
                <w:szCs w:val="22"/>
                <w:lang w:eastAsia="ja-JP"/>
              </w:rPr>
              <w:t>見込まれる</w:t>
            </w:r>
            <w:r w:rsidRPr="008327B1">
              <w:rPr>
                <w:rFonts w:cs="Arial" w:hint="eastAsia"/>
                <w:szCs w:val="22"/>
                <w:lang w:eastAsia="ja-JP"/>
              </w:rPr>
              <w:t>支出を、</w:t>
            </w:r>
            <w:r w:rsidR="00352EF4" w:rsidRPr="008327B1">
              <w:rPr>
                <w:rFonts w:ascii="游明朝" w:eastAsia="游明朝" w:hAnsi="游明朝" w:cs="Arial" w:hint="eastAsia"/>
                <w:szCs w:val="22"/>
                <w:lang w:eastAsia="ja-JP"/>
              </w:rPr>
              <w:t>当期の</w:t>
            </w:r>
            <w:r w:rsidRPr="008327B1">
              <w:rPr>
                <w:rFonts w:cs="Arial" w:hint="eastAsia"/>
                <w:szCs w:val="22"/>
                <w:lang w:eastAsia="ja-JP"/>
              </w:rPr>
              <w:t>費用</w:t>
            </w:r>
            <w:r w:rsidR="00352EF4" w:rsidRPr="008327B1">
              <w:rPr>
                <w:rFonts w:eastAsia="游明朝" w:cs="Arial" w:hint="eastAsia"/>
                <w:szCs w:val="22"/>
                <w:lang w:eastAsia="ja-JP"/>
              </w:rPr>
              <w:t>せずに</w:t>
            </w:r>
            <w:r w:rsidR="00352EF4" w:rsidRPr="008327B1">
              <w:rPr>
                <w:rFonts w:eastAsia="游明朝" w:cs="Arial"/>
                <w:szCs w:val="22"/>
                <w:lang w:eastAsia="ja-JP"/>
              </w:rPr>
              <w:t>資産として会計帳簿に計上すること。</w:t>
            </w:r>
          </w:p>
        </w:tc>
      </w:tr>
      <w:tr w:rsidR="00543FB4" w:rsidRPr="008327B1" w14:paraId="7B5917A4" w14:textId="77777777" w:rsidTr="4C078B9E">
        <w:trPr>
          <w:cantSplit/>
          <w:trHeight w:val="432"/>
          <w:jc w:val="center"/>
        </w:trPr>
        <w:tc>
          <w:tcPr>
            <w:tcW w:w="2589" w:type="dxa"/>
          </w:tcPr>
          <w:p w14:paraId="453197F7" w14:textId="2D725FBE" w:rsidR="00543FB4" w:rsidRPr="008327B1" w:rsidRDefault="00543FB4" w:rsidP="00853EB4">
            <w:pPr>
              <w:pStyle w:val="StyleArial11ptBefore3ptAfter3pt"/>
              <w:rPr>
                <w:rFonts w:cs="Arial"/>
                <w:szCs w:val="22"/>
              </w:rPr>
            </w:pPr>
            <w:r w:rsidRPr="008327B1">
              <w:rPr>
                <w:rFonts w:cs="Arial"/>
                <w:szCs w:val="22"/>
              </w:rPr>
              <w:t>Carrying Cost</w:t>
            </w:r>
          </w:p>
        </w:tc>
        <w:tc>
          <w:tcPr>
            <w:tcW w:w="8448" w:type="dxa"/>
          </w:tcPr>
          <w:p w14:paraId="1A9FB114" w14:textId="1B690FAB" w:rsidR="00543FB4" w:rsidRPr="008327B1" w:rsidRDefault="00543FB4" w:rsidP="00853EB4">
            <w:pPr>
              <w:ind w:left="-2"/>
              <w:rPr>
                <w:rFonts w:cs="Arial"/>
                <w:szCs w:val="22"/>
              </w:rPr>
            </w:pPr>
            <w:r w:rsidRPr="008327B1">
              <w:rPr>
                <w:rFonts w:cs="Arial"/>
                <w:szCs w:val="22"/>
              </w:rPr>
              <w:t>Costs of storing and holding inventory, including the cost of capital from the time of acquisition or manufacture until the time of sale or use.</w:t>
            </w:r>
          </w:p>
        </w:tc>
      </w:tr>
      <w:tr w:rsidR="0020369E" w:rsidRPr="008327B1" w14:paraId="7CFDDF09" w14:textId="77777777" w:rsidTr="4C078B9E">
        <w:trPr>
          <w:cantSplit/>
          <w:trHeight w:val="432"/>
          <w:jc w:val="center"/>
        </w:trPr>
        <w:tc>
          <w:tcPr>
            <w:tcW w:w="2589" w:type="dxa"/>
          </w:tcPr>
          <w:p w14:paraId="060AA262" w14:textId="16BBCAE6" w:rsidR="0020369E" w:rsidRPr="008327B1" w:rsidRDefault="009040F0" w:rsidP="00853EB4">
            <w:pPr>
              <w:pStyle w:val="StyleArial11ptBefore3ptAfter3pt"/>
              <w:rPr>
                <w:rFonts w:cs="Arial"/>
                <w:szCs w:val="22"/>
                <w:lang w:eastAsia="ja-JP"/>
              </w:rPr>
            </w:pPr>
            <w:r w:rsidRPr="008327B1">
              <w:rPr>
                <w:rFonts w:eastAsia="游明朝" w:cs="Arial" w:hint="eastAsia"/>
                <w:szCs w:val="22"/>
                <w:lang w:eastAsia="ja-JP"/>
              </w:rPr>
              <w:t>在庫維持費（キャリーコスト）</w:t>
            </w:r>
          </w:p>
        </w:tc>
        <w:tc>
          <w:tcPr>
            <w:tcW w:w="8448" w:type="dxa"/>
          </w:tcPr>
          <w:p w14:paraId="61044CA9" w14:textId="3D6385E7" w:rsidR="0020369E" w:rsidRPr="008327B1" w:rsidRDefault="000837A9" w:rsidP="00853EB4">
            <w:pPr>
              <w:ind w:left="-2"/>
              <w:rPr>
                <w:rFonts w:cs="Arial"/>
                <w:szCs w:val="22"/>
                <w:lang w:eastAsia="ja-JP"/>
              </w:rPr>
            </w:pPr>
            <w:r w:rsidRPr="008327B1">
              <w:rPr>
                <w:rFonts w:ascii="游明朝" w:eastAsia="游明朝" w:hAnsi="游明朝" w:cs="Arial" w:hint="eastAsia"/>
                <w:szCs w:val="22"/>
                <w:lang w:eastAsia="ja-JP"/>
              </w:rPr>
              <w:t>製品を保管</w:t>
            </w:r>
            <w:r w:rsidRPr="008327B1">
              <w:rPr>
                <w:rFonts w:ascii="游明朝" w:eastAsia="游明朝" w:hAnsi="游明朝" w:cs="ＭＳ 明朝" w:hint="eastAsia"/>
                <w:szCs w:val="22"/>
                <w:lang w:eastAsia="ja-JP"/>
              </w:rPr>
              <w:t>・維持するために発生するコストで、</w:t>
            </w:r>
            <w:r w:rsidR="005B5B1D" w:rsidRPr="008327B1">
              <w:rPr>
                <w:rFonts w:ascii="游明朝" w:eastAsia="游明朝" w:hAnsi="游明朝" w:cs="Arial" w:hint="eastAsia"/>
                <w:szCs w:val="22"/>
                <w:lang w:eastAsia="ja-JP"/>
              </w:rPr>
              <w:t>取得または製造から販売</w:t>
            </w:r>
            <w:r w:rsidR="005B5B1D" w:rsidRPr="008327B1">
              <w:rPr>
                <w:rFonts w:ascii="游明朝" w:eastAsia="游明朝" w:hAnsi="游明朝" w:cs="ＭＳ 明朝" w:hint="eastAsia"/>
                <w:szCs w:val="22"/>
                <w:lang w:eastAsia="ja-JP"/>
              </w:rPr>
              <w:t>・</w:t>
            </w:r>
            <w:r w:rsidR="005B5B1D" w:rsidRPr="008327B1">
              <w:rPr>
                <w:rFonts w:ascii="游明朝" w:eastAsia="游明朝" w:hAnsi="游明朝" w:cs="SimSun"/>
                <w:szCs w:val="22"/>
                <w:lang w:eastAsia="ja-JP"/>
              </w:rPr>
              <w:t>使用に至るまでの期間にかかる資本コスト、保管費用、劣化</w:t>
            </w:r>
            <w:r w:rsidR="005B5B1D" w:rsidRPr="008327B1">
              <w:rPr>
                <w:rFonts w:ascii="游明朝" w:eastAsia="游明朝" w:hAnsi="游明朝" w:cs="ＭＳ 明朝" w:hint="eastAsia"/>
                <w:szCs w:val="22"/>
                <w:lang w:eastAsia="ja-JP"/>
              </w:rPr>
              <w:t>・</w:t>
            </w:r>
            <w:r w:rsidR="005B5B1D" w:rsidRPr="008327B1">
              <w:rPr>
                <w:rFonts w:ascii="游明朝" w:eastAsia="游明朝" w:hAnsi="游明朝" w:cs="SimSun"/>
                <w:szCs w:val="22"/>
                <w:lang w:eastAsia="ja-JP"/>
              </w:rPr>
              <w:t>陳腐化リスクなどを</w:t>
            </w:r>
            <w:r w:rsidR="005B5B1D" w:rsidRPr="008327B1">
              <w:rPr>
                <w:rFonts w:ascii="SimSun" w:hAnsi="SimSun" w:cs="SimSun" w:hint="eastAsia"/>
                <w:szCs w:val="22"/>
                <w:lang w:eastAsia="ja-JP"/>
              </w:rPr>
              <w:t>含む。</w:t>
            </w:r>
          </w:p>
        </w:tc>
      </w:tr>
      <w:tr w:rsidR="00543FB4" w:rsidRPr="008327B1" w14:paraId="146B7ADE" w14:textId="77777777" w:rsidTr="4C078B9E">
        <w:trPr>
          <w:cantSplit/>
          <w:trHeight w:val="432"/>
          <w:jc w:val="center"/>
        </w:trPr>
        <w:tc>
          <w:tcPr>
            <w:tcW w:w="2589" w:type="dxa"/>
          </w:tcPr>
          <w:p w14:paraId="23ECE471" w14:textId="6E7332F1" w:rsidR="00543FB4" w:rsidRPr="008327B1" w:rsidRDefault="00543FB4" w:rsidP="00853EB4">
            <w:pPr>
              <w:pStyle w:val="StyleArial11ptBefore3ptAfter3pt"/>
              <w:rPr>
                <w:rFonts w:cs="Arial"/>
                <w:szCs w:val="22"/>
              </w:rPr>
            </w:pPr>
            <w:r w:rsidRPr="008327B1">
              <w:rPr>
                <w:rFonts w:cs="Arial"/>
                <w:szCs w:val="22"/>
              </w:rPr>
              <w:t xml:space="preserve">Carrying Value </w:t>
            </w:r>
          </w:p>
        </w:tc>
        <w:tc>
          <w:tcPr>
            <w:tcW w:w="8448" w:type="dxa"/>
          </w:tcPr>
          <w:p w14:paraId="52049240" w14:textId="5707DBBE" w:rsidR="00543FB4" w:rsidRPr="008327B1" w:rsidRDefault="00543FB4" w:rsidP="00853EB4">
            <w:pPr>
              <w:ind w:left="-2"/>
              <w:rPr>
                <w:rFonts w:cs="Arial"/>
                <w:szCs w:val="22"/>
              </w:rPr>
            </w:pPr>
            <w:r w:rsidRPr="008327B1">
              <w:rPr>
                <w:rFonts w:cs="Arial"/>
                <w:szCs w:val="22"/>
              </w:rPr>
              <w:t>The amount shown on an entity’s financial statements for assets, liabilities, or owner’s equity, net of reductions or offsets.</w:t>
            </w:r>
          </w:p>
        </w:tc>
      </w:tr>
      <w:tr w:rsidR="0020369E" w:rsidRPr="008327B1" w14:paraId="4669BB24" w14:textId="77777777" w:rsidTr="4C078B9E">
        <w:trPr>
          <w:cantSplit/>
          <w:trHeight w:val="432"/>
          <w:jc w:val="center"/>
        </w:trPr>
        <w:tc>
          <w:tcPr>
            <w:tcW w:w="2589" w:type="dxa"/>
          </w:tcPr>
          <w:p w14:paraId="788F14A5" w14:textId="4657283A" w:rsidR="0020369E" w:rsidRPr="008327B1" w:rsidRDefault="00540427" w:rsidP="00853EB4">
            <w:pPr>
              <w:pStyle w:val="StyleArial11ptBefore3ptAfter3pt"/>
              <w:rPr>
                <w:rFonts w:cs="Arial"/>
                <w:szCs w:val="22"/>
              </w:rPr>
            </w:pPr>
            <w:r w:rsidRPr="008327B1">
              <w:rPr>
                <w:rFonts w:cs="Arial" w:hint="eastAsia"/>
                <w:szCs w:val="22"/>
              </w:rPr>
              <w:t>帳簿価額</w:t>
            </w:r>
          </w:p>
        </w:tc>
        <w:tc>
          <w:tcPr>
            <w:tcW w:w="8448" w:type="dxa"/>
          </w:tcPr>
          <w:p w14:paraId="2417F6F4" w14:textId="6F2B7340" w:rsidR="0020369E" w:rsidRPr="008327B1" w:rsidRDefault="00DE5CAF" w:rsidP="00853EB4">
            <w:pPr>
              <w:ind w:left="-2"/>
              <w:rPr>
                <w:rFonts w:cs="Arial"/>
                <w:szCs w:val="22"/>
                <w:lang w:eastAsia="ja-JP"/>
              </w:rPr>
            </w:pPr>
            <w:r w:rsidRPr="008327B1">
              <w:rPr>
                <w:rFonts w:cs="Arial"/>
                <w:szCs w:val="22"/>
                <w:lang w:eastAsia="ja-JP"/>
              </w:rPr>
              <w:t>資産</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負債</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資本について、減価償却や引当金、相殺項目などを差し引いた後に財務諸表上に表示される金額。</w:t>
            </w:r>
          </w:p>
        </w:tc>
      </w:tr>
      <w:tr w:rsidR="00543FB4" w:rsidRPr="008327B1" w14:paraId="3280AA98" w14:textId="77777777" w:rsidTr="4C078B9E">
        <w:trPr>
          <w:cantSplit/>
          <w:trHeight w:val="432"/>
          <w:jc w:val="center"/>
        </w:trPr>
        <w:tc>
          <w:tcPr>
            <w:tcW w:w="2589" w:type="dxa"/>
          </w:tcPr>
          <w:p w14:paraId="7A555369" w14:textId="215F16A9" w:rsidR="00543FB4" w:rsidRPr="008327B1" w:rsidRDefault="00543FB4" w:rsidP="00EF5A91">
            <w:pPr>
              <w:ind w:left="-2"/>
              <w:rPr>
                <w:rFonts w:cs="Arial"/>
                <w:szCs w:val="22"/>
              </w:rPr>
            </w:pPr>
            <w:r w:rsidRPr="008327B1">
              <w:rPr>
                <w:rFonts w:cs="Arial"/>
                <w:szCs w:val="22"/>
              </w:rPr>
              <w:t>Cartel</w:t>
            </w:r>
          </w:p>
        </w:tc>
        <w:tc>
          <w:tcPr>
            <w:tcW w:w="8448" w:type="dxa"/>
          </w:tcPr>
          <w:p w14:paraId="366DEF43" w14:textId="6E0ACDB5" w:rsidR="00543FB4" w:rsidRPr="008327B1" w:rsidRDefault="00543FB4" w:rsidP="00EF5A91">
            <w:pPr>
              <w:ind w:left="-2"/>
              <w:rPr>
                <w:rFonts w:cs="Arial"/>
                <w:szCs w:val="22"/>
              </w:rPr>
            </w:pPr>
            <w:r w:rsidRPr="008327B1">
              <w:rPr>
                <w:rFonts w:cs="Arial"/>
                <w:szCs w:val="22"/>
              </w:rPr>
              <w:t>An organization of sellers coordinating supply decisions to maximize joint profits. A cartel seeks to create a monopoly in the market.</w:t>
            </w:r>
          </w:p>
        </w:tc>
      </w:tr>
      <w:tr w:rsidR="0020369E" w:rsidRPr="008327B1" w14:paraId="64045D87" w14:textId="77777777" w:rsidTr="4C078B9E">
        <w:trPr>
          <w:cantSplit/>
          <w:trHeight w:val="432"/>
          <w:jc w:val="center"/>
        </w:trPr>
        <w:tc>
          <w:tcPr>
            <w:tcW w:w="2589" w:type="dxa"/>
          </w:tcPr>
          <w:p w14:paraId="112F79EA" w14:textId="570608B9" w:rsidR="0020369E" w:rsidRPr="008327B1" w:rsidRDefault="008D3574" w:rsidP="00EF5A91">
            <w:pPr>
              <w:ind w:left="-2"/>
              <w:rPr>
                <w:rFonts w:cs="Arial"/>
                <w:szCs w:val="22"/>
              </w:rPr>
            </w:pPr>
            <w:r w:rsidRPr="008327B1">
              <w:rPr>
                <w:rFonts w:cs="Arial" w:hint="eastAsia"/>
                <w:szCs w:val="22"/>
              </w:rPr>
              <w:t>カルテル</w:t>
            </w:r>
          </w:p>
        </w:tc>
        <w:tc>
          <w:tcPr>
            <w:tcW w:w="8448" w:type="dxa"/>
          </w:tcPr>
          <w:p w14:paraId="6564B86F" w14:textId="49B89BB3" w:rsidR="0020369E" w:rsidRPr="008327B1" w:rsidRDefault="00DE5CAF" w:rsidP="00EF5A91">
            <w:pPr>
              <w:ind w:left="-2"/>
              <w:rPr>
                <w:rFonts w:cs="Arial"/>
                <w:szCs w:val="22"/>
                <w:lang w:eastAsia="ja-JP"/>
              </w:rPr>
            </w:pPr>
            <w:r w:rsidRPr="008327B1">
              <w:rPr>
                <w:rFonts w:ascii="游明朝" w:eastAsia="游明朝" w:hAnsi="游明朝" w:cs="Arial" w:hint="eastAsia"/>
                <w:szCs w:val="22"/>
                <w:lang w:eastAsia="ja-JP"/>
              </w:rPr>
              <w:t>市場での</w:t>
            </w:r>
            <w:r w:rsidR="00F63680" w:rsidRPr="008327B1">
              <w:rPr>
                <w:rFonts w:cs="Arial" w:hint="eastAsia"/>
                <w:szCs w:val="22"/>
                <w:lang w:eastAsia="ja-JP"/>
              </w:rPr>
              <w:t>共同利益</w:t>
            </w:r>
            <w:r w:rsidRPr="008327B1">
              <w:rPr>
                <w:rFonts w:eastAsia="游明朝" w:cs="Arial" w:hint="eastAsia"/>
                <w:szCs w:val="22"/>
                <w:lang w:eastAsia="ja-JP"/>
              </w:rPr>
              <w:t>の</w:t>
            </w:r>
            <w:r w:rsidR="00F63680" w:rsidRPr="008327B1">
              <w:rPr>
                <w:rFonts w:cs="Arial" w:hint="eastAsia"/>
                <w:szCs w:val="22"/>
                <w:lang w:eastAsia="ja-JP"/>
              </w:rPr>
              <w:t>最大化</w:t>
            </w:r>
            <w:r w:rsidRPr="008327B1">
              <w:rPr>
                <w:rFonts w:ascii="游明朝" w:eastAsia="游明朝" w:hAnsi="游明朝" w:cs="Arial" w:hint="eastAsia"/>
                <w:szCs w:val="22"/>
                <w:lang w:eastAsia="ja-JP"/>
              </w:rPr>
              <w:t>を目的として、複数の売り手が</w:t>
            </w:r>
            <w:r w:rsidR="00F63680" w:rsidRPr="008327B1">
              <w:rPr>
                <w:rFonts w:cs="Arial" w:hint="eastAsia"/>
                <w:szCs w:val="22"/>
                <w:lang w:eastAsia="ja-JP"/>
              </w:rPr>
              <w:t>供給</w:t>
            </w:r>
            <w:r w:rsidRPr="008327B1">
              <w:rPr>
                <w:rFonts w:ascii="游明朝" w:eastAsia="游明朝" w:hAnsi="游明朝" w:cs="Arial" w:hint="eastAsia"/>
                <w:szCs w:val="22"/>
                <w:lang w:eastAsia="ja-JP"/>
              </w:rPr>
              <w:t>量や価格などを</w:t>
            </w:r>
            <w:r w:rsidRPr="008327B1">
              <w:rPr>
                <w:rFonts w:ascii="游明朝" w:eastAsia="游明朝" w:hAnsi="游明朝" w:cs="Arial"/>
                <w:szCs w:val="22"/>
                <w:lang w:eastAsia="ja-JP"/>
              </w:rPr>
              <w:t>協調・調整する組織。実質的に市場における独占状態を形成しようとする。</w:t>
            </w:r>
          </w:p>
        </w:tc>
      </w:tr>
      <w:tr w:rsidR="00543FB4" w:rsidRPr="008327B1" w14:paraId="5AA21D6F" w14:textId="77777777" w:rsidTr="4C078B9E">
        <w:trPr>
          <w:cantSplit/>
          <w:trHeight w:val="432"/>
          <w:jc w:val="center"/>
        </w:trPr>
        <w:tc>
          <w:tcPr>
            <w:tcW w:w="2589" w:type="dxa"/>
          </w:tcPr>
          <w:p w14:paraId="0D1D471D" w14:textId="3D6CC09F" w:rsidR="00543FB4" w:rsidRPr="008327B1" w:rsidRDefault="00543FB4" w:rsidP="00853EB4">
            <w:pPr>
              <w:pStyle w:val="StyleArial11ptBefore3ptAfter3pt"/>
              <w:rPr>
                <w:rFonts w:cs="Arial"/>
                <w:szCs w:val="22"/>
              </w:rPr>
            </w:pPr>
            <w:r w:rsidRPr="008327B1">
              <w:rPr>
                <w:rFonts w:cs="Arial"/>
                <w:szCs w:val="22"/>
              </w:rPr>
              <w:t>Cash</w:t>
            </w:r>
          </w:p>
        </w:tc>
        <w:tc>
          <w:tcPr>
            <w:tcW w:w="8448" w:type="dxa"/>
          </w:tcPr>
          <w:p w14:paraId="373DD85C" w14:textId="2A873E4E" w:rsidR="00543FB4" w:rsidRPr="008327B1" w:rsidRDefault="00543FB4" w:rsidP="00853EB4">
            <w:pPr>
              <w:ind w:left="-2"/>
              <w:rPr>
                <w:rFonts w:cs="Arial"/>
                <w:szCs w:val="22"/>
              </w:rPr>
            </w:pPr>
            <w:r w:rsidRPr="008327B1">
              <w:rPr>
                <w:rFonts w:cs="Arial"/>
                <w:szCs w:val="22"/>
              </w:rPr>
              <w:t>Refers to money in the form of liquid currency that a bank will accept for immediate deposit, such as coins, checks, and money orders.</w:t>
            </w:r>
          </w:p>
        </w:tc>
      </w:tr>
      <w:tr w:rsidR="0020369E" w:rsidRPr="008327B1" w14:paraId="5BA76331" w14:textId="77777777" w:rsidTr="4C078B9E">
        <w:trPr>
          <w:cantSplit/>
          <w:trHeight w:val="432"/>
          <w:jc w:val="center"/>
        </w:trPr>
        <w:tc>
          <w:tcPr>
            <w:tcW w:w="2589" w:type="dxa"/>
          </w:tcPr>
          <w:p w14:paraId="1EE4D9C5" w14:textId="668349B6" w:rsidR="0020369E" w:rsidRPr="008327B1" w:rsidRDefault="00E67334" w:rsidP="00853EB4">
            <w:pPr>
              <w:pStyle w:val="StyleArial11ptBefore3ptAfter3pt"/>
              <w:rPr>
                <w:rFonts w:cs="Arial"/>
                <w:szCs w:val="22"/>
              </w:rPr>
            </w:pPr>
            <w:r w:rsidRPr="008327B1">
              <w:rPr>
                <w:rFonts w:cs="Arial" w:hint="eastAsia"/>
                <w:szCs w:val="22"/>
              </w:rPr>
              <w:t>現金</w:t>
            </w:r>
          </w:p>
        </w:tc>
        <w:tc>
          <w:tcPr>
            <w:tcW w:w="8448" w:type="dxa"/>
          </w:tcPr>
          <w:p w14:paraId="4C83141C" w14:textId="0EF379F1" w:rsidR="0020369E" w:rsidRPr="008327B1" w:rsidRDefault="00214135" w:rsidP="00853EB4">
            <w:pPr>
              <w:ind w:left="-2"/>
              <w:rPr>
                <w:rFonts w:cs="Arial"/>
                <w:szCs w:val="22"/>
                <w:lang w:eastAsia="ja-JP"/>
              </w:rPr>
            </w:pPr>
            <w:r w:rsidRPr="008327B1">
              <w:rPr>
                <w:rFonts w:cs="Arial" w:hint="eastAsia"/>
                <w:szCs w:val="22"/>
                <w:lang w:eastAsia="ja-JP"/>
              </w:rPr>
              <w:t>硬貨、小切手、為替など、銀行が即時</w:t>
            </w:r>
            <w:r w:rsidR="003065EE" w:rsidRPr="008327B1">
              <w:rPr>
                <w:rFonts w:ascii="游明朝" w:eastAsia="游明朝" w:hAnsi="游明朝" w:cs="Arial" w:hint="eastAsia"/>
                <w:szCs w:val="22"/>
                <w:lang w:eastAsia="ja-JP"/>
              </w:rPr>
              <w:t>に</w:t>
            </w:r>
            <w:r w:rsidRPr="008327B1">
              <w:rPr>
                <w:rFonts w:cs="Arial" w:hint="eastAsia"/>
                <w:szCs w:val="22"/>
                <w:lang w:eastAsia="ja-JP"/>
              </w:rPr>
              <w:t>預け入れ</w:t>
            </w:r>
            <w:r w:rsidR="003065EE" w:rsidRPr="008327B1">
              <w:rPr>
                <w:rFonts w:eastAsia="游明朝" w:cs="Arial" w:hint="eastAsia"/>
                <w:szCs w:val="22"/>
                <w:lang w:eastAsia="ja-JP"/>
              </w:rPr>
              <w:t>可能と認める</w:t>
            </w:r>
            <w:r w:rsidR="001C6AAC" w:rsidRPr="008327B1">
              <w:rPr>
                <w:rFonts w:eastAsia="游明朝" w:cs="Arial" w:hint="eastAsia"/>
                <w:szCs w:val="22"/>
                <w:lang w:eastAsia="ja-JP"/>
              </w:rPr>
              <w:t>、</w:t>
            </w:r>
            <w:r w:rsidRPr="008327B1">
              <w:rPr>
                <w:rFonts w:cs="Arial" w:hint="eastAsia"/>
                <w:szCs w:val="22"/>
                <w:lang w:eastAsia="ja-JP"/>
              </w:rPr>
              <w:t>流動性の</w:t>
            </w:r>
            <w:r w:rsidR="003065EE" w:rsidRPr="008327B1">
              <w:rPr>
                <w:rFonts w:eastAsia="游明朝" w:cs="Arial" w:hint="eastAsia"/>
                <w:szCs w:val="22"/>
                <w:lang w:eastAsia="ja-JP"/>
              </w:rPr>
              <w:t>高い</w:t>
            </w:r>
            <w:r w:rsidRPr="008327B1">
              <w:rPr>
                <w:rFonts w:cs="Arial" w:hint="eastAsia"/>
                <w:szCs w:val="22"/>
                <w:lang w:eastAsia="ja-JP"/>
              </w:rPr>
              <w:t>通貨形態</w:t>
            </w:r>
            <w:r w:rsidR="002B5887" w:rsidRPr="008327B1">
              <w:rPr>
                <w:rFonts w:eastAsia="游明朝" w:cs="Arial" w:hint="eastAsia"/>
                <w:szCs w:val="22"/>
                <w:lang w:eastAsia="ja-JP"/>
              </w:rPr>
              <w:t>の資産</w:t>
            </w:r>
            <w:r w:rsidR="002B5887" w:rsidRPr="008327B1">
              <w:rPr>
                <w:rFonts w:ascii="游明朝" w:eastAsia="游明朝" w:hAnsi="游明朝" w:cs="Arial" w:hint="eastAsia"/>
                <w:szCs w:val="22"/>
                <w:lang w:eastAsia="ja-JP"/>
              </w:rPr>
              <w:t>。</w:t>
            </w:r>
          </w:p>
        </w:tc>
      </w:tr>
      <w:tr w:rsidR="00543FB4" w:rsidRPr="008327B1" w14:paraId="3C8231CA" w14:textId="77777777" w:rsidTr="4C078B9E">
        <w:trPr>
          <w:cantSplit/>
          <w:trHeight w:val="432"/>
          <w:jc w:val="center"/>
        </w:trPr>
        <w:tc>
          <w:tcPr>
            <w:tcW w:w="2589" w:type="dxa"/>
          </w:tcPr>
          <w:p w14:paraId="18500744" w14:textId="1272EDEF" w:rsidR="00543FB4" w:rsidRPr="008327B1" w:rsidRDefault="00543FB4" w:rsidP="00853EB4">
            <w:pPr>
              <w:pStyle w:val="StyleArial11ptBefore3ptAfter3pt"/>
              <w:rPr>
                <w:rFonts w:cs="Arial"/>
                <w:szCs w:val="22"/>
              </w:rPr>
            </w:pPr>
            <w:r w:rsidRPr="008327B1">
              <w:rPr>
                <w:rFonts w:cs="Arial"/>
                <w:szCs w:val="22"/>
              </w:rPr>
              <w:t>Cash Budget</w:t>
            </w:r>
          </w:p>
        </w:tc>
        <w:tc>
          <w:tcPr>
            <w:tcW w:w="8448" w:type="dxa"/>
          </w:tcPr>
          <w:p w14:paraId="51336A4F" w14:textId="583A7C7F" w:rsidR="00543FB4" w:rsidRPr="008327B1" w:rsidRDefault="00543FB4" w:rsidP="00853EB4">
            <w:pPr>
              <w:ind w:left="-2"/>
              <w:rPr>
                <w:rFonts w:cs="Arial"/>
                <w:szCs w:val="22"/>
              </w:rPr>
            </w:pPr>
            <w:r w:rsidRPr="008327B1">
              <w:rPr>
                <w:rFonts w:cs="Arial"/>
                <w:szCs w:val="22"/>
              </w:rPr>
              <w:t>An estimate of the amount and timing of cash receipts and disbursements at various points over a future period, and cash on hand at the end.</w:t>
            </w:r>
          </w:p>
        </w:tc>
      </w:tr>
      <w:tr w:rsidR="0020369E" w:rsidRPr="008327B1" w14:paraId="215023D5" w14:textId="77777777" w:rsidTr="4C078B9E">
        <w:trPr>
          <w:cantSplit/>
          <w:trHeight w:val="432"/>
          <w:jc w:val="center"/>
        </w:trPr>
        <w:tc>
          <w:tcPr>
            <w:tcW w:w="2589" w:type="dxa"/>
          </w:tcPr>
          <w:p w14:paraId="39BD5791" w14:textId="2842E23B" w:rsidR="0020369E" w:rsidRPr="008327B1" w:rsidRDefault="002867EE" w:rsidP="002867EE">
            <w:pPr>
              <w:pStyle w:val="StyleArial11ptBefore3ptAfter3pt"/>
              <w:rPr>
                <w:rFonts w:cs="Arial"/>
                <w:szCs w:val="22"/>
              </w:rPr>
            </w:pPr>
            <w:r w:rsidRPr="008327B1">
              <w:rPr>
                <w:rFonts w:cs="Arial" w:hint="eastAsia"/>
                <w:szCs w:val="22"/>
              </w:rPr>
              <w:t>現金予算</w:t>
            </w:r>
          </w:p>
        </w:tc>
        <w:tc>
          <w:tcPr>
            <w:tcW w:w="8448" w:type="dxa"/>
          </w:tcPr>
          <w:p w14:paraId="2FD5349C" w14:textId="2D99C79A" w:rsidR="0020369E" w:rsidRPr="008327B1" w:rsidRDefault="002B5887" w:rsidP="00FB05C2">
            <w:pPr>
              <w:ind w:left="-2"/>
              <w:rPr>
                <w:rFonts w:cs="Arial"/>
                <w:szCs w:val="22"/>
                <w:lang w:eastAsia="ja-JP"/>
              </w:rPr>
            </w:pPr>
            <w:r w:rsidRPr="008327B1">
              <w:rPr>
                <w:rFonts w:cs="Arial"/>
                <w:szCs w:val="22"/>
                <w:lang w:eastAsia="ja-JP"/>
              </w:rPr>
              <w:t>将来の一定期間における現金の収入と支出の金額およびその時期、さらに期間末の現金残高を見積もる予算計画。</w:t>
            </w:r>
          </w:p>
        </w:tc>
      </w:tr>
      <w:tr w:rsidR="00543FB4" w:rsidRPr="008327B1" w14:paraId="3AF6E645" w14:textId="77777777" w:rsidTr="4C078B9E">
        <w:trPr>
          <w:cantSplit/>
          <w:trHeight w:val="432"/>
          <w:jc w:val="center"/>
        </w:trPr>
        <w:tc>
          <w:tcPr>
            <w:tcW w:w="2589" w:type="dxa"/>
          </w:tcPr>
          <w:p w14:paraId="69BCEB18" w14:textId="29E932E1" w:rsidR="00543FB4" w:rsidRPr="008327B1" w:rsidRDefault="00543FB4" w:rsidP="00853EB4">
            <w:pPr>
              <w:pStyle w:val="StyleArial11ptBefore3ptAfter3pt"/>
              <w:rPr>
                <w:rFonts w:cs="Arial"/>
                <w:szCs w:val="22"/>
              </w:rPr>
            </w:pPr>
            <w:r w:rsidRPr="008327B1">
              <w:rPr>
                <w:rFonts w:cs="Arial"/>
                <w:szCs w:val="22"/>
              </w:rPr>
              <w:t>Cash Cow</w:t>
            </w:r>
          </w:p>
        </w:tc>
        <w:tc>
          <w:tcPr>
            <w:tcW w:w="8448" w:type="dxa"/>
          </w:tcPr>
          <w:p w14:paraId="0F93FA52" w14:textId="43B89865" w:rsidR="00543FB4" w:rsidRPr="008327B1" w:rsidRDefault="00543FB4" w:rsidP="00853EB4">
            <w:pPr>
              <w:ind w:left="-2"/>
              <w:rPr>
                <w:rFonts w:cs="Arial"/>
                <w:szCs w:val="22"/>
              </w:rPr>
            </w:pPr>
            <w:r w:rsidRPr="008327B1">
              <w:rPr>
                <w:rFonts w:cs="Arial"/>
                <w:szCs w:val="22"/>
              </w:rPr>
              <w:t xml:space="preserve">A division, or product, that is not growing, but is generating significant cash flow, which can be transferred to other, faster growing divisions. </w:t>
            </w:r>
          </w:p>
        </w:tc>
      </w:tr>
      <w:tr w:rsidR="0020369E" w:rsidRPr="008327B1" w14:paraId="1F56F6A4" w14:textId="77777777" w:rsidTr="4C078B9E">
        <w:trPr>
          <w:cantSplit/>
          <w:trHeight w:val="432"/>
          <w:jc w:val="center"/>
        </w:trPr>
        <w:tc>
          <w:tcPr>
            <w:tcW w:w="2589" w:type="dxa"/>
          </w:tcPr>
          <w:p w14:paraId="48B76A8E" w14:textId="2DEB2625" w:rsidR="0020369E" w:rsidRPr="008327B1" w:rsidRDefault="00065A15" w:rsidP="00853EB4">
            <w:pPr>
              <w:pStyle w:val="StyleArial11ptBefore3ptAfter3pt"/>
              <w:rPr>
                <w:rFonts w:cs="Arial"/>
                <w:szCs w:val="22"/>
                <w:lang w:eastAsia="ja-JP"/>
              </w:rPr>
            </w:pPr>
            <w:r w:rsidRPr="008327B1">
              <w:rPr>
                <w:rFonts w:ascii="游明朝" w:eastAsia="游明朝" w:hAnsi="游明朝" w:cs="Arial" w:hint="eastAsia"/>
                <w:szCs w:val="22"/>
                <w:lang w:eastAsia="ja-JP"/>
              </w:rPr>
              <w:t>金の生る木</w:t>
            </w:r>
            <w:r w:rsidR="006E5EF6" w:rsidRPr="008327B1">
              <w:rPr>
                <w:rFonts w:ascii="游明朝" w:eastAsia="游明朝" w:hAnsi="游明朝" w:cs="Arial" w:hint="eastAsia"/>
                <w:szCs w:val="22"/>
                <w:lang w:eastAsia="ja-JP"/>
              </w:rPr>
              <w:t>（キャッシュカウ）</w:t>
            </w:r>
          </w:p>
        </w:tc>
        <w:tc>
          <w:tcPr>
            <w:tcW w:w="8448" w:type="dxa"/>
          </w:tcPr>
          <w:p w14:paraId="3F7FA7D9" w14:textId="2ED7BE4E" w:rsidR="0020369E" w:rsidRPr="008327B1" w:rsidRDefault="002E349C" w:rsidP="00853EB4">
            <w:pPr>
              <w:ind w:left="-2"/>
              <w:rPr>
                <w:rFonts w:cs="Arial"/>
                <w:szCs w:val="22"/>
                <w:lang w:eastAsia="ja-JP"/>
              </w:rPr>
            </w:pPr>
            <w:r w:rsidRPr="008327B1">
              <w:rPr>
                <w:rFonts w:cs="Arial" w:hint="eastAsia"/>
                <w:szCs w:val="22"/>
                <w:lang w:eastAsia="ja-JP"/>
              </w:rPr>
              <w:t>成長</w:t>
            </w:r>
            <w:r w:rsidR="00065A15" w:rsidRPr="008327B1">
              <w:rPr>
                <w:rFonts w:ascii="游明朝" w:eastAsia="游明朝" w:hAnsi="游明朝" w:cs="Arial" w:hint="eastAsia"/>
                <w:szCs w:val="22"/>
                <w:lang w:eastAsia="ja-JP"/>
              </w:rPr>
              <w:t>率は低いが</w:t>
            </w:r>
            <w:r w:rsidRPr="008327B1">
              <w:rPr>
                <w:rFonts w:cs="Arial" w:hint="eastAsia"/>
                <w:szCs w:val="22"/>
                <w:lang w:eastAsia="ja-JP"/>
              </w:rPr>
              <w:t>、</w:t>
            </w:r>
            <w:r w:rsidR="00065A15" w:rsidRPr="008327B1">
              <w:rPr>
                <w:rFonts w:cs="Arial"/>
                <w:szCs w:val="22"/>
                <w:lang w:eastAsia="ja-JP"/>
              </w:rPr>
              <w:t>安定して多額のキャッシュ</w:t>
            </w:r>
            <w:r w:rsidR="00065A15" w:rsidRPr="008327B1">
              <w:rPr>
                <w:rFonts w:ascii="ＭＳ 明朝" w:eastAsia="ＭＳ 明朝" w:hAnsi="ＭＳ 明朝" w:cs="ＭＳ 明朝" w:hint="eastAsia"/>
                <w:szCs w:val="22"/>
                <w:lang w:eastAsia="ja-JP"/>
              </w:rPr>
              <w:t>・</w:t>
            </w:r>
            <w:r w:rsidR="00065A15" w:rsidRPr="008327B1">
              <w:rPr>
                <w:rFonts w:cs="Arial"/>
                <w:szCs w:val="22"/>
                <w:lang w:eastAsia="ja-JP"/>
              </w:rPr>
              <w:t>フローを生み出し、他の高成長部門や事業への投資原資となる部門や製品。</w:t>
            </w:r>
          </w:p>
        </w:tc>
      </w:tr>
      <w:tr w:rsidR="00543FB4" w:rsidRPr="008327B1" w14:paraId="487C962D" w14:textId="77777777" w:rsidTr="4C078B9E">
        <w:trPr>
          <w:cantSplit/>
          <w:trHeight w:val="432"/>
          <w:jc w:val="center"/>
        </w:trPr>
        <w:tc>
          <w:tcPr>
            <w:tcW w:w="2589" w:type="dxa"/>
          </w:tcPr>
          <w:p w14:paraId="2CECADAC" w14:textId="795C45BF" w:rsidR="00543FB4" w:rsidRPr="008327B1" w:rsidRDefault="00543FB4" w:rsidP="00853EB4">
            <w:pPr>
              <w:pStyle w:val="StyleArial11ptBefore3ptAfter3pt"/>
              <w:rPr>
                <w:rFonts w:cs="Arial"/>
                <w:szCs w:val="22"/>
              </w:rPr>
            </w:pPr>
            <w:r w:rsidRPr="008327B1">
              <w:rPr>
                <w:rFonts w:cs="Arial"/>
                <w:szCs w:val="22"/>
              </w:rPr>
              <w:t>Cash Cycle</w:t>
            </w:r>
          </w:p>
        </w:tc>
        <w:tc>
          <w:tcPr>
            <w:tcW w:w="8448" w:type="dxa"/>
          </w:tcPr>
          <w:p w14:paraId="0ECF79B4" w14:textId="07E97D81" w:rsidR="00543FB4" w:rsidRPr="008327B1" w:rsidRDefault="00543FB4" w:rsidP="00BE227C">
            <w:pPr>
              <w:rPr>
                <w:rFonts w:cs="Arial"/>
                <w:szCs w:val="22"/>
              </w:rPr>
            </w:pPr>
            <w:r w:rsidRPr="008327B1">
              <w:rPr>
                <w:rFonts w:cs="Arial"/>
                <w:szCs w:val="22"/>
              </w:rPr>
              <w:t xml:space="preserve">The period of time during which cash is converted into inventories, and inventories are converted back into cash through the sale of goods or collection of accounts receivable.  (Also called Cash Conversion Cycle or Earnings Cycle.)  </w:t>
            </w:r>
          </w:p>
        </w:tc>
      </w:tr>
      <w:tr w:rsidR="0020369E" w:rsidRPr="008327B1" w14:paraId="357BD701" w14:textId="77777777" w:rsidTr="4C078B9E">
        <w:trPr>
          <w:cantSplit/>
          <w:trHeight w:val="432"/>
          <w:jc w:val="center"/>
        </w:trPr>
        <w:tc>
          <w:tcPr>
            <w:tcW w:w="2589" w:type="dxa"/>
          </w:tcPr>
          <w:p w14:paraId="37D84B5F" w14:textId="77777777" w:rsidR="0020369E" w:rsidRPr="008327B1" w:rsidRDefault="007508FE" w:rsidP="00853EB4">
            <w:pPr>
              <w:pStyle w:val="StyleArial11ptBefore3ptAfter3pt"/>
              <w:rPr>
                <w:rFonts w:eastAsia="游明朝" w:cs="Arial"/>
                <w:szCs w:val="22"/>
                <w:lang w:eastAsia="ja-JP"/>
              </w:rPr>
            </w:pPr>
            <w:r w:rsidRPr="008327B1">
              <w:rPr>
                <w:rFonts w:cs="Arial" w:hint="eastAsia"/>
                <w:szCs w:val="22"/>
              </w:rPr>
              <w:lastRenderedPageBreak/>
              <w:t>キャッシュ</w:t>
            </w:r>
            <w:r w:rsidR="001D0F7A" w:rsidRPr="008327B1">
              <w:rPr>
                <w:rFonts w:ascii="ＭＳ 明朝" w:eastAsia="ＭＳ 明朝" w:hAnsi="ＭＳ 明朝" w:cs="ＭＳ 明朝" w:hint="eastAsia"/>
                <w:szCs w:val="22"/>
                <w:lang w:eastAsia="ja-JP"/>
              </w:rPr>
              <w:t>・</w:t>
            </w:r>
            <w:r w:rsidRPr="008327B1">
              <w:rPr>
                <w:rFonts w:cs="Arial" w:hint="eastAsia"/>
                <w:szCs w:val="22"/>
              </w:rPr>
              <w:t>サイクル</w:t>
            </w:r>
          </w:p>
          <w:p w14:paraId="357B3875" w14:textId="42097EA9" w:rsidR="001D0F7A" w:rsidRPr="008327B1" w:rsidRDefault="001D0F7A" w:rsidP="00853EB4">
            <w:pPr>
              <w:pStyle w:val="StyleArial11ptBefore3ptAfter3pt"/>
              <w:rPr>
                <w:rFonts w:eastAsia="游明朝" w:cs="Arial"/>
                <w:szCs w:val="22"/>
                <w:lang w:eastAsia="ja-JP"/>
              </w:rPr>
            </w:pPr>
          </w:p>
        </w:tc>
        <w:tc>
          <w:tcPr>
            <w:tcW w:w="8448" w:type="dxa"/>
          </w:tcPr>
          <w:p w14:paraId="5331B865" w14:textId="2BE61379" w:rsidR="0020369E" w:rsidRPr="008327B1" w:rsidRDefault="00170D5E" w:rsidP="00BE227C">
            <w:pPr>
              <w:rPr>
                <w:rFonts w:cs="Arial"/>
                <w:szCs w:val="22"/>
              </w:rPr>
            </w:pPr>
            <w:r w:rsidRPr="008327B1">
              <w:rPr>
                <w:rFonts w:cs="Arial" w:hint="eastAsia"/>
                <w:szCs w:val="22"/>
                <w:lang w:eastAsia="ja-JP"/>
              </w:rPr>
              <w:t>現金が棚卸資産</w:t>
            </w:r>
            <w:r w:rsidR="001D0F7A" w:rsidRPr="008327B1">
              <w:rPr>
                <w:rFonts w:eastAsia="游明朝" w:cs="Arial" w:hint="eastAsia"/>
                <w:szCs w:val="22"/>
                <w:lang w:eastAsia="ja-JP"/>
              </w:rPr>
              <w:t>へと投入</w:t>
            </w:r>
            <w:r w:rsidRPr="008327B1">
              <w:rPr>
                <w:rFonts w:cs="Arial" w:hint="eastAsia"/>
                <w:szCs w:val="22"/>
                <w:lang w:eastAsia="ja-JP"/>
              </w:rPr>
              <w:t>され、</w:t>
            </w:r>
            <w:r w:rsidR="001D0F7A" w:rsidRPr="008327B1">
              <w:rPr>
                <w:rFonts w:ascii="游明朝" w:eastAsia="游明朝" w:hAnsi="游明朝" w:cs="Arial" w:hint="eastAsia"/>
                <w:szCs w:val="22"/>
                <w:lang w:eastAsia="ja-JP"/>
              </w:rPr>
              <w:t>製品の販売や</w:t>
            </w:r>
            <w:r w:rsidR="00C876ED" w:rsidRPr="008327B1">
              <w:rPr>
                <w:rFonts w:cs="Arial"/>
                <w:szCs w:val="22"/>
                <w:lang w:eastAsia="ja-JP"/>
              </w:rPr>
              <w:t>売掛金の回収を通じて再び現金に戻るまでの期間。（キャッシュ</w:t>
            </w:r>
            <w:r w:rsidR="00C876ED" w:rsidRPr="008327B1">
              <w:rPr>
                <w:rFonts w:ascii="ＭＳ 明朝" w:eastAsia="ＭＳ 明朝" w:hAnsi="ＭＳ 明朝" w:cs="ＭＳ 明朝" w:hint="eastAsia"/>
                <w:szCs w:val="22"/>
                <w:lang w:eastAsia="ja-JP"/>
              </w:rPr>
              <w:t>・</w:t>
            </w:r>
            <w:r w:rsidR="00C876ED" w:rsidRPr="008327B1">
              <w:rPr>
                <w:rFonts w:ascii="SimSun" w:hAnsi="SimSun" w:cs="SimSun" w:hint="eastAsia"/>
                <w:szCs w:val="22"/>
                <w:lang w:eastAsia="ja-JP"/>
              </w:rPr>
              <w:t>コンバージョン</w:t>
            </w:r>
            <w:r w:rsidR="00C876ED" w:rsidRPr="008327B1">
              <w:rPr>
                <w:rFonts w:ascii="ＭＳ 明朝" w:eastAsia="ＭＳ 明朝" w:hAnsi="ＭＳ 明朝" w:cs="ＭＳ 明朝" w:hint="eastAsia"/>
                <w:szCs w:val="22"/>
                <w:lang w:eastAsia="ja-JP"/>
              </w:rPr>
              <w:t>・</w:t>
            </w:r>
            <w:r w:rsidR="00C876ED" w:rsidRPr="008327B1">
              <w:rPr>
                <w:rFonts w:ascii="SimSun" w:hAnsi="SimSun" w:cs="SimSun" w:hint="eastAsia"/>
                <w:szCs w:val="22"/>
                <w:lang w:eastAsia="ja-JP"/>
              </w:rPr>
              <w:t>サイクルまたはアーニング</w:t>
            </w:r>
            <w:r w:rsidR="00C876ED" w:rsidRPr="008327B1">
              <w:rPr>
                <w:rFonts w:ascii="ＭＳ 明朝" w:eastAsia="ＭＳ 明朝" w:hAnsi="ＭＳ 明朝" w:cs="ＭＳ 明朝" w:hint="eastAsia"/>
                <w:szCs w:val="22"/>
                <w:lang w:eastAsia="ja-JP"/>
              </w:rPr>
              <w:t>・</w:t>
            </w:r>
            <w:r w:rsidR="00C876ED" w:rsidRPr="008327B1">
              <w:rPr>
                <w:rFonts w:ascii="SimSun" w:hAnsi="SimSun" w:cs="SimSun" w:hint="eastAsia"/>
                <w:szCs w:val="22"/>
                <w:lang w:eastAsia="ja-JP"/>
              </w:rPr>
              <w:t>サイクルとも呼ばれる。）</w:t>
            </w:r>
          </w:p>
        </w:tc>
      </w:tr>
      <w:tr w:rsidR="00543FB4" w:rsidRPr="008327B1" w14:paraId="6E8AF560" w14:textId="77777777" w:rsidTr="4C078B9E">
        <w:trPr>
          <w:cantSplit/>
          <w:trHeight w:val="432"/>
          <w:jc w:val="center"/>
        </w:trPr>
        <w:tc>
          <w:tcPr>
            <w:tcW w:w="2589" w:type="dxa"/>
          </w:tcPr>
          <w:p w14:paraId="6E9A277E" w14:textId="147CE645" w:rsidR="00543FB4" w:rsidRPr="008327B1" w:rsidRDefault="00543FB4" w:rsidP="00E071DF">
            <w:pPr>
              <w:pStyle w:val="StyleArial11ptBefore3ptAfter3pt"/>
              <w:rPr>
                <w:rFonts w:cs="Arial"/>
                <w:szCs w:val="22"/>
              </w:rPr>
            </w:pPr>
            <w:r w:rsidRPr="008327B1">
              <w:rPr>
                <w:rFonts w:cs="Arial"/>
                <w:szCs w:val="22"/>
              </w:rPr>
              <w:t>Cash Discount</w:t>
            </w:r>
          </w:p>
        </w:tc>
        <w:tc>
          <w:tcPr>
            <w:tcW w:w="8448" w:type="dxa"/>
          </w:tcPr>
          <w:p w14:paraId="2AEA033D" w14:textId="4256CFA1" w:rsidR="00543FB4" w:rsidRPr="008327B1" w:rsidRDefault="00543FB4" w:rsidP="00853EB4">
            <w:pPr>
              <w:ind w:left="-2"/>
              <w:rPr>
                <w:rFonts w:cs="Arial"/>
                <w:szCs w:val="22"/>
              </w:rPr>
            </w:pPr>
            <w:r w:rsidRPr="008327B1">
              <w:rPr>
                <w:rFonts w:cs="Arial"/>
                <w:szCs w:val="22"/>
              </w:rPr>
              <w:t xml:space="preserve">A reduction in the basic price, commonly used to encourage prompt payment or promote sales. </w:t>
            </w:r>
          </w:p>
        </w:tc>
      </w:tr>
      <w:tr w:rsidR="0020369E" w:rsidRPr="008327B1" w14:paraId="7F3F0A9A" w14:textId="77777777" w:rsidTr="4C078B9E">
        <w:trPr>
          <w:cantSplit/>
          <w:trHeight w:val="432"/>
          <w:jc w:val="center"/>
        </w:trPr>
        <w:tc>
          <w:tcPr>
            <w:tcW w:w="2589" w:type="dxa"/>
          </w:tcPr>
          <w:p w14:paraId="1890F91A" w14:textId="5B175EA3" w:rsidR="0020369E" w:rsidRPr="008327B1" w:rsidRDefault="004F6EFC" w:rsidP="00FE317D">
            <w:pPr>
              <w:pStyle w:val="StyleArial11ptBefore3ptAfter3pt"/>
              <w:rPr>
                <w:rFonts w:cs="Arial"/>
                <w:szCs w:val="22"/>
              </w:rPr>
            </w:pPr>
            <w:r w:rsidRPr="008327B1">
              <w:rPr>
                <w:rFonts w:cs="Arial" w:hint="eastAsia"/>
                <w:szCs w:val="22"/>
              </w:rPr>
              <w:t>現金割引</w:t>
            </w:r>
          </w:p>
        </w:tc>
        <w:tc>
          <w:tcPr>
            <w:tcW w:w="8448" w:type="dxa"/>
          </w:tcPr>
          <w:p w14:paraId="0CB10CA7" w14:textId="3485D695" w:rsidR="0020369E" w:rsidRPr="008327B1" w:rsidRDefault="00C876ED" w:rsidP="00853EB4">
            <w:pPr>
              <w:ind w:left="-2"/>
              <w:rPr>
                <w:rFonts w:cs="Arial"/>
                <w:szCs w:val="22"/>
                <w:lang w:eastAsia="ja-JP"/>
              </w:rPr>
            </w:pPr>
            <w:r w:rsidRPr="008327B1">
              <w:rPr>
                <w:rFonts w:cs="Arial"/>
                <w:szCs w:val="22"/>
                <w:lang w:eastAsia="ja-JP"/>
              </w:rPr>
              <w:t>迅速な支払いや販売促進を目的として、商品やサービスの基本価格から一定額または割合を値引きすること。</w:t>
            </w:r>
          </w:p>
        </w:tc>
      </w:tr>
      <w:tr w:rsidR="00543FB4" w:rsidRPr="008327B1" w14:paraId="06806F09" w14:textId="77777777" w:rsidTr="4C078B9E">
        <w:trPr>
          <w:cantSplit/>
          <w:trHeight w:val="432"/>
          <w:jc w:val="center"/>
        </w:trPr>
        <w:tc>
          <w:tcPr>
            <w:tcW w:w="2589" w:type="dxa"/>
          </w:tcPr>
          <w:p w14:paraId="63F4693F" w14:textId="0FB182F2" w:rsidR="00543FB4" w:rsidRPr="008327B1" w:rsidRDefault="00543FB4" w:rsidP="00853EB4">
            <w:pPr>
              <w:pStyle w:val="StyleArial11ptBefore3ptAfter3pt"/>
              <w:rPr>
                <w:rFonts w:cs="Arial"/>
                <w:szCs w:val="22"/>
              </w:rPr>
            </w:pPr>
            <w:r w:rsidRPr="008327B1">
              <w:rPr>
                <w:rFonts w:cs="Arial"/>
                <w:szCs w:val="22"/>
              </w:rPr>
              <w:t>Cash Equivalents</w:t>
            </w:r>
          </w:p>
        </w:tc>
        <w:tc>
          <w:tcPr>
            <w:tcW w:w="8448" w:type="dxa"/>
          </w:tcPr>
          <w:p w14:paraId="32767C04" w14:textId="1E0DF952" w:rsidR="00543FB4" w:rsidRPr="008327B1" w:rsidRDefault="00543FB4" w:rsidP="00853EB4">
            <w:pPr>
              <w:ind w:left="-2"/>
              <w:rPr>
                <w:rFonts w:cs="Arial"/>
                <w:szCs w:val="22"/>
              </w:rPr>
            </w:pPr>
            <w:r w:rsidRPr="008327B1">
              <w:rPr>
                <w:rFonts w:cs="Arial"/>
                <w:szCs w:val="22"/>
              </w:rPr>
              <w:t>Short-term financial instruments of high liquidity and safety which can be converted to cash on short notice</w:t>
            </w:r>
          </w:p>
        </w:tc>
      </w:tr>
      <w:tr w:rsidR="0020369E" w:rsidRPr="008327B1" w14:paraId="63A861AA" w14:textId="77777777" w:rsidTr="4C078B9E">
        <w:trPr>
          <w:cantSplit/>
          <w:trHeight w:val="432"/>
          <w:jc w:val="center"/>
        </w:trPr>
        <w:tc>
          <w:tcPr>
            <w:tcW w:w="2589" w:type="dxa"/>
          </w:tcPr>
          <w:p w14:paraId="1C4C5319" w14:textId="5BEA9804" w:rsidR="0020369E" w:rsidRPr="008327B1" w:rsidRDefault="0044030B" w:rsidP="00853EB4">
            <w:pPr>
              <w:pStyle w:val="StyleArial11ptBefore3ptAfter3pt"/>
              <w:rPr>
                <w:rFonts w:cs="Arial"/>
                <w:szCs w:val="22"/>
              </w:rPr>
            </w:pPr>
            <w:r w:rsidRPr="008327B1">
              <w:rPr>
                <w:rFonts w:cs="Arial" w:hint="eastAsia"/>
                <w:szCs w:val="22"/>
              </w:rPr>
              <w:t>現金同等物</w:t>
            </w:r>
          </w:p>
        </w:tc>
        <w:tc>
          <w:tcPr>
            <w:tcW w:w="8448" w:type="dxa"/>
          </w:tcPr>
          <w:p w14:paraId="371CB715" w14:textId="66C2CEDE" w:rsidR="0020369E" w:rsidRPr="008327B1" w:rsidRDefault="00FF738C" w:rsidP="00853EB4">
            <w:pPr>
              <w:ind w:left="-2"/>
              <w:rPr>
                <w:rFonts w:cs="Arial"/>
                <w:szCs w:val="22"/>
                <w:lang w:eastAsia="ja-JP"/>
              </w:rPr>
            </w:pPr>
            <w:r w:rsidRPr="008327B1">
              <w:rPr>
                <w:rFonts w:cs="Arial" w:hint="eastAsia"/>
                <w:szCs w:val="22"/>
                <w:lang w:eastAsia="ja-JP"/>
              </w:rPr>
              <w:t>流動性</w:t>
            </w:r>
            <w:r w:rsidR="000916A3" w:rsidRPr="008327B1">
              <w:rPr>
                <w:rFonts w:ascii="ＭＳ 明朝" w:eastAsia="ＭＳ 明朝" w:hAnsi="ＭＳ 明朝" w:cs="ＭＳ 明朝" w:hint="eastAsia"/>
                <w:szCs w:val="22"/>
                <w:lang w:eastAsia="ja-JP"/>
              </w:rPr>
              <w:t>と</w:t>
            </w:r>
            <w:r w:rsidRPr="008327B1">
              <w:rPr>
                <w:rFonts w:ascii="SimSun" w:hAnsi="SimSun" w:cs="SimSun" w:hint="eastAsia"/>
                <w:szCs w:val="22"/>
                <w:lang w:eastAsia="ja-JP"/>
              </w:rPr>
              <w:t>安全性が高く、</w:t>
            </w:r>
            <w:r w:rsidR="000916A3" w:rsidRPr="008327B1">
              <w:rPr>
                <w:rFonts w:ascii="SimSun" w:hAnsi="SimSun" w:cs="SimSun"/>
                <w:szCs w:val="22"/>
                <w:lang w:eastAsia="ja-JP"/>
              </w:rPr>
              <w:t>すぐに現金</w:t>
            </w:r>
            <w:r w:rsidR="00F17A98" w:rsidRPr="008327B1">
              <w:rPr>
                <w:rFonts w:ascii="ＭＳ 明朝" w:eastAsia="ＭＳ 明朝" w:hAnsi="ＭＳ 明朝" w:cs="ＭＳ 明朝" w:hint="eastAsia"/>
                <w:szCs w:val="22"/>
                <w:lang w:eastAsia="ja-JP"/>
              </w:rPr>
              <w:t>化</w:t>
            </w:r>
            <w:r w:rsidR="000916A3" w:rsidRPr="008327B1">
              <w:rPr>
                <w:rFonts w:ascii="SimSun" w:hAnsi="SimSun" w:cs="SimSun"/>
                <w:szCs w:val="22"/>
                <w:lang w:eastAsia="ja-JP"/>
              </w:rPr>
              <w:t>できる短期金融商品。</w:t>
            </w:r>
          </w:p>
        </w:tc>
      </w:tr>
      <w:tr w:rsidR="00543FB4" w:rsidRPr="008327B1" w14:paraId="7D435410" w14:textId="77777777" w:rsidTr="4C078B9E">
        <w:trPr>
          <w:cantSplit/>
          <w:trHeight w:val="432"/>
          <w:jc w:val="center"/>
        </w:trPr>
        <w:tc>
          <w:tcPr>
            <w:tcW w:w="2589" w:type="dxa"/>
          </w:tcPr>
          <w:p w14:paraId="08306DFC" w14:textId="5CED6530" w:rsidR="00543FB4" w:rsidRPr="008327B1" w:rsidRDefault="00543FB4" w:rsidP="00853EB4">
            <w:pPr>
              <w:pStyle w:val="StyleArial11ptBefore3ptAfter3pt"/>
              <w:rPr>
                <w:rFonts w:cs="Arial"/>
                <w:szCs w:val="22"/>
              </w:rPr>
            </w:pPr>
            <w:r w:rsidRPr="008327B1">
              <w:rPr>
                <w:rFonts w:cs="Arial"/>
                <w:szCs w:val="22"/>
              </w:rPr>
              <w:t>Cash Flow</w:t>
            </w:r>
          </w:p>
        </w:tc>
        <w:tc>
          <w:tcPr>
            <w:tcW w:w="8448" w:type="dxa"/>
          </w:tcPr>
          <w:p w14:paraId="44F81B7D" w14:textId="027D845F" w:rsidR="00543FB4" w:rsidRPr="008327B1" w:rsidRDefault="00543FB4" w:rsidP="00853EB4">
            <w:pPr>
              <w:ind w:left="-2"/>
              <w:rPr>
                <w:rFonts w:cs="Arial"/>
                <w:szCs w:val="22"/>
              </w:rPr>
            </w:pPr>
            <w:r w:rsidRPr="008327B1">
              <w:rPr>
                <w:rFonts w:cs="Arial"/>
                <w:szCs w:val="22"/>
              </w:rPr>
              <w:t>The stream of cash inflows and outflows of an entity or segment of an entity.</w:t>
            </w:r>
          </w:p>
        </w:tc>
      </w:tr>
      <w:tr w:rsidR="0020369E" w:rsidRPr="008327B1" w14:paraId="739CF410" w14:textId="77777777" w:rsidTr="4C078B9E">
        <w:trPr>
          <w:cantSplit/>
          <w:trHeight w:val="432"/>
          <w:jc w:val="center"/>
        </w:trPr>
        <w:tc>
          <w:tcPr>
            <w:tcW w:w="2589" w:type="dxa"/>
          </w:tcPr>
          <w:p w14:paraId="3561ACD4" w14:textId="3278B99F" w:rsidR="0020369E" w:rsidRPr="008327B1" w:rsidRDefault="00905A4A" w:rsidP="00853EB4">
            <w:pPr>
              <w:pStyle w:val="StyleArial11ptBefore3ptAfter3pt"/>
              <w:rPr>
                <w:rFonts w:cs="Arial"/>
                <w:szCs w:val="22"/>
              </w:rPr>
            </w:pPr>
            <w:r w:rsidRPr="008327B1">
              <w:rPr>
                <w:rFonts w:cs="Arial" w:hint="eastAsia"/>
                <w:szCs w:val="22"/>
              </w:rPr>
              <w:t>キャッシュ</w:t>
            </w:r>
            <w:r w:rsidR="00800DBA" w:rsidRPr="008327B1">
              <w:rPr>
                <w:rFonts w:ascii="ＭＳ 明朝" w:eastAsia="ＭＳ 明朝" w:hAnsi="ＭＳ 明朝" w:cs="ＭＳ 明朝" w:hint="eastAsia"/>
                <w:szCs w:val="22"/>
                <w:lang w:eastAsia="ja-JP"/>
              </w:rPr>
              <w:t>・</w:t>
            </w:r>
            <w:r w:rsidRPr="008327B1">
              <w:rPr>
                <w:rFonts w:cs="Arial" w:hint="eastAsia"/>
                <w:szCs w:val="22"/>
              </w:rPr>
              <w:t>フロー</w:t>
            </w:r>
          </w:p>
        </w:tc>
        <w:tc>
          <w:tcPr>
            <w:tcW w:w="8448" w:type="dxa"/>
          </w:tcPr>
          <w:p w14:paraId="7F301B87" w14:textId="06F96A1A" w:rsidR="0020369E" w:rsidRPr="008327B1" w:rsidRDefault="00787C3F" w:rsidP="00853EB4">
            <w:pPr>
              <w:ind w:left="-2"/>
              <w:rPr>
                <w:rFonts w:cs="Arial"/>
                <w:szCs w:val="22"/>
                <w:lang w:eastAsia="ja-JP"/>
              </w:rPr>
            </w:pPr>
            <w:r w:rsidRPr="008327B1">
              <w:rPr>
                <w:rFonts w:cs="Arial" w:hint="eastAsia"/>
                <w:szCs w:val="22"/>
                <w:lang w:eastAsia="ja-JP"/>
              </w:rPr>
              <w:t>企業または</w:t>
            </w:r>
            <w:r w:rsidR="00800DBA" w:rsidRPr="008327B1">
              <w:rPr>
                <w:rFonts w:ascii="游明朝" w:eastAsia="游明朝" w:hAnsi="游明朝" w:cs="Arial" w:hint="eastAsia"/>
                <w:szCs w:val="22"/>
                <w:lang w:eastAsia="ja-JP"/>
              </w:rPr>
              <w:t>その一部門における現金の流入（収入）と流出（支出）の一連の動き。</w:t>
            </w:r>
          </w:p>
        </w:tc>
      </w:tr>
      <w:tr w:rsidR="00543FB4" w:rsidRPr="008327B1" w14:paraId="473244CB" w14:textId="77777777" w:rsidTr="4C078B9E">
        <w:trPr>
          <w:cantSplit/>
          <w:trHeight w:val="432"/>
          <w:jc w:val="center"/>
        </w:trPr>
        <w:tc>
          <w:tcPr>
            <w:tcW w:w="2589" w:type="dxa"/>
          </w:tcPr>
          <w:p w14:paraId="1AFCD8DC" w14:textId="0D6ADE9D" w:rsidR="00543FB4" w:rsidRPr="008327B1" w:rsidRDefault="00543FB4" w:rsidP="00853EB4">
            <w:pPr>
              <w:pStyle w:val="StyleArial11ptBefore3ptAfter3pt"/>
              <w:rPr>
                <w:rFonts w:cs="Arial"/>
                <w:szCs w:val="22"/>
              </w:rPr>
            </w:pPr>
            <w:r w:rsidRPr="008327B1">
              <w:rPr>
                <w:rFonts w:cs="Arial"/>
                <w:szCs w:val="22"/>
              </w:rPr>
              <w:t>Cash Flow at Risk</w:t>
            </w:r>
          </w:p>
        </w:tc>
        <w:tc>
          <w:tcPr>
            <w:tcW w:w="8448" w:type="dxa"/>
          </w:tcPr>
          <w:p w14:paraId="71182AE3" w14:textId="6C06ACFB" w:rsidR="00543FB4" w:rsidRPr="008327B1" w:rsidRDefault="00543FB4" w:rsidP="00853EB4">
            <w:pPr>
              <w:ind w:left="-2"/>
              <w:rPr>
                <w:rFonts w:cs="Arial"/>
                <w:szCs w:val="22"/>
              </w:rPr>
            </w:pPr>
            <w:r w:rsidRPr="008327B1">
              <w:rPr>
                <w:rFonts w:cs="Arial"/>
                <w:szCs w:val="22"/>
              </w:rPr>
              <w:t>A probabilistic estimate of the sensitivity of cash flow; how budgeted cash flow might be affected by changes in certain risk factors and other variables.</w:t>
            </w:r>
          </w:p>
        </w:tc>
      </w:tr>
      <w:tr w:rsidR="0020369E" w:rsidRPr="008327B1" w14:paraId="02CC4057" w14:textId="77777777" w:rsidTr="4C078B9E">
        <w:trPr>
          <w:cantSplit/>
          <w:trHeight w:val="432"/>
          <w:jc w:val="center"/>
        </w:trPr>
        <w:tc>
          <w:tcPr>
            <w:tcW w:w="2589" w:type="dxa"/>
          </w:tcPr>
          <w:p w14:paraId="4C393493" w14:textId="14C9AF5A" w:rsidR="0020369E" w:rsidRPr="008327B1" w:rsidRDefault="001A7C0E" w:rsidP="00853EB4">
            <w:pPr>
              <w:pStyle w:val="StyleArial11ptBefore3ptAfter3pt"/>
              <w:rPr>
                <w:rFonts w:cs="Arial"/>
                <w:szCs w:val="22"/>
                <w:lang w:eastAsia="ja-JP"/>
              </w:rPr>
            </w:pPr>
            <w:r w:rsidRPr="008327B1">
              <w:rPr>
                <w:rFonts w:cs="Arial" w:hint="eastAsia"/>
                <w:szCs w:val="22"/>
                <w:lang w:eastAsia="ja-JP"/>
              </w:rPr>
              <w:t>キャッシュフロー</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アット</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リスク</w:t>
            </w:r>
          </w:p>
        </w:tc>
        <w:tc>
          <w:tcPr>
            <w:tcW w:w="8448" w:type="dxa"/>
          </w:tcPr>
          <w:p w14:paraId="49A2BA27" w14:textId="7C767C7A" w:rsidR="006746A7" w:rsidRDefault="00D93125" w:rsidP="001A7B23">
            <w:pPr>
              <w:tabs>
                <w:tab w:val="left" w:pos="1590"/>
              </w:tabs>
              <w:rPr>
                <w:rFonts w:eastAsia="DengXian" w:cs="Arial"/>
                <w:szCs w:val="22"/>
                <w:lang w:eastAsia="ja-JP"/>
              </w:rPr>
            </w:pPr>
            <w:r w:rsidRPr="008327B1">
              <w:rPr>
                <w:rFonts w:cs="Arial"/>
                <w:szCs w:val="22"/>
                <w:lang w:eastAsia="ja-JP"/>
              </w:rPr>
              <w:t>特定のリスク要因や変動要素の変化によって、予算上のキャッシュ</w:t>
            </w:r>
            <w:r w:rsidRPr="008327B1">
              <w:rPr>
                <w:rFonts w:ascii="ＭＳ 明朝" w:eastAsia="ＭＳ 明朝" w:hAnsi="ＭＳ 明朝" w:cs="ＭＳ 明朝" w:hint="eastAsia"/>
                <w:szCs w:val="22"/>
                <w:lang w:eastAsia="ja-JP"/>
              </w:rPr>
              <w:t>・</w:t>
            </w:r>
            <w:r w:rsidRPr="008327B1">
              <w:rPr>
                <w:rFonts w:cs="Arial"/>
                <w:szCs w:val="22"/>
                <w:lang w:eastAsia="ja-JP"/>
              </w:rPr>
              <w:t>フローがどの程度影響を受けるかを確率論的に推計する手法。キャッシュ</w:t>
            </w:r>
            <w:r w:rsidRPr="008327B1">
              <w:rPr>
                <w:rFonts w:ascii="ＭＳ 明朝" w:eastAsia="ＭＳ 明朝" w:hAnsi="ＭＳ 明朝" w:cs="ＭＳ 明朝" w:hint="eastAsia"/>
                <w:szCs w:val="22"/>
                <w:lang w:eastAsia="ja-JP"/>
              </w:rPr>
              <w:t>・</w:t>
            </w:r>
            <w:r w:rsidRPr="008327B1">
              <w:rPr>
                <w:rFonts w:cs="Arial"/>
                <w:szCs w:val="22"/>
                <w:lang w:eastAsia="ja-JP"/>
              </w:rPr>
              <w:t>フローの下振れリスクを定量的に評価する際に用いられる。</w:t>
            </w:r>
          </w:p>
        </w:tc>
      </w:tr>
      <w:tr w:rsidR="00543FB4" w:rsidRPr="008327B1" w14:paraId="4E6833CD" w14:textId="77777777" w:rsidTr="4C078B9E">
        <w:trPr>
          <w:cantSplit/>
          <w:trHeight w:val="432"/>
          <w:jc w:val="center"/>
        </w:trPr>
        <w:tc>
          <w:tcPr>
            <w:tcW w:w="2589" w:type="dxa"/>
          </w:tcPr>
          <w:p w14:paraId="6E86032C" w14:textId="0D5FB242" w:rsidR="00543FB4" w:rsidRPr="008327B1" w:rsidRDefault="00543FB4" w:rsidP="00853EB4">
            <w:pPr>
              <w:pStyle w:val="StyleArial11ptBefore3ptAfter3pt"/>
              <w:rPr>
                <w:rFonts w:cs="Arial"/>
                <w:szCs w:val="22"/>
              </w:rPr>
            </w:pPr>
            <w:r w:rsidRPr="008327B1">
              <w:rPr>
                <w:rFonts w:cs="Arial"/>
                <w:szCs w:val="22"/>
              </w:rPr>
              <w:t>Cash Flow Ratio</w:t>
            </w:r>
          </w:p>
        </w:tc>
        <w:tc>
          <w:tcPr>
            <w:tcW w:w="8448" w:type="dxa"/>
          </w:tcPr>
          <w:p w14:paraId="2634B09D" w14:textId="3F3BC87B" w:rsidR="00543FB4" w:rsidRPr="008327B1" w:rsidRDefault="00543FB4" w:rsidP="001E60D1">
            <w:pPr>
              <w:ind w:left="-2"/>
              <w:rPr>
                <w:rFonts w:cs="Arial"/>
                <w:szCs w:val="22"/>
              </w:rPr>
            </w:pPr>
            <w:r w:rsidRPr="008327B1">
              <w:rPr>
                <w:rFonts w:cs="Arial"/>
                <w:szCs w:val="22"/>
              </w:rPr>
              <w:t>A liquidity measure, whereby operating cash flow is divided by current liabilities.</w:t>
            </w:r>
          </w:p>
        </w:tc>
      </w:tr>
      <w:tr w:rsidR="0020369E" w:rsidRPr="008327B1" w14:paraId="02E911D9" w14:textId="77777777" w:rsidTr="4C078B9E">
        <w:trPr>
          <w:cantSplit/>
          <w:trHeight w:val="432"/>
          <w:jc w:val="center"/>
        </w:trPr>
        <w:tc>
          <w:tcPr>
            <w:tcW w:w="2589" w:type="dxa"/>
          </w:tcPr>
          <w:p w14:paraId="7D56DCC7" w14:textId="37EDFA3A" w:rsidR="0020369E" w:rsidRPr="008327B1" w:rsidRDefault="00D53A36" w:rsidP="00853EB4">
            <w:pPr>
              <w:pStyle w:val="StyleArial11ptBefore3ptAfter3pt"/>
              <w:rPr>
                <w:rFonts w:cs="Arial"/>
                <w:szCs w:val="22"/>
                <w:lang w:eastAsia="ja-JP"/>
              </w:rPr>
            </w:pPr>
            <w:r w:rsidRPr="008327B1">
              <w:rPr>
                <w:rFonts w:cs="Arial" w:hint="eastAsia"/>
                <w:szCs w:val="22"/>
                <w:lang w:eastAsia="ja-JP"/>
              </w:rPr>
              <w:t>キャッシュフロー比率</w:t>
            </w:r>
          </w:p>
        </w:tc>
        <w:tc>
          <w:tcPr>
            <w:tcW w:w="8448" w:type="dxa"/>
          </w:tcPr>
          <w:p w14:paraId="0860C16C" w14:textId="40EDA1AD" w:rsidR="0020369E" w:rsidRPr="008327B1" w:rsidRDefault="00AC11BC" w:rsidP="001E60D1">
            <w:pPr>
              <w:ind w:left="-2"/>
              <w:rPr>
                <w:rFonts w:cs="Arial"/>
                <w:szCs w:val="22"/>
                <w:lang w:eastAsia="ja-JP"/>
              </w:rPr>
            </w:pPr>
            <w:r w:rsidRPr="008327B1">
              <w:rPr>
                <w:rFonts w:cs="Arial"/>
                <w:szCs w:val="22"/>
                <w:lang w:eastAsia="ja-JP"/>
              </w:rPr>
              <w:t>企業の短期的な支払能力を示す流動性指標で、営業キャッシュ</w:t>
            </w:r>
            <w:r w:rsidRPr="008327B1">
              <w:rPr>
                <w:rFonts w:ascii="ＭＳ 明朝" w:eastAsia="ＭＳ 明朝" w:hAnsi="ＭＳ 明朝" w:cs="ＭＳ 明朝" w:hint="eastAsia"/>
                <w:szCs w:val="22"/>
                <w:lang w:eastAsia="ja-JP"/>
              </w:rPr>
              <w:t>・</w:t>
            </w:r>
            <w:r w:rsidRPr="008327B1">
              <w:rPr>
                <w:rFonts w:cs="Arial"/>
                <w:szCs w:val="22"/>
                <w:lang w:eastAsia="ja-JP"/>
              </w:rPr>
              <w:t>フローを流動負債で割って算出される。</w:t>
            </w:r>
          </w:p>
        </w:tc>
      </w:tr>
      <w:tr w:rsidR="00543FB4" w:rsidRPr="008327B1" w14:paraId="065C414E" w14:textId="77777777" w:rsidTr="4C078B9E">
        <w:trPr>
          <w:cantSplit/>
          <w:trHeight w:val="432"/>
          <w:jc w:val="center"/>
        </w:trPr>
        <w:tc>
          <w:tcPr>
            <w:tcW w:w="2589" w:type="dxa"/>
          </w:tcPr>
          <w:p w14:paraId="0E98253B" w14:textId="18BDCDC3" w:rsidR="00543FB4" w:rsidRPr="008327B1" w:rsidRDefault="00543FB4" w:rsidP="00853EB4">
            <w:pPr>
              <w:pStyle w:val="StyleArial11ptBefore3ptAfter3pt"/>
              <w:rPr>
                <w:rFonts w:cs="Arial"/>
                <w:szCs w:val="22"/>
              </w:rPr>
            </w:pPr>
            <w:r w:rsidRPr="008327B1">
              <w:rPr>
                <w:rFonts w:cs="Arial"/>
                <w:szCs w:val="22"/>
              </w:rPr>
              <w:t>Cash Flow to Fixed Charges</w:t>
            </w:r>
          </w:p>
        </w:tc>
        <w:tc>
          <w:tcPr>
            <w:tcW w:w="8448" w:type="dxa"/>
          </w:tcPr>
          <w:p w14:paraId="7DD8EF2B" w14:textId="3538C963" w:rsidR="00543FB4" w:rsidRPr="008327B1" w:rsidRDefault="00543FB4" w:rsidP="00853EB4">
            <w:pPr>
              <w:ind w:left="-2"/>
              <w:rPr>
                <w:rFonts w:cs="Arial"/>
                <w:szCs w:val="22"/>
              </w:rPr>
            </w:pPr>
            <w:r w:rsidRPr="008327B1">
              <w:rPr>
                <w:rFonts w:cs="Arial"/>
                <w:szCs w:val="22"/>
              </w:rPr>
              <w:t>A leverage ratio that measures the cash flow available to meet fixed charges.</w:t>
            </w:r>
          </w:p>
        </w:tc>
      </w:tr>
      <w:tr w:rsidR="0020369E" w:rsidRPr="008327B1" w14:paraId="5DAA944A" w14:textId="77777777" w:rsidTr="4C078B9E">
        <w:trPr>
          <w:cantSplit/>
          <w:trHeight w:val="432"/>
          <w:jc w:val="center"/>
        </w:trPr>
        <w:tc>
          <w:tcPr>
            <w:tcW w:w="2589" w:type="dxa"/>
          </w:tcPr>
          <w:p w14:paraId="55A6523A" w14:textId="776035AC" w:rsidR="0020369E" w:rsidRPr="008327B1" w:rsidRDefault="00FB19A1" w:rsidP="00853EB4">
            <w:pPr>
              <w:pStyle w:val="StyleArial11ptBefore3ptAfter3pt"/>
              <w:rPr>
                <w:rFonts w:cs="Arial"/>
                <w:szCs w:val="22"/>
                <w:lang w:eastAsia="ja-JP"/>
              </w:rPr>
            </w:pPr>
            <w:r w:rsidRPr="008327B1">
              <w:rPr>
                <w:rFonts w:cs="Arial" w:hint="eastAsia"/>
                <w:szCs w:val="22"/>
                <w:lang w:eastAsia="ja-JP"/>
              </w:rPr>
              <w:t>固定費</w:t>
            </w:r>
            <w:r w:rsidR="00AC11BC" w:rsidRPr="008327B1">
              <w:rPr>
                <w:rFonts w:ascii="游明朝" w:eastAsia="游明朝" w:hAnsi="游明朝" w:cs="Arial" w:hint="eastAsia"/>
                <w:szCs w:val="22"/>
                <w:lang w:eastAsia="ja-JP"/>
              </w:rPr>
              <w:t>支払い能力比率</w:t>
            </w:r>
          </w:p>
        </w:tc>
        <w:tc>
          <w:tcPr>
            <w:tcW w:w="8448" w:type="dxa"/>
          </w:tcPr>
          <w:p w14:paraId="68AD5BE0" w14:textId="40F800CB" w:rsidR="0020369E" w:rsidRPr="008327B1" w:rsidRDefault="00B81486" w:rsidP="00853EB4">
            <w:pPr>
              <w:ind w:left="-2"/>
              <w:rPr>
                <w:rFonts w:cs="Arial"/>
                <w:szCs w:val="22"/>
                <w:lang w:eastAsia="ja-JP"/>
              </w:rPr>
            </w:pPr>
            <w:r w:rsidRPr="008327B1">
              <w:rPr>
                <w:rFonts w:cs="Arial"/>
                <w:szCs w:val="22"/>
                <w:lang w:eastAsia="ja-JP"/>
              </w:rPr>
              <w:t>企業が固定的な支払い義務（固定費）を賄うために、どれだけのキャッシュ</w:t>
            </w:r>
            <w:r w:rsidRPr="008327B1">
              <w:rPr>
                <w:rFonts w:ascii="ＭＳ 明朝" w:eastAsia="ＭＳ 明朝" w:hAnsi="ＭＳ 明朝" w:cs="ＭＳ 明朝" w:hint="eastAsia"/>
                <w:szCs w:val="22"/>
                <w:lang w:eastAsia="ja-JP"/>
              </w:rPr>
              <w:t>・</w:t>
            </w:r>
            <w:r w:rsidRPr="008327B1">
              <w:rPr>
                <w:rFonts w:cs="Arial"/>
                <w:szCs w:val="22"/>
                <w:lang w:eastAsia="ja-JP"/>
              </w:rPr>
              <w:t>フローを確保できているかを示すレバレッジ指標。</w:t>
            </w:r>
          </w:p>
        </w:tc>
      </w:tr>
      <w:tr w:rsidR="00543FB4" w:rsidRPr="008327B1" w14:paraId="0EA5B232" w14:textId="77777777" w:rsidTr="4C078B9E">
        <w:trPr>
          <w:cantSplit/>
          <w:trHeight w:val="432"/>
          <w:jc w:val="center"/>
        </w:trPr>
        <w:tc>
          <w:tcPr>
            <w:tcW w:w="2589" w:type="dxa"/>
          </w:tcPr>
          <w:p w14:paraId="1C420A68" w14:textId="3DFE0B32" w:rsidR="00543FB4" w:rsidRPr="008327B1" w:rsidRDefault="00543FB4" w:rsidP="00EE7EB9">
            <w:pPr>
              <w:pStyle w:val="StyleArial11ptBefore3ptAfter3pt"/>
              <w:rPr>
                <w:rFonts w:cs="Arial"/>
                <w:szCs w:val="22"/>
              </w:rPr>
            </w:pPr>
            <w:r w:rsidRPr="008327B1">
              <w:rPr>
                <w:rFonts w:cs="Arial"/>
                <w:szCs w:val="22"/>
              </w:rPr>
              <w:t>Cash from Financing Activities</w:t>
            </w:r>
          </w:p>
        </w:tc>
        <w:tc>
          <w:tcPr>
            <w:tcW w:w="8448" w:type="dxa"/>
          </w:tcPr>
          <w:p w14:paraId="2C95ECAF" w14:textId="678C4238" w:rsidR="00543FB4" w:rsidRPr="008327B1" w:rsidRDefault="00543FB4" w:rsidP="00853EB4">
            <w:pPr>
              <w:ind w:left="-2"/>
              <w:rPr>
                <w:rFonts w:cs="Arial"/>
                <w:szCs w:val="22"/>
              </w:rPr>
            </w:pPr>
            <w:r w:rsidRPr="008327B1">
              <w:rPr>
                <w:rFonts w:cs="Arial"/>
                <w:szCs w:val="22"/>
              </w:rPr>
              <w:t>Under GAAP, all cash receipts and all cash disbursements from issuing debt, receiving contributions from owners, and paying dividends to owners.</w:t>
            </w:r>
          </w:p>
        </w:tc>
      </w:tr>
      <w:tr w:rsidR="0020369E" w:rsidRPr="008327B1" w14:paraId="279ADB42" w14:textId="77777777" w:rsidTr="4C078B9E">
        <w:trPr>
          <w:cantSplit/>
          <w:trHeight w:val="432"/>
          <w:jc w:val="center"/>
        </w:trPr>
        <w:tc>
          <w:tcPr>
            <w:tcW w:w="2589" w:type="dxa"/>
          </w:tcPr>
          <w:p w14:paraId="250E9D50" w14:textId="6D37D0C5" w:rsidR="0020369E" w:rsidRPr="008327B1" w:rsidRDefault="00594DB3" w:rsidP="00EE7EB9">
            <w:pPr>
              <w:pStyle w:val="StyleArial11ptBefore3ptAfter3pt"/>
              <w:rPr>
                <w:rFonts w:cs="Arial"/>
                <w:szCs w:val="22"/>
                <w:lang w:eastAsia="ja-JP"/>
              </w:rPr>
            </w:pPr>
            <w:r w:rsidRPr="008327B1">
              <w:rPr>
                <w:rFonts w:cs="Arial" w:hint="eastAsia"/>
                <w:szCs w:val="22"/>
                <w:lang w:eastAsia="ja-JP"/>
              </w:rPr>
              <w:t>財務活動によるキャッシュ</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フロー</w:t>
            </w:r>
          </w:p>
        </w:tc>
        <w:tc>
          <w:tcPr>
            <w:tcW w:w="8448" w:type="dxa"/>
          </w:tcPr>
          <w:p w14:paraId="3CB5DAE2" w14:textId="014457FF" w:rsidR="0020369E" w:rsidRPr="008327B1" w:rsidRDefault="001C4386" w:rsidP="00853EB4">
            <w:pPr>
              <w:ind w:left="-2"/>
              <w:rPr>
                <w:rFonts w:cs="Arial"/>
                <w:szCs w:val="22"/>
                <w:lang w:eastAsia="ja-JP"/>
              </w:rPr>
            </w:pPr>
            <w:r w:rsidRPr="008327B1">
              <w:rPr>
                <w:rFonts w:cs="Arial"/>
                <w:szCs w:val="22"/>
                <w:lang w:eastAsia="ja-JP"/>
              </w:rPr>
              <w:t>GAAP</w:t>
            </w:r>
            <w:r w:rsidR="00513052" w:rsidRPr="008327B1">
              <w:rPr>
                <w:rFonts w:eastAsia="游明朝" w:cs="Arial" w:hint="eastAsia"/>
                <w:szCs w:val="22"/>
                <w:lang w:eastAsia="ja-JP"/>
              </w:rPr>
              <w:t>において、</w:t>
            </w:r>
            <w:r w:rsidRPr="008327B1">
              <w:rPr>
                <w:rFonts w:cs="Arial" w:hint="eastAsia"/>
                <w:szCs w:val="22"/>
                <w:lang w:eastAsia="ja-JP"/>
              </w:rPr>
              <w:t>負債の発行、</w:t>
            </w:r>
            <w:r w:rsidR="00513052" w:rsidRPr="008327B1">
              <w:rPr>
                <w:rFonts w:cs="Arial"/>
                <w:szCs w:val="22"/>
                <w:lang w:eastAsia="ja-JP"/>
              </w:rPr>
              <w:t>株主からの出資の受け取り、配当金の支払いなど、財務活動に関連するすべての現金の収入および支出を指す。</w:t>
            </w:r>
          </w:p>
        </w:tc>
      </w:tr>
      <w:tr w:rsidR="00543FB4" w:rsidRPr="008327B1" w14:paraId="0F90E998" w14:textId="77777777" w:rsidTr="4C078B9E">
        <w:trPr>
          <w:cantSplit/>
          <w:trHeight w:val="432"/>
          <w:jc w:val="center"/>
        </w:trPr>
        <w:tc>
          <w:tcPr>
            <w:tcW w:w="2589" w:type="dxa"/>
          </w:tcPr>
          <w:p w14:paraId="05B1D99F" w14:textId="36BB70FB" w:rsidR="00543FB4" w:rsidRPr="008327B1" w:rsidRDefault="00543FB4" w:rsidP="000C22AF">
            <w:pPr>
              <w:ind w:left="-2"/>
              <w:rPr>
                <w:rFonts w:cs="Arial"/>
                <w:szCs w:val="22"/>
              </w:rPr>
            </w:pPr>
            <w:r w:rsidRPr="008327B1">
              <w:rPr>
                <w:rFonts w:cs="Arial"/>
                <w:szCs w:val="22"/>
              </w:rPr>
              <w:t>Cash from Investing Activities</w:t>
            </w:r>
          </w:p>
        </w:tc>
        <w:tc>
          <w:tcPr>
            <w:tcW w:w="8448" w:type="dxa"/>
          </w:tcPr>
          <w:p w14:paraId="12F657BF" w14:textId="632D36C4" w:rsidR="00543FB4" w:rsidRPr="008327B1" w:rsidRDefault="00543FB4" w:rsidP="00AA6D35">
            <w:pPr>
              <w:ind w:left="-2"/>
              <w:rPr>
                <w:rFonts w:cs="Arial"/>
                <w:szCs w:val="22"/>
              </w:rPr>
            </w:pPr>
            <w:r w:rsidRPr="008327B1">
              <w:rPr>
                <w:rFonts w:cs="Arial"/>
                <w:szCs w:val="22"/>
              </w:rPr>
              <w:t>Under GAAP, all cash receipts and cash disbursements from transactions involving long-term assets and investments in other firms.</w:t>
            </w:r>
          </w:p>
        </w:tc>
      </w:tr>
      <w:tr w:rsidR="0020369E" w:rsidRPr="008327B1" w14:paraId="7E5CB558" w14:textId="77777777" w:rsidTr="4C078B9E">
        <w:trPr>
          <w:cantSplit/>
          <w:trHeight w:val="432"/>
          <w:jc w:val="center"/>
        </w:trPr>
        <w:tc>
          <w:tcPr>
            <w:tcW w:w="2589" w:type="dxa"/>
          </w:tcPr>
          <w:p w14:paraId="3A2DADA4" w14:textId="3441D7FF" w:rsidR="0020369E" w:rsidRPr="008327B1" w:rsidRDefault="00BB7762" w:rsidP="000C22AF">
            <w:pPr>
              <w:ind w:left="-2"/>
              <w:rPr>
                <w:rFonts w:cs="Arial"/>
                <w:szCs w:val="22"/>
                <w:lang w:eastAsia="ja-JP"/>
              </w:rPr>
            </w:pPr>
            <w:r w:rsidRPr="008327B1">
              <w:rPr>
                <w:rFonts w:cs="Arial" w:hint="eastAsia"/>
                <w:szCs w:val="22"/>
                <w:lang w:eastAsia="ja-JP"/>
              </w:rPr>
              <w:lastRenderedPageBreak/>
              <w:t>投資活動によるキャッシュ</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フロー</w:t>
            </w:r>
          </w:p>
        </w:tc>
        <w:tc>
          <w:tcPr>
            <w:tcW w:w="8448" w:type="dxa"/>
          </w:tcPr>
          <w:p w14:paraId="056B3F01" w14:textId="65694FA4" w:rsidR="0020369E" w:rsidRPr="008327B1" w:rsidRDefault="007E0550" w:rsidP="00AA6D35">
            <w:pPr>
              <w:ind w:left="-2"/>
              <w:rPr>
                <w:rFonts w:cs="Arial"/>
                <w:szCs w:val="22"/>
                <w:lang w:eastAsia="ja-JP"/>
              </w:rPr>
            </w:pPr>
            <w:r w:rsidRPr="008327B1">
              <w:rPr>
                <w:rFonts w:cs="Arial"/>
                <w:szCs w:val="22"/>
                <w:lang w:eastAsia="ja-JP"/>
              </w:rPr>
              <w:t>GAAP</w:t>
            </w:r>
            <w:r w:rsidR="00513052" w:rsidRPr="008327B1">
              <w:rPr>
                <w:rFonts w:ascii="游明朝" w:eastAsia="游明朝" w:hAnsi="游明朝" w:cs="Arial" w:hint="eastAsia"/>
                <w:szCs w:val="22"/>
                <w:lang w:eastAsia="ja-JP"/>
              </w:rPr>
              <w:t>において</w:t>
            </w:r>
            <w:r w:rsidRPr="008327B1">
              <w:rPr>
                <w:rFonts w:ascii="游明朝" w:eastAsia="游明朝" w:hAnsi="游明朝" w:cs="Arial" w:hint="eastAsia"/>
                <w:szCs w:val="22"/>
                <w:lang w:eastAsia="ja-JP"/>
              </w:rPr>
              <w:t>、長期資産</w:t>
            </w:r>
            <w:r w:rsidR="00513052" w:rsidRPr="008327B1">
              <w:rPr>
                <w:rFonts w:ascii="游明朝" w:eastAsia="游明朝" w:hAnsi="游明朝" w:cs="Arial" w:hint="eastAsia"/>
                <w:szCs w:val="22"/>
                <w:lang w:eastAsia="ja-JP"/>
              </w:rPr>
              <w:t>の取得</w:t>
            </w:r>
            <w:r w:rsidR="00513052" w:rsidRPr="008327B1">
              <w:rPr>
                <w:rFonts w:ascii="游明朝" w:eastAsia="游明朝" w:hAnsi="游明朝" w:cs="ＭＳ 明朝" w:hint="eastAsia"/>
                <w:szCs w:val="22"/>
                <w:lang w:eastAsia="ja-JP"/>
              </w:rPr>
              <w:t>・売却や他社への投資など、</w:t>
            </w:r>
            <w:r w:rsidR="006A4517" w:rsidRPr="008327B1">
              <w:rPr>
                <w:rFonts w:ascii="游明朝" w:eastAsia="游明朝" w:hAnsi="游明朝" w:cs="Arial" w:hint="eastAsia"/>
                <w:szCs w:val="22"/>
                <w:lang w:eastAsia="ja-JP"/>
              </w:rPr>
              <w:t>投資活動に関する取引によるすべての現金の収入および支出を指す。</w:t>
            </w:r>
          </w:p>
        </w:tc>
      </w:tr>
      <w:tr w:rsidR="00543FB4" w:rsidRPr="008327B1" w14:paraId="0AFFAD5D" w14:textId="77777777" w:rsidTr="4C078B9E">
        <w:trPr>
          <w:cantSplit/>
          <w:trHeight w:val="432"/>
          <w:jc w:val="center"/>
        </w:trPr>
        <w:tc>
          <w:tcPr>
            <w:tcW w:w="2589" w:type="dxa"/>
          </w:tcPr>
          <w:p w14:paraId="455E3054" w14:textId="4A466F7E" w:rsidR="00543FB4" w:rsidRPr="008327B1" w:rsidRDefault="00543FB4" w:rsidP="00853EB4">
            <w:pPr>
              <w:pStyle w:val="StyleArial11ptBefore3ptAfter3pt"/>
              <w:rPr>
                <w:rFonts w:cs="Arial"/>
                <w:szCs w:val="22"/>
              </w:rPr>
            </w:pPr>
            <w:r w:rsidRPr="008327B1">
              <w:rPr>
                <w:rFonts w:cs="Arial"/>
                <w:szCs w:val="22"/>
              </w:rPr>
              <w:t>Cash from Operating Activities</w:t>
            </w:r>
          </w:p>
        </w:tc>
        <w:tc>
          <w:tcPr>
            <w:tcW w:w="8448" w:type="dxa"/>
          </w:tcPr>
          <w:p w14:paraId="4970E4A0" w14:textId="4C5A3DF8" w:rsidR="00543FB4" w:rsidRPr="008327B1" w:rsidRDefault="00543FB4" w:rsidP="00AA6D35">
            <w:pPr>
              <w:ind w:left="-2"/>
              <w:rPr>
                <w:rFonts w:cs="Arial"/>
                <w:szCs w:val="22"/>
              </w:rPr>
            </w:pPr>
            <w:r w:rsidRPr="008327B1">
              <w:rPr>
                <w:rFonts w:cs="Arial"/>
                <w:szCs w:val="22"/>
              </w:rPr>
              <w:t>Under GAAP, all cash receipts and cash disbursements that result from transactions involving revenues and expenses.</w:t>
            </w:r>
          </w:p>
        </w:tc>
      </w:tr>
      <w:tr w:rsidR="0020369E" w:rsidRPr="008327B1" w14:paraId="23AD29D0" w14:textId="77777777" w:rsidTr="4C078B9E">
        <w:trPr>
          <w:cantSplit/>
          <w:trHeight w:val="432"/>
          <w:jc w:val="center"/>
        </w:trPr>
        <w:tc>
          <w:tcPr>
            <w:tcW w:w="2589" w:type="dxa"/>
          </w:tcPr>
          <w:p w14:paraId="30F04F44" w14:textId="68BEF5EB" w:rsidR="0020369E" w:rsidRPr="008327B1" w:rsidRDefault="00815DAF" w:rsidP="00853EB4">
            <w:pPr>
              <w:pStyle w:val="StyleArial11ptBefore3ptAfter3pt"/>
              <w:rPr>
                <w:rFonts w:cs="Arial"/>
                <w:szCs w:val="22"/>
                <w:lang w:eastAsia="ja-JP"/>
              </w:rPr>
            </w:pPr>
            <w:r w:rsidRPr="008327B1">
              <w:rPr>
                <w:rFonts w:cs="Arial" w:hint="eastAsia"/>
                <w:szCs w:val="22"/>
                <w:lang w:eastAsia="ja-JP"/>
              </w:rPr>
              <w:t>営業活動によるキャッシュ</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フロー</w:t>
            </w:r>
          </w:p>
        </w:tc>
        <w:tc>
          <w:tcPr>
            <w:tcW w:w="8448" w:type="dxa"/>
          </w:tcPr>
          <w:p w14:paraId="0E1DAE1C" w14:textId="5763C957" w:rsidR="0020369E" w:rsidRPr="008327B1" w:rsidRDefault="00B57587" w:rsidP="00AA6D35">
            <w:pPr>
              <w:ind w:left="-2"/>
              <w:rPr>
                <w:rFonts w:cs="Arial"/>
                <w:szCs w:val="22"/>
                <w:lang w:eastAsia="ja-JP"/>
              </w:rPr>
            </w:pPr>
            <w:r w:rsidRPr="008327B1">
              <w:rPr>
                <w:rFonts w:cs="Arial"/>
                <w:szCs w:val="22"/>
                <w:lang w:eastAsia="ja-JP"/>
              </w:rPr>
              <w:t>GAAP</w:t>
            </w:r>
            <w:r w:rsidR="00D97C2E" w:rsidRPr="008327B1">
              <w:rPr>
                <w:rFonts w:eastAsia="游明朝" w:cs="Arial" w:hint="eastAsia"/>
                <w:szCs w:val="22"/>
                <w:lang w:eastAsia="ja-JP"/>
              </w:rPr>
              <w:t>において</w:t>
            </w:r>
            <w:r w:rsidRPr="008327B1">
              <w:rPr>
                <w:rFonts w:cs="Arial" w:hint="eastAsia"/>
                <w:szCs w:val="22"/>
                <w:lang w:eastAsia="ja-JP"/>
              </w:rPr>
              <w:t>、</w:t>
            </w:r>
            <w:r w:rsidR="00F03B4A" w:rsidRPr="008327B1">
              <w:rPr>
                <w:rFonts w:cs="Arial"/>
                <w:szCs w:val="22"/>
                <w:lang w:eastAsia="ja-JP"/>
              </w:rPr>
              <w:t>売上や費用などの本業に関連する取引から生じるすべての現金収入および現金支出を指す。</w:t>
            </w:r>
          </w:p>
        </w:tc>
      </w:tr>
      <w:tr w:rsidR="00543FB4" w:rsidRPr="008327B1" w14:paraId="3A700A06" w14:textId="77777777" w:rsidTr="4C078B9E">
        <w:trPr>
          <w:cantSplit/>
          <w:trHeight w:val="432"/>
          <w:jc w:val="center"/>
        </w:trPr>
        <w:tc>
          <w:tcPr>
            <w:tcW w:w="2589" w:type="dxa"/>
          </w:tcPr>
          <w:p w14:paraId="0DAA7718" w14:textId="7BC234BD" w:rsidR="00543FB4" w:rsidRPr="008327B1" w:rsidRDefault="00543FB4" w:rsidP="00853EB4">
            <w:pPr>
              <w:pStyle w:val="StyleArial11ptBefore3ptAfter3pt"/>
              <w:rPr>
                <w:rFonts w:cs="Arial"/>
                <w:szCs w:val="22"/>
              </w:rPr>
            </w:pPr>
            <w:r w:rsidRPr="008327B1">
              <w:rPr>
                <w:rFonts w:cs="Arial"/>
                <w:szCs w:val="22"/>
              </w:rPr>
              <w:t>Cash Management</w:t>
            </w:r>
          </w:p>
        </w:tc>
        <w:tc>
          <w:tcPr>
            <w:tcW w:w="8448" w:type="dxa"/>
          </w:tcPr>
          <w:p w14:paraId="5FA790EF" w14:textId="0EFD20A9" w:rsidR="00543FB4" w:rsidRPr="008327B1" w:rsidRDefault="00543FB4" w:rsidP="00F03B4A">
            <w:pPr>
              <w:ind w:left="-2"/>
              <w:rPr>
                <w:rFonts w:cs="Arial"/>
                <w:szCs w:val="22"/>
              </w:rPr>
            </w:pPr>
            <w:r w:rsidRPr="008327B1">
              <w:rPr>
                <w:rFonts w:cs="Arial"/>
                <w:szCs w:val="22"/>
              </w:rPr>
              <w:t xml:space="preserve">The </w:t>
            </w:r>
            <w:r w:rsidR="005C3F23" w:rsidRPr="008327B1">
              <w:rPr>
                <w:rFonts w:cs="Arial"/>
                <w:szCs w:val="22"/>
              </w:rPr>
              <w:t>process</w:t>
            </w:r>
            <w:r w:rsidRPr="008327B1">
              <w:rPr>
                <w:rFonts w:cs="Arial"/>
                <w:szCs w:val="22"/>
              </w:rPr>
              <w:t xml:space="preserve"> an entity uses to collect, disburse, and invest its cash.</w:t>
            </w:r>
          </w:p>
        </w:tc>
      </w:tr>
      <w:tr w:rsidR="0020369E" w:rsidRPr="008327B1" w14:paraId="6942BADF" w14:textId="77777777" w:rsidTr="4C078B9E">
        <w:trPr>
          <w:cantSplit/>
          <w:trHeight w:val="432"/>
          <w:jc w:val="center"/>
        </w:trPr>
        <w:tc>
          <w:tcPr>
            <w:tcW w:w="2589" w:type="dxa"/>
          </w:tcPr>
          <w:p w14:paraId="4751AC2A" w14:textId="3EA23BC8" w:rsidR="0020369E" w:rsidRPr="008327B1" w:rsidRDefault="00E40B5A" w:rsidP="00853EB4">
            <w:pPr>
              <w:pStyle w:val="StyleArial11ptBefore3ptAfter3pt"/>
              <w:rPr>
                <w:rFonts w:eastAsia="游明朝" w:cs="Arial"/>
                <w:szCs w:val="22"/>
                <w:lang w:eastAsia="ja-JP"/>
              </w:rPr>
            </w:pPr>
            <w:r w:rsidRPr="008327B1">
              <w:rPr>
                <w:rFonts w:cs="Arial" w:hint="eastAsia"/>
                <w:szCs w:val="22"/>
                <w:lang w:eastAsia="ja-JP"/>
              </w:rPr>
              <w:t>キャッシュ</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マネジメント</w:t>
            </w:r>
            <w:r w:rsidR="001E46F2" w:rsidRPr="008327B1">
              <w:rPr>
                <w:rFonts w:ascii="SimSun" w:eastAsia="游明朝" w:hAnsi="SimSun" w:cs="SimSun" w:hint="eastAsia"/>
                <w:szCs w:val="22"/>
                <w:lang w:eastAsia="ja-JP"/>
              </w:rPr>
              <w:t>(</w:t>
            </w:r>
            <w:r w:rsidR="001E46F2" w:rsidRPr="008327B1">
              <w:rPr>
                <w:rFonts w:ascii="SimSun" w:eastAsia="游明朝" w:hAnsi="SimSun" w:cs="SimSun" w:hint="eastAsia"/>
                <w:szCs w:val="22"/>
                <w:lang w:eastAsia="ja-JP"/>
              </w:rPr>
              <w:t>資金管理</w:t>
            </w:r>
            <w:r w:rsidR="001E46F2" w:rsidRPr="008327B1">
              <w:rPr>
                <w:rFonts w:ascii="SimSun" w:eastAsia="游明朝" w:hAnsi="SimSun" w:cs="SimSun" w:hint="eastAsia"/>
                <w:szCs w:val="22"/>
                <w:lang w:eastAsia="ja-JP"/>
              </w:rPr>
              <w:t>)</w:t>
            </w:r>
          </w:p>
        </w:tc>
        <w:tc>
          <w:tcPr>
            <w:tcW w:w="8448" w:type="dxa"/>
          </w:tcPr>
          <w:p w14:paraId="2346AC0A" w14:textId="24B04E9F" w:rsidR="0020369E" w:rsidRPr="008327B1" w:rsidRDefault="00E2468C" w:rsidP="00D2628D">
            <w:pPr>
              <w:ind w:left="-2"/>
              <w:rPr>
                <w:rFonts w:cs="Arial"/>
                <w:szCs w:val="22"/>
                <w:lang w:eastAsia="ja-JP"/>
              </w:rPr>
            </w:pPr>
            <w:r w:rsidRPr="008327B1">
              <w:rPr>
                <w:rFonts w:cs="Arial" w:hint="eastAsia"/>
                <w:szCs w:val="22"/>
                <w:lang w:eastAsia="ja-JP"/>
              </w:rPr>
              <w:t>企業が現金</w:t>
            </w:r>
            <w:r w:rsidR="001E46F2" w:rsidRPr="008327B1">
              <w:rPr>
                <w:rFonts w:eastAsia="游明朝" w:cs="Arial" w:hint="eastAsia"/>
                <w:szCs w:val="22"/>
                <w:lang w:eastAsia="ja-JP"/>
              </w:rPr>
              <w:t>の</w:t>
            </w:r>
            <w:r w:rsidRPr="008327B1">
              <w:rPr>
                <w:rFonts w:cs="Arial" w:hint="eastAsia"/>
                <w:szCs w:val="22"/>
                <w:lang w:eastAsia="ja-JP"/>
              </w:rPr>
              <w:t>収集、支出、</w:t>
            </w:r>
            <w:r w:rsidR="001E46F2" w:rsidRPr="008327B1">
              <w:rPr>
                <w:rFonts w:ascii="游明朝" w:eastAsia="游明朝" w:hAnsi="游明朝" w:cs="Arial" w:hint="eastAsia"/>
                <w:szCs w:val="22"/>
                <w:lang w:eastAsia="ja-JP"/>
              </w:rPr>
              <w:t>運用（</w:t>
            </w:r>
            <w:r w:rsidRPr="008327B1">
              <w:rPr>
                <w:rFonts w:cs="Arial" w:hint="eastAsia"/>
                <w:szCs w:val="22"/>
                <w:lang w:eastAsia="ja-JP"/>
              </w:rPr>
              <w:t>投資</w:t>
            </w:r>
            <w:r w:rsidR="001E46F2" w:rsidRPr="008327B1">
              <w:rPr>
                <w:rFonts w:eastAsia="游明朝" w:cs="Arial" w:hint="eastAsia"/>
                <w:szCs w:val="22"/>
                <w:lang w:eastAsia="ja-JP"/>
              </w:rPr>
              <w:t>）を効率的に管理するための一連の</w:t>
            </w:r>
            <w:r w:rsidRPr="008327B1">
              <w:rPr>
                <w:rFonts w:cs="Arial" w:hint="eastAsia"/>
                <w:szCs w:val="22"/>
                <w:lang w:eastAsia="ja-JP"/>
              </w:rPr>
              <w:t>プロセス。</w:t>
            </w:r>
          </w:p>
        </w:tc>
      </w:tr>
      <w:tr w:rsidR="00543FB4" w:rsidRPr="008327B1" w14:paraId="2C6C2AA4" w14:textId="77777777" w:rsidTr="4C078B9E">
        <w:trPr>
          <w:cantSplit/>
          <w:trHeight w:val="432"/>
          <w:jc w:val="center"/>
        </w:trPr>
        <w:tc>
          <w:tcPr>
            <w:tcW w:w="2589" w:type="dxa"/>
          </w:tcPr>
          <w:p w14:paraId="773D62EA" w14:textId="61F0883F" w:rsidR="00543FB4" w:rsidRPr="008327B1" w:rsidRDefault="00543FB4" w:rsidP="00853EB4">
            <w:pPr>
              <w:pStyle w:val="StyleArial11ptBefore3ptAfter3pt"/>
              <w:rPr>
                <w:rFonts w:cs="Arial"/>
                <w:szCs w:val="22"/>
              </w:rPr>
            </w:pPr>
            <w:r w:rsidRPr="008327B1">
              <w:rPr>
                <w:rFonts w:cs="Arial"/>
                <w:szCs w:val="22"/>
              </w:rPr>
              <w:t>Cash Ratio</w:t>
            </w:r>
          </w:p>
        </w:tc>
        <w:tc>
          <w:tcPr>
            <w:tcW w:w="8448" w:type="dxa"/>
          </w:tcPr>
          <w:p w14:paraId="0908A9F1" w14:textId="3812469B" w:rsidR="00543FB4" w:rsidRPr="008327B1" w:rsidRDefault="00543FB4" w:rsidP="00853EB4">
            <w:pPr>
              <w:ind w:left="-2"/>
              <w:rPr>
                <w:rFonts w:cs="Arial"/>
                <w:szCs w:val="22"/>
              </w:rPr>
            </w:pPr>
            <w:r w:rsidRPr="008327B1">
              <w:rPr>
                <w:rFonts w:cs="Arial"/>
                <w:szCs w:val="22"/>
              </w:rPr>
              <w:t>A measure of a company’s liquidity that relates cash and marketable securities to current liabilities.</w:t>
            </w:r>
          </w:p>
        </w:tc>
      </w:tr>
      <w:tr w:rsidR="0020369E" w:rsidRPr="008327B1" w14:paraId="506FAA3D" w14:textId="77777777" w:rsidTr="4C078B9E">
        <w:trPr>
          <w:cantSplit/>
          <w:trHeight w:val="432"/>
          <w:jc w:val="center"/>
        </w:trPr>
        <w:tc>
          <w:tcPr>
            <w:tcW w:w="2589" w:type="dxa"/>
          </w:tcPr>
          <w:p w14:paraId="2729B6FC" w14:textId="47202960" w:rsidR="0020369E" w:rsidRPr="008327B1" w:rsidRDefault="006D4DC9" w:rsidP="00853EB4">
            <w:pPr>
              <w:pStyle w:val="StyleArial11ptBefore3ptAfter3pt"/>
              <w:rPr>
                <w:rFonts w:cs="Arial"/>
                <w:szCs w:val="22"/>
              </w:rPr>
            </w:pPr>
            <w:r w:rsidRPr="008327B1">
              <w:rPr>
                <w:rFonts w:cs="Arial" w:hint="eastAsia"/>
                <w:szCs w:val="22"/>
              </w:rPr>
              <w:t>現金比率</w:t>
            </w:r>
          </w:p>
        </w:tc>
        <w:tc>
          <w:tcPr>
            <w:tcW w:w="8448" w:type="dxa"/>
          </w:tcPr>
          <w:p w14:paraId="065D9D7E" w14:textId="06E3B667" w:rsidR="0020369E" w:rsidRPr="008327B1" w:rsidRDefault="00A16343" w:rsidP="00AB10A7">
            <w:pPr>
              <w:ind w:left="-2"/>
              <w:rPr>
                <w:rFonts w:cs="Arial"/>
                <w:szCs w:val="22"/>
                <w:lang w:eastAsia="ja-JP"/>
              </w:rPr>
            </w:pPr>
            <w:r w:rsidRPr="008327B1">
              <w:rPr>
                <w:rFonts w:cs="Arial" w:hint="eastAsia"/>
                <w:szCs w:val="22"/>
                <w:lang w:eastAsia="ja-JP"/>
              </w:rPr>
              <w:t>企業</w:t>
            </w:r>
            <w:r w:rsidR="00552F09" w:rsidRPr="008327B1">
              <w:rPr>
                <w:rFonts w:eastAsia="游明朝" w:cs="Arial" w:hint="eastAsia"/>
                <w:szCs w:val="22"/>
                <w:lang w:eastAsia="ja-JP"/>
              </w:rPr>
              <w:t>の短期的支払い能力を</w:t>
            </w:r>
            <w:r w:rsidRPr="008327B1">
              <w:rPr>
                <w:rFonts w:cs="Arial" w:hint="eastAsia"/>
                <w:szCs w:val="22"/>
                <w:lang w:eastAsia="ja-JP"/>
              </w:rPr>
              <w:t>示す指標で、現金およ</w:t>
            </w:r>
            <w:r w:rsidR="00527688" w:rsidRPr="008327B1">
              <w:rPr>
                <w:rFonts w:eastAsia="游明朝" w:cs="Arial" w:hint="eastAsia"/>
                <w:szCs w:val="22"/>
                <w:lang w:eastAsia="ja-JP"/>
              </w:rPr>
              <w:t>び短期有価証券</w:t>
            </w:r>
            <w:r w:rsidR="008867C2" w:rsidRPr="008327B1">
              <w:rPr>
                <w:rFonts w:eastAsia="游明朝" w:cs="Arial" w:hint="eastAsia"/>
                <w:szCs w:val="22"/>
                <w:lang w:eastAsia="ja-JP"/>
              </w:rPr>
              <w:t>を</w:t>
            </w:r>
            <w:r w:rsidRPr="008327B1">
              <w:rPr>
                <w:rFonts w:cs="Arial" w:hint="eastAsia"/>
                <w:szCs w:val="22"/>
                <w:lang w:eastAsia="ja-JP"/>
              </w:rPr>
              <w:t>流動負債</w:t>
            </w:r>
            <w:r w:rsidR="008867C2" w:rsidRPr="008327B1">
              <w:rPr>
                <w:rFonts w:ascii="游明朝" w:eastAsia="游明朝" w:hAnsi="游明朝" w:cs="Arial" w:hint="eastAsia"/>
                <w:szCs w:val="22"/>
                <w:lang w:eastAsia="ja-JP"/>
              </w:rPr>
              <w:t>で割って算出される</w:t>
            </w:r>
            <w:r w:rsidRPr="008327B1">
              <w:rPr>
                <w:rFonts w:cs="Arial" w:hint="eastAsia"/>
                <w:szCs w:val="22"/>
                <w:lang w:eastAsia="ja-JP"/>
              </w:rPr>
              <w:t>。</w:t>
            </w:r>
          </w:p>
        </w:tc>
      </w:tr>
      <w:tr w:rsidR="00543FB4" w:rsidRPr="008327B1" w14:paraId="24F522EB" w14:textId="77777777" w:rsidTr="4C078B9E">
        <w:trPr>
          <w:cantSplit/>
          <w:trHeight w:val="432"/>
          <w:jc w:val="center"/>
        </w:trPr>
        <w:tc>
          <w:tcPr>
            <w:tcW w:w="2589" w:type="dxa"/>
          </w:tcPr>
          <w:p w14:paraId="4CAC8FDF" w14:textId="11B68BC3" w:rsidR="00543FB4" w:rsidRPr="008327B1" w:rsidRDefault="00543FB4" w:rsidP="00853EB4">
            <w:pPr>
              <w:pStyle w:val="StyleArial11ptBefore3ptAfter3pt"/>
              <w:rPr>
                <w:rFonts w:cs="Arial"/>
                <w:szCs w:val="22"/>
              </w:rPr>
            </w:pPr>
            <w:r w:rsidRPr="008327B1">
              <w:rPr>
                <w:rFonts w:cs="Arial"/>
                <w:szCs w:val="22"/>
              </w:rPr>
              <w:t>Centralization</w:t>
            </w:r>
          </w:p>
        </w:tc>
        <w:tc>
          <w:tcPr>
            <w:tcW w:w="8448" w:type="dxa"/>
          </w:tcPr>
          <w:p w14:paraId="131843FE" w14:textId="15DD6220" w:rsidR="00543FB4" w:rsidRPr="008327B1" w:rsidRDefault="00543FB4" w:rsidP="00853EB4">
            <w:pPr>
              <w:ind w:left="-2"/>
              <w:rPr>
                <w:rFonts w:cs="Arial"/>
                <w:szCs w:val="22"/>
              </w:rPr>
            </w:pPr>
            <w:r w:rsidRPr="008327B1">
              <w:rPr>
                <w:rFonts w:cs="Arial"/>
                <w:szCs w:val="22"/>
              </w:rPr>
              <w:t>An organizational structure in which senior management maintains sig</w:t>
            </w:r>
            <w:r w:rsidRPr="008327B1">
              <w:rPr>
                <w:rFonts w:cs="Arial"/>
                <w:szCs w:val="22"/>
              </w:rPr>
              <w:softHyphen/>
              <w:t xml:space="preserve">nificant direction, authority, and control over all operations and policies. </w:t>
            </w:r>
          </w:p>
        </w:tc>
      </w:tr>
      <w:tr w:rsidR="0020369E" w:rsidRPr="008327B1" w14:paraId="5C524749" w14:textId="77777777" w:rsidTr="4C078B9E">
        <w:trPr>
          <w:cantSplit/>
          <w:trHeight w:val="432"/>
          <w:jc w:val="center"/>
        </w:trPr>
        <w:tc>
          <w:tcPr>
            <w:tcW w:w="2589" w:type="dxa"/>
          </w:tcPr>
          <w:p w14:paraId="1A6F734C" w14:textId="7DD8329C" w:rsidR="0020369E" w:rsidRPr="008327B1" w:rsidRDefault="00906384" w:rsidP="00906384">
            <w:pPr>
              <w:pStyle w:val="StyleArial11ptBefore3ptAfter3pt"/>
              <w:rPr>
                <w:rFonts w:cs="Arial"/>
                <w:szCs w:val="22"/>
              </w:rPr>
            </w:pPr>
            <w:r w:rsidRPr="008327B1">
              <w:rPr>
                <w:rFonts w:cs="Arial" w:hint="eastAsia"/>
                <w:szCs w:val="22"/>
              </w:rPr>
              <w:t>中央集権化</w:t>
            </w:r>
          </w:p>
        </w:tc>
        <w:tc>
          <w:tcPr>
            <w:tcW w:w="8448" w:type="dxa"/>
          </w:tcPr>
          <w:p w14:paraId="40A6DBFD" w14:textId="372B22E2" w:rsidR="0020369E" w:rsidRPr="008327B1" w:rsidRDefault="00C90D51" w:rsidP="00C90D51">
            <w:pPr>
              <w:ind w:left="-2"/>
              <w:rPr>
                <w:rFonts w:cs="Arial"/>
                <w:szCs w:val="22"/>
                <w:lang w:eastAsia="ja-JP"/>
              </w:rPr>
            </w:pPr>
            <w:r w:rsidRPr="008327B1">
              <w:rPr>
                <w:rFonts w:cs="Arial" w:hint="eastAsia"/>
                <w:szCs w:val="22"/>
                <w:lang w:eastAsia="ja-JP"/>
              </w:rPr>
              <w:t>上級管理職が</w:t>
            </w:r>
            <w:r w:rsidR="008C4A4C" w:rsidRPr="008327B1">
              <w:rPr>
                <w:rFonts w:cs="Arial"/>
                <w:szCs w:val="22"/>
                <w:lang w:eastAsia="ja-JP"/>
              </w:rPr>
              <w:t>全社的な業務や方針に対して重要な指示権</w:t>
            </w:r>
            <w:r w:rsidR="008C4A4C" w:rsidRPr="008327B1">
              <w:rPr>
                <w:rFonts w:ascii="ＭＳ 明朝" w:eastAsia="ＭＳ 明朝" w:hAnsi="ＭＳ 明朝" w:cs="ＭＳ 明朝" w:hint="eastAsia"/>
                <w:szCs w:val="22"/>
                <w:lang w:eastAsia="ja-JP"/>
              </w:rPr>
              <w:t>・</w:t>
            </w:r>
            <w:r w:rsidR="008C4A4C" w:rsidRPr="008327B1">
              <w:rPr>
                <w:rFonts w:ascii="SimSun" w:hAnsi="SimSun" w:cs="SimSun" w:hint="eastAsia"/>
                <w:szCs w:val="22"/>
                <w:lang w:eastAsia="ja-JP"/>
              </w:rPr>
              <w:t>意思決定権</w:t>
            </w:r>
            <w:r w:rsidR="008C4A4C" w:rsidRPr="008327B1">
              <w:rPr>
                <w:rFonts w:ascii="ＭＳ 明朝" w:eastAsia="ＭＳ 明朝" w:hAnsi="ＭＳ 明朝" w:cs="ＭＳ 明朝" w:hint="eastAsia"/>
                <w:szCs w:val="22"/>
                <w:lang w:eastAsia="ja-JP"/>
              </w:rPr>
              <w:t>・</w:t>
            </w:r>
            <w:r w:rsidR="008C4A4C" w:rsidRPr="008327B1">
              <w:rPr>
                <w:rFonts w:ascii="SimSun" w:hAnsi="SimSun" w:cs="SimSun" w:hint="eastAsia"/>
                <w:szCs w:val="22"/>
                <w:lang w:eastAsia="ja-JP"/>
              </w:rPr>
              <w:t>統制権限を集中して保持する組織構造。</w:t>
            </w:r>
          </w:p>
        </w:tc>
      </w:tr>
      <w:tr w:rsidR="00543FB4" w:rsidRPr="008327B1" w14:paraId="7F9AE799" w14:textId="77777777" w:rsidTr="4C078B9E">
        <w:trPr>
          <w:cantSplit/>
          <w:trHeight w:val="432"/>
          <w:jc w:val="center"/>
        </w:trPr>
        <w:tc>
          <w:tcPr>
            <w:tcW w:w="2589" w:type="dxa"/>
          </w:tcPr>
          <w:p w14:paraId="6B495B53" w14:textId="43C5285E" w:rsidR="00543FB4" w:rsidRPr="008327B1" w:rsidRDefault="00543FB4" w:rsidP="00853EB4">
            <w:pPr>
              <w:pStyle w:val="StyleArial11ptBefore3ptAfter3pt"/>
              <w:rPr>
                <w:rFonts w:cs="Arial"/>
                <w:szCs w:val="22"/>
              </w:rPr>
            </w:pPr>
            <w:r w:rsidRPr="008327B1">
              <w:rPr>
                <w:rFonts w:cs="Arial"/>
                <w:szCs w:val="22"/>
              </w:rPr>
              <w:t>Change in the Quantity Demanded</w:t>
            </w:r>
          </w:p>
        </w:tc>
        <w:tc>
          <w:tcPr>
            <w:tcW w:w="8448" w:type="dxa"/>
          </w:tcPr>
          <w:p w14:paraId="784163B4" w14:textId="0F0F1EFE" w:rsidR="00543FB4" w:rsidRPr="008327B1" w:rsidRDefault="00543FB4" w:rsidP="00853EB4">
            <w:pPr>
              <w:ind w:left="-2"/>
              <w:rPr>
                <w:rFonts w:cs="Arial"/>
                <w:szCs w:val="22"/>
              </w:rPr>
            </w:pPr>
            <w:r w:rsidRPr="008327B1">
              <w:rPr>
                <w:rFonts w:cs="Arial"/>
                <w:szCs w:val="22"/>
              </w:rPr>
              <w:t>A change in the quantity that buyers are willing to purchase at different price levels due only to a change in price.  Often referred to as a movement along the demand curve.</w:t>
            </w:r>
          </w:p>
        </w:tc>
      </w:tr>
      <w:tr w:rsidR="0020369E" w:rsidRPr="008327B1" w14:paraId="03B99413" w14:textId="77777777" w:rsidTr="4C078B9E">
        <w:trPr>
          <w:cantSplit/>
          <w:trHeight w:val="432"/>
          <w:jc w:val="center"/>
        </w:trPr>
        <w:tc>
          <w:tcPr>
            <w:tcW w:w="2589" w:type="dxa"/>
          </w:tcPr>
          <w:p w14:paraId="3012EA54" w14:textId="44625AE7" w:rsidR="0020369E" w:rsidRPr="008327B1" w:rsidRDefault="004B2337" w:rsidP="00853EB4">
            <w:pPr>
              <w:pStyle w:val="StyleArial11ptBefore3ptAfter3pt"/>
              <w:rPr>
                <w:rFonts w:cs="Arial"/>
                <w:szCs w:val="22"/>
              </w:rPr>
            </w:pPr>
            <w:r w:rsidRPr="008327B1">
              <w:rPr>
                <w:rFonts w:cs="Arial" w:hint="eastAsia"/>
                <w:szCs w:val="22"/>
              </w:rPr>
              <w:t>需要量の変化</w:t>
            </w:r>
          </w:p>
        </w:tc>
        <w:tc>
          <w:tcPr>
            <w:tcW w:w="8448" w:type="dxa"/>
          </w:tcPr>
          <w:p w14:paraId="60B465FD" w14:textId="0B4DFF6A" w:rsidR="0020369E" w:rsidRPr="008327B1" w:rsidRDefault="00706448" w:rsidP="00C05DE3">
            <w:pPr>
              <w:rPr>
                <w:rFonts w:cs="Arial"/>
                <w:szCs w:val="22"/>
                <w:lang w:eastAsia="ja-JP"/>
              </w:rPr>
            </w:pPr>
            <w:r w:rsidRPr="008327B1">
              <w:rPr>
                <w:rFonts w:cs="Arial" w:hint="eastAsia"/>
                <w:szCs w:val="22"/>
                <w:lang w:eastAsia="ja-JP"/>
              </w:rPr>
              <w:t>価格の変化</w:t>
            </w:r>
            <w:r w:rsidR="001E65F0" w:rsidRPr="008327B1">
              <w:rPr>
                <w:rFonts w:eastAsia="游明朝" w:cs="Arial" w:hint="eastAsia"/>
                <w:szCs w:val="22"/>
                <w:lang w:eastAsia="ja-JP"/>
              </w:rPr>
              <w:t>だけを要因として、</w:t>
            </w:r>
            <w:r w:rsidRPr="008327B1">
              <w:rPr>
                <w:rFonts w:cs="Arial" w:hint="eastAsia"/>
                <w:szCs w:val="22"/>
                <w:lang w:eastAsia="ja-JP"/>
              </w:rPr>
              <w:t>買い手が</w:t>
            </w:r>
            <w:r w:rsidR="001E65F0" w:rsidRPr="008327B1">
              <w:rPr>
                <w:rFonts w:cs="Arial"/>
                <w:szCs w:val="22"/>
                <w:lang w:eastAsia="ja-JP"/>
              </w:rPr>
              <w:t>購入しようとする数量が変化すること。通常、需要曲線上の一点から別の点への移動（移動）として表される。</w:t>
            </w:r>
          </w:p>
        </w:tc>
      </w:tr>
      <w:tr w:rsidR="00543FB4" w:rsidRPr="008327B1" w14:paraId="2FF66013" w14:textId="77777777" w:rsidTr="4C078B9E">
        <w:trPr>
          <w:cantSplit/>
          <w:trHeight w:val="432"/>
          <w:jc w:val="center"/>
        </w:trPr>
        <w:tc>
          <w:tcPr>
            <w:tcW w:w="2589" w:type="dxa"/>
          </w:tcPr>
          <w:p w14:paraId="74B3D87B" w14:textId="6368BE3B" w:rsidR="00543FB4" w:rsidRPr="008327B1" w:rsidRDefault="00543FB4" w:rsidP="00853EB4">
            <w:pPr>
              <w:pStyle w:val="StyleArial11ptBefore3ptAfter3pt"/>
              <w:rPr>
                <w:rFonts w:cs="Arial"/>
                <w:szCs w:val="22"/>
              </w:rPr>
            </w:pPr>
            <w:r w:rsidRPr="008327B1">
              <w:rPr>
                <w:rFonts w:cs="Arial"/>
                <w:szCs w:val="22"/>
              </w:rPr>
              <w:t>Change in the Quantity Supplied</w:t>
            </w:r>
          </w:p>
        </w:tc>
        <w:tc>
          <w:tcPr>
            <w:tcW w:w="8448" w:type="dxa"/>
          </w:tcPr>
          <w:p w14:paraId="3284E949" w14:textId="50962983" w:rsidR="00543FB4" w:rsidRPr="008327B1" w:rsidRDefault="00543FB4" w:rsidP="00853EB4">
            <w:pPr>
              <w:ind w:left="-2"/>
              <w:rPr>
                <w:rFonts w:cs="Arial"/>
                <w:szCs w:val="22"/>
              </w:rPr>
            </w:pPr>
            <w:r w:rsidRPr="008327B1">
              <w:rPr>
                <w:rFonts w:cs="Arial"/>
                <w:szCs w:val="22"/>
              </w:rPr>
              <w:t>A change in the quantity sellers are willing to supply due only to a change in price.  Often referred to as a movement along the supply curve.</w:t>
            </w:r>
          </w:p>
        </w:tc>
      </w:tr>
      <w:tr w:rsidR="0020369E" w:rsidRPr="008327B1" w14:paraId="54FC85D5" w14:textId="77777777" w:rsidTr="4C078B9E">
        <w:trPr>
          <w:cantSplit/>
          <w:trHeight w:val="432"/>
          <w:jc w:val="center"/>
        </w:trPr>
        <w:tc>
          <w:tcPr>
            <w:tcW w:w="2589" w:type="dxa"/>
          </w:tcPr>
          <w:p w14:paraId="68DD781B" w14:textId="6251BEA9" w:rsidR="0020369E" w:rsidRPr="008327B1" w:rsidRDefault="00AF5AA1" w:rsidP="00853EB4">
            <w:pPr>
              <w:pStyle w:val="StyleArial11ptBefore3ptAfter3pt"/>
              <w:rPr>
                <w:rFonts w:cs="Arial"/>
                <w:szCs w:val="22"/>
              </w:rPr>
            </w:pPr>
            <w:r w:rsidRPr="008327B1">
              <w:rPr>
                <w:rFonts w:cs="Arial"/>
                <w:szCs w:val="22"/>
              </w:rPr>
              <w:t>供給量の変化</w:t>
            </w:r>
          </w:p>
        </w:tc>
        <w:tc>
          <w:tcPr>
            <w:tcW w:w="8448" w:type="dxa"/>
          </w:tcPr>
          <w:p w14:paraId="13559331" w14:textId="51AFA1E0" w:rsidR="0020369E" w:rsidRPr="008327B1" w:rsidRDefault="00477A4F" w:rsidP="00853EB4">
            <w:pPr>
              <w:ind w:left="-2"/>
              <w:rPr>
                <w:rFonts w:cs="Arial"/>
                <w:szCs w:val="22"/>
                <w:lang w:eastAsia="ja-JP"/>
              </w:rPr>
            </w:pPr>
            <w:r w:rsidRPr="008327B1">
              <w:rPr>
                <w:rFonts w:cs="Arial" w:hint="eastAsia"/>
                <w:szCs w:val="22"/>
                <w:lang w:eastAsia="ja-JP"/>
              </w:rPr>
              <w:t>価格の変化のみによって、</w:t>
            </w:r>
            <w:r w:rsidR="002D256A" w:rsidRPr="008327B1">
              <w:rPr>
                <w:rFonts w:cs="Arial"/>
                <w:szCs w:val="22"/>
                <w:lang w:eastAsia="ja-JP"/>
              </w:rPr>
              <w:t>売り手が提供しようとする数量が変化すること。通常、供給曲線に沿った移動として表される。</w:t>
            </w:r>
          </w:p>
        </w:tc>
      </w:tr>
      <w:tr w:rsidR="00543FB4" w:rsidRPr="008327B1" w14:paraId="45015F08" w14:textId="77777777" w:rsidTr="4C078B9E">
        <w:trPr>
          <w:cantSplit/>
          <w:trHeight w:val="432"/>
          <w:jc w:val="center"/>
        </w:trPr>
        <w:tc>
          <w:tcPr>
            <w:tcW w:w="2589" w:type="dxa"/>
          </w:tcPr>
          <w:p w14:paraId="19D0887B" w14:textId="00DE7312" w:rsidR="00543FB4" w:rsidRPr="008327B1" w:rsidRDefault="00543FB4" w:rsidP="00853EB4">
            <w:pPr>
              <w:pStyle w:val="StyleArial11ptBefore3ptAfter3pt"/>
              <w:rPr>
                <w:rFonts w:cs="Arial"/>
                <w:szCs w:val="22"/>
              </w:rPr>
            </w:pPr>
            <w:r w:rsidRPr="008327B1">
              <w:rPr>
                <w:rFonts w:cs="Arial"/>
                <w:szCs w:val="22"/>
              </w:rPr>
              <w:t>Chart of Accounts</w:t>
            </w:r>
          </w:p>
        </w:tc>
        <w:tc>
          <w:tcPr>
            <w:tcW w:w="8448" w:type="dxa"/>
          </w:tcPr>
          <w:p w14:paraId="70108669" w14:textId="6C78E53B" w:rsidR="00543FB4" w:rsidRPr="008327B1" w:rsidRDefault="00543FB4" w:rsidP="00853EB4">
            <w:pPr>
              <w:ind w:left="-2"/>
              <w:rPr>
                <w:rFonts w:cs="Arial"/>
                <w:szCs w:val="22"/>
              </w:rPr>
            </w:pPr>
            <w:r w:rsidRPr="008327B1">
              <w:rPr>
                <w:rFonts w:cs="Arial"/>
                <w:szCs w:val="22"/>
              </w:rPr>
              <w:t>A list of all of the accounts in a firm's accounting records.</w:t>
            </w:r>
          </w:p>
        </w:tc>
      </w:tr>
      <w:tr w:rsidR="0020369E" w:rsidRPr="008327B1" w14:paraId="4F0EEF19" w14:textId="77777777" w:rsidTr="4C078B9E">
        <w:trPr>
          <w:cantSplit/>
          <w:trHeight w:val="432"/>
          <w:jc w:val="center"/>
        </w:trPr>
        <w:tc>
          <w:tcPr>
            <w:tcW w:w="2589" w:type="dxa"/>
          </w:tcPr>
          <w:p w14:paraId="19B5B410" w14:textId="09BF6F7A" w:rsidR="0020369E" w:rsidRPr="008327B1" w:rsidRDefault="007E6B50" w:rsidP="00853EB4">
            <w:pPr>
              <w:pStyle w:val="StyleArial11ptBefore3ptAfter3pt"/>
              <w:rPr>
                <w:rFonts w:cs="Arial"/>
                <w:szCs w:val="22"/>
              </w:rPr>
            </w:pPr>
            <w:r w:rsidRPr="008327B1">
              <w:rPr>
                <w:rFonts w:cs="Arial" w:hint="eastAsia"/>
                <w:szCs w:val="22"/>
              </w:rPr>
              <w:t>勘定科目表</w:t>
            </w:r>
          </w:p>
        </w:tc>
        <w:tc>
          <w:tcPr>
            <w:tcW w:w="8448" w:type="dxa"/>
          </w:tcPr>
          <w:p w14:paraId="6AC97EB6" w14:textId="47084807" w:rsidR="0020369E" w:rsidRPr="008327B1" w:rsidRDefault="00F53414" w:rsidP="00853EB4">
            <w:pPr>
              <w:ind w:left="-2"/>
              <w:rPr>
                <w:rFonts w:cs="Arial"/>
                <w:szCs w:val="22"/>
                <w:lang w:eastAsia="ja-JP"/>
              </w:rPr>
            </w:pPr>
            <w:r w:rsidRPr="008327B1">
              <w:rPr>
                <w:rFonts w:cs="Arial"/>
                <w:szCs w:val="22"/>
                <w:lang w:eastAsia="ja-JP"/>
              </w:rPr>
              <w:t>企業の会計帳簿において使用されるすべての勘定科目を一覧にしたもの。</w:t>
            </w:r>
          </w:p>
        </w:tc>
      </w:tr>
      <w:tr w:rsidR="00543FB4" w:rsidRPr="008327B1" w14:paraId="2BA188B9" w14:textId="77777777" w:rsidTr="4C078B9E">
        <w:trPr>
          <w:cantSplit/>
          <w:trHeight w:val="432"/>
          <w:jc w:val="center"/>
        </w:trPr>
        <w:tc>
          <w:tcPr>
            <w:tcW w:w="2589" w:type="dxa"/>
          </w:tcPr>
          <w:p w14:paraId="60A79D88" w14:textId="75C4B4ED" w:rsidR="00543FB4" w:rsidRPr="008327B1" w:rsidRDefault="00543FB4" w:rsidP="008A5DEC">
            <w:pPr>
              <w:ind w:left="-2"/>
              <w:rPr>
                <w:rFonts w:cs="Arial"/>
                <w:szCs w:val="22"/>
              </w:rPr>
            </w:pPr>
            <w:r w:rsidRPr="008327B1">
              <w:rPr>
                <w:rFonts w:cs="Arial"/>
                <w:szCs w:val="22"/>
              </w:rPr>
              <w:t>Classification</w:t>
            </w:r>
          </w:p>
        </w:tc>
        <w:tc>
          <w:tcPr>
            <w:tcW w:w="8448" w:type="dxa"/>
          </w:tcPr>
          <w:p w14:paraId="19534C44" w14:textId="2A5832B9" w:rsidR="00543FB4" w:rsidRPr="008327B1" w:rsidRDefault="00543FB4" w:rsidP="00D52ABD">
            <w:pPr>
              <w:ind w:left="-2"/>
              <w:rPr>
                <w:rFonts w:cs="Arial"/>
                <w:szCs w:val="22"/>
              </w:rPr>
            </w:pPr>
            <w:r w:rsidRPr="008327B1">
              <w:rPr>
                <w:rFonts w:cs="Arial"/>
                <w:szCs w:val="22"/>
              </w:rPr>
              <w:t>Supervised machine learning whereby you group objects into one of a set of predefined classes.</w:t>
            </w:r>
          </w:p>
        </w:tc>
      </w:tr>
      <w:tr w:rsidR="0020369E" w:rsidRPr="008327B1" w14:paraId="07E97EC8" w14:textId="77777777" w:rsidTr="4C078B9E">
        <w:trPr>
          <w:cantSplit/>
          <w:trHeight w:val="432"/>
          <w:jc w:val="center"/>
        </w:trPr>
        <w:tc>
          <w:tcPr>
            <w:tcW w:w="2589" w:type="dxa"/>
          </w:tcPr>
          <w:p w14:paraId="0AB2C404" w14:textId="3FE2ABAA" w:rsidR="0020369E" w:rsidRPr="008327B1" w:rsidRDefault="004E34EB" w:rsidP="008A5DEC">
            <w:pPr>
              <w:ind w:left="-2"/>
              <w:rPr>
                <w:rFonts w:cs="Arial"/>
                <w:szCs w:val="22"/>
              </w:rPr>
            </w:pPr>
            <w:r w:rsidRPr="008327B1">
              <w:rPr>
                <w:rFonts w:cs="Arial" w:hint="eastAsia"/>
                <w:szCs w:val="22"/>
              </w:rPr>
              <w:lastRenderedPageBreak/>
              <w:t>分類</w:t>
            </w:r>
          </w:p>
        </w:tc>
        <w:tc>
          <w:tcPr>
            <w:tcW w:w="8448" w:type="dxa"/>
          </w:tcPr>
          <w:p w14:paraId="071691F1" w14:textId="64AC6E44" w:rsidR="0020369E" w:rsidRPr="008327B1" w:rsidRDefault="00A01C17" w:rsidP="00354AAF">
            <w:pPr>
              <w:tabs>
                <w:tab w:val="left" w:pos="1400"/>
              </w:tabs>
              <w:ind w:left="-2"/>
              <w:rPr>
                <w:rFonts w:cs="Arial"/>
                <w:szCs w:val="22"/>
                <w:lang w:eastAsia="ja-JP"/>
              </w:rPr>
            </w:pPr>
            <w:r w:rsidRPr="008327B1">
              <w:rPr>
                <w:rFonts w:ascii="游明朝" w:eastAsia="游明朝" w:hAnsi="游明朝" w:cs="Arial" w:hint="eastAsia"/>
                <w:szCs w:val="22"/>
                <w:lang w:eastAsia="ja-JP"/>
              </w:rPr>
              <w:t>“</w:t>
            </w:r>
            <w:r w:rsidR="00354AAF" w:rsidRPr="008327B1">
              <w:rPr>
                <w:rFonts w:cs="Arial" w:hint="eastAsia"/>
                <w:szCs w:val="22"/>
                <w:lang w:eastAsia="ja-JP"/>
              </w:rPr>
              <w:t>教師あり機械学習</w:t>
            </w:r>
            <w:r w:rsidRPr="008327B1">
              <w:rPr>
                <w:rFonts w:ascii="游明朝" w:eastAsia="游明朝" w:hAnsi="游明朝" w:cs="Arial" w:hint="eastAsia"/>
                <w:szCs w:val="22"/>
                <w:lang w:eastAsia="ja-JP"/>
              </w:rPr>
              <w:t>”</w:t>
            </w:r>
            <w:r w:rsidR="00F53414" w:rsidRPr="008327B1">
              <w:rPr>
                <w:rFonts w:eastAsia="游明朝" w:cs="Arial" w:hint="eastAsia"/>
                <w:szCs w:val="22"/>
                <w:lang w:eastAsia="ja-JP"/>
              </w:rPr>
              <w:t>において</w:t>
            </w:r>
            <w:r w:rsidR="00354AAF" w:rsidRPr="008327B1">
              <w:rPr>
                <w:rFonts w:cs="Arial" w:hint="eastAsia"/>
                <w:szCs w:val="22"/>
                <w:lang w:eastAsia="ja-JP"/>
              </w:rPr>
              <w:t>、</w:t>
            </w:r>
            <w:r w:rsidR="00F53414" w:rsidRPr="008327B1">
              <w:rPr>
                <w:rFonts w:cs="Arial"/>
                <w:szCs w:val="22"/>
                <w:lang w:eastAsia="ja-JP"/>
              </w:rPr>
              <w:t>対象となるデータ（オブジェクト）をあらかじめ定義された複数のクラスの中からいずれかに割り当てる処理。</w:t>
            </w:r>
          </w:p>
        </w:tc>
      </w:tr>
      <w:tr w:rsidR="00543FB4" w:rsidRPr="008327B1" w14:paraId="225E63B1" w14:textId="77777777" w:rsidTr="4C078B9E">
        <w:trPr>
          <w:cantSplit/>
          <w:trHeight w:val="432"/>
          <w:jc w:val="center"/>
        </w:trPr>
        <w:tc>
          <w:tcPr>
            <w:tcW w:w="2589" w:type="dxa"/>
          </w:tcPr>
          <w:p w14:paraId="6F06E7A3" w14:textId="26A7FF7A" w:rsidR="00543FB4" w:rsidRPr="008327B1" w:rsidRDefault="00543FB4" w:rsidP="00CC6867">
            <w:pPr>
              <w:pStyle w:val="StyleArial11ptBefore3ptAfter3pt"/>
              <w:rPr>
                <w:rFonts w:cs="Arial"/>
                <w:szCs w:val="22"/>
              </w:rPr>
            </w:pPr>
            <w:r w:rsidRPr="008327B1">
              <w:rPr>
                <w:rFonts w:cs="Arial"/>
                <w:szCs w:val="22"/>
              </w:rPr>
              <w:t>Cloud Computing</w:t>
            </w:r>
          </w:p>
        </w:tc>
        <w:tc>
          <w:tcPr>
            <w:tcW w:w="8448" w:type="dxa"/>
          </w:tcPr>
          <w:p w14:paraId="76F14E86" w14:textId="32851683" w:rsidR="00543FB4" w:rsidRPr="008327B1" w:rsidRDefault="00543FB4" w:rsidP="00CC6867">
            <w:pPr>
              <w:ind w:left="-2"/>
              <w:rPr>
                <w:rFonts w:cs="Arial"/>
                <w:szCs w:val="22"/>
              </w:rPr>
            </w:pPr>
            <w:r w:rsidRPr="008327B1">
              <w:rPr>
                <w:rFonts w:cs="Arial"/>
                <w:szCs w:val="22"/>
              </w:rPr>
              <w:t>The delivery of computer services over the internet, including software, data storage, hardware, and applications.</w:t>
            </w:r>
          </w:p>
        </w:tc>
      </w:tr>
      <w:tr w:rsidR="0020369E" w:rsidRPr="008327B1" w14:paraId="6CD3628C" w14:textId="77777777" w:rsidTr="4C078B9E">
        <w:trPr>
          <w:cantSplit/>
          <w:trHeight w:val="432"/>
          <w:jc w:val="center"/>
        </w:trPr>
        <w:tc>
          <w:tcPr>
            <w:tcW w:w="2589" w:type="dxa"/>
          </w:tcPr>
          <w:p w14:paraId="3CF24BC4" w14:textId="0C627A03" w:rsidR="0020369E" w:rsidRPr="008327B1" w:rsidRDefault="00583688" w:rsidP="00CC6867">
            <w:pPr>
              <w:pStyle w:val="StyleArial11ptBefore3ptAfter3pt"/>
              <w:rPr>
                <w:rFonts w:cs="Arial"/>
                <w:szCs w:val="22"/>
                <w:lang w:eastAsia="ja-JP"/>
              </w:rPr>
            </w:pPr>
            <w:r w:rsidRPr="008327B1">
              <w:rPr>
                <w:rFonts w:cs="Arial" w:hint="eastAsia"/>
                <w:szCs w:val="22"/>
                <w:lang w:eastAsia="ja-JP"/>
              </w:rPr>
              <w:t>クラウド</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コンピューティング</w:t>
            </w:r>
          </w:p>
        </w:tc>
        <w:tc>
          <w:tcPr>
            <w:tcW w:w="8448" w:type="dxa"/>
          </w:tcPr>
          <w:p w14:paraId="36516D1B" w14:textId="6DFF1A27" w:rsidR="0020369E" w:rsidRPr="008327B1" w:rsidRDefault="001F1667" w:rsidP="001F1667">
            <w:pPr>
              <w:tabs>
                <w:tab w:val="left" w:pos="1570"/>
              </w:tabs>
              <w:rPr>
                <w:rFonts w:cs="Arial"/>
                <w:szCs w:val="22"/>
                <w:lang w:eastAsia="ja-JP"/>
              </w:rPr>
            </w:pPr>
            <w:r w:rsidRPr="008327B1">
              <w:rPr>
                <w:rFonts w:cs="Arial" w:hint="eastAsia"/>
                <w:szCs w:val="22"/>
                <w:lang w:eastAsia="ja-JP"/>
              </w:rPr>
              <w:t>ソフトウェア、データストレージ、ハードウェア、アプリケーションなど</w:t>
            </w:r>
            <w:r w:rsidR="008E6668" w:rsidRPr="008327B1">
              <w:rPr>
                <w:rFonts w:ascii="游明朝" w:eastAsia="游明朝" w:hAnsi="游明朝" w:cs="Arial" w:hint="eastAsia"/>
                <w:szCs w:val="22"/>
                <w:lang w:eastAsia="ja-JP"/>
              </w:rPr>
              <w:t>のコンピュータサービスを、</w:t>
            </w:r>
            <w:r w:rsidRPr="008327B1">
              <w:rPr>
                <w:rFonts w:cs="Arial" w:hint="eastAsia"/>
                <w:szCs w:val="22"/>
                <w:lang w:eastAsia="ja-JP"/>
              </w:rPr>
              <w:t>インターネット</w:t>
            </w:r>
            <w:r w:rsidR="008E6668" w:rsidRPr="008327B1">
              <w:rPr>
                <w:rFonts w:eastAsia="游明朝" w:cs="Arial" w:hint="eastAsia"/>
                <w:szCs w:val="22"/>
                <w:lang w:eastAsia="ja-JP"/>
              </w:rPr>
              <w:t>経由で</w:t>
            </w:r>
            <w:r w:rsidR="00263BAE" w:rsidRPr="008327B1">
              <w:rPr>
                <w:rFonts w:eastAsia="游明朝" w:cs="Arial"/>
                <w:szCs w:val="22"/>
                <w:lang w:eastAsia="ja-JP"/>
              </w:rPr>
              <w:t>提供・利用する仕組み。</w:t>
            </w:r>
          </w:p>
        </w:tc>
      </w:tr>
      <w:tr w:rsidR="00543FB4" w:rsidRPr="008327B1" w14:paraId="27743871" w14:textId="77777777" w:rsidTr="4C078B9E">
        <w:trPr>
          <w:cantSplit/>
          <w:trHeight w:val="432"/>
          <w:jc w:val="center"/>
        </w:trPr>
        <w:tc>
          <w:tcPr>
            <w:tcW w:w="2589" w:type="dxa"/>
          </w:tcPr>
          <w:p w14:paraId="1A233E44" w14:textId="1DCE63CD" w:rsidR="00543FB4" w:rsidRPr="008327B1" w:rsidRDefault="00543FB4" w:rsidP="00CC6867">
            <w:pPr>
              <w:pStyle w:val="StyleArial11ptBefore3ptAfter3pt"/>
              <w:rPr>
                <w:rFonts w:cs="Arial"/>
                <w:szCs w:val="22"/>
              </w:rPr>
            </w:pPr>
            <w:r w:rsidRPr="008327B1">
              <w:rPr>
                <w:rFonts w:cs="Arial"/>
                <w:szCs w:val="22"/>
              </w:rPr>
              <w:t>Clustering</w:t>
            </w:r>
          </w:p>
        </w:tc>
        <w:tc>
          <w:tcPr>
            <w:tcW w:w="8448" w:type="dxa"/>
          </w:tcPr>
          <w:p w14:paraId="55187CAF" w14:textId="0EB9B8ED" w:rsidR="00543FB4" w:rsidRPr="008327B1" w:rsidRDefault="00543FB4" w:rsidP="00CC6867">
            <w:pPr>
              <w:ind w:left="-2"/>
              <w:rPr>
                <w:rFonts w:cs="Arial"/>
                <w:szCs w:val="22"/>
              </w:rPr>
            </w:pPr>
            <w:r w:rsidRPr="008327B1">
              <w:rPr>
                <w:rFonts w:cs="Arial"/>
                <w:szCs w:val="22"/>
              </w:rPr>
              <w:t>Unsupervised machine learning whereby natural groupings in data are found such that the objects in the groups are more like each other than to other groups.</w:t>
            </w:r>
          </w:p>
        </w:tc>
      </w:tr>
      <w:tr w:rsidR="0020369E" w:rsidRPr="008327B1" w14:paraId="1E7E6AF9" w14:textId="77777777" w:rsidTr="4C078B9E">
        <w:trPr>
          <w:cantSplit/>
          <w:trHeight w:val="432"/>
          <w:jc w:val="center"/>
        </w:trPr>
        <w:tc>
          <w:tcPr>
            <w:tcW w:w="2589" w:type="dxa"/>
          </w:tcPr>
          <w:p w14:paraId="074BC8AE" w14:textId="072C1DAE" w:rsidR="0020369E" w:rsidRPr="008327B1" w:rsidRDefault="00966E9F" w:rsidP="00CC6867">
            <w:pPr>
              <w:pStyle w:val="StyleArial11ptBefore3ptAfter3pt"/>
              <w:rPr>
                <w:rFonts w:cs="Arial"/>
                <w:szCs w:val="22"/>
              </w:rPr>
            </w:pPr>
            <w:r w:rsidRPr="008327B1">
              <w:rPr>
                <w:rFonts w:cs="Arial" w:hint="eastAsia"/>
                <w:szCs w:val="22"/>
              </w:rPr>
              <w:t>クラスタリング</w:t>
            </w:r>
          </w:p>
        </w:tc>
        <w:tc>
          <w:tcPr>
            <w:tcW w:w="8448" w:type="dxa"/>
          </w:tcPr>
          <w:p w14:paraId="015E6CBE" w14:textId="4F7D950E" w:rsidR="0020369E" w:rsidRPr="008327B1" w:rsidRDefault="00B1107D" w:rsidP="00094BD4">
            <w:pPr>
              <w:ind w:left="-2"/>
              <w:rPr>
                <w:rFonts w:cs="Arial"/>
                <w:szCs w:val="22"/>
                <w:lang w:eastAsia="ja-JP"/>
              </w:rPr>
            </w:pPr>
            <w:r w:rsidRPr="008327B1">
              <w:rPr>
                <w:rFonts w:ascii="游明朝" w:eastAsia="游明朝" w:hAnsi="游明朝" w:cs="Arial" w:hint="eastAsia"/>
                <w:szCs w:val="22"/>
                <w:lang w:eastAsia="ja-JP"/>
              </w:rPr>
              <w:t>“</w:t>
            </w:r>
            <w:r w:rsidR="00E645C4" w:rsidRPr="008327B1">
              <w:rPr>
                <w:rFonts w:cs="Arial" w:hint="eastAsia"/>
                <w:szCs w:val="22"/>
                <w:lang w:eastAsia="ja-JP"/>
              </w:rPr>
              <w:t>教師なし機械学習</w:t>
            </w:r>
            <w:r w:rsidRPr="008327B1">
              <w:rPr>
                <w:rFonts w:ascii="游明朝" w:eastAsia="游明朝" w:hAnsi="游明朝" w:cs="Arial" w:hint="eastAsia"/>
                <w:szCs w:val="22"/>
                <w:lang w:eastAsia="ja-JP"/>
              </w:rPr>
              <w:t>”</w:t>
            </w:r>
            <w:r w:rsidR="00094BD4" w:rsidRPr="008327B1">
              <w:rPr>
                <w:rFonts w:eastAsia="游明朝" w:cs="Arial" w:hint="eastAsia"/>
                <w:szCs w:val="22"/>
                <w:lang w:eastAsia="ja-JP"/>
              </w:rPr>
              <w:t>において</w:t>
            </w:r>
            <w:r w:rsidR="00E645C4" w:rsidRPr="008327B1">
              <w:rPr>
                <w:rFonts w:cs="Arial" w:hint="eastAsia"/>
                <w:szCs w:val="22"/>
                <w:lang w:eastAsia="ja-JP"/>
              </w:rPr>
              <w:t>、</w:t>
            </w:r>
            <w:r w:rsidR="00094BD4" w:rsidRPr="008327B1">
              <w:rPr>
                <w:rFonts w:cs="Arial"/>
                <w:szCs w:val="22"/>
                <w:lang w:eastAsia="ja-JP"/>
              </w:rPr>
              <w:t>データ内の自然なグループ（クラスタ）を発見し、同じグループ内のオブジェクトが他のグループのオブジェクトよりも互いに類似しているように分類する手法。</w:t>
            </w:r>
          </w:p>
        </w:tc>
      </w:tr>
      <w:tr w:rsidR="00543FB4" w:rsidRPr="008327B1" w14:paraId="7DEB4C64" w14:textId="77777777" w:rsidTr="4C078B9E">
        <w:trPr>
          <w:cantSplit/>
          <w:trHeight w:val="432"/>
          <w:jc w:val="center"/>
        </w:trPr>
        <w:tc>
          <w:tcPr>
            <w:tcW w:w="2589" w:type="dxa"/>
          </w:tcPr>
          <w:p w14:paraId="30A60BFC" w14:textId="1B1DCDAF" w:rsidR="00543FB4" w:rsidRPr="008327B1" w:rsidRDefault="00543FB4" w:rsidP="00CC6867">
            <w:pPr>
              <w:pStyle w:val="StyleArial11ptBefore3ptAfter3pt"/>
              <w:rPr>
                <w:rFonts w:cs="Arial"/>
                <w:szCs w:val="22"/>
              </w:rPr>
            </w:pPr>
            <w:r w:rsidRPr="008327B1">
              <w:rPr>
                <w:rFonts w:cs="Arial"/>
                <w:szCs w:val="22"/>
              </w:rPr>
              <w:t>Code of Conduct</w:t>
            </w:r>
          </w:p>
        </w:tc>
        <w:tc>
          <w:tcPr>
            <w:tcW w:w="8448" w:type="dxa"/>
          </w:tcPr>
          <w:p w14:paraId="6D26A094" w14:textId="01670120" w:rsidR="00543FB4" w:rsidRPr="008327B1" w:rsidRDefault="00543FB4" w:rsidP="00CC6867">
            <w:pPr>
              <w:ind w:left="-2"/>
              <w:rPr>
                <w:rFonts w:cs="Arial"/>
                <w:szCs w:val="22"/>
              </w:rPr>
            </w:pPr>
            <w:r w:rsidRPr="008327B1">
              <w:rPr>
                <w:rFonts w:cs="Arial"/>
                <w:szCs w:val="22"/>
              </w:rPr>
              <w:t>A set of rules outlining acceptable ethical behavior for employees within an organization.</w:t>
            </w:r>
          </w:p>
        </w:tc>
      </w:tr>
      <w:tr w:rsidR="008B4AA8" w:rsidRPr="008327B1" w14:paraId="2B0728CD"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C2DF92C" w14:textId="77777777" w:rsidR="008B4AA8" w:rsidRPr="008327B1" w:rsidRDefault="008B4AA8" w:rsidP="008B4AA8">
            <w:pPr>
              <w:pStyle w:val="StyleArial11ptBefore3ptAfter3pt"/>
              <w:rPr>
                <w:rFonts w:cs="Arial"/>
                <w:szCs w:val="22"/>
              </w:rPr>
            </w:pPr>
            <w:r w:rsidRPr="008327B1">
              <w:rPr>
                <w:rFonts w:cs="Arial" w:hint="eastAsia"/>
                <w:szCs w:val="22"/>
              </w:rPr>
              <w:t>行動規範</w:t>
            </w:r>
          </w:p>
        </w:tc>
        <w:tc>
          <w:tcPr>
            <w:tcW w:w="8448" w:type="dxa"/>
            <w:tcBorders>
              <w:top w:val="single" w:sz="4" w:space="0" w:color="auto"/>
              <w:left w:val="single" w:sz="4" w:space="0" w:color="auto"/>
              <w:bottom w:val="single" w:sz="4" w:space="0" w:color="auto"/>
              <w:right w:val="single" w:sz="4" w:space="0" w:color="auto"/>
            </w:tcBorders>
          </w:tcPr>
          <w:p w14:paraId="2ABCE0C1" w14:textId="548FED7B" w:rsidR="008B4AA8" w:rsidRPr="008327B1" w:rsidRDefault="008B4AA8" w:rsidP="008B4AA8">
            <w:pPr>
              <w:ind w:left="-2"/>
              <w:rPr>
                <w:rFonts w:cs="Arial"/>
                <w:szCs w:val="22"/>
                <w:lang w:eastAsia="ja-JP"/>
              </w:rPr>
            </w:pPr>
            <w:r w:rsidRPr="008327B1">
              <w:rPr>
                <w:rFonts w:cs="Arial" w:hint="eastAsia"/>
                <w:szCs w:val="22"/>
                <w:lang w:eastAsia="ja-JP"/>
              </w:rPr>
              <w:t>組織内の従業員</w:t>
            </w:r>
            <w:r w:rsidR="00BE77E0" w:rsidRPr="008327B1">
              <w:rPr>
                <w:rFonts w:eastAsia="游明朝" w:cs="Arial" w:hint="eastAsia"/>
                <w:szCs w:val="22"/>
                <w:lang w:eastAsia="ja-JP"/>
              </w:rPr>
              <w:t>が従うべき、</w:t>
            </w:r>
            <w:r w:rsidRPr="008327B1">
              <w:rPr>
                <w:rFonts w:cs="Arial" w:hint="eastAsia"/>
                <w:szCs w:val="22"/>
                <w:lang w:eastAsia="ja-JP"/>
              </w:rPr>
              <w:t>倫理的行動を</w:t>
            </w:r>
            <w:r w:rsidR="00E3138B" w:rsidRPr="008327B1">
              <w:rPr>
                <w:rFonts w:eastAsia="游明朝" w:cs="Arial" w:hint="eastAsia"/>
                <w:szCs w:val="22"/>
                <w:lang w:eastAsia="ja-JP"/>
              </w:rPr>
              <w:t>定めたルールの体系</w:t>
            </w:r>
            <w:r w:rsidRPr="008327B1">
              <w:rPr>
                <w:rFonts w:cs="Arial" w:hint="eastAsia"/>
                <w:szCs w:val="22"/>
                <w:lang w:eastAsia="ja-JP"/>
              </w:rPr>
              <w:t>。</w:t>
            </w:r>
          </w:p>
        </w:tc>
      </w:tr>
      <w:tr w:rsidR="00543FB4" w:rsidRPr="008327B1" w14:paraId="1B64A0D7" w14:textId="77777777" w:rsidTr="4C078B9E">
        <w:trPr>
          <w:cantSplit/>
          <w:trHeight w:val="432"/>
          <w:jc w:val="center"/>
        </w:trPr>
        <w:tc>
          <w:tcPr>
            <w:tcW w:w="2589" w:type="dxa"/>
          </w:tcPr>
          <w:p w14:paraId="46DE97A2" w14:textId="6E3BBF1B" w:rsidR="00543FB4" w:rsidRPr="008327B1" w:rsidRDefault="00543FB4" w:rsidP="00853EB4">
            <w:pPr>
              <w:pStyle w:val="StyleArial11ptBefore3ptAfter3pt"/>
              <w:rPr>
                <w:rFonts w:cs="Arial"/>
                <w:szCs w:val="22"/>
              </w:rPr>
            </w:pPr>
            <w:r w:rsidRPr="008327B1">
              <w:rPr>
                <w:rFonts w:cs="Arial"/>
                <w:szCs w:val="22"/>
              </w:rPr>
              <w:t>Coefficient of Determination</w:t>
            </w:r>
          </w:p>
        </w:tc>
        <w:tc>
          <w:tcPr>
            <w:tcW w:w="8448" w:type="dxa"/>
          </w:tcPr>
          <w:p w14:paraId="646BECB4" w14:textId="21B35AAF" w:rsidR="00543FB4" w:rsidRPr="008327B1" w:rsidRDefault="00543FB4" w:rsidP="00853EB4">
            <w:pPr>
              <w:ind w:left="-2"/>
              <w:rPr>
                <w:rFonts w:cs="Arial"/>
                <w:szCs w:val="22"/>
              </w:rPr>
            </w:pPr>
            <w:r w:rsidRPr="008327B1">
              <w:rPr>
                <w:rFonts w:cs="Arial"/>
                <w:szCs w:val="22"/>
              </w:rPr>
              <w:t>The proportion of the variation in the dependent variable that is predicted by the independent variable (R squared).</w:t>
            </w:r>
          </w:p>
        </w:tc>
      </w:tr>
      <w:tr w:rsidR="00A63488" w:rsidRPr="008327B1" w14:paraId="4111DB90"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22D57BBB" w14:textId="64FDDC4F" w:rsidR="00A63488" w:rsidRPr="008327B1" w:rsidRDefault="00A63488">
            <w:pPr>
              <w:pStyle w:val="StyleArial11ptBefore3ptAfter3pt"/>
              <w:rPr>
                <w:rFonts w:ascii="游明朝" w:eastAsia="游明朝" w:hAnsi="游明朝" w:cs="Arial"/>
                <w:szCs w:val="22"/>
                <w:lang w:eastAsia="ja-JP"/>
              </w:rPr>
            </w:pPr>
            <w:r w:rsidRPr="008327B1">
              <w:rPr>
                <w:rFonts w:cs="Arial" w:hint="eastAsia"/>
                <w:szCs w:val="22"/>
              </w:rPr>
              <w:t>決定係数</w:t>
            </w:r>
            <w:r w:rsidR="00F930D4" w:rsidRPr="008327B1">
              <w:rPr>
                <w:rFonts w:ascii="游明朝" w:eastAsia="游明朝" w:hAnsi="游明朝" w:cs="Arial" w:hint="eastAsia"/>
                <w:szCs w:val="22"/>
                <w:lang w:eastAsia="ja-JP"/>
              </w:rPr>
              <w:t>（R</w:t>
            </w:r>
            <w:r w:rsidR="00F930D4" w:rsidRPr="008327B1">
              <w:rPr>
                <w:rFonts w:ascii="游明朝" w:eastAsia="游明朝" w:hAnsi="游明朝" w:cs="Arial"/>
                <w:szCs w:val="22"/>
                <w:vertAlign w:val="superscript"/>
                <w:lang w:eastAsia="ja-JP"/>
              </w:rPr>
              <w:t>2</w:t>
            </w:r>
            <w:r w:rsidR="00F930D4" w:rsidRPr="008327B1">
              <w:rPr>
                <w:rFonts w:ascii="游明朝" w:eastAsia="游明朝" w:hAnsi="游明朝" w:cs="Arial" w:hint="eastAsia"/>
                <w:szCs w:val="22"/>
                <w:lang w:eastAsia="ja-JP"/>
              </w:rPr>
              <w:t>）</w:t>
            </w:r>
          </w:p>
        </w:tc>
        <w:tc>
          <w:tcPr>
            <w:tcW w:w="8448" w:type="dxa"/>
            <w:tcBorders>
              <w:top w:val="single" w:sz="4" w:space="0" w:color="auto"/>
              <w:left w:val="single" w:sz="4" w:space="0" w:color="auto"/>
              <w:bottom w:val="single" w:sz="4" w:space="0" w:color="auto"/>
              <w:right w:val="single" w:sz="4" w:space="0" w:color="auto"/>
            </w:tcBorders>
          </w:tcPr>
          <w:p w14:paraId="72F8779E" w14:textId="1E1B7733" w:rsidR="00321C36" w:rsidRDefault="002F6789" w:rsidP="00C349E2">
            <w:pPr>
              <w:ind w:left="-2"/>
              <w:rPr>
                <w:rFonts w:eastAsia="DengXian" w:cs="Arial"/>
                <w:szCs w:val="22"/>
                <w:lang w:eastAsia="ja-JP"/>
              </w:rPr>
            </w:pPr>
            <w:r w:rsidRPr="008327B1">
              <w:rPr>
                <w:rFonts w:eastAsia="游明朝" w:cs="Arial" w:hint="eastAsia"/>
                <w:szCs w:val="22"/>
                <w:lang w:eastAsia="ja-JP"/>
              </w:rPr>
              <w:t>回帰分析において、</w:t>
            </w:r>
            <w:r w:rsidRPr="008327B1">
              <w:rPr>
                <w:rFonts w:cs="Arial"/>
                <w:szCs w:val="22"/>
                <w:lang w:eastAsia="ja-JP"/>
              </w:rPr>
              <w:t>従属変数の変動のうち、独立変数によって説明される割合を示す指標。</w:t>
            </w:r>
          </w:p>
        </w:tc>
      </w:tr>
      <w:tr w:rsidR="00543FB4" w:rsidRPr="008327B1" w14:paraId="47B8BF67" w14:textId="77777777" w:rsidTr="4C078B9E">
        <w:trPr>
          <w:cantSplit/>
          <w:trHeight w:val="432"/>
          <w:jc w:val="center"/>
        </w:trPr>
        <w:tc>
          <w:tcPr>
            <w:tcW w:w="2589" w:type="dxa"/>
          </w:tcPr>
          <w:p w14:paraId="7E7B1DB6" w14:textId="47B54417" w:rsidR="00543FB4" w:rsidRPr="008327B1" w:rsidRDefault="00543FB4" w:rsidP="00CC6867">
            <w:pPr>
              <w:pStyle w:val="StyleArial11ptBefore3ptAfter3pt"/>
              <w:rPr>
                <w:rFonts w:cs="Arial"/>
                <w:szCs w:val="22"/>
              </w:rPr>
            </w:pPr>
            <w:r w:rsidRPr="008327B1">
              <w:rPr>
                <w:rFonts w:cs="Arial"/>
                <w:szCs w:val="22"/>
              </w:rPr>
              <w:t>Coefficient of Variation</w:t>
            </w:r>
          </w:p>
        </w:tc>
        <w:tc>
          <w:tcPr>
            <w:tcW w:w="8448" w:type="dxa"/>
          </w:tcPr>
          <w:p w14:paraId="542FC581" w14:textId="35DFE615" w:rsidR="00543FB4" w:rsidRPr="008327B1" w:rsidRDefault="00543FB4" w:rsidP="00CC6867">
            <w:pPr>
              <w:ind w:left="-2"/>
              <w:rPr>
                <w:rFonts w:cs="Arial"/>
                <w:szCs w:val="22"/>
              </w:rPr>
            </w:pPr>
            <w:r w:rsidRPr="008327B1">
              <w:rPr>
                <w:rFonts w:cs="Arial"/>
                <w:szCs w:val="22"/>
              </w:rPr>
              <w:t>A statistical measure of relative dispersion or relative risk.  It is computed by dividing the standard deviation by the expected value.</w:t>
            </w:r>
          </w:p>
        </w:tc>
      </w:tr>
      <w:tr w:rsidR="00982808" w:rsidRPr="008327B1" w14:paraId="5FB9EC06"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2E6D3E35" w14:textId="77777777" w:rsidR="00982808" w:rsidRPr="008327B1" w:rsidRDefault="00982808">
            <w:pPr>
              <w:pStyle w:val="StyleArial11ptBefore3ptAfter3pt"/>
              <w:rPr>
                <w:rFonts w:cs="Arial"/>
                <w:szCs w:val="22"/>
              </w:rPr>
            </w:pPr>
            <w:r w:rsidRPr="008327B1">
              <w:rPr>
                <w:rFonts w:cs="Arial" w:hint="eastAsia"/>
                <w:szCs w:val="22"/>
              </w:rPr>
              <w:t>変動係数</w:t>
            </w:r>
          </w:p>
        </w:tc>
        <w:tc>
          <w:tcPr>
            <w:tcW w:w="8448" w:type="dxa"/>
            <w:tcBorders>
              <w:top w:val="single" w:sz="4" w:space="0" w:color="auto"/>
              <w:left w:val="single" w:sz="4" w:space="0" w:color="auto"/>
              <w:bottom w:val="single" w:sz="4" w:space="0" w:color="auto"/>
              <w:right w:val="single" w:sz="4" w:space="0" w:color="auto"/>
            </w:tcBorders>
          </w:tcPr>
          <w:p w14:paraId="2FF83299" w14:textId="2D475787" w:rsidR="00982808" w:rsidRPr="008327B1" w:rsidRDefault="00982808">
            <w:pPr>
              <w:ind w:left="-2"/>
              <w:rPr>
                <w:rFonts w:cs="Arial"/>
                <w:szCs w:val="22"/>
                <w:lang w:eastAsia="ja-JP"/>
              </w:rPr>
            </w:pPr>
            <w:r w:rsidRPr="008327B1">
              <w:rPr>
                <w:rFonts w:cs="Arial" w:hint="eastAsia"/>
                <w:szCs w:val="22"/>
                <w:lang w:eastAsia="ja-JP"/>
              </w:rPr>
              <w:t>相対的な</w:t>
            </w:r>
            <w:r w:rsidR="000A1637" w:rsidRPr="008327B1">
              <w:rPr>
                <w:rFonts w:cs="Arial"/>
                <w:szCs w:val="22"/>
                <w:lang w:eastAsia="ja-JP"/>
              </w:rPr>
              <w:t>ばらつきやリスクの大きさを示す統計指標で、標準偏差を期待値（平均）で割って算出される。値が大きいほど、平均に対するばらつきが大きいことを示す。</w:t>
            </w:r>
          </w:p>
        </w:tc>
      </w:tr>
      <w:tr w:rsidR="00543FB4" w:rsidRPr="008327B1" w14:paraId="76B8594D" w14:textId="77777777" w:rsidTr="4C078B9E">
        <w:trPr>
          <w:cantSplit/>
          <w:trHeight w:val="432"/>
          <w:jc w:val="center"/>
        </w:trPr>
        <w:tc>
          <w:tcPr>
            <w:tcW w:w="2589" w:type="dxa"/>
          </w:tcPr>
          <w:p w14:paraId="1593AE95" w14:textId="004E69B5" w:rsidR="00543FB4" w:rsidRPr="008327B1" w:rsidRDefault="00543FB4" w:rsidP="00853EB4">
            <w:pPr>
              <w:pStyle w:val="StyleArial11ptBefore3ptAfter3pt"/>
              <w:rPr>
                <w:rFonts w:cs="Arial"/>
                <w:szCs w:val="22"/>
              </w:rPr>
            </w:pPr>
            <w:r w:rsidRPr="008327B1">
              <w:rPr>
                <w:rFonts w:cs="Arial"/>
                <w:szCs w:val="22"/>
              </w:rPr>
              <w:t>Cold Site</w:t>
            </w:r>
          </w:p>
        </w:tc>
        <w:tc>
          <w:tcPr>
            <w:tcW w:w="8448" w:type="dxa"/>
          </w:tcPr>
          <w:p w14:paraId="5D9D4DA3" w14:textId="56A1E763" w:rsidR="00543FB4" w:rsidRPr="008327B1" w:rsidRDefault="00543FB4" w:rsidP="00853EB4">
            <w:pPr>
              <w:ind w:left="-2"/>
              <w:rPr>
                <w:rFonts w:cs="Arial"/>
                <w:szCs w:val="22"/>
              </w:rPr>
            </w:pPr>
            <w:r w:rsidRPr="008327B1">
              <w:rPr>
                <w:rFonts w:cs="Arial"/>
                <w:szCs w:val="22"/>
              </w:rPr>
              <w:t>A disaster recovery location with basic utilities but has little or no hardware installed. It allows an organization to set up and to resume its essential business activities in a period of downtime with high risk of data loss.</w:t>
            </w:r>
          </w:p>
        </w:tc>
      </w:tr>
      <w:tr w:rsidR="00FC2180" w:rsidRPr="008327B1" w14:paraId="47A80705"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5696F536" w14:textId="77777777" w:rsidR="00FC2180" w:rsidRPr="008327B1" w:rsidRDefault="00FC2180">
            <w:pPr>
              <w:pStyle w:val="StyleArial11ptBefore3ptAfter3pt"/>
              <w:rPr>
                <w:rFonts w:cs="Arial"/>
                <w:szCs w:val="22"/>
              </w:rPr>
            </w:pPr>
            <w:r w:rsidRPr="008327B1">
              <w:rPr>
                <w:rFonts w:cs="Arial" w:hint="eastAsia"/>
                <w:szCs w:val="22"/>
              </w:rPr>
              <w:t>コールドサイト</w:t>
            </w:r>
          </w:p>
        </w:tc>
        <w:tc>
          <w:tcPr>
            <w:tcW w:w="8448" w:type="dxa"/>
            <w:tcBorders>
              <w:top w:val="single" w:sz="4" w:space="0" w:color="auto"/>
              <w:left w:val="single" w:sz="4" w:space="0" w:color="auto"/>
              <w:bottom w:val="single" w:sz="4" w:space="0" w:color="auto"/>
              <w:right w:val="single" w:sz="4" w:space="0" w:color="auto"/>
            </w:tcBorders>
          </w:tcPr>
          <w:p w14:paraId="7849F0CE" w14:textId="24F5AD90" w:rsidR="00FC2180" w:rsidRPr="008327B1" w:rsidRDefault="00FE22FE" w:rsidP="00FE22FE">
            <w:pPr>
              <w:ind w:left="-2"/>
              <w:rPr>
                <w:rFonts w:eastAsia="游明朝" w:cs="Arial"/>
                <w:szCs w:val="22"/>
                <w:lang w:eastAsia="ja-JP"/>
              </w:rPr>
            </w:pPr>
            <w:r w:rsidRPr="008327B1">
              <w:rPr>
                <w:rFonts w:cs="Arial"/>
                <w:szCs w:val="22"/>
                <w:lang w:eastAsia="ja-JP"/>
              </w:rPr>
              <w:t>基本的なインフラ（電源</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通信回線など）は備えているが、ハードウェアやシステムがほとんど設置されていない災害復旧用の予備拠点。構築や復旧に時間を要し、データ損失のリスクが高いが、コストは低めである。</w:t>
            </w:r>
          </w:p>
        </w:tc>
      </w:tr>
      <w:tr w:rsidR="00543FB4" w:rsidRPr="008327B1" w14:paraId="64D3E013" w14:textId="77777777" w:rsidTr="4C078B9E">
        <w:trPr>
          <w:cantSplit/>
          <w:trHeight w:val="432"/>
          <w:jc w:val="center"/>
        </w:trPr>
        <w:tc>
          <w:tcPr>
            <w:tcW w:w="2589" w:type="dxa"/>
          </w:tcPr>
          <w:p w14:paraId="1946DF2D" w14:textId="76C957E6" w:rsidR="00543FB4" w:rsidRPr="008327B1" w:rsidRDefault="00543FB4" w:rsidP="00853EB4">
            <w:pPr>
              <w:pStyle w:val="StyleArial11ptBefore3ptAfter3pt"/>
              <w:rPr>
                <w:rFonts w:cs="Arial"/>
                <w:szCs w:val="22"/>
              </w:rPr>
            </w:pPr>
            <w:r w:rsidRPr="008327B1">
              <w:rPr>
                <w:rFonts w:cs="Arial"/>
                <w:szCs w:val="22"/>
              </w:rPr>
              <w:t>Collateral</w:t>
            </w:r>
          </w:p>
        </w:tc>
        <w:tc>
          <w:tcPr>
            <w:tcW w:w="8448" w:type="dxa"/>
          </w:tcPr>
          <w:p w14:paraId="4EEC9318" w14:textId="5A6AE253" w:rsidR="00543FB4" w:rsidRPr="008327B1" w:rsidRDefault="00543FB4" w:rsidP="00843750">
            <w:pPr>
              <w:ind w:left="-2"/>
              <w:rPr>
                <w:rFonts w:cs="Arial"/>
                <w:szCs w:val="22"/>
              </w:rPr>
            </w:pPr>
            <w:r w:rsidRPr="008327B1">
              <w:rPr>
                <w:rFonts w:cs="Arial"/>
                <w:szCs w:val="22"/>
                <w:lang w:val="en"/>
              </w:rPr>
              <w:t>An asset pledged as a guarantee to a lender until a loan is repaid. If the borrower defaults, the lender has a right to sell the collateral asset.</w:t>
            </w:r>
          </w:p>
        </w:tc>
      </w:tr>
      <w:tr w:rsidR="00C27DE3" w:rsidRPr="008327B1" w14:paraId="0ED06D6E"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79B638AA" w14:textId="77777777" w:rsidR="00C27DE3" w:rsidRPr="008327B1" w:rsidRDefault="00C27DE3">
            <w:pPr>
              <w:pStyle w:val="StyleArial11ptBefore3ptAfter3pt"/>
              <w:rPr>
                <w:rFonts w:cs="Arial"/>
                <w:szCs w:val="22"/>
              </w:rPr>
            </w:pPr>
            <w:r w:rsidRPr="008327B1">
              <w:rPr>
                <w:rFonts w:cs="Arial" w:hint="eastAsia"/>
                <w:szCs w:val="22"/>
              </w:rPr>
              <w:lastRenderedPageBreak/>
              <w:t>担保</w:t>
            </w:r>
          </w:p>
        </w:tc>
        <w:tc>
          <w:tcPr>
            <w:tcW w:w="8448" w:type="dxa"/>
            <w:tcBorders>
              <w:top w:val="single" w:sz="4" w:space="0" w:color="auto"/>
              <w:left w:val="single" w:sz="4" w:space="0" w:color="auto"/>
              <w:bottom w:val="single" w:sz="4" w:space="0" w:color="auto"/>
              <w:right w:val="single" w:sz="4" w:space="0" w:color="auto"/>
            </w:tcBorders>
          </w:tcPr>
          <w:p w14:paraId="5EA8DA6D" w14:textId="001026C9" w:rsidR="00C27DE3" w:rsidRPr="008327B1" w:rsidRDefault="00B527E9">
            <w:pPr>
              <w:ind w:left="-2"/>
              <w:rPr>
                <w:rFonts w:cs="Arial"/>
                <w:szCs w:val="22"/>
                <w:lang w:val="en" w:eastAsia="ja-JP"/>
              </w:rPr>
            </w:pPr>
            <w:r w:rsidRPr="008327B1">
              <w:rPr>
                <w:rFonts w:cs="Arial"/>
                <w:szCs w:val="22"/>
                <w:lang w:eastAsia="ja-JP"/>
              </w:rPr>
              <w:t>借入金の返済が完了するまで、貸し手への保証として提供される資産。借り手が返済不能となった場合、貸し手はその担保資産を処分して債権を回収する権利を持つ。</w:t>
            </w:r>
          </w:p>
        </w:tc>
      </w:tr>
      <w:tr w:rsidR="00543FB4" w:rsidRPr="008327B1" w14:paraId="74147508" w14:textId="77777777" w:rsidTr="4C078B9E">
        <w:trPr>
          <w:cantSplit/>
          <w:trHeight w:val="432"/>
          <w:jc w:val="center"/>
        </w:trPr>
        <w:tc>
          <w:tcPr>
            <w:tcW w:w="2589" w:type="dxa"/>
          </w:tcPr>
          <w:p w14:paraId="2F48295F" w14:textId="3AA465EF" w:rsidR="00543FB4" w:rsidRPr="008327B1" w:rsidRDefault="00543FB4" w:rsidP="00853EB4">
            <w:pPr>
              <w:pStyle w:val="StyleArial11ptBefore3ptAfter3pt"/>
              <w:rPr>
                <w:rFonts w:cs="Arial"/>
                <w:szCs w:val="22"/>
              </w:rPr>
            </w:pPr>
            <w:r w:rsidRPr="008327B1">
              <w:rPr>
                <w:rFonts w:cs="Arial"/>
                <w:szCs w:val="22"/>
              </w:rPr>
              <w:t>Commercial Bank</w:t>
            </w:r>
          </w:p>
        </w:tc>
        <w:tc>
          <w:tcPr>
            <w:tcW w:w="8448" w:type="dxa"/>
          </w:tcPr>
          <w:p w14:paraId="7E67EDA3" w14:textId="7AD6AD5D" w:rsidR="00543FB4" w:rsidRPr="008327B1" w:rsidRDefault="00543FB4" w:rsidP="00853EB4">
            <w:pPr>
              <w:ind w:left="-2"/>
              <w:rPr>
                <w:rFonts w:cs="Arial"/>
                <w:szCs w:val="22"/>
              </w:rPr>
            </w:pPr>
            <w:r w:rsidRPr="008327B1">
              <w:rPr>
                <w:rFonts w:cs="Arial"/>
                <w:szCs w:val="22"/>
              </w:rPr>
              <w:t xml:space="preserve">An institution that accepts deposits, offers checking accounts, makes loans, and offers a variety of other related services. </w:t>
            </w:r>
          </w:p>
        </w:tc>
      </w:tr>
      <w:tr w:rsidR="006B4153" w:rsidRPr="008327B1" w14:paraId="02EFE717"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541252F3" w14:textId="77777777" w:rsidR="006B4153" w:rsidRPr="008327B1" w:rsidRDefault="006B4153">
            <w:pPr>
              <w:pStyle w:val="StyleArial11ptBefore3ptAfter3pt"/>
              <w:rPr>
                <w:rFonts w:cs="Arial"/>
                <w:szCs w:val="22"/>
              </w:rPr>
            </w:pPr>
            <w:r w:rsidRPr="008327B1">
              <w:rPr>
                <w:rFonts w:cs="Arial" w:hint="eastAsia"/>
                <w:szCs w:val="22"/>
              </w:rPr>
              <w:t>商業銀行</w:t>
            </w:r>
          </w:p>
        </w:tc>
        <w:tc>
          <w:tcPr>
            <w:tcW w:w="8448" w:type="dxa"/>
            <w:tcBorders>
              <w:top w:val="single" w:sz="4" w:space="0" w:color="auto"/>
              <w:left w:val="single" w:sz="4" w:space="0" w:color="auto"/>
              <w:bottom w:val="single" w:sz="4" w:space="0" w:color="auto"/>
              <w:right w:val="single" w:sz="4" w:space="0" w:color="auto"/>
            </w:tcBorders>
          </w:tcPr>
          <w:p w14:paraId="5E050DD1" w14:textId="16464EE4" w:rsidR="006B4153" w:rsidRPr="008327B1" w:rsidRDefault="006B4153" w:rsidP="004C3EA4">
            <w:pPr>
              <w:ind w:left="-2"/>
              <w:rPr>
                <w:rFonts w:eastAsia="游明朝" w:cs="Arial"/>
                <w:szCs w:val="22"/>
                <w:lang w:eastAsia="ja-JP"/>
              </w:rPr>
            </w:pPr>
            <w:r w:rsidRPr="008327B1">
              <w:rPr>
                <w:rFonts w:cs="Arial" w:hint="eastAsia"/>
                <w:szCs w:val="22"/>
                <w:lang w:eastAsia="ja-JP"/>
              </w:rPr>
              <w:t>預金</w:t>
            </w:r>
            <w:r w:rsidR="006B1780" w:rsidRPr="008327B1">
              <w:rPr>
                <w:rFonts w:eastAsia="游明朝" w:cs="Arial" w:hint="eastAsia"/>
                <w:szCs w:val="22"/>
                <w:lang w:eastAsia="ja-JP"/>
              </w:rPr>
              <w:t>の</w:t>
            </w:r>
            <w:r w:rsidRPr="008327B1">
              <w:rPr>
                <w:rFonts w:cs="Arial" w:hint="eastAsia"/>
                <w:szCs w:val="22"/>
                <w:lang w:eastAsia="ja-JP"/>
              </w:rPr>
              <w:t>受入、当座預金口座</w:t>
            </w:r>
            <w:r w:rsidR="006B1780" w:rsidRPr="008327B1">
              <w:rPr>
                <w:rFonts w:eastAsia="游明朝" w:cs="Arial" w:hint="eastAsia"/>
                <w:szCs w:val="22"/>
                <w:lang w:eastAsia="ja-JP"/>
              </w:rPr>
              <w:t>の</w:t>
            </w:r>
            <w:r w:rsidRPr="008327B1">
              <w:rPr>
                <w:rFonts w:cs="Arial" w:hint="eastAsia"/>
                <w:szCs w:val="22"/>
                <w:lang w:eastAsia="ja-JP"/>
              </w:rPr>
              <w:t>提供、融資</w:t>
            </w:r>
            <w:r w:rsidR="006B1780" w:rsidRPr="008327B1">
              <w:rPr>
                <w:rFonts w:ascii="游明朝" w:eastAsia="游明朝" w:hAnsi="游明朝" w:cs="Arial" w:hint="eastAsia"/>
                <w:szCs w:val="22"/>
                <w:lang w:eastAsia="ja-JP"/>
              </w:rPr>
              <w:t>の実行など</w:t>
            </w:r>
            <w:r w:rsidR="004C3EA4" w:rsidRPr="008327B1">
              <w:rPr>
                <w:rFonts w:ascii="游明朝" w:eastAsia="游明朝" w:hAnsi="游明朝" w:cs="Arial" w:hint="eastAsia"/>
                <w:szCs w:val="22"/>
                <w:lang w:eastAsia="ja-JP"/>
              </w:rPr>
              <w:t>、</w:t>
            </w:r>
            <w:r w:rsidR="006B1780" w:rsidRPr="008327B1">
              <w:rPr>
                <w:rFonts w:cs="Arial"/>
                <w:szCs w:val="22"/>
                <w:lang w:eastAsia="ja-JP"/>
              </w:rPr>
              <w:t>さまざまな金融サービスを提供する金融機関。</w:t>
            </w:r>
          </w:p>
        </w:tc>
      </w:tr>
      <w:tr w:rsidR="00543FB4" w:rsidRPr="008327B1" w14:paraId="62E90E68" w14:textId="77777777" w:rsidTr="4C078B9E">
        <w:trPr>
          <w:cantSplit/>
          <w:trHeight w:val="432"/>
          <w:jc w:val="center"/>
        </w:trPr>
        <w:tc>
          <w:tcPr>
            <w:tcW w:w="2589" w:type="dxa"/>
          </w:tcPr>
          <w:p w14:paraId="4FDAA69F" w14:textId="77887A8C" w:rsidR="00543FB4" w:rsidRPr="008327B1" w:rsidRDefault="00543FB4" w:rsidP="00853EB4">
            <w:pPr>
              <w:pStyle w:val="StyleArial11ptBefore3ptAfter3pt"/>
              <w:rPr>
                <w:rFonts w:cs="Arial"/>
                <w:szCs w:val="22"/>
              </w:rPr>
            </w:pPr>
            <w:r w:rsidRPr="008327B1">
              <w:rPr>
                <w:rFonts w:cs="Arial"/>
                <w:szCs w:val="22"/>
              </w:rPr>
              <w:t>Commercial Paper</w:t>
            </w:r>
          </w:p>
        </w:tc>
        <w:tc>
          <w:tcPr>
            <w:tcW w:w="8448" w:type="dxa"/>
          </w:tcPr>
          <w:p w14:paraId="1236FF33" w14:textId="224DE2DF" w:rsidR="00543FB4" w:rsidRPr="008327B1" w:rsidRDefault="00543FB4" w:rsidP="00853EB4">
            <w:pPr>
              <w:ind w:left="-2"/>
              <w:rPr>
                <w:rFonts w:cs="Arial"/>
                <w:szCs w:val="22"/>
              </w:rPr>
            </w:pPr>
            <w:r w:rsidRPr="008327B1">
              <w:rPr>
                <w:rFonts w:cs="Arial"/>
                <w:szCs w:val="22"/>
              </w:rPr>
              <w:t>A short-term unsecured loan of a corporation having maturity up to 270 days.  It is typically issued on a discount (from face value) basis.</w:t>
            </w:r>
          </w:p>
        </w:tc>
      </w:tr>
      <w:tr w:rsidR="00F07DCB" w:rsidRPr="008327B1" w14:paraId="447885C1"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64B0BE6" w14:textId="77777777" w:rsidR="00F07DCB" w:rsidRPr="008327B1" w:rsidRDefault="00F07DCB">
            <w:pPr>
              <w:pStyle w:val="StyleArial11ptBefore3ptAfter3pt"/>
              <w:rPr>
                <w:rFonts w:eastAsia="游明朝" w:cs="Arial"/>
                <w:szCs w:val="22"/>
                <w:lang w:eastAsia="ja-JP"/>
              </w:rPr>
            </w:pPr>
            <w:r w:rsidRPr="008327B1">
              <w:rPr>
                <w:rFonts w:cs="Arial" w:hint="eastAsia"/>
                <w:szCs w:val="22"/>
                <w:lang w:eastAsia="ja-JP"/>
              </w:rPr>
              <w:t>コマーシャルペーパー</w:t>
            </w:r>
          </w:p>
          <w:p w14:paraId="0AE650FC" w14:textId="63C9EFAA" w:rsidR="00BE13C6" w:rsidRPr="008327B1" w:rsidRDefault="00BE13C6">
            <w:pPr>
              <w:pStyle w:val="StyleArial11ptBefore3ptAfter3pt"/>
              <w:rPr>
                <w:rFonts w:eastAsia="游明朝" w:cs="Arial"/>
                <w:szCs w:val="22"/>
                <w:lang w:eastAsia="ja-JP"/>
              </w:rPr>
            </w:pPr>
            <w:r w:rsidRPr="008327B1">
              <w:rPr>
                <w:rFonts w:eastAsia="游明朝" w:cs="Arial" w:hint="eastAsia"/>
                <w:szCs w:val="22"/>
                <w:lang w:eastAsia="ja-JP"/>
              </w:rPr>
              <w:t>（</w:t>
            </w:r>
            <w:r w:rsidRPr="008327B1">
              <w:rPr>
                <w:rFonts w:eastAsia="游明朝" w:cs="Arial" w:hint="eastAsia"/>
                <w:szCs w:val="22"/>
                <w:lang w:eastAsia="ja-JP"/>
              </w:rPr>
              <w:t>CP</w:t>
            </w:r>
            <w:r w:rsidRPr="008327B1">
              <w:rPr>
                <w:rFonts w:eastAsia="游明朝" w:cs="Arial" w:hint="eastAsia"/>
                <w:szCs w:val="22"/>
                <w:lang w:eastAsia="ja-JP"/>
              </w:rPr>
              <w:t>）</w:t>
            </w:r>
          </w:p>
        </w:tc>
        <w:tc>
          <w:tcPr>
            <w:tcW w:w="8448" w:type="dxa"/>
            <w:tcBorders>
              <w:top w:val="single" w:sz="4" w:space="0" w:color="auto"/>
              <w:left w:val="single" w:sz="4" w:space="0" w:color="auto"/>
              <w:bottom w:val="single" w:sz="4" w:space="0" w:color="auto"/>
              <w:right w:val="single" w:sz="4" w:space="0" w:color="auto"/>
            </w:tcBorders>
          </w:tcPr>
          <w:p w14:paraId="40BD97E2" w14:textId="0B43EEF8" w:rsidR="00F07DCB" w:rsidRPr="008327B1" w:rsidRDefault="00BE13C6">
            <w:pPr>
              <w:ind w:left="-2"/>
              <w:rPr>
                <w:rFonts w:cs="Arial"/>
                <w:szCs w:val="22"/>
                <w:lang w:eastAsia="ja-JP"/>
              </w:rPr>
            </w:pPr>
            <w:r w:rsidRPr="008327B1">
              <w:rPr>
                <w:rFonts w:cs="Arial"/>
                <w:szCs w:val="22"/>
                <w:lang w:eastAsia="ja-JP"/>
              </w:rPr>
              <w:t>満期が最長270日以内の、企業による短期の無担保約束手形。通常、額面金額より割引された価格で発行される。</w:t>
            </w:r>
          </w:p>
        </w:tc>
      </w:tr>
      <w:tr w:rsidR="00543FB4" w:rsidRPr="008327B1" w14:paraId="0CDB0F24" w14:textId="77777777" w:rsidTr="4C078B9E">
        <w:trPr>
          <w:cantSplit/>
          <w:trHeight w:val="432"/>
          <w:jc w:val="center"/>
        </w:trPr>
        <w:tc>
          <w:tcPr>
            <w:tcW w:w="2589" w:type="dxa"/>
          </w:tcPr>
          <w:p w14:paraId="21DAA58B" w14:textId="6331E41A" w:rsidR="00543FB4" w:rsidRPr="008327B1" w:rsidRDefault="00543FB4" w:rsidP="00853EB4">
            <w:pPr>
              <w:pStyle w:val="StyleArial11ptBefore3ptAfter3pt"/>
              <w:rPr>
                <w:rFonts w:cs="Arial"/>
                <w:szCs w:val="22"/>
              </w:rPr>
            </w:pPr>
            <w:r w:rsidRPr="008327B1">
              <w:rPr>
                <w:rFonts w:cs="Arial"/>
                <w:szCs w:val="22"/>
              </w:rPr>
              <w:t>Commitment Fee</w:t>
            </w:r>
          </w:p>
        </w:tc>
        <w:tc>
          <w:tcPr>
            <w:tcW w:w="8448" w:type="dxa"/>
          </w:tcPr>
          <w:p w14:paraId="5C0D7F57" w14:textId="4373E1BF" w:rsidR="00543FB4" w:rsidRPr="008327B1" w:rsidRDefault="00543FB4" w:rsidP="00853EB4">
            <w:pPr>
              <w:ind w:left="-2"/>
              <w:rPr>
                <w:rFonts w:cs="Arial"/>
                <w:szCs w:val="22"/>
              </w:rPr>
            </w:pPr>
            <w:r w:rsidRPr="008327B1">
              <w:rPr>
                <w:rFonts w:cs="Arial"/>
                <w:szCs w:val="22"/>
              </w:rPr>
              <w:t xml:space="preserve">A fee paid to a financial institution by an entity to secure a line of credit and maintain the unused portion thereof. </w:t>
            </w:r>
          </w:p>
        </w:tc>
      </w:tr>
      <w:tr w:rsidR="00F17061" w:rsidRPr="008327B1" w14:paraId="2CC61405"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6056F857" w14:textId="77777777" w:rsidR="00F17061" w:rsidRPr="008327B1" w:rsidRDefault="00F17061">
            <w:pPr>
              <w:pStyle w:val="StyleArial11ptBefore3ptAfter3pt"/>
              <w:rPr>
                <w:rFonts w:cs="Arial"/>
                <w:szCs w:val="22"/>
              </w:rPr>
            </w:pPr>
            <w:r w:rsidRPr="008327B1">
              <w:rPr>
                <w:rFonts w:cs="Arial" w:hint="eastAsia"/>
                <w:szCs w:val="22"/>
              </w:rPr>
              <w:t>コミットメント料</w:t>
            </w:r>
          </w:p>
        </w:tc>
        <w:tc>
          <w:tcPr>
            <w:tcW w:w="8448" w:type="dxa"/>
            <w:tcBorders>
              <w:top w:val="single" w:sz="4" w:space="0" w:color="auto"/>
              <w:left w:val="single" w:sz="4" w:space="0" w:color="auto"/>
              <w:bottom w:val="single" w:sz="4" w:space="0" w:color="auto"/>
              <w:right w:val="single" w:sz="4" w:space="0" w:color="auto"/>
            </w:tcBorders>
          </w:tcPr>
          <w:p w14:paraId="0381FCA6" w14:textId="774D205A" w:rsidR="00F17061" w:rsidRPr="008327B1" w:rsidRDefault="006B349C">
            <w:pPr>
              <w:ind w:left="-2"/>
              <w:rPr>
                <w:rFonts w:cs="Arial"/>
                <w:szCs w:val="22"/>
                <w:lang w:eastAsia="ja-JP"/>
              </w:rPr>
            </w:pPr>
            <w:r w:rsidRPr="008327B1">
              <w:rPr>
                <w:rFonts w:cs="Arial"/>
                <w:szCs w:val="22"/>
                <w:lang w:eastAsia="ja-JP"/>
              </w:rPr>
              <w:t>企業が信用枠（コミットメントライン）を確保し、その未使用部分を維持するために、金融機関に対して支払う手数料。</w:t>
            </w:r>
          </w:p>
        </w:tc>
      </w:tr>
      <w:tr w:rsidR="00543FB4" w:rsidRPr="008327B1" w14:paraId="5A07C359" w14:textId="77777777" w:rsidTr="4C078B9E">
        <w:trPr>
          <w:cantSplit/>
          <w:trHeight w:val="432"/>
          <w:jc w:val="center"/>
        </w:trPr>
        <w:tc>
          <w:tcPr>
            <w:tcW w:w="2589" w:type="dxa"/>
          </w:tcPr>
          <w:p w14:paraId="4AE08615" w14:textId="047FB1E0" w:rsidR="00543FB4" w:rsidRPr="008327B1" w:rsidRDefault="00543FB4" w:rsidP="00853EB4">
            <w:pPr>
              <w:pStyle w:val="StyleArial11ptBefore3ptAfter3pt"/>
              <w:rPr>
                <w:rFonts w:cs="Arial"/>
                <w:szCs w:val="22"/>
              </w:rPr>
            </w:pPr>
            <w:r w:rsidRPr="008327B1">
              <w:rPr>
                <w:rFonts w:cs="Arial"/>
                <w:szCs w:val="22"/>
              </w:rPr>
              <w:t>Committee of Sponsoring Organizations (COSO)</w:t>
            </w:r>
          </w:p>
        </w:tc>
        <w:tc>
          <w:tcPr>
            <w:tcW w:w="8448" w:type="dxa"/>
          </w:tcPr>
          <w:p w14:paraId="2284C1B3" w14:textId="33E9A20D" w:rsidR="00543FB4" w:rsidRPr="008327B1" w:rsidRDefault="00543FB4" w:rsidP="00853EB4">
            <w:pPr>
              <w:ind w:left="-2"/>
              <w:rPr>
                <w:rFonts w:cs="Arial"/>
                <w:szCs w:val="22"/>
              </w:rPr>
            </w:pPr>
            <w:r w:rsidRPr="008327B1">
              <w:rPr>
                <w:rFonts w:cs="Arial"/>
                <w:szCs w:val="22"/>
                <w:lang w:val="en"/>
              </w:rPr>
              <w:t xml:space="preserve">A voluntary private-sector organization, established in the </w:t>
            </w:r>
            <w:hyperlink r:id="rId27" w:history="1">
              <w:r w:rsidRPr="008327B1">
                <w:rPr>
                  <w:rStyle w:val="a3"/>
                  <w:rFonts w:cs="Arial"/>
                  <w:color w:val="auto"/>
                  <w:szCs w:val="22"/>
                  <w:lang w:val="en"/>
                </w:rPr>
                <w:t>U.S.</w:t>
              </w:r>
            </w:hyperlink>
            <w:r w:rsidRPr="008327B1">
              <w:rPr>
                <w:rFonts w:cs="Arial"/>
                <w:szCs w:val="22"/>
                <w:lang w:val="en"/>
              </w:rPr>
              <w:t>, dedicated to providing guidance on organizational governance, business ethics, internal control, enterprise risk management, fraud, and financial reporting.</w:t>
            </w:r>
          </w:p>
        </w:tc>
      </w:tr>
      <w:tr w:rsidR="00053559" w:rsidRPr="008327B1" w14:paraId="5EA522DE"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F0BF647" w14:textId="0A565387" w:rsidR="00053559" w:rsidRPr="008327B1" w:rsidRDefault="00703066">
            <w:pPr>
              <w:pStyle w:val="StyleArial11ptBefore3ptAfter3pt"/>
              <w:rPr>
                <w:rFonts w:cs="Arial"/>
                <w:szCs w:val="22"/>
                <w:lang w:eastAsia="ja-JP"/>
              </w:rPr>
            </w:pPr>
            <w:r w:rsidRPr="008327B1">
              <w:rPr>
                <w:rFonts w:ascii="游明朝" w:eastAsia="游明朝" w:hAnsi="游明朝" w:cs="Arial" w:hint="eastAsia"/>
                <w:szCs w:val="22"/>
                <w:lang w:eastAsia="ja-JP"/>
              </w:rPr>
              <w:t>トレッドウェイ委員会</w:t>
            </w:r>
            <w:r w:rsidR="00053559" w:rsidRPr="008327B1">
              <w:rPr>
                <w:rFonts w:cs="Arial" w:hint="eastAsia"/>
                <w:szCs w:val="22"/>
                <w:lang w:eastAsia="ja-JP"/>
              </w:rPr>
              <w:t>支援組織委員会（</w:t>
            </w:r>
            <w:r w:rsidR="00053559" w:rsidRPr="008327B1">
              <w:rPr>
                <w:rFonts w:cs="Arial"/>
                <w:szCs w:val="22"/>
                <w:lang w:eastAsia="ja-JP"/>
              </w:rPr>
              <w:t>COSO</w:t>
            </w:r>
            <w:r w:rsidR="00053559" w:rsidRPr="008327B1">
              <w:rPr>
                <w:rFonts w:cs="Arial" w:hint="eastAsia"/>
                <w:szCs w:val="22"/>
                <w:lang w:eastAsia="ja-JP"/>
              </w:rPr>
              <w:t>）</w:t>
            </w:r>
          </w:p>
        </w:tc>
        <w:tc>
          <w:tcPr>
            <w:tcW w:w="8448" w:type="dxa"/>
            <w:tcBorders>
              <w:top w:val="single" w:sz="4" w:space="0" w:color="auto"/>
              <w:left w:val="single" w:sz="4" w:space="0" w:color="auto"/>
              <w:bottom w:val="single" w:sz="4" w:space="0" w:color="auto"/>
              <w:right w:val="single" w:sz="4" w:space="0" w:color="auto"/>
            </w:tcBorders>
          </w:tcPr>
          <w:p w14:paraId="18F3DE55" w14:textId="769616DD" w:rsidR="00053559" w:rsidRPr="008327B1" w:rsidRDefault="006F2825">
            <w:pPr>
              <w:ind w:left="-2"/>
              <w:rPr>
                <w:rFonts w:cs="Arial"/>
                <w:szCs w:val="22"/>
                <w:lang w:val="en" w:eastAsia="ja-JP"/>
              </w:rPr>
            </w:pPr>
            <w:r w:rsidRPr="008327B1">
              <w:rPr>
                <w:rFonts w:cs="Arial"/>
                <w:szCs w:val="22"/>
                <w:lang w:eastAsia="ja-JP"/>
              </w:rPr>
              <w:t>米国で設立された民間の任意団体で、組織統治、企業倫理、内部統制、企業リスク管理、不正対策、財務報告などに関するガイドラインやフレームワークを提供することを目的としている。</w:t>
            </w:r>
          </w:p>
        </w:tc>
      </w:tr>
      <w:tr w:rsidR="00543FB4" w:rsidRPr="008327B1" w14:paraId="59145B72" w14:textId="77777777" w:rsidTr="4C078B9E">
        <w:trPr>
          <w:cantSplit/>
          <w:trHeight w:val="432"/>
          <w:jc w:val="center"/>
        </w:trPr>
        <w:tc>
          <w:tcPr>
            <w:tcW w:w="2589" w:type="dxa"/>
          </w:tcPr>
          <w:p w14:paraId="76DE0692" w14:textId="3F44CEF1" w:rsidR="00543FB4" w:rsidRPr="008327B1" w:rsidRDefault="00543FB4" w:rsidP="00853EB4">
            <w:pPr>
              <w:pStyle w:val="StyleArial11ptBefore3ptAfter3pt"/>
              <w:rPr>
                <w:rFonts w:cs="Arial"/>
                <w:szCs w:val="22"/>
              </w:rPr>
            </w:pPr>
            <w:r w:rsidRPr="008327B1">
              <w:rPr>
                <w:rFonts w:cs="Arial"/>
                <w:szCs w:val="22"/>
              </w:rPr>
              <w:t>Common Base Year Statements</w:t>
            </w:r>
          </w:p>
        </w:tc>
        <w:tc>
          <w:tcPr>
            <w:tcW w:w="8448" w:type="dxa"/>
          </w:tcPr>
          <w:p w14:paraId="3EAEF5B1" w14:textId="6A833451" w:rsidR="00543FB4" w:rsidRPr="008327B1" w:rsidRDefault="00543FB4" w:rsidP="00404E79">
            <w:pPr>
              <w:ind w:left="-2"/>
              <w:rPr>
                <w:rFonts w:cs="Arial"/>
                <w:szCs w:val="22"/>
              </w:rPr>
            </w:pPr>
            <w:r w:rsidRPr="008327B1">
              <w:rPr>
                <w:rFonts w:cs="Arial"/>
                <w:szCs w:val="22"/>
              </w:rPr>
              <w:t>Financial Statements showing the percentage change over a base year. (Also called Horizontal Analysis.)</w:t>
            </w:r>
          </w:p>
        </w:tc>
      </w:tr>
      <w:tr w:rsidR="00EE1414" w:rsidRPr="008327B1" w14:paraId="4677A7BE"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7CBF614" w14:textId="56CC8150" w:rsidR="00EE1414" w:rsidRPr="008327B1" w:rsidRDefault="00AF2B15">
            <w:pPr>
              <w:pStyle w:val="StyleArial11ptBefore3ptAfter3pt"/>
              <w:rPr>
                <w:rFonts w:cs="Arial"/>
                <w:szCs w:val="22"/>
                <w:lang w:eastAsia="ja-JP"/>
              </w:rPr>
            </w:pPr>
            <w:r w:rsidRPr="008327B1">
              <w:rPr>
                <w:rFonts w:ascii="ＭＳ 明朝" w:eastAsia="ＭＳ 明朝" w:hAnsi="ＭＳ 明朝" w:cs="ＭＳ 明朝" w:hint="eastAsia"/>
                <w:szCs w:val="22"/>
                <w:lang w:eastAsia="ja-JP"/>
              </w:rPr>
              <w:t>年次</w:t>
            </w:r>
            <w:r w:rsidR="00616E30" w:rsidRPr="008327B1">
              <w:rPr>
                <w:rFonts w:ascii="ＭＳ 明朝" w:eastAsia="ＭＳ 明朝" w:hAnsi="ＭＳ 明朝" w:cs="ＭＳ 明朝" w:hint="eastAsia"/>
                <w:szCs w:val="22"/>
                <w:lang w:eastAsia="ja-JP"/>
              </w:rPr>
              <w:t>比較</w:t>
            </w:r>
            <w:r w:rsidR="004F4EFD" w:rsidRPr="008327B1">
              <w:rPr>
                <w:rFonts w:cs="Arial" w:hint="eastAsia"/>
                <w:szCs w:val="22"/>
                <w:lang w:eastAsia="ja-JP"/>
              </w:rPr>
              <w:t>財務諸表</w:t>
            </w:r>
          </w:p>
        </w:tc>
        <w:tc>
          <w:tcPr>
            <w:tcW w:w="8448" w:type="dxa"/>
            <w:tcBorders>
              <w:top w:val="single" w:sz="4" w:space="0" w:color="auto"/>
              <w:left w:val="single" w:sz="4" w:space="0" w:color="auto"/>
              <w:bottom w:val="single" w:sz="4" w:space="0" w:color="auto"/>
              <w:right w:val="single" w:sz="4" w:space="0" w:color="auto"/>
            </w:tcBorders>
          </w:tcPr>
          <w:p w14:paraId="76AC2E43" w14:textId="7E89B6F8" w:rsidR="00EE1414" w:rsidRPr="008327B1" w:rsidRDefault="00562C9B">
            <w:pPr>
              <w:ind w:left="-2"/>
              <w:rPr>
                <w:rFonts w:cs="Arial"/>
                <w:szCs w:val="22"/>
                <w:lang w:eastAsia="ja-JP"/>
              </w:rPr>
            </w:pPr>
            <w:r w:rsidRPr="008327B1">
              <w:rPr>
                <w:rFonts w:cs="Arial"/>
                <w:szCs w:val="22"/>
                <w:lang w:eastAsia="ja-JP"/>
              </w:rPr>
              <w:t>基準年を100％として、各年度の財務数値がどれだけ変化したかを割合で示す</w:t>
            </w:r>
            <w:r w:rsidR="00EE1414" w:rsidRPr="008327B1">
              <w:rPr>
                <w:rFonts w:cs="Arial" w:hint="eastAsia"/>
                <w:szCs w:val="22"/>
                <w:lang w:eastAsia="ja-JP"/>
              </w:rPr>
              <w:t>財務諸表。</w:t>
            </w:r>
            <w:r w:rsidR="00EE1414" w:rsidRPr="008327B1">
              <w:rPr>
                <w:rFonts w:cs="Arial"/>
                <w:szCs w:val="22"/>
                <w:lang w:eastAsia="ja-JP"/>
              </w:rPr>
              <w:t>(</w:t>
            </w:r>
            <w:r w:rsidR="00EE1414" w:rsidRPr="008327B1">
              <w:rPr>
                <w:rFonts w:cs="Arial" w:hint="eastAsia"/>
                <w:szCs w:val="22"/>
                <w:lang w:eastAsia="ja-JP"/>
              </w:rPr>
              <w:t>水平分析とも呼ばれる）。</w:t>
            </w:r>
          </w:p>
        </w:tc>
      </w:tr>
      <w:tr w:rsidR="00543FB4" w:rsidRPr="008327B1" w14:paraId="457B71F8" w14:textId="77777777" w:rsidTr="4C078B9E">
        <w:trPr>
          <w:cantSplit/>
          <w:trHeight w:val="432"/>
          <w:jc w:val="center"/>
        </w:trPr>
        <w:tc>
          <w:tcPr>
            <w:tcW w:w="2589" w:type="dxa"/>
          </w:tcPr>
          <w:p w14:paraId="7D04FD93" w14:textId="792E19AA" w:rsidR="00543FB4" w:rsidRPr="008327B1" w:rsidRDefault="00543FB4" w:rsidP="00853EB4">
            <w:pPr>
              <w:pStyle w:val="StyleArial11ptBefore3ptAfter3pt"/>
              <w:rPr>
                <w:rFonts w:cs="Arial"/>
                <w:szCs w:val="22"/>
              </w:rPr>
            </w:pPr>
            <w:r w:rsidRPr="008327B1">
              <w:rPr>
                <w:rFonts w:cs="Arial"/>
                <w:szCs w:val="22"/>
              </w:rPr>
              <w:t>Common Cost</w:t>
            </w:r>
          </w:p>
        </w:tc>
        <w:tc>
          <w:tcPr>
            <w:tcW w:w="8448" w:type="dxa"/>
          </w:tcPr>
          <w:p w14:paraId="4380F673" w14:textId="03499F39" w:rsidR="00543FB4" w:rsidRPr="008327B1" w:rsidRDefault="00543FB4" w:rsidP="00853EB4">
            <w:pPr>
              <w:ind w:left="-2"/>
              <w:rPr>
                <w:rFonts w:cs="Arial"/>
                <w:szCs w:val="22"/>
              </w:rPr>
            </w:pPr>
            <w:r w:rsidRPr="008327B1">
              <w:rPr>
                <w:rFonts w:cs="Arial"/>
                <w:szCs w:val="22"/>
              </w:rPr>
              <w:t>A cost of operating a facility that is shared by two or more users.</w:t>
            </w:r>
          </w:p>
        </w:tc>
      </w:tr>
      <w:tr w:rsidR="005C60DA" w:rsidRPr="008327B1" w14:paraId="376CCBE7"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0867BE6D" w14:textId="77777777" w:rsidR="005C60DA" w:rsidRPr="008327B1" w:rsidRDefault="005C60DA">
            <w:pPr>
              <w:pStyle w:val="StyleArial11ptBefore3ptAfter3pt"/>
              <w:rPr>
                <w:rFonts w:eastAsia="游明朝" w:cs="Arial"/>
                <w:szCs w:val="22"/>
                <w:lang w:eastAsia="ja-JP"/>
              </w:rPr>
            </w:pPr>
            <w:r w:rsidRPr="008327B1">
              <w:rPr>
                <w:rFonts w:eastAsia="游明朝" w:cs="Arial" w:hint="eastAsia"/>
                <w:szCs w:val="22"/>
                <w:lang w:eastAsia="ja-JP"/>
              </w:rPr>
              <w:t>共通コスト</w:t>
            </w:r>
          </w:p>
        </w:tc>
        <w:tc>
          <w:tcPr>
            <w:tcW w:w="8448" w:type="dxa"/>
            <w:tcBorders>
              <w:top w:val="single" w:sz="4" w:space="0" w:color="auto"/>
              <w:left w:val="single" w:sz="4" w:space="0" w:color="auto"/>
              <w:bottom w:val="single" w:sz="4" w:space="0" w:color="auto"/>
              <w:right w:val="single" w:sz="4" w:space="0" w:color="auto"/>
            </w:tcBorders>
          </w:tcPr>
          <w:p w14:paraId="0F011419" w14:textId="3F644DD6" w:rsidR="005C60DA" w:rsidRPr="008327B1" w:rsidRDefault="00562C9B">
            <w:pPr>
              <w:ind w:left="-2"/>
              <w:rPr>
                <w:rFonts w:cs="Arial"/>
                <w:szCs w:val="22"/>
                <w:lang w:eastAsia="ja-JP"/>
              </w:rPr>
            </w:pPr>
            <w:r w:rsidRPr="008327B1">
              <w:rPr>
                <w:rFonts w:cs="Arial"/>
                <w:szCs w:val="22"/>
                <w:lang w:eastAsia="ja-JP"/>
              </w:rPr>
              <w:t>2</w:t>
            </w:r>
            <w:r w:rsidRPr="008327B1">
              <w:rPr>
                <w:rFonts w:ascii="游明朝" w:eastAsia="游明朝" w:hAnsi="游明朝" w:cs="Arial" w:hint="eastAsia"/>
                <w:szCs w:val="22"/>
                <w:lang w:eastAsia="ja-JP"/>
              </w:rPr>
              <w:t>名</w:t>
            </w:r>
            <w:r w:rsidRPr="008327B1">
              <w:rPr>
                <w:rFonts w:cs="Arial"/>
                <w:szCs w:val="22"/>
                <w:lang w:eastAsia="ja-JP"/>
              </w:rPr>
              <w:t>以上の利用者や部門で共同利用される施設やサービスの運営にかかる、</w:t>
            </w:r>
            <w:r w:rsidR="00E3719A" w:rsidRPr="008327B1">
              <w:rPr>
                <w:rFonts w:ascii="游明朝" w:eastAsia="游明朝" w:hAnsi="游明朝" w:cs="Arial" w:hint="eastAsia"/>
                <w:szCs w:val="22"/>
                <w:lang w:eastAsia="ja-JP"/>
              </w:rPr>
              <w:t>按分</w:t>
            </w:r>
            <w:r w:rsidRPr="008327B1">
              <w:rPr>
                <w:rFonts w:cs="Arial"/>
                <w:szCs w:val="22"/>
                <w:lang w:eastAsia="ja-JP"/>
              </w:rPr>
              <w:t>対象となる費用。</w:t>
            </w:r>
          </w:p>
        </w:tc>
      </w:tr>
      <w:tr w:rsidR="00543FB4" w:rsidRPr="008327B1" w14:paraId="0E95093B" w14:textId="77777777" w:rsidTr="4C078B9E">
        <w:trPr>
          <w:cantSplit/>
          <w:trHeight w:val="432"/>
          <w:jc w:val="center"/>
        </w:trPr>
        <w:tc>
          <w:tcPr>
            <w:tcW w:w="2589" w:type="dxa"/>
          </w:tcPr>
          <w:p w14:paraId="2BD008EB" w14:textId="2A162F67" w:rsidR="00543FB4" w:rsidRPr="008327B1" w:rsidRDefault="00543FB4" w:rsidP="00853EB4">
            <w:pPr>
              <w:pStyle w:val="StyleArial11ptBefore3ptAfter3pt"/>
              <w:rPr>
                <w:rFonts w:cs="Arial"/>
                <w:szCs w:val="22"/>
              </w:rPr>
            </w:pPr>
            <w:r w:rsidRPr="008327B1">
              <w:rPr>
                <w:rFonts w:cs="Arial"/>
                <w:szCs w:val="22"/>
              </w:rPr>
              <w:t xml:space="preserve">Common Stock </w:t>
            </w:r>
          </w:p>
        </w:tc>
        <w:tc>
          <w:tcPr>
            <w:tcW w:w="8448" w:type="dxa"/>
          </w:tcPr>
          <w:p w14:paraId="66F2E055" w14:textId="2448820A" w:rsidR="00543FB4" w:rsidRPr="008327B1" w:rsidRDefault="00543FB4" w:rsidP="00853EB4">
            <w:pPr>
              <w:ind w:left="-2"/>
              <w:rPr>
                <w:rFonts w:cs="Arial"/>
                <w:szCs w:val="22"/>
              </w:rPr>
            </w:pPr>
            <w:r w:rsidRPr="008327B1">
              <w:rPr>
                <w:rFonts w:cs="Arial"/>
                <w:szCs w:val="22"/>
              </w:rPr>
              <w:t>An ownership share in a company, having voting and dividend rights.</w:t>
            </w:r>
          </w:p>
        </w:tc>
      </w:tr>
      <w:tr w:rsidR="008B5684" w:rsidRPr="008327B1" w14:paraId="7FD478E3"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A42023B" w14:textId="77777777" w:rsidR="008B5684" w:rsidRPr="008327B1" w:rsidRDefault="008B5684">
            <w:pPr>
              <w:pStyle w:val="StyleArial11ptBefore3ptAfter3pt"/>
              <w:rPr>
                <w:rFonts w:cs="Arial"/>
                <w:szCs w:val="22"/>
              </w:rPr>
            </w:pPr>
            <w:r w:rsidRPr="008327B1">
              <w:rPr>
                <w:rFonts w:cs="Arial" w:hint="eastAsia"/>
                <w:szCs w:val="22"/>
              </w:rPr>
              <w:t>普通株式</w:t>
            </w:r>
            <w:r w:rsidRPr="008327B1">
              <w:rPr>
                <w:rFonts w:cs="Arial"/>
                <w:szCs w:val="22"/>
              </w:rPr>
              <w:t xml:space="preserve"> </w:t>
            </w:r>
          </w:p>
        </w:tc>
        <w:tc>
          <w:tcPr>
            <w:tcW w:w="8448" w:type="dxa"/>
            <w:tcBorders>
              <w:top w:val="single" w:sz="4" w:space="0" w:color="auto"/>
              <w:left w:val="single" w:sz="4" w:space="0" w:color="auto"/>
              <w:bottom w:val="single" w:sz="4" w:space="0" w:color="auto"/>
              <w:right w:val="single" w:sz="4" w:space="0" w:color="auto"/>
            </w:tcBorders>
          </w:tcPr>
          <w:p w14:paraId="715C5FCF" w14:textId="060AEF4D" w:rsidR="008B5684" w:rsidRPr="008327B1" w:rsidRDefault="004412CC">
            <w:pPr>
              <w:ind w:left="-2"/>
              <w:rPr>
                <w:rFonts w:cs="Arial"/>
                <w:szCs w:val="22"/>
                <w:lang w:eastAsia="ja-JP"/>
              </w:rPr>
            </w:pPr>
            <w:r w:rsidRPr="008327B1">
              <w:rPr>
                <w:rFonts w:cs="Arial"/>
                <w:szCs w:val="22"/>
                <w:lang w:eastAsia="ja-JP"/>
              </w:rPr>
              <w:t>議決権や配当を受ける権利を持つ、企業の所有権を表す株式。</w:t>
            </w:r>
          </w:p>
        </w:tc>
      </w:tr>
      <w:tr w:rsidR="00543FB4" w:rsidRPr="008327B1" w14:paraId="281F2F47" w14:textId="77777777" w:rsidTr="4C078B9E">
        <w:trPr>
          <w:cantSplit/>
          <w:trHeight w:val="432"/>
          <w:jc w:val="center"/>
        </w:trPr>
        <w:tc>
          <w:tcPr>
            <w:tcW w:w="2589" w:type="dxa"/>
          </w:tcPr>
          <w:p w14:paraId="068FC293" w14:textId="0F7CA849" w:rsidR="00543FB4" w:rsidRPr="008327B1" w:rsidRDefault="00543FB4" w:rsidP="00127951">
            <w:pPr>
              <w:pStyle w:val="StyleArial11ptBefore3ptAfter3pt"/>
              <w:rPr>
                <w:rFonts w:cs="Arial"/>
                <w:szCs w:val="22"/>
              </w:rPr>
            </w:pPr>
            <w:r w:rsidRPr="008327B1">
              <w:rPr>
                <w:rFonts w:cs="Arial"/>
                <w:szCs w:val="22"/>
              </w:rPr>
              <w:lastRenderedPageBreak/>
              <w:t>Common-Size Financial Statements</w:t>
            </w:r>
          </w:p>
        </w:tc>
        <w:tc>
          <w:tcPr>
            <w:tcW w:w="8448" w:type="dxa"/>
          </w:tcPr>
          <w:p w14:paraId="54284656" w14:textId="7D5C0D62" w:rsidR="00543FB4" w:rsidRPr="008327B1" w:rsidRDefault="00543FB4" w:rsidP="00127951">
            <w:pPr>
              <w:ind w:left="-2"/>
              <w:rPr>
                <w:rFonts w:cs="Arial"/>
                <w:szCs w:val="22"/>
              </w:rPr>
            </w:pPr>
            <w:r w:rsidRPr="008327B1">
              <w:rPr>
                <w:rFonts w:cs="Arial"/>
                <w:szCs w:val="22"/>
              </w:rPr>
              <w:t>Financial statements used for comparison between firms.  A common size Income Statement shows all amounts as a percent of revenue.  A common size Balance Sheet shows all values as a percent of total assets.</w:t>
            </w:r>
          </w:p>
        </w:tc>
      </w:tr>
      <w:tr w:rsidR="00C0694D" w:rsidRPr="008327B1" w14:paraId="69C75404"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026792E" w14:textId="2CA42D3A" w:rsidR="00C0694D" w:rsidRPr="008327B1" w:rsidRDefault="002A6645">
            <w:pPr>
              <w:pStyle w:val="StyleArial11ptBefore3ptAfter3pt"/>
              <w:rPr>
                <w:rFonts w:cs="Arial"/>
                <w:szCs w:val="22"/>
                <w:lang w:eastAsia="ja-JP"/>
              </w:rPr>
            </w:pPr>
            <w:r w:rsidRPr="008327B1">
              <w:rPr>
                <w:rFonts w:eastAsia="游明朝" w:cs="Arial" w:hint="eastAsia"/>
                <w:szCs w:val="22"/>
                <w:lang w:eastAsia="ja-JP"/>
              </w:rPr>
              <w:t>百分率</w:t>
            </w:r>
            <w:r w:rsidR="00C0694D" w:rsidRPr="008327B1">
              <w:rPr>
                <w:rFonts w:cs="Arial" w:hint="eastAsia"/>
                <w:szCs w:val="22"/>
                <w:lang w:eastAsia="ja-JP"/>
              </w:rPr>
              <w:t>財務諸表</w:t>
            </w:r>
          </w:p>
        </w:tc>
        <w:tc>
          <w:tcPr>
            <w:tcW w:w="8448" w:type="dxa"/>
            <w:tcBorders>
              <w:top w:val="single" w:sz="4" w:space="0" w:color="auto"/>
              <w:left w:val="single" w:sz="4" w:space="0" w:color="auto"/>
              <w:bottom w:val="single" w:sz="4" w:space="0" w:color="auto"/>
              <w:right w:val="single" w:sz="4" w:space="0" w:color="auto"/>
            </w:tcBorders>
          </w:tcPr>
          <w:p w14:paraId="1F03A46B" w14:textId="4AA36081" w:rsidR="00C0694D" w:rsidRPr="008327B1" w:rsidRDefault="00C0694D" w:rsidP="00EC7D95">
            <w:pPr>
              <w:ind w:left="-2"/>
              <w:rPr>
                <w:rFonts w:eastAsia="游明朝" w:cs="Arial"/>
                <w:szCs w:val="22"/>
                <w:lang w:eastAsia="ja-JP"/>
              </w:rPr>
            </w:pPr>
            <w:r w:rsidRPr="008327B1">
              <w:rPr>
                <w:rFonts w:cs="Arial" w:hint="eastAsia"/>
                <w:szCs w:val="22"/>
                <w:lang w:eastAsia="ja-JP"/>
              </w:rPr>
              <w:t>企業間の</w:t>
            </w:r>
            <w:r w:rsidR="006A554C" w:rsidRPr="008327B1">
              <w:rPr>
                <w:rFonts w:cs="Arial"/>
                <w:szCs w:val="22"/>
                <w:lang w:eastAsia="ja-JP"/>
              </w:rPr>
              <w:t>比較を容易にするために用いられる財務諸表で、損益計算書ではすべての項目を売上高に対する百分率で、貸借対照表ではすべての項目を総資産に対する百分率で表示する。</w:t>
            </w:r>
          </w:p>
        </w:tc>
      </w:tr>
      <w:tr w:rsidR="00543FB4" w:rsidRPr="008327B1" w14:paraId="2F72065E" w14:textId="77777777" w:rsidTr="4C078B9E">
        <w:trPr>
          <w:cantSplit/>
          <w:trHeight w:val="432"/>
          <w:jc w:val="center"/>
        </w:trPr>
        <w:tc>
          <w:tcPr>
            <w:tcW w:w="2589" w:type="dxa"/>
          </w:tcPr>
          <w:p w14:paraId="4F658F0F" w14:textId="264A1634" w:rsidR="00543FB4" w:rsidRPr="008327B1" w:rsidRDefault="00543FB4" w:rsidP="00853EB4">
            <w:pPr>
              <w:pStyle w:val="StyleArial11ptBefore3ptAfter3pt"/>
              <w:rPr>
                <w:rFonts w:cs="Arial"/>
                <w:szCs w:val="22"/>
              </w:rPr>
            </w:pPr>
            <w:r w:rsidRPr="008327B1">
              <w:rPr>
                <w:rFonts w:cs="Arial"/>
                <w:szCs w:val="22"/>
              </w:rPr>
              <w:t>Company Risk</w:t>
            </w:r>
          </w:p>
        </w:tc>
        <w:tc>
          <w:tcPr>
            <w:tcW w:w="8448" w:type="dxa"/>
          </w:tcPr>
          <w:p w14:paraId="062E0B3E" w14:textId="2A72FF42" w:rsidR="00543FB4" w:rsidRPr="008327B1" w:rsidRDefault="00543FB4" w:rsidP="00853EB4">
            <w:pPr>
              <w:ind w:left="-2"/>
              <w:rPr>
                <w:rFonts w:cs="Arial"/>
                <w:szCs w:val="22"/>
              </w:rPr>
            </w:pPr>
            <w:r w:rsidRPr="008327B1">
              <w:rPr>
                <w:rFonts w:cs="Arial"/>
                <w:szCs w:val="22"/>
              </w:rPr>
              <w:t xml:space="preserve">The </w:t>
            </w:r>
            <w:hyperlink r:id="rId28" w:history="1">
              <w:r w:rsidRPr="008327B1">
                <w:rPr>
                  <w:rFonts w:cs="Arial"/>
                  <w:szCs w:val="22"/>
                </w:rPr>
                <w:t>risk</w:t>
              </w:r>
            </w:hyperlink>
            <w:r w:rsidRPr="008327B1">
              <w:rPr>
                <w:rFonts w:cs="Arial"/>
                <w:szCs w:val="22"/>
              </w:rPr>
              <w:t xml:space="preserve"> due to the unique circumstances of a specific enterprise, as opposed to the overall market. (Also called Unsystematic Risk.)</w:t>
            </w:r>
          </w:p>
        </w:tc>
      </w:tr>
      <w:tr w:rsidR="000C6013" w:rsidRPr="008327B1" w14:paraId="182E14C0"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009BC351" w14:textId="77777777" w:rsidR="000C6013" w:rsidRPr="008327B1" w:rsidRDefault="000C6013">
            <w:pPr>
              <w:pStyle w:val="StyleArial11ptBefore3ptAfter3pt"/>
              <w:rPr>
                <w:rFonts w:cs="Arial"/>
                <w:szCs w:val="22"/>
              </w:rPr>
            </w:pPr>
            <w:r w:rsidRPr="008327B1">
              <w:rPr>
                <w:rFonts w:cs="Arial" w:hint="eastAsia"/>
                <w:szCs w:val="22"/>
              </w:rPr>
              <w:t>企業リスク</w:t>
            </w:r>
          </w:p>
        </w:tc>
        <w:tc>
          <w:tcPr>
            <w:tcW w:w="8448" w:type="dxa"/>
            <w:tcBorders>
              <w:top w:val="single" w:sz="4" w:space="0" w:color="auto"/>
              <w:left w:val="single" w:sz="4" w:space="0" w:color="auto"/>
              <w:bottom w:val="single" w:sz="4" w:space="0" w:color="auto"/>
              <w:right w:val="single" w:sz="4" w:space="0" w:color="auto"/>
            </w:tcBorders>
          </w:tcPr>
          <w:p w14:paraId="72A0A6DB" w14:textId="65A57568" w:rsidR="000C6013" w:rsidRPr="008327B1" w:rsidRDefault="000C6013">
            <w:pPr>
              <w:ind w:left="-2"/>
              <w:rPr>
                <w:rFonts w:cs="Arial"/>
                <w:szCs w:val="22"/>
                <w:lang w:eastAsia="ja-JP"/>
              </w:rPr>
            </w:pPr>
            <w:r w:rsidRPr="008327B1">
              <w:rPr>
                <w:rFonts w:cs="Arial" w:hint="eastAsia"/>
                <w:szCs w:val="22"/>
                <w:lang w:eastAsia="ja-JP"/>
              </w:rPr>
              <w:t>市場全体</w:t>
            </w:r>
            <w:r w:rsidR="00EC7D95" w:rsidRPr="008327B1">
              <w:rPr>
                <w:rFonts w:eastAsia="游明朝" w:cs="Arial" w:hint="eastAsia"/>
                <w:szCs w:val="22"/>
                <w:lang w:eastAsia="ja-JP"/>
              </w:rPr>
              <w:t>の動きとは無関係</w:t>
            </w:r>
            <w:r w:rsidRPr="008327B1">
              <w:rPr>
                <w:rFonts w:cs="Arial" w:hint="eastAsia"/>
                <w:szCs w:val="22"/>
                <w:lang w:eastAsia="ja-JP"/>
              </w:rPr>
              <w:t>に、</w:t>
            </w:r>
            <w:r w:rsidR="00607B08" w:rsidRPr="008327B1">
              <w:rPr>
                <w:rFonts w:cs="Arial"/>
                <w:szCs w:val="22"/>
                <w:lang w:eastAsia="ja-JP"/>
              </w:rPr>
              <w:t>特定の企業の経営状況や業界特有の要因などに起因して発生するリスク</w:t>
            </w:r>
            <w:r w:rsidR="00607B08" w:rsidRPr="008327B1">
              <w:rPr>
                <w:rFonts w:ascii="游明朝" w:eastAsia="游明朝" w:hAnsi="游明朝" w:cs="Arial" w:hint="eastAsia"/>
                <w:szCs w:val="22"/>
                <w:lang w:eastAsia="ja-JP"/>
              </w:rPr>
              <w:t>（アンシステマティック・リスクとも呼ばれる）</w:t>
            </w:r>
            <w:r w:rsidR="00C963A0">
              <w:rPr>
                <w:rFonts w:ascii="DengXian" w:eastAsia="DengXian" w:hAnsi="DengXian" w:cs="Arial" w:hint="eastAsia"/>
                <w:szCs w:val="22"/>
                <w:lang w:eastAsia="zh-CN"/>
              </w:rPr>
              <w:t>。</w:t>
            </w:r>
          </w:p>
        </w:tc>
      </w:tr>
      <w:tr w:rsidR="00543FB4" w:rsidRPr="008327B1" w14:paraId="745255F1" w14:textId="77777777" w:rsidTr="4C078B9E">
        <w:trPr>
          <w:cantSplit/>
          <w:trHeight w:val="432"/>
          <w:jc w:val="center"/>
        </w:trPr>
        <w:tc>
          <w:tcPr>
            <w:tcW w:w="2589" w:type="dxa"/>
          </w:tcPr>
          <w:p w14:paraId="446B0A82" w14:textId="4D8300AE" w:rsidR="00543FB4" w:rsidRPr="008327B1" w:rsidRDefault="00543FB4" w:rsidP="00853EB4">
            <w:pPr>
              <w:pStyle w:val="StyleArial11ptBefore3ptAfter3pt"/>
              <w:rPr>
                <w:rFonts w:cs="Arial"/>
                <w:szCs w:val="22"/>
              </w:rPr>
            </w:pPr>
            <w:r w:rsidRPr="008327B1">
              <w:rPr>
                <w:rFonts w:cs="Arial"/>
                <w:szCs w:val="22"/>
              </w:rPr>
              <w:t>Comparability</w:t>
            </w:r>
          </w:p>
        </w:tc>
        <w:tc>
          <w:tcPr>
            <w:tcW w:w="8448" w:type="dxa"/>
          </w:tcPr>
          <w:p w14:paraId="597EE635" w14:textId="5116AA96" w:rsidR="00543FB4" w:rsidRPr="008327B1" w:rsidRDefault="00543FB4" w:rsidP="00F77FED">
            <w:pPr>
              <w:ind w:left="-2"/>
              <w:rPr>
                <w:rFonts w:cs="Arial"/>
                <w:szCs w:val="22"/>
              </w:rPr>
            </w:pPr>
            <w:r w:rsidRPr="008327B1">
              <w:rPr>
                <w:rFonts w:cs="Arial"/>
                <w:szCs w:val="22"/>
              </w:rPr>
              <w:t>The quality of information that enables users to identify similarities in and differences between two sets of economic phenomena.</w:t>
            </w:r>
          </w:p>
        </w:tc>
      </w:tr>
      <w:tr w:rsidR="000D436A" w:rsidRPr="008327B1" w14:paraId="6C6287ED"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95BDAA6" w14:textId="77777777" w:rsidR="000D436A" w:rsidRPr="008327B1" w:rsidRDefault="000D436A" w:rsidP="000D436A">
            <w:pPr>
              <w:pStyle w:val="StyleArial11ptBefore3ptAfter3pt"/>
              <w:rPr>
                <w:rFonts w:cs="Arial"/>
                <w:szCs w:val="22"/>
              </w:rPr>
            </w:pPr>
            <w:r w:rsidRPr="008327B1">
              <w:rPr>
                <w:rFonts w:cs="Arial" w:hint="eastAsia"/>
                <w:szCs w:val="22"/>
              </w:rPr>
              <w:t>比較可能性</w:t>
            </w:r>
          </w:p>
        </w:tc>
        <w:tc>
          <w:tcPr>
            <w:tcW w:w="8448" w:type="dxa"/>
            <w:tcBorders>
              <w:top w:val="single" w:sz="4" w:space="0" w:color="auto"/>
              <w:left w:val="single" w:sz="4" w:space="0" w:color="auto"/>
              <w:bottom w:val="single" w:sz="4" w:space="0" w:color="auto"/>
              <w:right w:val="single" w:sz="4" w:space="0" w:color="auto"/>
            </w:tcBorders>
          </w:tcPr>
          <w:p w14:paraId="73DFD104" w14:textId="2EEB46F8" w:rsidR="000D436A" w:rsidRPr="008327B1" w:rsidRDefault="001310E9">
            <w:pPr>
              <w:ind w:left="-2"/>
              <w:rPr>
                <w:rFonts w:cs="Arial"/>
                <w:szCs w:val="22"/>
                <w:lang w:eastAsia="ja-JP"/>
              </w:rPr>
            </w:pPr>
            <w:r w:rsidRPr="008327B1">
              <w:rPr>
                <w:rFonts w:cs="Arial"/>
                <w:szCs w:val="22"/>
                <w:lang w:eastAsia="ja-JP"/>
              </w:rPr>
              <w:t>利用者が複数の経済現象の間で類似点や相違点を識別できるようにする、会計情報の有用性を高めるための情報の特性。</w:t>
            </w:r>
          </w:p>
        </w:tc>
      </w:tr>
      <w:tr w:rsidR="00543FB4" w:rsidRPr="008327B1" w14:paraId="75A6908D" w14:textId="77777777" w:rsidTr="4C078B9E">
        <w:trPr>
          <w:cantSplit/>
          <w:trHeight w:val="432"/>
          <w:jc w:val="center"/>
        </w:trPr>
        <w:tc>
          <w:tcPr>
            <w:tcW w:w="2589" w:type="dxa"/>
          </w:tcPr>
          <w:p w14:paraId="15B804D3" w14:textId="7164102B" w:rsidR="00543FB4" w:rsidRPr="008327B1" w:rsidRDefault="00543FB4" w:rsidP="00853EB4">
            <w:pPr>
              <w:pStyle w:val="StyleArial11ptBefore3ptAfter3pt"/>
              <w:rPr>
                <w:rFonts w:cs="Arial"/>
                <w:szCs w:val="22"/>
              </w:rPr>
            </w:pPr>
            <w:r w:rsidRPr="008327B1">
              <w:rPr>
                <w:rFonts w:cs="Arial"/>
                <w:szCs w:val="22"/>
              </w:rPr>
              <w:t>Compensating Balance</w:t>
            </w:r>
          </w:p>
        </w:tc>
        <w:tc>
          <w:tcPr>
            <w:tcW w:w="8448" w:type="dxa"/>
          </w:tcPr>
          <w:p w14:paraId="4F9DD94F" w14:textId="2B630D67" w:rsidR="00543FB4" w:rsidRPr="008327B1" w:rsidRDefault="00543FB4" w:rsidP="00853EB4">
            <w:pPr>
              <w:ind w:left="-2"/>
              <w:rPr>
                <w:rFonts w:cs="Arial"/>
                <w:szCs w:val="22"/>
              </w:rPr>
            </w:pPr>
            <w:r w:rsidRPr="008327B1">
              <w:rPr>
                <w:rFonts w:cs="Arial"/>
                <w:szCs w:val="22"/>
              </w:rPr>
              <w:t>An amount required to be kept on deposit at a bank.</w:t>
            </w:r>
          </w:p>
        </w:tc>
      </w:tr>
      <w:tr w:rsidR="00F10782" w:rsidRPr="008327B1" w14:paraId="5125E5F2"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39FFC43E" w14:textId="367E0E52" w:rsidR="00F10782" w:rsidRPr="008327B1" w:rsidRDefault="001310E9">
            <w:pPr>
              <w:pStyle w:val="StyleArial11ptBefore3ptAfter3pt"/>
              <w:rPr>
                <w:rFonts w:cs="Arial"/>
                <w:szCs w:val="22"/>
                <w:lang w:eastAsia="ja-JP"/>
              </w:rPr>
            </w:pPr>
            <w:r w:rsidRPr="008327B1">
              <w:rPr>
                <w:rFonts w:eastAsia="游明朝" w:cs="Arial" w:hint="eastAsia"/>
                <w:szCs w:val="22"/>
                <w:lang w:eastAsia="ja-JP"/>
              </w:rPr>
              <w:t>コンペンセイティング・バランス</w:t>
            </w:r>
            <w:r w:rsidRPr="008327B1">
              <w:rPr>
                <w:rFonts w:eastAsia="游明朝" w:cs="Arial" w:hint="eastAsia"/>
                <w:szCs w:val="22"/>
                <w:lang w:eastAsia="ja-JP"/>
              </w:rPr>
              <w:t>(</w:t>
            </w:r>
            <w:r w:rsidR="00810857" w:rsidRPr="00810857">
              <w:rPr>
                <w:rFonts w:eastAsia="游明朝" w:cs="Arial" w:hint="eastAsia"/>
                <w:szCs w:val="22"/>
                <w:lang w:eastAsia="ja-JP"/>
              </w:rPr>
              <w:t>補償残高</w:t>
            </w:r>
            <w:r w:rsidRPr="008327B1">
              <w:rPr>
                <w:rFonts w:eastAsia="游明朝" w:cs="Arial" w:hint="eastAsia"/>
                <w:szCs w:val="22"/>
                <w:lang w:eastAsia="ja-JP"/>
              </w:rPr>
              <w:t>)</w:t>
            </w:r>
          </w:p>
        </w:tc>
        <w:tc>
          <w:tcPr>
            <w:tcW w:w="8448" w:type="dxa"/>
            <w:tcBorders>
              <w:top w:val="single" w:sz="4" w:space="0" w:color="auto"/>
              <w:left w:val="single" w:sz="4" w:space="0" w:color="auto"/>
              <w:bottom w:val="single" w:sz="4" w:space="0" w:color="auto"/>
              <w:right w:val="single" w:sz="4" w:space="0" w:color="auto"/>
            </w:tcBorders>
          </w:tcPr>
          <w:p w14:paraId="5A614377" w14:textId="77777777" w:rsidR="005C076E" w:rsidRPr="008327B1" w:rsidRDefault="005C076E" w:rsidP="005C076E">
            <w:pPr>
              <w:ind w:left="-2"/>
              <w:rPr>
                <w:rFonts w:cs="Arial"/>
                <w:szCs w:val="22"/>
                <w:lang w:eastAsia="ja-JP"/>
              </w:rPr>
            </w:pPr>
            <w:r w:rsidRPr="008327B1">
              <w:rPr>
                <w:rFonts w:cs="Arial"/>
                <w:szCs w:val="22"/>
                <w:lang w:eastAsia="ja-JP"/>
              </w:rPr>
              <w:t>一定額を銀行口座に維持しておくことが求められる預金。</w:t>
            </w:r>
          </w:p>
          <w:p w14:paraId="24183E97" w14:textId="2BC87469" w:rsidR="00F10782" w:rsidRPr="008327B1" w:rsidRDefault="00F10782">
            <w:pPr>
              <w:ind w:left="-2"/>
              <w:rPr>
                <w:rFonts w:cs="Arial"/>
                <w:szCs w:val="22"/>
                <w:lang w:eastAsia="ja-JP"/>
              </w:rPr>
            </w:pPr>
          </w:p>
        </w:tc>
      </w:tr>
      <w:tr w:rsidR="00543FB4" w:rsidRPr="008327B1" w14:paraId="285494F9" w14:textId="77777777" w:rsidTr="4C078B9E">
        <w:trPr>
          <w:cantSplit/>
          <w:trHeight w:val="432"/>
          <w:jc w:val="center"/>
        </w:trPr>
        <w:tc>
          <w:tcPr>
            <w:tcW w:w="2589" w:type="dxa"/>
          </w:tcPr>
          <w:p w14:paraId="12045DCC" w14:textId="06CBC69E" w:rsidR="00543FB4" w:rsidRPr="008327B1" w:rsidRDefault="00543FB4" w:rsidP="00853EB4">
            <w:pPr>
              <w:pStyle w:val="StyleArial11ptBefore3ptAfter3pt"/>
              <w:rPr>
                <w:rFonts w:cs="Arial"/>
                <w:szCs w:val="22"/>
              </w:rPr>
            </w:pPr>
            <w:r w:rsidRPr="008327B1">
              <w:rPr>
                <w:rFonts w:cs="Arial"/>
                <w:szCs w:val="22"/>
              </w:rPr>
              <w:t>Compensation</w:t>
            </w:r>
          </w:p>
        </w:tc>
        <w:tc>
          <w:tcPr>
            <w:tcW w:w="8448" w:type="dxa"/>
          </w:tcPr>
          <w:p w14:paraId="4C8F163A" w14:textId="5CC3B0B6" w:rsidR="00543FB4" w:rsidRPr="008327B1" w:rsidRDefault="00543FB4" w:rsidP="00853EB4">
            <w:pPr>
              <w:ind w:left="-2"/>
              <w:rPr>
                <w:rFonts w:cs="Arial"/>
                <w:szCs w:val="22"/>
              </w:rPr>
            </w:pPr>
            <w:r w:rsidRPr="008327B1">
              <w:rPr>
                <w:rFonts w:cs="Arial"/>
                <w:szCs w:val="22"/>
              </w:rPr>
              <w:t xml:space="preserve">Employee or management </w:t>
            </w:r>
            <w:hyperlink r:id="rId29" w:history="1">
              <w:r w:rsidRPr="008327B1">
                <w:rPr>
                  <w:rFonts w:cs="Arial"/>
                  <w:szCs w:val="22"/>
                </w:rPr>
                <w:t xml:space="preserve"> wages</w:t>
              </w:r>
            </w:hyperlink>
            <w:r w:rsidRPr="008327B1">
              <w:rPr>
                <w:rFonts w:cs="Arial"/>
                <w:szCs w:val="22"/>
              </w:rPr>
              <w:t xml:space="preserve"> and other financial benefits earned from </w:t>
            </w:r>
            <w:hyperlink r:id="rId30" w:history="1">
              <w:r w:rsidRPr="008327B1">
                <w:rPr>
                  <w:rFonts w:cs="Arial"/>
                  <w:szCs w:val="22"/>
                </w:rPr>
                <w:t>labor</w:t>
              </w:r>
            </w:hyperlink>
            <w:r w:rsidRPr="008327B1">
              <w:rPr>
                <w:rFonts w:cs="Arial"/>
                <w:szCs w:val="22"/>
              </w:rPr>
              <w:t>.</w:t>
            </w:r>
          </w:p>
        </w:tc>
      </w:tr>
      <w:tr w:rsidR="00B54442" w:rsidRPr="008327B1" w14:paraId="49357D3D"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54585AC1" w14:textId="77777777" w:rsidR="00B54442" w:rsidRPr="008327B1" w:rsidRDefault="00B54442" w:rsidP="00B54442">
            <w:pPr>
              <w:pStyle w:val="StyleArial11ptBefore3ptAfter3pt"/>
              <w:rPr>
                <w:rFonts w:cs="Arial"/>
                <w:szCs w:val="22"/>
              </w:rPr>
            </w:pPr>
            <w:r w:rsidRPr="008327B1">
              <w:rPr>
                <w:rFonts w:cs="Arial" w:hint="eastAsia"/>
                <w:szCs w:val="22"/>
              </w:rPr>
              <w:t>報酬</w:t>
            </w:r>
          </w:p>
        </w:tc>
        <w:tc>
          <w:tcPr>
            <w:tcW w:w="8448" w:type="dxa"/>
            <w:tcBorders>
              <w:top w:val="single" w:sz="4" w:space="0" w:color="auto"/>
              <w:left w:val="single" w:sz="4" w:space="0" w:color="auto"/>
              <w:bottom w:val="single" w:sz="4" w:space="0" w:color="auto"/>
              <w:right w:val="single" w:sz="4" w:space="0" w:color="auto"/>
            </w:tcBorders>
          </w:tcPr>
          <w:p w14:paraId="5C9E8A88" w14:textId="24E4D2B8" w:rsidR="00B54442" w:rsidRPr="008327B1" w:rsidRDefault="00B54442">
            <w:pPr>
              <w:ind w:left="-2"/>
              <w:rPr>
                <w:rFonts w:cs="Arial"/>
                <w:szCs w:val="22"/>
                <w:lang w:eastAsia="ja-JP"/>
              </w:rPr>
            </w:pPr>
            <w:r w:rsidRPr="008327B1">
              <w:rPr>
                <w:rFonts w:cs="Arial" w:hint="eastAsia"/>
                <w:szCs w:val="22"/>
                <w:lang w:eastAsia="ja-JP"/>
              </w:rPr>
              <w:t>従業員または経営者</w:t>
            </w:r>
            <w:r w:rsidR="005C076E" w:rsidRPr="008327B1">
              <w:rPr>
                <w:rFonts w:eastAsia="游明朝" w:cs="Arial" w:hint="eastAsia"/>
                <w:szCs w:val="22"/>
                <w:lang w:eastAsia="ja-JP"/>
              </w:rPr>
              <w:t>が</w:t>
            </w:r>
            <w:r w:rsidR="00865DCE" w:rsidRPr="008327B1">
              <w:rPr>
                <w:rFonts w:eastAsia="游明朝" w:cs="Arial"/>
                <w:szCs w:val="22"/>
                <w:lang w:eastAsia="ja-JP"/>
              </w:rPr>
              <w:t>受け取る賃金や賞与、手当などの金銭的給付全般</w:t>
            </w:r>
            <w:r w:rsidR="00865DCE" w:rsidRPr="008327B1">
              <w:rPr>
                <w:rFonts w:eastAsia="游明朝" w:cs="Arial" w:hint="eastAsia"/>
                <w:szCs w:val="22"/>
                <w:lang w:eastAsia="ja-JP"/>
              </w:rPr>
              <w:t>のこと</w:t>
            </w:r>
            <w:r w:rsidR="00865DCE" w:rsidRPr="008327B1">
              <w:rPr>
                <w:rFonts w:eastAsia="游明朝" w:cs="Arial"/>
                <w:szCs w:val="22"/>
                <w:lang w:eastAsia="ja-JP"/>
              </w:rPr>
              <w:t>。</w:t>
            </w:r>
          </w:p>
        </w:tc>
      </w:tr>
      <w:tr w:rsidR="00543FB4" w:rsidRPr="008327B1" w14:paraId="01D360CD" w14:textId="77777777" w:rsidTr="4C078B9E">
        <w:trPr>
          <w:cantSplit/>
          <w:trHeight w:val="432"/>
          <w:jc w:val="center"/>
        </w:trPr>
        <w:tc>
          <w:tcPr>
            <w:tcW w:w="2589" w:type="dxa"/>
          </w:tcPr>
          <w:p w14:paraId="4FE3EF7F" w14:textId="0FAB70DF" w:rsidR="00543FB4" w:rsidRPr="008327B1" w:rsidRDefault="00543FB4" w:rsidP="00853EB4">
            <w:pPr>
              <w:pStyle w:val="StyleArial11ptBefore3ptAfter3pt"/>
              <w:ind w:right="-108"/>
              <w:rPr>
                <w:rFonts w:cs="Arial"/>
                <w:szCs w:val="22"/>
              </w:rPr>
            </w:pPr>
            <w:r w:rsidRPr="008327B1">
              <w:rPr>
                <w:rFonts w:cs="Arial"/>
                <w:szCs w:val="22"/>
              </w:rPr>
              <w:t>Competence</w:t>
            </w:r>
          </w:p>
        </w:tc>
        <w:tc>
          <w:tcPr>
            <w:tcW w:w="8448" w:type="dxa"/>
          </w:tcPr>
          <w:p w14:paraId="7667A936" w14:textId="451AA680" w:rsidR="00543FB4" w:rsidRPr="008327B1" w:rsidRDefault="00543FB4" w:rsidP="00853EB4">
            <w:pPr>
              <w:ind w:left="-2"/>
              <w:rPr>
                <w:rFonts w:cs="Arial"/>
                <w:szCs w:val="22"/>
              </w:rPr>
            </w:pPr>
            <w:r w:rsidRPr="008327B1">
              <w:rPr>
                <w:rFonts w:cs="Arial"/>
                <w:szCs w:val="22"/>
              </w:rPr>
              <w:t>An ethical standard in the IMA Statement of Ethical Professional Practice that requires members to maintain an appropriate level of professional expertise and perform duties in accordance with relevant laws and standards.</w:t>
            </w:r>
          </w:p>
        </w:tc>
      </w:tr>
      <w:tr w:rsidR="00215901" w:rsidRPr="008327B1" w14:paraId="71A0ABE2"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3ADEC156" w14:textId="79749C01" w:rsidR="00215901" w:rsidRPr="008327B1" w:rsidRDefault="008F76D3">
            <w:pPr>
              <w:pStyle w:val="StyleArial11ptBefore3ptAfter3pt"/>
              <w:ind w:right="-108"/>
              <w:rPr>
                <w:rFonts w:cs="Arial"/>
                <w:szCs w:val="22"/>
                <w:lang w:eastAsia="ja-JP"/>
              </w:rPr>
            </w:pPr>
            <w:r w:rsidRPr="008327B1">
              <w:rPr>
                <w:rFonts w:ascii="游明朝" w:eastAsia="游明朝" w:hAnsi="游明朝" w:cs="Arial" w:hint="eastAsia"/>
                <w:szCs w:val="22"/>
                <w:lang w:eastAsia="ja-JP"/>
              </w:rPr>
              <w:t>コンピテンス（能力）</w:t>
            </w:r>
          </w:p>
        </w:tc>
        <w:tc>
          <w:tcPr>
            <w:tcW w:w="8448" w:type="dxa"/>
            <w:tcBorders>
              <w:top w:val="single" w:sz="4" w:space="0" w:color="auto"/>
              <w:left w:val="single" w:sz="4" w:space="0" w:color="auto"/>
              <w:bottom w:val="single" w:sz="4" w:space="0" w:color="auto"/>
              <w:right w:val="single" w:sz="4" w:space="0" w:color="auto"/>
            </w:tcBorders>
          </w:tcPr>
          <w:p w14:paraId="0EABD896" w14:textId="3AFCEE5A" w:rsidR="00215901" w:rsidRPr="008327B1" w:rsidRDefault="00215901">
            <w:pPr>
              <w:ind w:left="-2"/>
              <w:rPr>
                <w:rFonts w:cs="Arial"/>
                <w:szCs w:val="22"/>
                <w:lang w:eastAsia="ja-JP"/>
              </w:rPr>
            </w:pPr>
            <w:r w:rsidRPr="008327B1">
              <w:rPr>
                <w:rFonts w:cs="Arial"/>
                <w:szCs w:val="22"/>
                <w:lang w:eastAsia="ja-JP"/>
              </w:rPr>
              <w:t>IMA</w:t>
            </w:r>
            <w:r w:rsidRPr="008327B1">
              <w:rPr>
                <w:rFonts w:cs="Arial" w:hint="eastAsia"/>
                <w:szCs w:val="22"/>
                <w:lang w:eastAsia="ja-JP"/>
              </w:rPr>
              <w:t>の職業倫理綱領に</w:t>
            </w:r>
            <w:r w:rsidR="00D82293" w:rsidRPr="008327B1">
              <w:rPr>
                <w:rFonts w:eastAsia="游明朝" w:cs="Arial" w:hint="eastAsia"/>
                <w:szCs w:val="22"/>
                <w:lang w:eastAsia="ja-JP"/>
              </w:rPr>
              <w:t>おける</w:t>
            </w:r>
            <w:r w:rsidRPr="008327B1">
              <w:rPr>
                <w:rFonts w:cs="Arial" w:hint="eastAsia"/>
                <w:szCs w:val="22"/>
                <w:lang w:eastAsia="ja-JP"/>
              </w:rPr>
              <w:t>倫理基準で、</w:t>
            </w:r>
            <w:r w:rsidR="00D82293" w:rsidRPr="008327B1">
              <w:rPr>
                <w:rFonts w:cs="Arial"/>
                <w:szCs w:val="22"/>
                <w:lang w:eastAsia="ja-JP"/>
              </w:rPr>
              <w:t>会員に対して、専門的能力を適切に維持し、関連する法律</w:t>
            </w:r>
            <w:r w:rsidR="00D82293" w:rsidRPr="008327B1">
              <w:rPr>
                <w:rFonts w:ascii="ＭＳ 明朝" w:eastAsia="ＭＳ 明朝" w:hAnsi="ＭＳ 明朝" w:cs="ＭＳ 明朝" w:hint="eastAsia"/>
                <w:szCs w:val="22"/>
                <w:lang w:eastAsia="ja-JP"/>
              </w:rPr>
              <w:t>・</w:t>
            </w:r>
            <w:r w:rsidR="00D82293" w:rsidRPr="008327B1">
              <w:rPr>
                <w:rFonts w:ascii="SimSun" w:hAnsi="SimSun" w:cs="SimSun" w:hint="eastAsia"/>
                <w:szCs w:val="22"/>
                <w:lang w:eastAsia="ja-JP"/>
              </w:rPr>
              <w:t>規範</w:t>
            </w:r>
            <w:r w:rsidR="00D82293" w:rsidRPr="008327B1">
              <w:rPr>
                <w:rFonts w:ascii="ＭＳ 明朝" w:eastAsia="ＭＳ 明朝" w:hAnsi="ＭＳ 明朝" w:cs="ＭＳ 明朝" w:hint="eastAsia"/>
                <w:szCs w:val="22"/>
                <w:lang w:eastAsia="ja-JP"/>
              </w:rPr>
              <w:t>・</w:t>
            </w:r>
            <w:r w:rsidR="00D82293" w:rsidRPr="008327B1">
              <w:rPr>
                <w:rFonts w:ascii="SimSun" w:hAnsi="SimSun" w:cs="SimSun" w:hint="eastAsia"/>
                <w:szCs w:val="22"/>
                <w:lang w:eastAsia="ja-JP"/>
              </w:rPr>
              <w:t>基準に従って職務を遂行することを求めるもの。</w:t>
            </w:r>
          </w:p>
        </w:tc>
      </w:tr>
      <w:tr w:rsidR="00543FB4" w:rsidRPr="008327B1" w14:paraId="6EB210C2" w14:textId="77777777" w:rsidTr="4C078B9E">
        <w:trPr>
          <w:cantSplit/>
          <w:trHeight w:val="432"/>
          <w:jc w:val="center"/>
        </w:trPr>
        <w:tc>
          <w:tcPr>
            <w:tcW w:w="2589" w:type="dxa"/>
          </w:tcPr>
          <w:p w14:paraId="25354668" w14:textId="00D428DB" w:rsidR="00543FB4" w:rsidRPr="008327B1" w:rsidRDefault="00543FB4" w:rsidP="00853EB4">
            <w:pPr>
              <w:pStyle w:val="StyleArial11ptBefore3ptAfter3pt"/>
              <w:rPr>
                <w:rFonts w:cs="Arial"/>
                <w:szCs w:val="22"/>
              </w:rPr>
            </w:pPr>
            <w:r w:rsidRPr="008327B1">
              <w:rPr>
                <w:rFonts w:cs="Arial"/>
                <w:szCs w:val="22"/>
              </w:rPr>
              <w:t>Competition-Based Pricing</w:t>
            </w:r>
          </w:p>
        </w:tc>
        <w:tc>
          <w:tcPr>
            <w:tcW w:w="8448" w:type="dxa"/>
          </w:tcPr>
          <w:p w14:paraId="07DAC487" w14:textId="5E6DAD0D" w:rsidR="00543FB4" w:rsidRPr="008327B1" w:rsidRDefault="00543FB4" w:rsidP="00C01515">
            <w:pPr>
              <w:ind w:left="-2"/>
              <w:rPr>
                <w:rFonts w:cs="Arial"/>
                <w:szCs w:val="22"/>
              </w:rPr>
            </w:pPr>
            <w:r w:rsidRPr="008327B1">
              <w:rPr>
                <w:rFonts w:cs="Arial"/>
                <w:szCs w:val="22"/>
              </w:rPr>
              <w:t>A pricing strategy wherein the price of a product is determined primarily by the price being charged by one or more competitors.</w:t>
            </w:r>
          </w:p>
        </w:tc>
      </w:tr>
      <w:tr w:rsidR="00C67D06" w:rsidRPr="008327B1" w14:paraId="3FB31337"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7BEA7084" w14:textId="77777777" w:rsidR="00C67D06" w:rsidRPr="008327B1" w:rsidRDefault="00C67D06">
            <w:pPr>
              <w:pStyle w:val="StyleArial11ptBefore3ptAfter3pt"/>
              <w:rPr>
                <w:rFonts w:cs="Arial"/>
                <w:szCs w:val="22"/>
                <w:lang w:eastAsia="ja-JP"/>
              </w:rPr>
            </w:pPr>
            <w:r w:rsidRPr="008327B1">
              <w:rPr>
                <w:rFonts w:cs="Arial" w:hint="eastAsia"/>
                <w:szCs w:val="22"/>
                <w:lang w:eastAsia="ja-JP"/>
              </w:rPr>
              <w:t>競争に基づく価格設定</w:t>
            </w:r>
          </w:p>
        </w:tc>
        <w:tc>
          <w:tcPr>
            <w:tcW w:w="8448" w:type="dxa"/>
            <w:tcBorders>
              <w:top w:val="single" w:sz="4" w:space="0" w:color="auto"/>
              <w:left w:val="single" w:sz="4" w:space="0" w:color="auto"/>
              <w:bottom w:val="single" w:sz="4" w:space="0" w:color="auto"/>
              <w:right w:val="single" w:sz="4" w:space="0" w:color="auto"/>
            </w:tcBorders>
          </w:tcPr>
          <w:p w14:paraId="6BEB5F47" w14:textId="76E72EBA" w:rsidR="00C67D06" w:rsidRPr="008327B1" w:rsidRDefault="00C67D06">
            <w:pPr>
              <w:ind w:left="-2"/>
              <w:rPr>
                <w:rFonts w:cs="Arial"/>
                <w:szCs w:val="22"/>
                <w:lang w:eastAsia="ja-JP"/>
              </w:rPr>
            </w:pPr>
            <w:r w:rsidRPr="008327B1">
              <w:rPr>
                <w:rFonts w:cs="Arial" w:hint="eastAsia"/>
                <w:szCs w:val="22"/>
                <w:lang w:eastAsia="ja-JP"/>
              </w:rPr>
              <w:t>製品の価格</w:t>
            </w:r>
            <w:r w:rsidR="00967792" w:rsidRPr="008327B1">
              <w:rPr>
                <w:rFonts w:eastAsia="游明朝" w:cs="Arial" w:hint="eastAsia"/>
                <w:szCs w:val="22"/>
                <w:lang w:eastAsia="ja-JP"/>
              </w:rPr>
              <w:t>を</w:t>
            </w:r>
            <w:r w:rsidRPr="008327B1">
              <w:rPr>
                <w:rFonts w:cs="Arial" w:hint="eastAsia"/>
                <w:szCs w:val="22"/>
                <w:lang w:eastAsia="ja-JP"/>
              </w:rPr>
              <w:t>、主に</w:t>
            </w:r>
            <w:r w:rsidR="00967792" w:rsidRPr="008327B1">
              <w:rPr>
                <w:rFonts w:cs="Arial"/>
                <w:szCs w:val="22"/>
                <w:lang w:eastAsia="ja-JP"/>
              </w:rPr>
              <w:t>競合他社が設定している価格に基づいて決定する価格戦略。市場内での競争状況を重視して価格を調整する。</w:t>
            </w:r>
          </w:p>
        </w:tc>
      </w:tr>
      <w:tr w:rsidR="00543FB4" w:rsidRPr="008327B1" w14:paraId="4C9B7003" w14:textId="77777777" w:rsidTr="4C078B9E">
        <w:trPr>
          <w:cantSplit/>
          <w:trHeight w:val="432"/>
          <w:jc w:val="center"/>
        </w:trPr>
        <w:tc>
          <w:tcPr>
            <w:tcW w:w="2589" w:type="dxa"/>
          </w:tcPr>
          <w:p w14:paraId="4039D8A4" w14:textId="5332C4E1" w:rsidR="00543FB4" w:rsidRPr="008327B1" w:rsidRDefault="00543FB4" w:rsidP="00853EB4">
            <w:pPr>
              <w:pStyle w:val="StyleArial11ptBefore3ptAfter3pt"/>
              <w:rPr>
                <w:rFonts w:cs="Arial"/>
                <w:szCs w:val="22"/>
              </w:rPr>
            </w:pPr>
            <w:r w:rsidRPr="008327B1">
              <w:rPr>
                <w:rFonts w:cs="Arial"/>
                <w:szCs w:val="22"/>
              </w:rPr>
              <w:t>Competitive Analysis</w:t>
            </w:r>
          </w:p>
        </w:tc>
        <w:tc>
          <w:tcPr>
            <w:tcW w:w="8448" w:type="dxa"/>
          </w:tcPr>
          <w:p w14:paraId="0638D04B" w14:textId="6DD8D3CC" w:rsidR="00543FB4" w:rsidRPr="008327B1" w:rsidRDefault="00543FB4" w:rsidP="00853EB4">
            <w:pPr>
              <w:ind w:left="-2"/>
              <w:rPr>
                <w:rFonts w:cs="Arial"/>
                <w:szCs w:val="22"/>
              </w:rPr>
            </w:pPr>
            <w:r w:rsidRPr="008327B1">
              <w:rPr>
                <w:rFonts w:cs="Arial"/>
                <w:szCs w:val="22"/>
              </w:rPr>
              <w:t>Comparison of the competitive advantage of the planning company and its identified competitors.</w:t>
            </w:r>
          </w:p>
        </w:tc>
      </w:tr>
      <w:tr w:rsidR="00176156" w:rsidRPr="008327B1" w14:paraId="446276CA"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757A7A4D" w14:textId="77777777" w:rsidR="00176156" w:rsidRPr="008327B1" w:rsidRDefault="00176156">
            <w:pPr>
              <w:pStyle w:val="StyleArial11ptBefore3ptAfter3pt"/>
              <w:rPr>
                <w:rFonts w:cs="Arial"/>
                <w:szCs w:val="22"/>
              </w:rPr>
            </w:pPr>
            <w:r w:rsidRPr="008327B1">
              <w:rPr>
                <w:rFonts w:cs="Arial" w:hint="eastAsia"/>
                <w:szCs w:val="22"/>
              </w:rPr>
              <w:lastRenderedPageBreak/>
              <w:t>競合分析</w:t>
            </w:r>
          </w:p>
        </w:tc>
        <w:tc>
          <w:tcPr>
            <w:tcW w:w="8448" w:type="dxa"/>
            <w:tcBorders>
              <w:top w:val="single" w:sz="4" w:space="0" w:color="auto"/>
              <w:left w:val="single" w:sz="4" w:space="0" w:color="auto"/>
              <w:bottom w:val="single" w:sz="4" w:space="0" w:color="auto"/>
              <w:right w:val="single" w:sz="4" w:space="0" w:color="auto"/>
            </w:tcBorders>
          </w:tcPr>
          <w:p w14:paraId="76B2CCA9" w14:textId="1DF88717" w:rsidR="00176156" w:rsidRPr="008327B1" w:rsidRDefault="00967792">
            <w:pPr>
              <w:ind w:left="-2"/>
              <w:rPr>
                <w:rFonts w:cs="Arial"/>
                <w:szCs w:val="22"/>
                <w:lang w:eastAsia="ja-JP"/>
              </w:rPr>
            </w:pPr>
            <w:r w:rsidRPr="008327B1">
              <w:rPr>
                <w:rFonts w:cs="Arial"/>
                <w:szCs w:val="22"/>
                <w:lang w:eastAsia="ja-JP"/>
              </w:rPr>
              <w:t>自社と特定された競合他社との間で、競争優位性（強み</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弱み</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市場での立ち位置など）を比較</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評価する分析手法。</w:t>
            </w:r>
          </w:p>
        </w:tc>
      </w:tr>
      <w:tr w:rsidR="00543FB4" w:rsidRPr="008327B1" w14:paraId="36C86A00" w14:textId="77777777" w:rsidTr="4C078B9E">
        <w:trPr>
          <w:cantSplit/>
          <w:trHeight w:val="432"/>
          <w:jc w:val="center"/>
        </w:trPr>
        <w:tc>
          <w:tcPr>
            <w:tcW w:w="2589" w:type="dxa"/>
          </w:tcPr>
          <w:p w14:paraId="022507B9" w14:textId="305B924C" w:rsidR="00543FB4" w:rsidRPr="008327B1" w:rsidRDefault="00543FB4" w:rsidP="00853EB4">
            <w:pPr>
              <w:pStyle w:val="StyleArial11ptBefore3ptAfter3pt"/>
              <w:rPr>
                <w:rFonts w:cs="Arial"/>
                <w:szCs w:val="22"/>
              </w:rPr>
            </w:pPr>
            <w:r w:rsidRPr="008327B1">
              <w:rPr>
                <w:rFonts w:cs="Arial"/>
                <w:szCs w:val="22"/>
              </w:rPr>
              <w:t>Completed-Contract Method</w:t>
            </w:r>
          </w:p>
        </w:tc>
        <w:tc>
          <w:tcPr>
            <w:tcW w:w="8448" w:type="dxa"/>
          </w:tcPr>
          <w:p w14:paraId="61A5F582" w14:textId="08122D59" w:rsidR="00543FB4" w:rsidRPr="008327B1" w:rsidRDefault="00543FB4" w:rsidP="00AA7ADA">
            <w:pPr>
              <w:ind w:left="-2"/>
              <w:rPr>
                <w:rFonts w:cs="Arial"/>
                <w:szCs w:val="22"/>
              </w:rPr>
            </w:pPr>
            <w:r w:rsidRPr="008327B1">
              <w:rPr>
                <w:rFonts w:cs="Arial"/>
                <w:szCs w:val="22"/>
              </w:rPr>
              <w:t xml:space="preserve">An accounting method that defers recognition of revenues until the completion of a contract, but recognizes anticipated losses immediately. </w:t>
            </w:r>
          </w:p>
        </w:tc>
      </w:tr>
      <w:tr w:rsidR="008A798B" w:rsidRPr="008327B1" w14:paraId="54BDF493"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A5F4E64" w14:textId="6F798F82" w:rsidR="008A798B" w:rsidRPr="008327B1" w:rsidRDefault="00737EE2">
            <w:pPr>
              <w:pStyle w:val="StyleArial11ptBefore3ptAfter3pt"/>
              <w:rPr>
                <w:rFonts w:cs="Arial"/>
                <w:szCs w:val="22"/>
              </w:rPr>
            </w:pPr>
            <w:r w:rsidRPr="00737EE2">
              <w:rPr>
                <w:rFonts w:ascii="ＭＳ 明朝" w:eastAsia="ＭＳ 明朝" w:hAnsi="ＭＳ 明朝" w:cs="ＭＳ 明朝" w:hint="eastAsia"/>
                <w:szCs w:val="22"/>
              </w:rPr>
              <w:t>工事完成基準</w:t>
            </w:r>
          </w:p>
        </w:tc>
        <w:tc>
          <w:tcPr>
            <w:tcW w:w="8448" w:type="dxa"/>
            <w:tcBorders>
              <w:top w:val="single" w:sz="4" w:space="0" w:color="auto"/>
              <w:left w:val="single" w:sz="4" w:space="0" w:color="auto"/>
              <w:bottom w:val="single" w:sz="4" w:space="0" w:color="auto"/>
              <w:right w:val="single" w:sz="4" w:space="0" w:color="auto"/>
            </w:tcBorders>
          </w:tcPr>
          <w:p w14:paraId="554F0D4C" w14:textId="62633806" w:rsidR="008A798B" w:rsidRPr="008327B1" w:rsidRDefault="00C93628">
            <w:pPr>
              <w:ind w:left="-2"/>
              <w:rPr>
                <w:rFonts w:cs="Arial"/>
                <w:szCs w:val="22"/>
                <w:lang w:eastAsia="ja-JP"/>
              </w:rPr>
            </w:pPr>
            <w:r w:rsidRPr="008327B1">
              <w:rPr>
                <w:rFonts w:cs="Arial"/>
                <w:szCs w:val="22"/>
                <w:lang w:eastAsia="ja-JP"/>
              </w:rPr>
              <w:t>契約が完了するまで収益の認識を行わず、工事完了時に一括して収益</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費用を計上する会計処理方法。ただし、見込まれる損失については発生が予測された時点で直ちに認識する。</w:t>
            </w:r>
            <w:r w:rsidR="008A798B" w:rsidRPr="008327B1">
              <w:rPr>
                <w:rFonts w:cs="Arial"/>
                <w:szCs w:val="22"/>
                <w:lang w:eastAsia="ja-JP"/>
              </w:rPr>
              <w:t xml:space="preserve"> </w:t>
            </w:r>
          </w:p>
        </w:tc>
      </w:tr>
      <w:tr w:rsidR="00543FB4" w:rsidRPr="008327B1" w14:paraId="5313844D" w14:textId="77777777" w:rsidTr="4C078B9E">
        <w:trPr>
          <w:cantSplit/>
          <w:trHeight w:val="432"/>
          <w:jc w:val="center"/>
        </w:trPr>
        <w:tc>
          <w:tcPr>
            <w:tcW w:w="2589" w:type="dxa"/>
          </w:tcPr>
          <w:p w14:paraId="41975073" w14:textId="250555EB" w:rsidR="00543FB4" w:rsidRPr="008327B1" w:rsidRDefault="00543FB4" w:rsidP="00853EB4">
            <w:pPr>
              <w:pStyle w:val="StyleArial11ptBefore3ptAfter3pt"/>
              <w:rPr>
                <w:rFonts w:cs="Arial"/>
                <w:szCs w:val="22"/>
              </w:rPr>
            </w:pPr>
            <w:r w:rsidRPr="008327B1">
              <w:rPr>
                <w:rFonts w:cs="Arial"/>
                <w:szCs w:val="22"/>
              </w:rPr>
              <w:t>Compliance Audit</w:t>
            </w:r>
          </w:p>
        </w:tc>
        <w:tc>
          <w:tcPr>
            <w:tcW w:w="8448" w:type="dxa"/>
          </w:tcPr>
          <w:p w14:paraId="64F62C6F" w14:textId="0547A9BD" w:rsidR="00543FB4" w:rsidRPr="008327B1" w:rsidRDefault="00543FB4" w:rsidP="00853EB4">
            <w:pPr>
              <w:ind w:left="-2"/>
              <w:rPr>
                <w:rFonts w:cs="Arial"/>
                <w:szCs w:val="22"/>
              </w:rPr>
            </w:pPr>
            <w:r w:rsidRPr="008327B1">
              <w:rPr>
                <w:rFonts w:cs="Arial"/>
                <w:szCs w:val="22"/>
              </w:rPr>
              <w:t>A type of internal audit that reviews an organization’s adherence to laws, rules, policies, and procedures.</w:t>
            </w:r>
          </w:p>
        </w:tc>
      </w:tr>
      <w:tr w:rsidR="00591C53" w:rsidRPr="008327B1" w14:paraId="2A61686C"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293067AE" w14:textId="77777777" w:rsidR="00591C53" w:rsidRPr="008327B1" w:rsidRDefault="00591C53" w:rsidP="00591C53">
            <w:pPr>
              <w:pStyle w:val="StyleArial11ptBefore3ptAfter3pt"/>
              <w:rPr>
                <w:rFonts w:cs="Arial"/>
                <w:szCs w:val="22"/>
                <w:lang w:eastAsia="ja-JP"/>
              </w:rPr>
            </w:pPr>
            <w:r w:rsidRPr="008327B1">
              <w:rPr>
                <w:rFonts w:cs="Arial" w:hint="eastAsia"/>
                <w:szCs w:val="22"/>
                <w:lang w:eastAsia="ja-JP"/>
              </w:rPr>
              <w:t>コンプライアンス監査</w:t>
            </w:r>
          </w:p>
        </w:tc>
        <w:tc>
          <w:tcPr>
            <w:tcW w:w="8448" w:type="dxa"/>
            <w:tcBorders>
              <w:top w:val="single" w:sz="4" w:space="0" w:color="auto"/>
              <w:left w:val="single" w:sz="4" w:space="0" w:color="auto"/>
              <w:bottom w:val="single" w:sz="4" w:space="0" w:color="auto"/>
              <w:right w:val="single" w:sz="4" w:space="0" w:color="auto"/>
            </w:tcBorders>
          </w:tcPr>
          <w:p w14:paraId="41065115" w14:textId="3870AB3A" w:rsidR="00591C53" w:rsidRPr="008327B1" w:rsidRDefault="00591C53" w:rsidP="00A50781">
            <w:pPr>
              <w:ind w:left="-2"/>
              <w:rPr>
                <w:rFonts w:eastAsia="游明朝" w:cs="Arial"/>
                <w:szCs w:val="22"/>
                <w:lang w:eastAsia="ja-JP"/>
              </w:rPr>
            </w:pPr>
            <w:r w:rsidRPr="008327B1">
              <w:rPr>
                <w:rFonts w:cs="Arial" w:hint="eastAsia"/>
                <w:szCs w:val="22"/>
                <w:lang w:eastAsia="ja-JP"/>
              </w:rPr>
              <w:t>法律、規則、</w:t>
            </w:r>
            <w:r w:rsidR="00A50781" w:rsidRPr="008327B1">
              <w:rPr>
                <w:rFonts w:ascii="游明朝" w:eastAsia="游明朝" w:hAnsi="游明朝" w:cs="Arial" w:hint="eastAsia"/>
                <w:szCs w:val="22"/>
                <w:lang w:eastAsia="ja-JP"/>
              </w:rPr>
              <w:t>社内</w:t>
            </w:r>
            <w:r w:rsidRPr="008327B1">
              <w:rPr>
                <w:rFonts w:cs="Arial" w:hint="eastAsia"/>
                <w:szCs w:val="22"/>
                <w:lang w:eastAsia="ja-JP"/>
              </w:rPr>
              <w:t>方針、手順</w:t>
            </w:r>
            <w:r w:rsidR="00A50781" w:rsidRPr="008327B1">
              <w:rPr>
                <w:rFonts w:eastAsia="游明朝" w:cs="Arial" w:hint="eastAsia"/>
                <w:szCs w:val="22"/>
                <w:lang w:eastAsia="ja-JP"/>
              </w:rPr>
              <w:t>などに対する組織の</w:t>
            </w:r>
            <w:r w:rsidRPr="008327B1">
              <w:rPr>
                <w:rFonts w:cs="Arial" w:hint="eastAsia"/>
                <w:szCs w:val="22"/>
                <w:lang w:eastAsia="ja-JP"/>
              </w:rPr>
              <w:t>遵守状況を</w:t>
            </w:r>
            <w:r w:rsidR="00A50781" w:rsidRPr="008327B1">
              <w:rPr>
                <w:rFonts w:cs="Arial"/>
                <w:szCs w:val="22"/>
                <w:lang w:eastAsia="ja-JP"/>
              </w:rPr>
              <w:t>評価</w:t>
            </w:r>
            <w:r w:rsidR="00A50781" w:rsidRPr="008327B1">
              <w:rPr>
                <w:rFonts w:ascii="ＭＳ 明朝" w:eastAsia="ＭＳ 明朝" w:hAnsi="ＭＳ 明朝" w:cs="ＭＳ 明朝" w:hint="eastAsia"/>
                <w:szCs w:val="22"/>
                <w:lang w:eastAsia="ja-JP"/>
              </w:rPr>
              <w:t>・</w:t>
            </w:r>
            <w:r w:rsidR="00A50781" w:rsidRPr="008327B1">
              <w:rPr>
                <w:rFonts w:ascii="SimSun" w:hAnsi="SimSun" w:cs="SimSun" w:hint="eastAsia"/>
                <w:szCs w:val="22"/>
                <w:lang w:eastAsia="ja-JP"/>
              </w:rPr>
              <w:t>確認する内部監査の一種。</w:t>
            </w:r>
          </w:p>
        </w:tc>
      </w:tr>
      <w:tr w:rsidR="00543FB4" w:rsidRPr="008327B1" w14:paraId="44582545" w14:textId="77777777" w:rsidTr="4C078B9E">
        <w:trPr>
          <w:cantSplit/>
          <w:trHeight w:val="432"/>
          <w:jc w:val="center"/>
        </w:trPr>
        <w:tc>
          <w:tcPr>
            <w:tcW w:w="2589" w:type="dxa"/>
          </w:tcPr>
          <w:p w14:paraId="2EC75FFB" w14:textId="351F414B" w:rsidR="00543FB4" w:rsidRPr="008327B1" w:rsidRDefault="00543FB4" w:rsidP="00853EB4">
            <w:pPr>
              <w:pStyle w:val="StyleArial11ptBefore3ptAfter3pt"/>
              <w:rPr>
                <w:rFonts w:cs="Arial"/>
                <w:szCs w:val="22"/>
              </w:rPr>
            </w:pPr>
            <w:r w:rsidRPr="008327B1">
              <w:rPr>
                <w:rFonts w:cs="Arial"/>
                <w:szCs w:val="22"/>
              </w:rPr>
              <w:t>Compliance Risk</w:t>
            </w:r>
          </w:p>
        </w:tc>
        <w:tc>
          <w:tcPr>
            <w:tcW w:w="8448" w:type="dxa"/>
          </w:tcPr>
          <w:p w14:paraId="31B9EA24" w14:textId="499CD163" w:rsidR="00543FB4" w:rsidRPr="008327B1" w:rsidRDefault="00543FB4" w:rsidP="00853EB4">
            <w:pPr>
              <w:ind w:left="-2"/>
              <w:rPr>
                <w:rFonts w:cs="Arial"/>
                <w:szCs w:val="22"/>
              </w:rPr>
            </w:pPr>
            <w:r w:rsidRPr="008327B1">
              <w:rPr>
                <w:rFonts w:cs="Arial"/>
                <w:szCs w:val="22"/>
              </w:rPr>
              <w:t>Risk to earnings or capital arising from violations of laws, rules, regulations, policies, procedures, and/or ethical standards.</w:t>
            </w:r>
          </w:p>
        </w:tc>
      </w:tr>
      <w:tr w:rsidR="00345050" w:rsidRPr="008327B1" w14:paraId="6286C39F"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6E51C79F" w14:textId="77777777" w:rsidR="00345050" w:rsidRPr="008327B1" w:rsidRDefault="00345050">
            <w:pPr>
              <w:pStyle w:val="StyleArial11ptBefore3ptAfter3pt"/>
              <w:rPr>
                <w:rFonts w:cs="Arial"/>
                <w:szCs w:val="22"/>
                <w:lang w:eastAsia="ja-JP"/>
              </w:rPr>
            </w:pPr>
            <w:r w:rsidRPr="008327B1">
              <w:rPr>
                <w:rFonts w:cs="Arial" w:hint="eastAsia"/>
                <w:szCs w:val="22"/>
                <w:lang w:eastAsia="ja-JP"/>
              </w:rPr>
              <w:t>コンプライアンス</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リス</w:t>
            </w:r>
            <w:r w:rsidRPr="008327B1">
              <w:rPr>
                <w:rFonts w:cs="Arial" w:hint="eastAsia"/>
                <w:szCs w:val="22"/>
                <w:lang w:eastAsia="ja-JP"/>
              </w:rPr>
              <w:t>ク</w:t>
            </w:r>
          </w:p>
        </w:tc>
        <w:tc>
          <w:tcPr>
            <w:tcW w:w="8448" w:type="dxa"/>
            <w:tcBorders>
              <w:top w:val="single" w:sz="4" w:space="0" w:color="auto"/>
              <w:left w:val="single" w:sz="4" w:space="0" w:color="auto"/>
              <w:bottom w:val="single" w:sz="4" w:space="0" w:color="auto"/>
              <w:right w:val="single" w:sz="4" w:space="0" w:color="auto"/>
            </w:tcBorders>
          </w:tcPr>
          <w:p w14:paraId="526407A9" w14:textId="21A0EBE0" w:rsidR="00345050" w:rsidRPr="008327B1" w:rsidRDefault="00345050">
            <w:pPr>
              <w:ind w:left="-2"/>
              <w:rPr>
                <w:rFonts w:cs="Arial"/>
                <w:szCs w:val="22"/>
                <w:lang w:eastAsia="ja-JP"/>
              </w:rPr>
            </w:pPr>
            <w:r w:rsidRPr="008327B1">
              <w:rPr>
                <w:rFonts w:cs="Arial" w:hint="eastAsia"/>
                <w:szCs w:val="22"/>
                <w:lang w:eastAsia="ja-JP"/>
              </w:rPr>
              <w:t>法律、規則、規制、方針、手続き、</w:t>
            </w:r>
            <w:r w:rsidR="00905667" w:rsidRPr="008327B1">
              <w:rPr>
                <w:rFonts w:eastAsia="游明朝" w:cs="Arial" w:hint="eastAsia"/>
                <w:szCs w:val="22"/>
                <w:lang w:eastAsia="ja-JP"/>
              </w:rPr>
              <w:t>あるいは</w:t>
            </w:r>
            <w:r w:rsidRPr="008327B1">
              <w:rPr>
                <w:rFonts w:cs="Arial" w:hint="eastAsia"/>
                <w:szCs w:val="22"/>
                <w:lang w:eastAsia="ja-JP"/>
              </w:rPr>
              <w:t>倫理基準の違反に</w:t>
            </w:r>
            <w:r w:rsidR="00905667" w:rsidRPr="008327B1">
              <w:rPr>
                <w:rFonts w:ascii="游明朝" w:eastAsia="游明朝" w:hAnsi="游明朝" w:cs="Arial" w:hint="eastAsia"/>
                <w:szCs w:val="22"/>
                <w:lang w:eastAsia="ja-JP"/>
              </w:rPr>
              <w:t>よって、</w:t>
            </w:r>
            <w:r w:rsidR="00905667" w:rsidRPr="008327B1">
              <w:rPr>
                <w:rFonts w:ascii="游明朝" w:eastAsia="游明朝" w:hAnsi="游明朝" w:cs="Arial"/>
                <w:szCs w:val="22"/>
                <w:lang w:eastAsia="ja-JP"/>
              </w:rPr>
              <w:t>企業の収益や資本に悪影響を及ぼす可能性のあるリスク。</w:t>
            </w:r>
          </w:p>
        </w:tc>
      </w:tr>
      <w:tr w:rsidR="00543FB4" w:rsidRPr="008327B1" w14:paraId="634F7D5E" w14:textId="77777777" w:rsidTr="4C078B9E">
        <w:trPr>
          <w:cantSplit/>
          <w:trHeight w:val="432"/>
          <w:jc w:val="center"/>
        </w:trPr>
        <w:tc>
          <w:tcPr>
            <w:tcW w:w="2589" w:type="dxa"/>
          </w:tcPr>
          <w:p w14:paraId="049A98C5" w14:textId="0F7C5536" w:rsidR="00543FB4" w:rsidRPr="008327B1" w:rsidRDefault="00543FB4" w:rsidP="00853EB4">
            <w:pPr>
              <w:pStyle w:val="StyleArial11ptBefore3ptAfter3pt"/>
              <w:rPr>
                <w:rFonts w:cs="Arial"/>
                <w:szCs w:val="22"/>
              </w:rPr>
            </w:pPr>
            <w:r w:rsidRPr="008327B1">
              <w:rPr>
                <w:rFonts w:cs="Arial"/>
                <w:szCs w:val="22"/>
              </w:rPr>
              <w:t>Compound Interest</w:t>
            </w:r>
          </w:p>
        </w:tc>
        <w:tc>
          <w:tcPr>
            <w:tcW w:w="8448" w:type="dxa"/>
          </w:tcPr>
          <w:p w14:paraId="39E362BB" w14:textId="690864E5" w:rsidR="00543FB4" w:rsidRPr="008327B1" w:rsidRDefault="00543FB4" w:rsidP="00B677C2">
            <w:pPr>
              <w:ind w:left="-2"/>
              <w:rPr>
                <w:rFonts w:cs="Arial"/>
                <w:szCs w:val="22"/>
              </w:rPr>
            </w:pPr>
            <w:r w:rsidRPr="008327B1">
              <w:rPr>
                <w:rFonts w:cs="Arial"/>
                <w:szCs w:val="22"/>
              </w:rPr>
              <w:t>Interest resulting from the periodic addition of simple interest to principal, establishing the new base as the principal for computation of interest for the next period.</w:t>
            </w:r>
          </w:p>
        </w:tc>
      </w:tr>
      <w:tr w:rsidR="00EB3228" w:rsidRPr="008327B1" w14:paraId="1FC2BE91"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61096593" w14:textId="77777777" w:rsidR="00EB3228" w:rsidRPr="008327B1" w:rsidRDefault="00EB3228">
            <w:pPr>
              <w:pStyle w:val="StyleArial11ptBefore3ptAfter3pt"/>
              <w:rPr>
                <w:rFonts w:cs="Arial"/>
                <w:szCs w:val="22"/>
              </w:rPr>
            </w:pPr>
            <w:r w:rsidRPr="008327B1">
              <w:rPr>
                <w:rFonts w:cs="Arial" w:hint="eastAsia"/>
                <w:szCs w:val="22"/>
              </w:rPr>
              <w:t>複利</w:t>
            </w:r>
          </w:p>
        </w:tc>
        <w:tc>
          <w:tcPr>
            <w:tcW w:w="8448" w:type="dxa"/>
            <w:tcBorders>
              <w:top w:val="single" w:sz="4" w:space="0" w:color="auto"/>
              <w:left w:val="single" w:sz="4" w:space="0" w:color="auto"/>
              <w:bottom w:val="single" w:sz="4" w:space="0" w:color="auto"/>
              <w:right w:val="single" w:sz="4" w:space="0" w:color="auto"/>
            </w:tcBorders>
          </w:tcPr>
          <w:p w14:paraId="408A96AA" w14:textId="3585C27F" w:rsidR="00EB3228" w:rsidRPr="008327B1" w:rsidRDefault="000C3001">
            <w:pPr>
              <w:ind w:left="-2"/>
              <w:rPr>
                <w:rFonts w:eastAsia="游明朝" w:cs="Arial"/>
                <w:szCs w:val="22"/>
                <w:lang w:eastAsia="ja-JP"/>
              </w:rPr>
            </w:pPr>
            <w:r w:rsidRPr="008327B1">
              <w:rPr>
                <w:rFonts w:cs="Arial"/>
                <w:szCs w:val="22"/>
                <w:lang w:eastAsia="ja-JP"/>
              </w:rPr>
              <w:t>一定期間ごとに発生した利息を元本に加え、その合計額を次期の利息計算の基礎とすることで利息が利息を生む仕組み。</w:t>
            </w:r>
          </w:p>
        </w:tc>
      </w:tr>
      <w:tr w:rsidR="00543FB4" w:rsidRPr="008327B1" w14:paraId="225E5647" w14:textId="77777777" w:rsidTr="4C078B9E">
        <w:trPr>
          <w:cantSplit/>
          <w:trHeight w:val="432"/>
          <w:jc w:val="center"/>
        </w:trPr>
        <w:tc>
          <w:tcPr>
            <w:tcW w:w="2589" w:type="dxa"/>
          </w:tcPr>
          <w:p w14:paraId="7B896C64" w14:textId="41F17C96" w:rsidR="00543FB4" w:rsidRPr="008327B1" w:rsidRDefault="00543FB4" w:rsidP="00853EB4">
            <w:pPr>
              <w:pStyle w:val="StyleArial11ptBefore3ptAfter3pt"/>
              <w:rPr>
                <w:rFonts w:cs="Arial"/>
                <w:szCs w:val="22"/>
              </w:rPr>
            </w:pPr>
            <w:r w:rsidRPr="008327B1">
              <w:rPr>
                <w:rFonts w:cs="Arial"/>
                <w:szCs w:val="22"/>
              </w:rPr>
              <w:t>Comprehensive Income</w:t>
            </w:r>
          </w:p>
        </w:tc>
        <w:tc>
          <w:tcPr>
            <w:tcW w:w="8448" w:type="dxa"/>
          </w:tcPr>
          <w:p w14:paraId="62103216" w14:textId="47BBAEFF" w:rsidR="00543FB4" w:rsidRPr="008327B1" w:rsidRDefault="00543FB4" w:rsidP="00853EB4">
            <w:pPr>
              <w:ind w:left="-2"/>
              <w:rPr>
                <w:rFonts w:cs="Arial"/>
                <w:szCs w:val="22"/>
              </w:rPr>
            </w:pPr>
            <w:r w:rsidRPr="008327B1">
              <w:rPr>
                <w:rFonts w:cs="Arial"/>
                <w:szCs w:val="22"/>
              </w:rPr>
              <w:t>All changes in equity during a period except those resulting from investments by owners and distributions to owners.</w:t>
            </w:r>
          </w:p>
        </w:tc>
      </w:tr>
      <w:tr w:rsidR="003C2C3D" w:rsidRPr="008327B1" w14:paraId="48B5F3E4"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66A25A7E" w14:textId="77777777" w:rsidR="003C2C3D" w:rsidRPr="008327B1" w:rsidRDefault="003C2C3D">
            <w:pPr>
              <w:pStyle w:val="StyleArial11ptBefore3ptAfter3pt"/>
              <w:rPr>
                <w:rFonts w:cs="Arial"/>
                <w:szCs w:val="22"/>
              </w:rPr>
            </w:pPr>
            <w:r w:rsidRPr="008327B1">
              <w:rPr>
                <w:rFonts w:cs="Arial" w:hint="eastAsia"/>
                <w:szCs w:val="22"/>
              </w:rPr>
              <w:t>包括利益</w:t>
            </w:r>
          </w:p>
        </w:tc>
        <w:tc>
          <w:tcPr>
            <w:tcW w:w="8448" w:type="dxa"/>
            <w:tcBorders>
              <w:top w:val="single" w:sz="4" w:space="0" w:color="auto"/>
              <w:left w:val="single" w:sz="4" w:space="0" w:color="auto"/>
              <w:bottom w:val="single" w:sz="4" w:space="0" w:color="auto"/>
              <w:right w:val="single" w:sz="4" w:space="0" w:color="auto"/>
            </w:tcBorders>
          </w:tcPr>
          <w:p w14:paraId="7D76916D" w14:textId="67835EF9" w:rsidR="003C2C3D" w:rsidRPr="008327B1" w:rsidRDefault="003C2C3D">
            <w:pPr>
              <w:ind w:left="-2"/>
              <w:rPr>
                <w:rFonts w:cs="Arial"/>
                <w:szCs w:val="22"/>
                <w:lang w:eastAsia="ja-JP"/>
              </w:rPr>
            </w:pPr>
            <w:r w:rsidRPr="008327B1">
              <w:rPr>
                <w:rFonts w:cs="Arial" w:hint="eastAsia"/>
                <w:szCs w:val="22"/>
                <w:lang w:eastAsia="ja-JP"/>
              </w:rPr>
              <w:t>所有者</w:t>
            </w:r>
            <w:r w:rsidR="00670747" w:rsidRPr="008327B1">
              <w:rPr>
                <w:rFonts w:eastAsia="游明朝" w:cs="Arial" w:hint="eastAsia"/>
                <w:szCs w:val="22"/>
                <w:lang w:eastAsia="ja-JP"/>
              </w:rPr>
              <w:t>からの</w:t>
            </w:r>
            <w:r w:rsidR="00670747" w:rsidRPr="008327B1">
              <w:rPr>
                <w:rFonts w:cs="Arial"/>
                <w:szCs w:val="22"/>
                <w:lang w:eastAsia="ja-JP"/>
              </w:rPr>
              <w:t>出資や所有者への配当などを除いた、当期中における純資産（資本）のすべての変動額。その他の包括利益（OCI）を含む広義の利益指標。</w:t>
            </w:r>
          </w:p>
        </w:tc>
      </w:tr>
      <w:tr w:rsidR="00543FB4" w:rsidRPr="008327B1" w14:paraId="14952434" w14:textId="77777777" w:rsidTr="4C078B9E">
        <w:trPr>
          <w:cantSplit/>
          <w:trHeight w:val="432"/>
          <w:jc w:val="center"/>
        </w:trPr>
        <w:tc>
          <w:tcPr>
            <w:tcW w:w="2589" w:type="dxa"/>
          </w:tcPr>
          <w:p w14:paraId="1820A4EE" w14:textId="4287A2E4" w:rsidR="00543FB4" w:rsidRPr="008327B1" w:rsidRDefault="00543FB4" w:rsidP="00853EB4">
            <w:pPr>
              <w:pStyle w:val="StyleArial11ptBefore3ptAfter3pt"/>
              <w:rPr>
                <w:rFonts w:cs="Arial"/>
                <w:szCs w:val="22"/>
              </w:rPr>
            </w:pPr>
            <w:r w:rsidRPr="008327B1">
              <w:rPr>
                <w:rFonts w:cs="Arial"/>
                <w:szCs w:val="22"/>
              </w:rPr>
              <w:t>Concentration Banking</w:t>
            </w:r>
          </w:p>
        </w:tc>
        <w:tc>
          <w:tcPr>
            <w:tcW w:w="8448" w:type="dxa"/>
          </w:tcPr>
          <w:p w14:paraId="37640EB6" w14:textId="34D3C1CF" w:rsidR="00543FB4" w:rsidRPr="008327B1" w:rsidRDefault="00543FB4" w:rsidP="00853EB4">
            <w:pPr>
              <w:ind w:left="-2"/>
              <w:rPr>
                <w:rFonts w:cs="Arial"/>
                <w:szCs w:val="22"/>
              </w:rPr>
            </w:pPr>
            <w:r w:rsidRPr="008327B1">
              <w:rPr>
                <w:rFonts w:cs="Arial"/>
                <w:szCs w:val="22"/>
              </w:rPr>
              <w:t>A procedure utilized to manage cash wherein an entity utilizes a large bank (the Concentration Bank) to gather all the cash from smaller local (depository) banks where customers make payments.</w:t>
            </w:r>
          </w:p>
        </w:tc>
      </w:tr>
      <w:tr w:rsidR="000B034D" w:rsidRPr="008327B1" w14:paraId="6C247BD3"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BADCB74" w14:textId="35DF5252" w:rsidR="000B034D" w:rsidRPr="008327B1" w:rsidRDefault="0096703B">
            <w:pPr>
              <w:pStyle w:val="StyleArial11ptBefore3ptAfter3pt"/>
              <w:rPr>
                <w:rFonts w:ascii="游明朝" w:eastAsia="游明朝" w:hAnsi="游明朝" w:cs="Arial"/>
                <w:szCs w:val="22"/>
                <w:lang w:eastAsia="ja-JP"/>
              </w:rPr>
            </w:pPr>
            <w:r w:rsidRPr="008327B1">
              <w:rPr>
                <w:rFonts w:ascii="游明朝" w:eastAsia="游明朝" w:hAnsi="游明朝" w:cs="Arial" w:hint="eastAsia"/>
                <w:szCs w:val="22"/>
                <w:lang w:eastAsia="ja-JP"/>
              </w:rPr>
              <w:t>コンセントレーション</w:t>
            </w:r>
            <w:r w:rsidR="000B034D" w:rsidRPr="008327B1">
              <w:rPr>
                <w:rFonts w:ascii="游明朝" w:eastAsia="游明朝" w:hAnsi="游明朝" w:cs="Arial" w:hint="eastAsia"/>
                <w:szCs w:val="22"/>
                <w:lang w:eastAsia="ja-JP"/>
              </w:rPr>
              <w:t>バンキング</w:t>
            </w:r>
          </w:p>
        </w:tc>
        <w:tc>
          <w:tcPr>
            <w:tcW w:w="8448" w:type="dxa"/>
            <w:tcBorders>
              <w:top w:val="single" w:sz="4" w:space="0" w:color="auto"/>
              <w:left w:val="single" w:sz="4" w:space="0" w:color="auto"/>
              <w:bottom w:val="single" w:sz="4" w:space="0" w:color="auto"/>
              <w:right w:val="single" w:sz="4" w:space="0" w:color="auto"/>
            </w:tcBorders>
          </w:tcPr>
          <w:p w14:paraId="7562D8CF" w14:textId="5365E1CA" w:rsidR="000B034D" w:rsidRPr="008327B1" w:rsidRDefault="000B034D">
            <w:pPr>
              <w:ind w:left="-2"/>
              <w:rPr>
                <w:rFonts w:ascii="游明朝" w:eastAsia="游明朝" w:hAnsi="游明朝" w:cs="Arial"/>
                <w:szCs w:val="22"/>
                <w:lang w:eastAsia="ja-JP"/>
              </w:rPr>
            </w:pPr>
            <w:r w:rsidRPr="008327B1">
              <w:rPr>
                <w:rFonts w:ascii="游明朝" w:eastAsia="游明朝" w:hAnsi="游明朝" w:cs="Arial" w:hint="eastAsia"/>
                <w:szCs w:val="22"/>
                <w:lang w:eastAsia="ja-JP"/>
              </w:rPr>
              <w:t>企業が</w:t>
            </w:r>
            <w:r w:rsidR="00F04978" w:rsidRPr="008327B1">
              <w:rPr>
                <w:rFonts w:ascii="游明朝" w:eastAsia="游明朝" w:hAnsi="游明朝" w:cs="Arial" w:hint="eastAsia"/>
                <w:szCs w:val="22"/>
                <w:lang w:eastAsia="ja-JP"/>
              </w:rPr>
              <w:t>複数の地域銀行（預金銀行）に分散して入金された資金を、</w:t>
            </w:r>
            <w:r w:rsidR="00F04978" w:rsidRPr="008327B1">
              <w:rPr>
                <w:rFonts w:ascii="游明朝" w:eastAsia="游明朝" w:hAnsi="游明朝" w:cs="Arial"/>
                <w:szCs w:val="22"/>
                <w:lang w:eastAsia="ja-JP"/>
              </w:rPr>
              <w:t>1</w:t>
            </w:r>
            <w:r w:rsidR="00F04978" w:rsidRPr="008327B1">
              <w:rPr>
                <w:rFonts w:ascii="游明朝" w:eastAsia="游明朝" w:hAnsi="游明朝" w:cs="Arial" w:hint="eastAsia"/>
                <w:szCs w:val="22"/>
                <w:lang w:eastAsia="ja-JP"/>
              </w:rPr>
              <w:t>つの大手銀行（集中銀行）に集約することで資金管理を効率化する手法。</w:t>
            </w:r>
          </w:p>
        </w:tc>
      </w:tr>
      <w:tr w:rsidR="00543FB4" w:rsidRPr="008327B1" w14:paraId="36877155" w14:textId="77777777" w:rsidTr="4C078B9E">
        <w:trPr>
          <w:cantSplit/>
          <w:trHeight w:val="432"/>
          <w:jc w:val="center"/>
        </w:trPr>
        <w:tc>
          <w:tcPr>
            <w:tcW w:w="2589" w:type="dxa"/>
          </w:tcPr>
          <w:p w14:paraId="389A8854" w14:textId="4A456F69" w:rsidR="00543FB4" w:rsidRPr="008327B1" w:rsidRDefault="00543FB4" w:rsidP="00853EB4">
            <w:pPr>
              <w:pStyle w:val="StyleArial11ptBefore3ptAfter3pt"/>
              <w:rPr>
                <w:rFonts w:cs="Arial"/>
                <w:szCs w:val="22"/>
              </w:rPr>
            </w:pPr>
            <w:r w:rsidRPr="008327B1">
              <w:rPr>
                <w:rFonts w:cs="Arial"/>
                <w:szCs w:val="22"/>
              </w:rPr>
              <w:t>Confidence Interval</w:t>
            </w:r>
          </w:p>
        </w:tc>
        <w:tc>
          <w:tcPr>
            <w:tcW w:w="8448" w:type="dxa"/>
          </w:tcPr>
          <w:p w14:paraId="1B6CC327" w14:textId="17521B69" w:rsidR="00543FB4" w:rsidRPr="008327B1" w:rsidRDefault="00543FB4" w:rsidP="00853EB4">
            <w:pPr>
              <w:ind w:left="-2"/>
              <w:rPr>
                <w:rFonts w:cs="Arial"/>
                <w:szCs w:val="22"/>
              </w:rPr>
            </w:pPr>
            <w:r w:rsidRPr="008327B1">
              <w:rPr>
                <w:rFonts w:cs="Arial"/>
                <w:szCs w:val="22"/>
              </w:rPr>
              <w:t>A range of values, derived from sample statistics, that is likely to contain the value of an unknown population parameter.</w:t>
            </w:r>
          </w:p>
        </w:tc>
      </w:tr>
      <w:tr w:rsidR="00304C2A" w:rsidRPr="008327B1" w14:paraId="04833443"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0AF9BDE7" w14:textId="77777777" w:rsidR="00304C2A" w:rsidRPr="008327B1" w:rsidRDefault="00304C2A">
            <w:pPr>
              <w:pStyle w:val="StyleArial11ptBefore3ptAfter3pt"/>
              <w:rPr>
                <w:rFonts w:cs="Arial"/>
                <w:szCs w:val="22"/>
              </w:rPr>
            </w:pPr>
            <w:r w:rsidRPr="008327B1">
              <w:rPr>
                <w:rFonts w:cs="Arial" w:hint="eastAsia"/>
                <w:szCs w:val="22"/>
              </w:rPr>
              <w:lastRenderedPageBreak/>
              <w:t>信頼区間</w:t>
            </w:r>
          </w:p>
        </w:tc>
        <w:tc>
          <w:tcPr>
            <w:tcW w:w="8448" w:type="dxa"/>
            <w:tcBorders>
              <w:top w:val="single" w:sz="4" w:space="0" w:color="auto"/>
              <w:left w:val="single" w:sz="4" w:space="0" w:color="auto"/>
              <w:bottom w:val="single" w:sz="4" w:space="0" w:color="auto"/>
              <w:right w:val="single" w:sz="4" w:space="0" w:color="auto"/>
            </w:tcBorders>
          </w:tcPr>
          <w:p w14:paraId="29F704E3" w14:textId="0693DF99" w:rsidR="00304C2A" w:rsidRPr="008327B1" w:rsidRDefault="00F31A98">
            <w:pPr>
              <w:ind w:left="-2"/>
              <w:rPr>
                <w:rFonts w:cs="Arial"/>
                <w:szCs w:val="22"/>
                <w:lang w:eastAsia="ja-JP"/>
              </w:rPr>
            </w:pPr>
            <w:r w:rsidRPr="008327B1">
              <w:rPr>
                <w:rFonts w:cs="Arial"/>
                <w:szCs w:val="22"/>
                <w:lang w:eastAsia="ja-JP"/>
              </w:rPr>
              <w:t>母集団の未知のパラメータ（平均など）が含まれていると推定される範囲で、標本データに基づいて算出される。</w:t>
            </w:r>
          </w:p>
        </w:tc>
      </w:tr>
      <w:tr w:rsidR="00543FB4" w:rsidRPr="008327B1" w14:paraId="3C4F7891" w14:textId="77777777" w:rsidTr="4C078B9E">
        <w:trPr>
          <w:cantSplit/>
          <w:trHeight w:val="432"/>
          <w:jc w:val="center"/>
        </w:trPr>
        <w:tc>
          <w:tcPr>
            <w:tcW w:w="2589" w:type="dxa"/>
          </w:tcPr>
          <w:p w14:paraId="05138C45" w14:textId="42220B5C" w:rsidR="00543FB4" w:rsidRPr="008327B1" w:rsidRDefault="00543FB4" w:rsidP="00027082">
            <w:pPr>
              <w:pStyle w:val="StyleArial11ptBefore3ptAfter3pt"/>
              <w:rPr>
                <w:b/>
              </w:rPr>
            </w:pPr>
            <w:r w:rsidRPr="008327B1">
              <w:rPr>
                <w:rFonts w:cs="Arial"/>
                <w:szCs w:val="22"/>
              </w:rPr>
              <w:t>Confidentiality</w:t>
            </w:r>
          </w:p>
        </w:tc>
        <w:tc>
          <w:tcPr>
            <w:tcW w:w="8448" w:type="dxa"/>
          </w:tcPr>
          <w:p w14:paraId="59F8E3FE" w14:textId="2DCF5EFE" w:rsidR="00543FB4" w:rsidRPr="008327B1" w:rsidRDefault="00543FB4" w:rsidP="00027082">
            <w:pPr>
              <w:ind w:left="-2"/>
            </w:pPr>
            <w:r w:rsidRPr="008327B1">
              <w:rPr>
                <w:rFonts w:cs="Arial"/>
                <w:szCs w:val="22"/>
              </w:rPr>
              <w:t>An ethical standard in the IMA Statement of Ethical Professional Practice that requires members to keep employer information confidential and to not use confidential information for personal advantage.</w:t>
            </w:r>
          </w:p>
        </w:tc>
      </w:tr>
      <w:tr w:rsidR="000F5D12" w:rsidRPr="008327B1" w14:paraId="602A7D3E"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0BF9C26" w14:textId="77777777" w:rsidR="000F5D12" w:rsidRPr="008327B1" w:rsidRDefault="000F5D12">
            <w:pPr>
              <w:pStyle w:val="StyleArial11ptBefore3ptAfter3pt"/>
              <w:rPr>
                <w:rFonts w:cs="Arial"/>
                <w:szCs w:val="22"/>
              </w:rPr>
            </w:pPr>
            <w:r w:rsidRPr="008327B1">
              <w:rPr>
                <w:rFonts w:cs="Arial" w:hint="eastAsia"/>
                <w:szCs w:val="22"/>
              </w:rPr>
              <w:t>守秘義務</w:t>
            </w:r>
          </w:p>
        </w:tc>
        <w:tc>
          <w:tcPr>
            <w:tcW w:w="8448" w:type="dxa"/>
            <w:tcBorders>
              <w:top w:val="single" w:sz="4" w:space="0" w:color="auto"/>
              <w:left w:val="single" w:sz="4" w:space="0" w:color="auto"/>
              <w:bottom w:val="single" w:sz="4" w:space="0" w:color="auto"/>
              <w:right w:val="single" w:sz="4" w:space="0" w:color="auto"/>
            </w:tcBorders>
          </w:tcPr>
          <w:p w14:paraId="11D62A89" w14:textId="71F5A28E" w:rsidR="000F5D12" w:rsidRPr="008327B1" w:rsidRDefault="000F5D12">
            <w:pPr>
              <w:ind w:left="-2"/>
              <w:rPr>
                <w:rFonts w:cs="Arial"/>
                <w:szCs w:val="22"/>
                <w:lang w:eastAsia="ja-JP"/>
              </w:rPr>
            </w:pPr>
            <w:r w:rsidRPr="008327B1">
              <w:rPr>
                <w:rFonts w:cs="Arial"/>
                <w:szCs w:val="22"/>
                <w:lang w:eastAsia="ja-JP"/>
              </w:rPr>
              <w:t>IMA</w:t>
            </w:r>
            <w:r w:rsidRPr="008327B1">
              <w:rPr>
                <w:rFonts w:cs="Arial" w:hint="eastAsia"/>
                <w:szCs w:val="22"/>
                <w:lang w:eastAsia="ja-JP"/>
              </w:rPr>
              <w:t>の職業倫理綱領にある倫理基準</w:t>
            </w:r>
            <w:r w:rsidR="00F31A98" w:rsidRPr="008327B1">
              <w:rPr>
                <w:rFonts w:cs="Arial"/>
                <w:szCs w:val="22"/>
                <w:lang w:eastAsia="ja-JP"/>
              </w:rPr>
              <w:t>の一つで、会員は雇用主の機密情報を外部に漏らさず、また私的な利益のために使用してはならないと定めている。</w:t>
            </w:r>
          </w:p>
        </w:tc>
      </w:tr>
      <w:tr w:rsidR="00543FB4" w:rsidRPr="008327B1" w14:paraId="76CDD8A1" w14:textId="77777777" w:rsidTr="4C078B9E">
        <w:trPr>
          <w:cantSplit/>
          <w:trHeight w:val="432"/>
          <w:jc w:val="center"/>
        </w:trPr>
        <w:tc>
          <w:tcPr>
            <w:tcW w:w="2589" w:type="dxa"/>
          </w:tcPr>
          <w:p w14:paraId="4FD11EBA" w14:textId="3CBF8300" w:rsidR="00543FB4" w:rsidRPr="008327B1" w:rsidRDefault="00543FB4" w:rsidP="00853EB4">
            <w:pPr>
              <w:pStyle w:val="StyleArial11ptBefore3ptAfter3pt"/>
              <w:rPr>
                <w:rFonts w:cs="Arial"/>
                <w:szCs w:val="22"/>
              </w:rPr>
            </w:pPr>
            <w:r w:rsidRPr="008327B1">
              <w:rPr>
                <w:rFonts w:cs="Arial"/>
                <w:szCs w:val="22"/>
              </w:rPr>
              <w:t>Conglomerate Acquisition</w:t>
            </w:r>
          </w:p>
        </w:tc>
        <w:tc>
          <w:tcPr>
            <w:tcW w:w="8448" w:type="dxa"/>
          </w:tcPr>
          <w:p w14:paraId="2494AD6C" w14:textId="2BD1E661" w:rsidR="00543FB4" w:rsidRPr="008327B1" w:rsidRDefault="00543FB4" w:rsidP="006A2AA2">
            <w:pPr>
              <w:ind w:left="-2"/>
              <w:rPr>
                <w:rFonts w:cs="Arial"/>
                <w:szCs w:val="22"/>
              </w:rPr>
            </w:pPr>
            <w:r w:rsidRPr="008327B1">
              <w:rPr>
                <w:rFonts w:cs="Arial"/>
                <w:szCs w:val="22"/>
              </w:rPr>
              <w:t>A company acquires another company that operates in totally unrelated industry.</w:t>
            </w:r>
          </w:p>
        </w:tc>
      </w:tr>
      <w:tr w:rsidR="00C75632" w:rsidRPr="008327B1" w14:paraId="117173B0"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524A985F" w14:textId="77777777" w:rsidR="00C75632" w:rsidRPr="008327B1" w:rsidRDefault="00C75632">
            <w:pPr>
              <w:pStyle w:val="StyleArial11ptBefore3ptAfter3pt"/>
              <w:rPr>
                <w:rFonts w:cs="Arial"/>
                <w:szCs w:val="22"/>
                <w:lang w:eastAsia="ja-JP"/>
              </w:rPr>
            </w:pPr>
            <w:r w:rsidRPr="008327B1">
              <w:rPr>
                <w:rFonts w:cs="Arial" w:hint="eastAsia"/>
                <w:szCs w:val="22"/>
                <w:lang w:eastAsia="ja-JP"/>
              </w:rPr>
              <w:t>コングロマリット買収</w:t>
            </w:r>
          </w:p>
        </w:tc>
        <w:tc>
          <w:tcPr>
            <w:tcW w:w="8448" w:type="dxa"/>
            <w:tcBorders>
              <w:top w:val="single" w:sz="4" w:space="0" w:color="auto"/>
              <w:left w:val="single" w:sz="4" w:space="0" w:color="auto"/>
              <w:bottom w:val="single" w:sz="4" w:space="0" w:color="auto"/>
              <w:right w:val="single" w:sz="4" w:space="0" w:color="auto"/>
            </w:tcBorders>
          </w:tcPr>
          <w:p w14:paraId="12C45805" w14:textId="3E8229FD" w:rsidR="00C75632" w:rsidRPr="008327B1" w:rsidRDefault="00C75632">
            <w:pPr>
              <w:ind w:left="-2"/>
              <w:rPr>
                <w:rFonts w:cs="Arial"/>
                <w:szCs w:val="22"/>
                <w:lang w:eastAsia="ja-JP"/>
              </w:rPr>
            </w:pPr>
            <w:r w:rsidRPr="008327B1">
              <w:rPr>
                <w:rFonts w:cs="Arial" w:hint="eastAsia"/>
                <w:szCs w:val="22"/>
                <w:lang w:eastAsia="ja-JP"/>
              </w:rPr>
              <w:t>企業が、</w:t>
            </w:r>
            <w:r w:rsidR="00DF1930" w:rsidRPr="008327B1">
              <w:rPr>
                <w:rFonts w:cs="Arial"/>
                <w:szCs w:val="22"/>
                <w:lang w:eastAsia="ja-JP"/>
              </w:rPr>
              <w:t>自社とは全く異なる業種</w:t>
            </w:r>
            <w:r w:rsidR="00DF1930" w:rsidRPr="008327B1">
              <w:rPr>
                <w:rFonts w:ascii="ＭＳ 明朝" w:eastAsia="ＭＳ 明朝" w:hAnsi="ＭＳ 明朝" w:cs="ＭＳ 明朝" w:hint="eastAsia"/>
                <w:szCs w:val="22"/>
                <w:lang w:eastAsia="ja-JP"/>
              </w:rPr>
              <w:t>・</w:t>
            </w:r>
            <w:r w:rsidR="00DF1930" w:rsidRPr="008327B1">
              <w:rPr>
                <w:rFonts w:ascii="SimSun" w:hAnsi="SimSun" w:cs="SimSun" w:hint="eastAsia"/>
                <w:szCs w:val="22"/>
                <w:lang w:eastAsia="ja-JP"/>
              </w:rPr>
              <w:t>業界で事業を行う他の企業を買収すること</w:t>
            </w:r>
            <w:r w:rsidR="00DF1930" w:rsidRPr="008327B1">
              <w:rPr>
                <w:rFonts w:ascii="游明朝" w:eastAsia="游明朝" w:hAnsi="游明朝" w:cs="SimSun" w:hint="eastAsia"/>
                <w:szCs w:val="22"/>
                <w:lang w:eastAsia="ja-JP"/>
              </w:rPr>
              <w:t>。</w:t>
            </w:r>
          </w:p>
        </w:tc>
      </w:tr>
      <w:tr w:rsidR="00543FB4" w:rsidRPr="008327B1" w14:paraId="1AEB046D" w14:textId="77777777" w:rsidTr="4C078B9E">
        <w:trPr>
          <w:cantSplit/>
          <w:trHeight w:val="432"/>
          <w:jc w:val="center"/>
        </w:trPr>
        <w:tc>
          <w:tcPr>
            <w:tcW w:w="2589" w:type="dxa"/>
          </w:tcPr>
          <w:p w14:paraId="51FC94DE" w14:textId="7C986636" w:rsidR="00543FB4" w:rsidRPr="008327B1" w:rsidRDefault="00543FB4" w:rsidP="00853EB4">
            <w:pPr>
              <w:pStyle w:val="StyleArial11ptBefore3ptAfter3pt"/>
              <w:rPr>
                <w:rFonts w:cs="Arial"/>
                <w:szCs w:val="22"/>
              </w:rPr>
            </w:pPr>
            <w:r w:rsidRPr="008327B1">
              <w:rPr>
                <w:rFonts w:cs="Arial"/>
                <w:szCs w:val="22"/>
              </w:rPr>
              <w:t>Conservatism</w:t>
            </w:r>
          </w:p>
        </w:tc>
        <w:tc>
          <w:tcPr>
            <w:tcW w:w="8448" w:type="dxa"/>
          </w:tcPr>
          <w:p w14:paraId="036C8418" w14:textId="77777777" w:rsidR="00543FB4" w:rsidRPr="008327B1" w:rsidRDefault="00543FB4" w:rsidP="00853EB4">
            <w:pPr>
              <w:ind w:left="-2"/>
              <w:rPr>
                <w:rFonts w:cs="Arial"/>
                <w:szCs w:val="22"/>
              </w:rPr>
            </w:pPr>
            <w:r w:rsidRPr="008327B1">
              <w:rPr>
                <w:rFonts w:cs="Arial"/>
                <w:szCs w:val="22"/>
              </w:rPr>
              <w:t>1. An accounting concept that states that revenues are recognized only when they are reasonably certain, but expenses are recognized when they are probable.</w:t>
            </w:r>
          </w:p>
          <w:p w14:paraId="61E7F691" w14:textId="7514345A" w:rsidR="00543FB4" w:rsidRPr="008327B1" w:rsidRDefault="00543FB4" w:rsidP="00853EB4">
            <w:pPr>
              <w:ind w:left="-2"/>
              <w:rPr>
                <w:rFonts w:cs="Arial"/>
                <w:szCs w:val="22"/>
              </w:rPr>
            </w:pPr>
            <w:r w:rsidRPr="008327B1">
              <w:rPr>
                <w:rFonts w:cs="Arial"/>
                <w:szCs w:val="22"/>
              </w:rPr>
              <w:t xml:space="preserve">2. A prudent reaction to uncertainty to try to ensure that uncertainty and risks inherent in business situations are adequately considered. </w:t>
            </w:r>
          </w:p>
        </w:tc>
      </w:tr>
      <w:tr w:rsidR="00CF5A7D" w:rsidRPr="008327B1" w14:paraId="2712CAD7"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04928F04" w14:textId="77777777" w:rsidR="00CF5A7D" w:rsidRPr="008327B1" w:rsidRDefault="00CF5A7D">
            <w:pPr>
              <w:pStyle w:val="StyleArial11ptBefore3ptAfter3pt"/>
              <w:rPr>
                <w:rFonts w:cs="Arial"/>
                <w:szCs w:val="22"/>
              </w:rPr>
            </w:pPr>
            <w:r w:rsidRPr="008327B1">
              <w:rPr>
                <w:rFonts w:cs="Arial" w:hint="eastAsia"/>
                <w:szCs w:val="22"/>
              </w:rPr>
              <w:t>保守主義</w:t>
            </w:r>
          </w:p>
        </w:tc>
        <w:tc>
          <w:tcPr>
            <w:tcW w:w="8448" w:type="dxa"/>
            <w:tcBorders>
              <w:top w:val="single" w:sz="4" w:space="0" w:color="auto"/>
              <w:left w:val="single" w:sz="4" w:space="0" w:color="auto"/>
              <w:bottom w:val="single" w:sz="4" w:space="0" w:color="auto"/>
              <w:right w:val="single" w:sz="4" w:space="0" w:color="auto"/>
            </w:tcBorders>
          </w:tcPr>
          <w:p w14:paraId="3CF60DD1" w14:textId="0C2862DB" w:rsidR="00203F7F" w:rsidRPr="008327B1" w:rsidRDefault="00203F7F" w:rsidP="00C05DE3">
            <w:pPr>
              <w:rPr>
                <w:rFonts w:cs="Arial"/>
                <w:szCs w:val="22"/>
                <w:lang w:eastAsia="ja-JP"/>
              </w:rPr>
            </w:pPr>
            <w:r w:rsidRPr="008327B1">
              <w:rPr>
                <w:rFonts w:eastAsia="游明朝" w:cs="Arial" w:hint="eastAsia"/>
                <w:szCs w:val="22"/>
                <w:lang w:eastAsia="ja-JP"/>
              </w:rPr>
              <w:t>1.</w:t>
            </w:r>
            <w:r w:rsidRPr="008327B1">
              <w:rPr>
                <w:rFonts w:cs="Arial"/>
                <w:szCs w:val="22"/>
                <w:lang w:eastAsia="ja-JP"/>
              </w:rPr>
              <w:t xml:space="preserve"> 会計上の概念で、収益は十分に確実な場合にのみ認識し、費用や損失は発生の可能性が高い段階で早期に認識するという原則。</w:t>
            </w:r>
          </w:p>
          <w:p w14:paraId="648D9826" w14:textId="1E5A0C8A" w:rsidR="00CF5A7D" w:rsidRDefault="00203F7F" w:rsidP="008F7608">
            <w:pPr>
              <w:ind w:left="-2"/>
              <w:rPr>
                <w:rFonts w:eastAsia="DengXian" w:cs="Arial"/>
                <w:szCs w:val="22"/>
                <w:lang w:eastAsia="ja-JP"/>
              </w:rPr>
            </w:pPr>
            <w:r w:rsidRPr="008327B1">
              <w:rPr>
                <w:rFonts w:eastAsia="游明朝" w:cs="Arial" w:hint="eastAsia"/>
                <w:szCs w:val="22"/>
                <w:lang w:eastAsia="ja-JP"/>
              </w:rPr>
              <w:t xml:space="preserve">2. </w:t>
            </w:r>
            <w:r w:rsidRPr="008327B1">
              <w:rPr>
                <w:rFonts w:cs="Arial"/>
                <w:szCs w:val="22"/>
                <w:lang w:eastAsia="ja-JP"/>
              </w:rPr>
              <w:t>ビジネス上の不確実性やリスクに対して、過大評価を避け、慎重に対応する姿勢。</w:t>
            </w:r>
          </w:p>
        </w:tc>
      </w:tr>
      <w:tr w:rsidR="00543FB4" w:rsidRPr="008327B1" w14:paraId="446079A7" w14:textId="77777777" w:rsidTr="4C078B9E">
        <w:trPr>
          <w:cantSplit/>
          <w:trHeight w:val="432"/>
          <w:jc w:val="center"/>
        </w:trPr>
        <w:tc>
          <w:tcPr>
            <w:tcW w:w="2589" w:type="dxa"/>
          </w:tcPr>
          <w:p w14:paraId="451584B7" w14:textId="05F88369" w:rsidR="00543FB4" w:rsidRPr="008327B1" w:rsidRDefault="00543FB4" w:rsidP="00853EB4">
            <w:pPr>
              <w:pStyle w:val="StyleArial11ptBefore3ptAfter3pt"/>
              <w:rPr>
                <w:rFonts w:cs="Arial"/>
                <w:szCs w:val="22"/>
              </w:rPr>
            </w:pPr>
            <w:r w:rsidRPr="008327B1">
              <w:rPr>
                <w:rFonts w:cs="Arial"/>
                <w:szCs w:val="22"/>
              </w:rPr>
              <w:t>Consistency</w:t>
            </w:r>
          </w:p>
        </w:tc>
        <w:tc>
          <w:tcPr>
            <w:tcW w:w="8448" w:type="dxa"/>
          </w:tcPr>
          <w:p w14:paraId="1145F8A5" w14:textId="13ABE938" w:rsidR="00543FB4" w:rsidRPr="008327B1" w:rsidRDefault="00543FB4" w:rsidP="00853EB4">
            <w:pPr>
              <w:ind w:left="-2"/>
              <w:rPr>
                <w:rFonts w:cs="Arial"/>
                <w:szCs w:val="22"/>
              </w:rPr>
            </w:pPr>
            <w:r w:rsidRPr="008327B1">
              <w:rPr>
                <w:rFonts w:cs="Arial"/>
                <w:szCs w:val="22"/>
              </w:rPr>
              <w:t>Conformity from period to period with unchanging policies and proce</w:t>
            </w:r>
            <w:r w:rsidRPr="008327B1">
              <w:rPr>
                <w:rFonts w:cs="Arial"/>
                <w:szCs w:val="22"/>
              </w:rPr>
              <w:softHyphen/>
              <w:t>dures.</w:t>
            </w:r>
          </w:p>
        </w:tc>
      </w:tr>
      <w:tr w:rsidR="00CE0247" w:rsidRPr="008327B1" w14:paraId="70DE3DA6"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0C891CFC" w14:textId="77777777" w:rsidR="00CE0247" w:rsidRPr="008327B1" w:rsidRDefault="00CE0247">
            <w:pPr>
              <w:pStyle w:val="StyleArial11ptBefore3ptAfter3pt"/>
              <w:rPr>
                <w:rFonts w:cs="Arial"/>
                <w:szCs w:val="22"/>
              </w:rPr>
            </w:pPr>
            <w:r w:rsidRPr="008327B1">
              <w:rPr>
                <w:rFonts w:cs="Arial" w:hint="eastAsia"/>
                <w:szCs w:val="22"/>
              </w:rPr>
              <w:t>一貫性</w:t>
            </w:r>
          </w:p>
        </w:tc>
        <w:tc>
          <w:tcPr>
            <w:tcW w:w="8448" w:type="dxa"/>
            <w:tcBorders>
              <w:top w:val="single" w:sz="4" w:space="0" w:color="auto"/>
              <w:left w:val="single" w:sz="4" w:space="0" w:color="auto"/>
              <w:bottom w:val="single" w:sz="4" w:space="0" w:color="auto"/>
              <w:right w:val="single" w:sz="4" w:space="0" w:color="auto"/>
            </w:tcBorders>
          </w:tcPr>
          <w:p w14:paraId="0329ACFE" w14:textId="0D78691F" w:rsidR="00CE0247" w:rsidRPr="008327B1" w:rsidRDefault="0055435B">
            <w:pPr>
              <w:ind w:left="-2"/>
              <w:rPr>
                <w:rFonts w:cs="Arial"/>
                <w:szCs w:val="22"/>
                <w:lang w:eastAsia="ja-JP"/>
              </w:rPr>
            </w:pPr>
            <w:r w:rsidRPr="008327B1">
              <w:rPr>
                <w:rFonts w:cs="Arial"/>
                <w:szCs w:val="22"/>
                <w:lang w:eastAsia="ja-JP"/>
              </w:rPr>
              <w:t>各会計期間において、同一の会計方針や手続きを継続して適用すること。</w:t>
            </w:r>
          </w:p>
        </w:tc>
      </w:tr>
      <w:tr w:rsidR="00543FB4" w:rsidRPr="008327B1" w14:paraId="09AF3EDC" w14:textId="77777777" w:rsidTr="4C078B9E">
        <w:trPr>
          <w:cantSplit/>
          <w:trHeight w:val="432"/>
          <w:jc w:val="center"/>
        </w:trPr>
        <w:tc>
          <w:tcPr>
            <w:tcW w:w="2589" w:type="dxa"/>
          </w:tcPr>
          <w:p w14:paraId="4427DFD9" w14:textId="4A2154B9" w:rsidR="00543FB4" w:rsidRPr="008327B1" w:rsidRDefault="00543FB4" w:rsidP="00853EB4">
            <w:pPr>
              <w:pStyle w:val="StyleArial11ptBefore3ptAfter3pt"/>
              <w:rPr>
                <w:rFonts w:cs="Arial"/>
                <w:szCs w:val="22"/>
              </w:rPr>
            </w:pPr>
            <w:r w:rsidRPr="008327B1">
              <w:rPr>
                <w:rFonts w:cs="Arial"/>
                <w:szCs w:val="22"/>
              </w:rPr>
              <w:t>Consolidated Financial Statements</w:t>
            </w:r>
          </w:p>
        </w:tc>
        <w:tc>
          <w:tcPr>
            <w:tcW w:w="8448" w:type="dxa"/>
          </w:tcPr>
          <w:p w14:paraId="48C35C0D" w14:textId="7BFD7FCF" w:rsidR="00543FB4" w:rsidRPr="008327B1" w:rsidRDefault="00543FB4" w:rsidP="00853EB4">
            <w:pPr>
              <w:ind w:left="-2"/>
              <w:rPr>
                <w:rFonts w:cs="Arial"/>
                <w:szCs w:val="22"/>
              </w:rPr>
            </w:pPr>
            <w:r w:rsidRPr="008327B1">
              <w:rPr>
                <w:rFonts w:cs="Arial"/>
                <w:szCs w:val="22"/>
              </w:rPr>
              <w:t xml:space="preserve">Financial Statements showing financial condition or operating results of two or more associated enterprises as they would appear if they were one entity. </w:t>
            </w:r>
          </w:p>
        </w:tc>
      </w:tr>
      <w:tr w:rsidR="00747C1C" w:rsidRPr="008327B1" w14:paraId="6ABF0CD7"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57A9E6D2" w14:textId="77777777" w:rsidR="00747C1C" w:rsidRPr="008327B1" w:rsidRDefault="00747C1C">
            <w:pPr>
              <w:pStyle w:val="StyleArial11ptBefore3ptAfter3pt"/>
              <w:rPr>
                <w:rFonts w:cs="Arial"/>
                <w:szCs w:val="22"/>
              </w:rPr>
            </w:pPr>
            <w:r w:rsidRPr="008327B1">
              <w:rPr>
                <w:rFonts w:cs="Arial" w:hint="eastAsia"/>
                <w:szCs w:val="22"/>
              </w:rPr>
              <w:t>連結財務諸表</w:t>
            </w:r>
          </w:p>
        </w:tc>
        <w:tc>
          <w:tcPr>
            <w:tcW w:w="8448" w:type="dxa"/>
            <w:tcBorders>
              <w:top w:val="single" w:sz="4" w:space="0" w:color="auto"/>
              <w:left w:val="single" w:sz="4" w:space="0" w:color="auto"/>
              <w:bottom w:val="single" w:sz="4" w:space="0" w:color="auto"/>
              <w:right w:val="single" w:sz="4" w:space="0" w:color="auto"/>
            </w:tcBorders>
          </w:tcPr>
          <w:p w14:paraId="2C08DACF" w14:textId="041ADAED" w:rsidR="00747C1C" w:rsidRPr="008327B1" w:rsidRDefault="00747C1C">
            <w:pPr>
              <w:ind w:left="-2"/>
              <w:rPr>
                <w:rFonts w:cs="Arial"/>
                <w:szCs w:val="22"/>
                <w:lang w:eastAsia="ja-JP"/>
              </w:rPr>
            </w:pPr>
            <w:r w:rsidRPr="008327B1">
              <w:rPr>
                <w:rFonts w:cs="Arial"/>
                <w:szCs w:val="22"/>
                <w:lang w:eastAsia="ja-JP"/>
              </w:rPr>
              <w:t>2</w:t>
            </w:r>
            <w:r w:rsidR="0048680E" w:rsidRPr="008327B1">
              <w:rPr>
                <w:rFonts w:cs="Arial"/>
                <w:szCs w:val="22"/>
                <w:lang w:eastAsia="ja-JP"/>
              </w:rPr>
              <w:t>社以上の関連企業の財政状態や経営成績を、あたかも1つの企業体であるかのようにまとめて表示する財務諸表。</w:t>
            </w:r>
            <w:r w:rsidRPr="008327B1">
              <w:rPr>
                <w:rFonts w:cs="Arial"/>
                <w:szCs w:val="22"/>
                <w:lang w:eastAsia="ja-JP"/>
              </w:rPr>
              <w:t xml:space="preserve"> </w:t>
            </w:r>
          </w:p>
        </w:tc>
      </w:tr>
      <w:tr w:rsidR="00543FB4" w:rsidRPr="008327B1" w14:paraId="5E842772" w14:textId="77777777" w:rsidTr="4C078B9E">
        <w:trPr>
          <w:cantSplit/>
          <w:trHeight w:val="432"/>
          <w:jc w:val="center"/>
        </w:trPr>
        <w:tc>
          <w:tcPr>
            <w:tcW w:w="2589" w:type="dxa"/>
          </w:tcPr>
          <w:p w14:paraId="230B3320" w14:textId="44E30652" w:rsidR="00543FB4" w:rsidRPr="008327B1" w:rsidRDefault="00543FB4" w:rsidP="00853EB4">
            <w:pPr>
              <w:pStyle w:val="StyleArial11ptBefore3ptAfter3pt"/>
              <w:rPr>
                <w:rFonts w:cs="Arial"/>
                <w:szCs w:val="22"/>
              </w:rPr>
            </w:pPr>
            <w:r w:rsidRPr="008327B1">
              <w:rPr>
                <w:rFonts w:cs="Arial"/>
                <w:szCs w:val="22"/>
              </w:rPr>
              <w:t xml:space="preserve">Constant Gross Profit Method </w:t>
            </w:r>
          </w:p>
        </w:tc>
        <w:tc>
          <w:tcPr>
            <w:tcW w:w="8448" w:type="dxa"/>
          </w:tcPr>
          <w:p w14:paraId="7FB504C0" w14:textId="5909CBF6" w:rsidR="00543FB4" w:rsidRPr="008327B1" w:rsidRDefault="00543FB4" w:rsidP="00853EB4">
            <w:pPr>
              <w:ind w:left="-2"/>
              <w:rPr>
                <w:rFonts w:cs="Arial"/>
                <w:szCs w:val="22"/>
              </w:rPr>
            </w:pPr>
            <w:r w:rsidRPr="008327B1">
              <w:rPr>
                <w:rFonts w:cs="Arial"/>
                <w:szCs w:val="22"/>
              </w:rPr>
              <w:t>A method of allocating joint costs where costs are allocated so that the overall gross-margin percentage is identical for each individual product. (Also called Gross Margin Method.)</w:t>
            </w:r>
          </w:p>
        </w:tc>
      </w:tr>
      <w:tr w:rsidR="00790042" w:rsidRPr="008327B1" w14:paraId="40E15F29"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7755968A" w14:textId="49B95139" w:rsidR="00A54D2E" w:rsidRPr="008327B1" w:rsidRDefault="00790042">
            <w:pPr>
              <w:pStyle w:val="StyleArial11ptBefore3ptAfter3pt"/>
              <w:rPr>
                <w:rFonts w:eastAsia="游明朝" w:cs="Arial"/>
                <w:szCs w:val="22"/>
                <w:lang w:eastAsia="ja-JP"/>
              </w:rPr>
            </w:pPr>
            <w:r w:rsidRPr="008327B1">
              <w:rPr>
                <w:rFonts w:cs="Arial" w:hint="eastAsia"/>
                <w:szCs w:val="22"/>
                <w:lang w:eastAsia="ja-JP"/>
              </w:rPr>
              <w:t>コンスタント</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グロスプロフィット法</w:t>
            </w:r>
            <w:r w:rsidRPr="008327B1">
              <w:rPr>
                <w:rFonts w:cs="Arial"/>
                <w:szCs w:val="22"/>
                <w:lang w:eastAsia="ja-JP"/>
              </w:rPr>
              <w:t xml:space="preserve"> </w:t>
            </w:r>
          </w:p>
        </w:tc>
        <w:tc>
          <w:tcPr>
            <w:tcW w:w="8448" w:type="dxa"/>
            <w:tcBorders>
              <w:top w:val="single" w:sz="4" w:space="0" w:color="auto"/>
              <w:left w:val="single" w:sz="4" w:space="0" w:color="auto"/>
              <w:bottom w:val="single" w:sz="4" w:space="0" w:color="auto"/>
              <w:right w:val="single" w:sz="4" w:space="0" w:color="auto"/>
            </w:tcBorders>
          </w:tcPr>
          <w:p w14:paraId="297D242B" w14:textId="154D6A1A" w:rsidR="00790042" w:rsidRPr="008327B1" w:rsidRDefault="00396259">
            <w:pPr>
              <w:ind w:left="-2"/>
              <w:rPr>
                <w:rFonts w:cs="Arial"/>
                <w:szCs w:val="22"/>
                <w:lang w:eastAsia="ja-JP"/>
              </w:rPr>
            </w:pPr>
            <w:r w:rsidRPr="008327B1">
              <w:rPr>
                <w:rFonts w:cs="Arial"/>
                <w:szCs w:val="22"/>
                <w:lang w:eastAsia="ja-JP"/>
              </w:rPr>
              <w:t>全体の粗利率が各製品で同一になるように、共同原価を配分する方法。複数の製品に共通して発生したコストを、公平に分配するための一手法。</w:t>
            </w:r>
            <w:r w:rsidR="00790042" w:rsidRPr="008327B1">
              <w:rPr>
                <w:rFonts w:cs="Arial"/>
                <w:szCs w:val="22"/>
                <w:lang w:eastAsia="ja-JP"/>
              </w:rPr>
              <w:t>(</w:t>
            </w:r>
            <w:r w:rsidR="00790042" w:rsidRPr="008327B1">
              <w:rPr>
                <w:rFonts w:cs="Arial" w:hint="eastAsia"/>
                <w:szCs w:val="22"/>
                <w:lang w:eastAsia="ja-JP"/>
              </w:rPr>
              <w:t>グロス</w:t>
            </w:r>
            <w:r w:rsidR="00790042" w:rsidRPr="008327B1">
              <w:rPr>
                <w:rFonts w:ascii="ＭＳ 明朝" w:eastAsia="ＭＳ 明朝" w:hAnsi="ＭＳ 明朝" w:cs="ＭＳ 明朝" w:hint="eastAsia"/>
                <w:szCs w:val="22"/>
                <w:lang w:eastAsia="ja-JP"/>
              </w:rPr>
              <w:t>・</w:t>
            </w:r>
            <w:r w:rsidR="00790042" w:rsidRPr="008327B1">
              <w:rPr>
                <w:rFonts w:ascii="SimSun" w:hAnsi="SimSun" w:cs="SimSun" w:hint="eastAsia"/>
                <w:szCs w:val="22"/>
                <w:lang w:eastAsia="ja-JP"/>
              </w:rPr>
              <w:t>マージン法ともいう）</w:t>
            </w:r>
            <w:r w:rsidR="00790042" w:rsidRPr="008327B1">
              <w:rPr>
                <w:rFonts w:cs="Arial" w:hint="eastAsia"/>
                <w:szCs w:val="22"/>
                <w:lang w:eastAsia="ja-JP"/>
              </w:rPr>
              <w:t>。</w:t>
            </w:r>
          </w:p>
        </w:tc>
      </w:tr>
      <w:tr w:rsidR="00543FB4" w:rsidRPr="008327B1" w14:paraId="01839B49" w14:textId="77777777" w:rsidTr="4C078B9E">
        <w:trPr>
          <w:cantSplit/>
          <w:trHeight w:val="432"/>
          <w:jc w:val="center"/>
        </w:trPr>
        <w:tc>
          <w:tcPr>
            <w:tcW w:w="2589" w:type="dxa"/>
          </w:tcPr>
          <w:p w14:paraId="0EEA1742" w14:textId="797297AB" w:rsidR="00543FB4" w:rsidRPr="008327B1" w:rsidRDefault="00543FB4" w:rsidP="00853EB4">
            <w:pPr>
              <w:pStyle w:val="StyleArial11ptBefore3ptAfter3pt"/>
              <w:rPr>
                <w:rFonts w:cs="Arial"/>
                <w:szCs w:val="22"/>
              </w:rPr>
            </w:pPr>
            <w:r w:rsidRPr="008327B1">
              <w:rPr>
                <w:rFonts w:cs="Arial"/>
                <w:szCs w:val="22"/>
              </w:rPr>
              <w:t>Constraint</w:t>
            </w:r>
          </w:p>
        </w:tc>
        <w:tc>
          <w:tcPr>
            <w:tcW w:w="8448" w:type="dxa"/>
          </w:tcPr>
          <w:p w14:paraId="458B0675" w14:textId="4FB9E351" w:rsidR="00543FB4" w:rsidRPr="008327B1" w:rsidRDefault="00543FB4" w:rsidP="003C731B">
            <w:pPr>
              <w:rPr>
                <w:rFonts w:cs="Arial"/>
                <w:szCs w:val="22"/>
              </w:rPr>
            </w:pPr>
            <w:r w:rsidRPr="008327B1">
              <w:rPr>
                <w:rFonts w:cs="Arial"/>
                <w:szCs w:val="22"/>
              </w:rPr>
              <w:t>An activity, resource, or policy that limits or bounds the attainment of an objective.</w:t>
            </w:r>
          </w:p>
        </w:tc>
      </w:tr>
      <w:tr w:rsidR="004C4885" w:rsidRPr="008327B1" w14:paraId="2ACBDF1C"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09DAD480" w14:textId="77777777" w:rsidR="004C4885" w:rsidRPr="008327B1" w:rsidRDefault="004C4885">
            <w:pPr>
              <w:pStyle w:val="StyleArial11ptBefore3ptAfter3pt"/>
              <w:rPr>
                <w:rFonts w:cs="Arial"/>
                <w:szCs w:val="22"/>
              </w:rPr>
            </w:pPr>
            <w:r w:rsidRPr="008327B1">
              <w:rPr>
                <w:rFonts w:cs="Arial" w:hint="eastAsia"/>
                <w:szCs w:val="22"/>
              </w:rPr>
              <w:t>制約</w:t>
            </w:r>
          </w:p>
        </w:tc>
        <w:tc>
          <w:tcPr>
            <w:tcW w:w="8448" w:type="dxa"/>
            <w:tcBorders>
              <w:top w:val="single" w:sz="4" w:space="0" w:color="auto"/>
              <w:left w:val="single" w:sz="4" w:space="0" w:color="auto"/>
              <w:bottom w:val="single" w:sz="4" w:space="0" w:color="auto"/>
              <w:right w:val="single" w:sz="4" w:space="0" w:color="auto"/>
            </w:tcBorders>
          </w:tcPr>
          <w:p w14:paraId="2B16F543" w14:textId="55EC1D2B" w:rsidR="004C4885" w:rsidRPr="008327B1" w:rsidRDefault="004C4885">
            <w:pPr>
              <w:rPr>
                <w:rFonts w:cs="Arial"/>
                <w:szCs w:val="22"/>
                <w:lang w:eastAsia="ja-JP"/>
              </w:rPr>
            </w:pPr>
            <w:r w:rsidRPr="008327B1">
              <w:rPr>
                <w:rFonts w:cs="Arial" w:hint="eastAsia"/>
                <w:szCs w:val="22"/>
                <w:lang w:eastAsia="ja-JP"/>
              </w:rPr>
              <w:t>目</w:t>
            </w:r>
            <w:r w:rsidR="00AC6AF3" w:rsidRPr="008327B1">
              <w:rPr>
                <w:rFonts w:cs="Arial"/>
                <w:szCs w:val="22"/>
                <w:lang w:eastAsia="ja-JP"/>
              </w:rPr>
              <w:t>標の達成を妨げたり、制限したりする要因となる活動、資源、または方針。</w:t>
            </w:r>
          </w:p>
        </w:tc>
      </w:tr>
      <w:tr w:rsidR="00543FB4" w:rsidRPr="008327B1" w14:paraId="2091966D" w14:textId="77777777" w:rsidTr="4C078B9E">
        <w:trPr>
          <w:cantSplit/>
          <w:trHeight w:val="432"/>
          <w:jc w:val="center"/>
        </w:trPr>
        <w:tc>
          <w:tcPr>
            <w:tcW w:w="2589" w:type="dxa"/>
          </w:tcPr>
          <w:p w14:paraId="30E8FEC3" w14:textId="5D45AF39" w:rsidR="00543FB4" w:rsidRPr="008327B1" w:rsidRDefault="00543FB4" w:rsidP="00853EB4">
            <w:pPr>
              <w:pStyle w:val="StyleArial11ptBefore3ptAfter3pt"/>
              <w:rPr>
                <w:rFonts w:cs="Arial"/>
                <w:szCs w:val="22"/>
              </w:rPr>
            </w:pPr>
            <w:r w:rsidRPr="008327B1">
              <w:rPr>
                <w:rFonts w:cs="Arial"/>
                <w:szCs w:val="22"/>
              </w:rPr>
              <w:lastRenderedPageBreak/>
              <w:t>Contingency Planning</w:t>
            </w:r>
          </w:p>
        </w:tc>
        <w:tc>
          <w:tcPr>
            <w:tcW w:w="8448" w:type="dxa"/>
          </w:tcPr>
          <w:p w14:paraId="75823E01" w14:textId="6206B539" w:rsidR="00543FB4" w:rsidRPr="008327B1" w:rsidRDefault="00543FB4" w:rsidP="00853EB4">
            <w:pPr>
              <w:ind w:left="-2"/>
              <w:rPr>
                <w:rFonts w:cs="Arial"/>
                <w:szCs w:val="22"/>
              </w:rPr>
            </w:pPr>
            <w:r w:rsidRPr="008327B1">
              <w:rPr>
                <w:rFonts w:cs="Arial"/>
                <w:szCs w:val="22"/>
              </w:rPr>
              <w:t xml:space="preserve">Planning for the response to situations that may occur such as emergencies or setbacks </w:t>
            </w:r>
          </w:p>
        </w:tc>
      </w:tr>
      <w:tr w:rsidR="000A7AA7" w:rsidRPr="008327B1" w14:paraId="4B453B26"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715D6253" w14:textId="5F30F2E1" w:rsidR="000A7AA7" w:rsidRPr="008327B1" w:rsidRDefault="000A7AA7">
            <w:pPr>
              <w:pStyle w:val="StyleArial11ptBefore3ptAfter3pt"/>
              <w:rPr>
                <w:rFonts w:cs="Arial"/>
                <w:szCs w:val="22"/>
                <w:lang w:eastAsia="ja-JP"/>
              </w:rPr>
            </w:pPr>
            <w:r w:rsidRPr="008327B1">
              <w:rPr>
                <w:rFonts w:cs="Arial" w:hint="eastAsia"/>
                <w:szCs w:val="22"/>
                <w:lang w:eastAsia="ja-JP"/>
              </w:rPr>
              <w:t>コンティンジェンシー</w:t>
            </w:r>
            <w:r w:rsidR="000B77DB" w:rsidRPr="008327B1">
              <w:rPr>
                <w:rFonts w:ascii="ＭＳ 明朝" w:eastAsia="ＭＳ 明朝" w:hAnsi="ＭＳ 明朝" w:cs="ＭＳ 明朝" w:hint="eastAsia"/>
                <w:szCs w:val="22"/>
                <w:lang w:eastAsia="ja-JP"/>
              </w:rPr>
              <w:t>・</w:t>
            </w:r>
            <w:r w:rsidRPr="008327B1">
              <w:rPr>
                <w:rFonts w:cs="Arial" w:hint="eastAsia"/>
                <w:szCs w:val="22"/>
                <w:lang w:eastAsia="ja-JP"/>
              </w:rPr>
              <w:t>プランニング</w:t>
            </w:r>
          </w:p>
        </w:tc>
        <w:tc>
          <w:tcPr>
            <w:tcW w:w="8448" w:type="dxa"/>
            <w:tcBorders>
              <w:top w:val="single" w:sz="4" w:space="0" w:color="auto"/>
              <w:left w:val="single" w:sz="4" w:space="0" w:color="auto"/>
              <w:bottom w:val="single" w:sz="4" w:space="0" w:color="auto"/>
              <w:right w:val="single" w:sz="4" w:space="0" w:color="auto"/>
            </w:tcBorders>
          </w:tcPr>
          <w:p w14:paraId="269207E2" w14:textId="011A08B0" w:rsidR="000A7AA7" w:rsidRPr="008327B1" w:rsidRDefault="000A7AA7">
            <w:pPr>
              <w:ind w:left="-2"/>
              <w:rPr>
                <w:rFonts w:cs="Arial"/>
                <w:szCs w:val="22"/>
                <w:lang w:eastAsia="ja-JP"/>
              </w:rPr>
            </w:pPr>
            <w:r w:rsidRPr="008327B1">
              <w:rPr>
                <w:rFonts w:cs="Arial" w:hint="eastAsia"/>
                <w:szCs w:val="22"/>
                <w:lang w:eastAsia="ja-JP"/>
              </w:rPr>
              <w:t>緊急事態や</w:t>
            </w:r>
            <w:r w:rsidR="000B77DB" w:rsidRPr="008327B1">
              <w:rPr>
                <w:rFonts w:eastAsia="游明朝" w:cs="Arial" w:hint="eastAsia"/>
                <w:szCs w:val="22"/>
                <w:lang w:eastAsia="ja-JP"/>
              </w:rPr>
              <w:t>業務上の</w:t>
            </w:r>
            <w:r w:rsidR="008670DE" w:rsidRPr="008327B1">
              <w:rPr>
                <w:rFonts w:eastAsia="游明朝" w:cs="Arial" w:hint="eastAsia"/>
                <w:szCs w:val="22"/>
                <w:lang w:eastAsia="ja-JP"/>
              </w:rPr>
              <w:t>支障</w:t>
            </w:r>
            <w:r w:rsidRPr="008327B1">
              <w:rPr>
                <w:rFonts w:cs="Arial" w:hint="eastAsia"/>
                <w:szCs w:val="22"/>
                <w:lang w:eastAsia="ja-JP"/>
              </w:rPr>
              <w:t>など、</w:t>
            </w:r>
            <w:r w:rsidR="000B77DB" w:rsidRPr="008327B1">
              <w:rPr>
                <w:rFonts w:cs="Arial"/>
                <w:szCs w:val="22"/>
                <w:lang w:eastAsia="ja-JP"/>
              </w:rPr>
              <w:t>将来起こり得る不測の事態に備えて、あらかじめ対応策を</w:t>
            </w:r>
            <w:r w:rsidR="00FF65E8" w:rsidRPr="008327B1">
              <w:rPr>
                <w:rFonts w:ascii="ＭＳ 明朝" w:eastAsia="ＭＳ 明朝" w:hAnsi="ＭＳ 明朝" w:cs="ＭＳ 明朝" w:hint="eastAsia"/>
                <w:szCs w:val="22"/>
                <w:lang w:eastAsia="ja-JP"/>
              </w:rPr>
              <w:t>計画</w:t>
            </w:r>
            <w:r w:rsidR="000B77DB" w:rsidRPr="008327B1">
              <w:rPr>
                <w:rFonts w:cs="Arial"/>
                <w:szCs w:val="22"/>
                <w:lang w:eastAsia="ja-JP"/>
              </w:rPr>
              <w:t>しておく</w:t>
            </w:r>
            <w:r w:rsidR="00FF65E8" w:rsidRPr="008327B1">
              <w:rPr>
                <w:rFonts w:ascii="ＭＳ 明朝" w:eastAsia="ＭＳ 明朝" w:hAnsi="ＭＳ 明朝" w:cs="ＭＳ 明朝" w:hint="eastAsia"/>
                <w:szCs w:val="22"/>
                <w:lang w:eastAsia="ja-JP"/>
              </w:rPr>
              <w:t>こと</w:t>
            </w:r>
            <w:r w:rsidR="000B77DB" w:rsidRPr="008327B1">
              <w:rPr>
                <w:rFonts w:cs="Arial"/>
                <w:szCs w:val="22"/>
                <w:lang w:eastAsia="ja-JP"/>
              </w:rPr>
              <w:t>。</w:t>
            </w:r>
          </w:p>
        </w:tc>
      </w:tr>
      <w:tr w:rsidR="00543FB4" w:rsidRPr="008327B1" w14:paraId="77E68375" w14:textId="77777777" w:rsidTr="4C078B9E">
        <w:trPr>
          <w:cantSplit/>
          <w:trHeight w:val="432"/>
          <w:jc w:val="center"/>
        </w:trPr>
        <w:tc>
          <w:tcPr>
            <w:tcW w:w="2589" w:type="dxa"/>
          </w:tcPr>
          <w:p w14:paraId="0C449E9B" w14:textId="15CC5037" w:rsidR="00543FB4" w:rsidRPr="008327B1" w:rsidRDefault="00543FB4" w:rsidP="00853EB4">
            <w:pPr>
              <w:pStyle w:val="StyleArial11ptBefore3ptAfter3pt"/>
              <w:rPr>
                <w:rFonts w:cs="Arial"/>
                <w:szCs w:val="22"/>
              </w:rPr>
            </w:pPr>
            <w:r w:rsidRPr="008327B1">
              <w:rPr>
                <w:rFonts w:cs="Arial"/>
                <w:szCs w:val="22"/>
              </w:rPr>
              <w:t>Continuous Budget</w:t>
            </w:r>
          </w:p>
        </w:tc>
        <w:tc>
          <w:tcPr>
            <w:tcW w:w="8448" w:type="dxa"/>
          </w:tcPr>
          <w:p w14:paraId="3F854CF7" w14:textId="318A9C38" w:rsidR="00543FB4" w:rsidRPr="008327B1" w:rsidRDefault="00543FB4" w:rsidP="00853EB4">
            <w:pPr>
              <w:ind w:left="-2"/>
              <w:rPr>
                <w:rFonts w:cs="Arial"/>
                <w:szCs w:val="22"/>
              </w:rPr>
            </w:pPr>
            <w:r w:rsidRPr="008327B1">
              <w:rPr>
                <w:rFonts w:cs="Arial"/>
                <w:szCs w:val="22"/>
              </w:rPr>
              <w:t>A moving projection of financial operations for a series of weeks, months, or quarters immediately ahead.  At the end of each period, the portion of the projection then lapsed is removed and a new projection for a period of similar length is added to the series. (Also called Rolling Budget.)</w:t>
            </w:r>
          </w:p>
        </w:tc>
      </w:tr>
      <w:tr w:rsidR="00391524" w:rsidRPr="008327B1" w14:paraId="4F20AD40"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75F7605C" w14:textId="77777777" w:rsidR="00391524" w:rsidRPr="008327B1" w:rsidRDefault="00391524">
            <w:pPr>
              <w:pStyle w:val="StyleArial11ptBefore3ptAfter3pt"/>
              <w:rPr>
                <w:rFonts w:cs="Arial"/>
                <w:szCs w:val="22"/>
              </w:rPr>
            </w:pPr>
            <w:r w:rsidRPr="008327B1">
              <w:rPr>
                <w:rFonts w:cs="Arial" w:hint="eastAsia"/>
                <w:szCs w:val="22"/>
              </w:rPr>
              <w:t>継続予算</w:t>
            </w:r>
          </w:p>
        </w:tc>
        <w:tc>
          <w:tcPr>
            <w:tcW w:w="8448" w:type="dxa"/>
            <w:tcBorders>
              <w:top w:val="single" w:sz="4" w:space="0" w:color="auto"/>
              <w:left w:val="single" w:sz="4" w:space="0" w:color="auto"/>
              <w:bottom w:val="single" w:sz="4" w:space="0" w:color="auto"/>
              <w:right w:val="single" w:sz="4" w:space="0" w:color="auto"/>
            </w:tcBorders>
          </w:tcPr>
          <w:p w14:paraId="2E38ABB9" w14:textId="792DCC3E" w:rsidR="00391524" w:rsidRPr="008327B1" w:rsidRDefault="00391524">
            <w:pPr>
              <w:ind w:left="-2"/>
              <w:rPr>
                <w:rFonts w:cs="Arial"/>
                <w:szCs w:val="22"/>
                <w:lang w:eastAsia="ja-JP"/>
              </w:rPr>
            </w:pPr>
            <w:r w:rsidRPr="008327B1">
              <w:rPr>
                <w:rFonts w:cs="Arial" w:hint="eastAsia"/>
                <w:szCs w:val="22"/>
                <w:lang w:eastAsia="ja-JP"/>
              </w:rPr>
              <w:t>直前の数週間、数カ月、数四半期にわたる</w:t>
            </w:r>
            <w:r w:rsidR="00893AC1" w:rsidRPr="008327B1">
              <w:rPr>
                <w:rFonts w:cs="Arial"/>
                <w:szCs w:val="22"/>
                <w:lang w:eastAsia="ja-JP"/>
              </w:rPr>
              <w:t>財務活動の予測を常に更新し続ける予算方式。各期間の終了時にその期間分を削除し、同じ期間分の新たな予測を追加することで、常に将来を一定期間見通せる状態を維持する</w:t>
            </w:r>
            <w:r w:rsidR="00893AC1" w:rsidRPr="008327B1" w:rsidDel="00893AC1">
              <w:rPr>
                <w:rFonts w:cs="Arial" w:hint="eastAsia"/>
                <w:szCs w:val="22"/>
                <w:lang w:eastAsia="ja-JP"/>
              </w:rPr>
              <w:t xml:space="preserve"> </w:t>
            </w:r>
            <w:r w:rsidRPr="008327B1">
              <w:rPr>
                <w:rFonts w:cs="Arial"/>
                <w:szCs w:val="22"/>
                <w:lang w:eastAsia="ja-JP"/>
              </w:rPr>
              <w:t>(</w:t>
            </w:r>
            <w:r w:rsidRPr="008327B1">
              <w:rPr>
                <w:rFonts w:cs="Arial" w:hint="eastAsia"/>
                <w:szCs w:val="22"/>
                <w:lang w:eastAsia="ja-JP"/>
              </w:rPr>
              <w:t>ローリング予算とも呼ばれる）。</w:t>
            </w:r>
          </w:p>
        </w:tc>
      </w:tr>
      <w:tr w:rsidR="00543FB4" w:rsidRPr="008327B1" w14:paraId="7B5CC5F4" w14:textId="77777777" w:rsidTr="4C078B9E">
        <w:trPr>
          <w:cantSplit/>
          <w:trHeight w:val="432"/>
          <w:jc w:val="center"/>
        </w:trPr>
        <w:tc>
          <w:tcPr>
            <w:tcW w:w="2589" w:type="dxa"/>
          </w:tcPr>
          <w:p w14:paraId="614E16A3" w14:textId="283F4601" w:rsidR="00543FB4" w:rsidRPr="008327B1" w:rsidRDefault="00543FB4" w:rsidP="00853EB4">
            <w:pPr>
              <w:pStyle w:val="StyleArial11ptBefore3ptAfter3pt"/>
              <w:rPr>
                <w:rFonts w:cs="Arial"/>
                <w:szCs w:val="22"/>
              </w:rPr>
            </w:pPr>
            <w:r w:rsidRPr="008327B1">
              <w:rPr>
                <w:rFonts w:cs="Arial"/>
                <w:szCs w:val="22"/>
              </w:rPr>
              <w:t>Continuous Improvement</w:t>
            </w:r>
          </w:p>
        </w:tc>
        <w:tc>
          <w:tcPr>
            <w:tcW w:w="8448" w:type="dxa"/>
          </w:tcPr>
          <w:p w14:paraId="0BC7643A" w14:textId="4DF708F8" w:rsidR="00543FB4" w:rsidRPr="008327B1" w:rsidRDefault="00543FB4" w:rsidP="00853EB4">
            <w:pPr>
              <w:ind w:left="-2"/>
              <w:rPr>
                <w:rFonts w:cs="Arial"/>
                <w:szCs w:val="22"/>
              </w:rPr>
            </w:pPr>
            <w:r w:rsidRPr="008327B1">
              <w:rPr>
                <w:rFonts w:cs="Arial"/>
                <w:szCs w:val="22"/>
              </w:rPr>
              <w:t>A management approach to productivity improvement, where planned improvements occur in small incremental amounts by refinement of all components of a process. (Also called Kaizen.)</w:t>
            </w:r>
          </w:p>
        </w:tc>
      </w:tr>
      <w:tr w:rsidR="00A95262" w:rsidRPr="008327B1" w14:paraId="3CC6F7EB"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65A77E28" w14:textId="77777777" w:rsidR="00A95262" w:rsidRPr="008327B1" w:rsidRDefault="00A95262">
            <w:pPr>
              <w:pStyle w:val="StyleArial11ptBefore3ptAfter3pt"/>
              <w:rPr>
                <w:rFonts w:cs="Arial"/>
                <w:szCs w:val="22"/>
              </w:rPr>
            </w:pPr>
            <w:r w:rsidRPr="008327B1">
              <w:rPr>
                <w:rFonts w:cs="Arial" w:hint="eastAsia"/>
                <w:szCs w:val="22"/>
              </w:rPr>
              <w:t>継続的改善</w:t>
            </w:r>
          </w:p>
        </w:tc>
        <w:tc>
          <w:tcPr>
            <w:tcW w:w="8448" w:type="dxa"/>
            <w:tcBorders>
              <w:top w:val="single" w:sz="4" w:space="0" w:color="auto"/>
              <w:left w:val="single" w:sz="4" w:space="0" w:color="auto"/>
              <w:bottom w:val="single" w:sz="4" w:space="0" w:color="auto"/>
              <w:right w:val="single" w:sz="4" w:space="0" w:color="auto"/>
            </w:tcBorders>
          </w:tcPr>
          <w:p w14:paraId="659FC149" w14:textId="6D015C62" w:rsidR="00A95262" w:rsidRPr="008327B1" w:rsidRDefault="0092757E">
            <w:pPr>
              <w:ind w:left="-2"/>
              <w:rPr>
                <w:rFonts w:cs="Arial"/>
                <w:szCs w:val="22"/>
                <w:lang w:eastAsia="ja-JP"/>
              </w:rPr>
            </w:pPr>
            <w:r w:rsidRPr="008327B1">
              <w:rPr>
                <w:rFonts w:cs="Arial"/>
                <w:szCs w:val="22"/>
                <w:lang w:eastAsia="ja-JP"/>
              </w:rPr>
              <w:t>プロセスのあらゆる構成要素を少しずつ計画的に改善することで、生産性や品質を高めていく管理手法</w:t>
            </w:r>
            <w:r w:rsidR="00A95262" w:rsidRPr="008327B1">
              <w:rPr>
                <w:rFonts w:cs="Arial"/>
                <w:szCs w:val="22"/>
                <w:lang w:eastAsia="ja-JP"/>
              </w:rPr>
              <w:t>(</w:t>
            </w:r>
            <w:r w:rsidR="00A95262" w:rsidRPr="008327B1">
              <w:rPr>
                <w:rFonts w:cs="Arial" w:hint="eastAsia"/>
                <w:szCs w:val="22"/>
                <w:lang w:eastAsia="ja-JP"/>
              </w:rPr>
              <w:t>カイゼンとも呼ばれる）。</w:t>
            </w:r>
          </w:p>
        </w:tc>
      </w:tr>
      <w:tr w:rsidR="00543FB4" w:rsidRPr="008327B1" w14:paraId="28ED2A81" w14:textId="77777777" w:rsidTr="4C078B9E">
        <w:trPr>
          <w:cantSplit/>
          <w:trHeight w:val="432"/>
          <w:jc w:val="center"/>
        </w:trPr>
        <w:tc>
          <w:tcPr>
            <w:tcW w:w="2589" w:type="dxa"/>
          </w:tcPr>
          <w:p w14:paraId="31232D62" w14:textId="7A460F00" w:rsidR="00543FB4" w:rsidRPr="008327B1" w:rsidRDefault="00543FB4" w:rsidP="00853EB4">
            <w:pPr>
              <w:pStyle w:val="StyleArial11ptBefore3ptAfter3pt"/>
              <w:rPr>
                <w:rFonts w:cs="Arial"/>
                <w:szCs w:val="22"/>
              </w:rPr>
            </w:pPr>
            <w:r w:rsidRPr="008327B1">
              <w:rPr>
                <w:rFonts w:cs="Arial"/>
                <w:szCs w:val="22"/>
              </w:rPr>
              <w:t>Contributed Capital</w:t>
            </w:r>
          </w:p>
        </w:tc>
        <w:tc>
          <w:tcPr>
            <w:tcW w:w="8448" w:type="dxa"/>
          </w:tcPr>
          <w:p w14:paraId="2D90D94D" w14:textId="45BD5C44" w:rsidR="00543FB4" w:rsidRPr="008327B1" w:rsidRDefault="00543FB4" w:rsidP="00853EB4">
            <w:pPr>
              <w:ind w:left="-2"/>
              <w:rPr>
                <w:rFonts w:cs="Arial"/>
                <w:szCs w:val="22"/>
              </w:rPr>
            </w:pPr>
            <w:r w:rsidRPr="008327B1">
              <w:rPr>
                <w:rFonts w:cs="Arial"/>
                <w:szCs w:val="22"/>
              </w:rPr>
              <w:t>Equity resulting from the contributions of owners, also known as paid-in capital.</w:t>
            </w:r>
          </w:p>
        </w:tc>
      </w:tr>
      <w:tr w:rsidR="00E95DA2" w:rsidRPr="008327B1" w14:paraId="705F7699"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59AF5FC0" w14:textId="77777777" w:rsidR="00E95DA2" w:rsidRPr="008327B1" w:rsidRDefault="00E95DA2">
            <w:pPr>
              <w:pStyle w:val="StyleArial11ptBefore3ptAfter3pt"/>
              <w:rPr>
                <w:rFonts w:cs="Arial"/>
                <w:szCs w:val="22"/>
              </w:rPr>
            </w:pPr>
            <w:r w:rsidRPr="008327B1">
              <w:rPr>
                <w:rFonts w:cs="Arial" w:hint="eastAsia"/>
                <w:szCs w:val="22"/>
              </w:rPr>
              <w:t>拠出資本</w:t>
            </w:r>
          </w:p>
        </w:tc>
        <w:tc>
          <w:tcPr>
            <w:tcW w:w="8448" w:type="dxa"/>
            <w:tcBorders>
              <w:top w:val="single" w:sz="4" w:space="0" w:color="auto"/>
              <w:left w:val="single" w:sz="4" w:space="0" w:color="auto"/>
              <w:bottom w:val="single" w:sz="4" w:space="0" w:color="auto"/>
              <w:right w:val="single" w:sz="4" w:space="0" w:color="auto"/>
            </w:tcBorders>
          </w:tcPr>
          <w:p w14:paraId="37F941D6" w14:textId="5E51BDAE" w:rsidR="00E95DA2" w:rsidRPr="008327B1" w:rsidRDefault="00DA5C6E" w:rsidP="009C45FC">
            <w:pPr>
              <w:ind w:left="-2"/>
              <w:rPr>
                <w:rFonts w:cs="Arial"/>
                <w:szCs w:val="22"/>
                <w:lang w:eastAsia="ja-JP"/>
              </w:rPr>
            </w:pPr>
            <w:r w:rsidRPr="008327B1">
              <w:rPr>
                <w:rFonts w:eastAsia="游明朝" w:cs="Arial" w:hint="eastAsia"/>
                <w:szCs w:val="22"/>
                <w:lang w:eastAsia="ja-JP"/>
              </w:rPr>
              <w:t>株主</w:t>
            </w:r>
            <w:r w:rsidR="00E95DA2" w:rsidRPr="008327B1">
              <w:rPr>
                <w:rFonts w:cs="Arial" w:hint="eastAsia"/>
                <w:szCs w:val="22"/>
                <w:lang w:eastAsia="ja-JP"/>
              </w:rPr>
              <w:t>の</w:t>
            </w:r>
            <w:r w:rsidRPr="008327B1">
              <w:rPr>
                <w:rFonts w:eastAsia="游明朝" w:cs="Arial" w:hint="eastAsia"/>
                <w:szCs w:val="22"/>
                <w:lang w:eastAsia="ja-JP"/>
              </w:rPr>
              <w:t>出資</w:t>
            </w:r>
            <w:r w:rsidR="009C45FC" w:rsidRPr="008327B1">
              <w:rPr>
                <w:rFonts w:eastAsia="游明朝" w:cs="Arial" w:hint="eastAsia"/>
                <w:szCs w:val="22"/>
                <w:lang w:eastAsia="ja-JP"/>
              </w:rPr>
              <w:t>に</w:t>
            </w:r>
            <w:r w:rsidRPr="008327B1">
              <w:rPr>
                <w:rFonts w:eastAsia="游明朝" w:cs="Arial" w:hint="eastAsia"/>
                <w:szCs w:val="22"/>
                <w:lang w:eastAsia="ja-JP"/>
              </w:rPr>
              <w:t>よって形成された</w:t>
            </w:r>
            <w:r w:rsidR="00E95DA2" w:rsidRPr="008327B1">
              <w:rPr>
                <w:rFonts w:cs="Arial" w:hint="eastAsia"/>
                <w:szCs w:val="22"/>
                <w:lang w:eastAsia="ja-JP"/>
              </w:rPr>
              <w:t>資本</w:t>
            </w:r>
            <w:r w:rsidR="009C45FC" w:rsidRPr="008327B1">
              <w:rPr>
                <w:rFonts w:ascii="游明朝" w:eastAsia="游明朝" w:hAnsi="游明朝" w:cs="Arial" w:hint="eastAsia"/>
                <w:szCs w:val="22"/>
                <w:lang w:eastAsia="ja-JP"/>
              </w:rPr>
              <w:t>。</w:t>
            </w:r>
            <w:r w:rsidR="00E95DA2" w:rsidRPr="008327B1">
              <w:rPr>
                <w:rFonts w:cs="Arial" w:hint="eastAsia"/>
                <w:szCs w:val="22"/>
                <w:lang w:eastAsia="ja-JP"/>
              </w:rPr>
              <w:t>払込資本とも呼ばれる。</w:t>
            </w:r>
          </w:p>
        </w:tc>
      </w:tr>
      <w:tr w:rsidR="00543FB4" w:rsidRPr="008327B1" w14:paraId="14B200F0" w14:textId="77777777" w:rsidTr="4C078B9E">
        <w:trPr>
          <w:cantSplit/>
          <w:trHeight w:val="432"/>
          <w:jc w:val="center"/>
        </w:trPr>
        <w:tc>
          <w:tcPr>
            <w:tcW w:w="2589" w:type="dxa"/>
          </w:tcPr>
          <w:p w14:paraId="2D844DF0" w14:textId="0DC124C3" w:rsidR="00543FB4" w:rsidRPr="008327B1" w:rsidRDefault="00543FB4" w:rsidP="000F1E26">
            <w:pPr>
              <w:ind w:left="-2"/>
              <w:rPr>
                <w:rFonts w:cs="Arial"/>
                <w:szCs w:val="22"/>
              </w:rPr>
            </w:pPr>
            <w:r w:rsidRPr="008327B1">
              <w:rPr>
                <w:rFonts w:cs="Arial"/>
                <w:szCs w:val="22"/>
              </w:rPr>
              <w:t>Contribution Margin</w:t>
            </w:r>
          </w:p>
        </w:tc>
        <w:tc>
          <w:tcPr>
            <w:tcW w:w="8448" w:type="dxa"/>
          </w:tcPr>
          <w:p w14:paraId="47AEB712" w14:textId="72EB3137" w:rsidR="00543FB4" w:rsidRPr="008327B1" w:rsidRDefault="00543FB4" w:rsidP="000F1E26">
            <w:pPr>
              <w:ind w:left="-2"/>
              <w:rPr>
                <w:rFonts w:cs="Arial"/>
                <w:szCs w:val="22"/>
              </w:rPr>
            </w:pPr>
            <w:r w:rsidRPr="008327B1">
              <w:rPr>
                <w:rFonts w:cs="Arial"/>
                <w:szCs w:val="22"/>
              </w:rPr>
              <w:t xml:space="preserve">The excess of sales revenues over variable costs. (Also called Marginal Contribution or Marginal Income.) </w:t>
            </w:r>
          </w:p>
        </w:tc>
      </w:tr>
      <w:tr w:rsidR="00E754B5" w:rsidRPr="008327B1" w14:paraId="2674E650"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AB4D2B1" w14:textId="00E6B560" w:rsidR="00E754B5" w:rsidRPr="008327B1" w:rsidRDefault="00E754B5">
            <w:pPr>
              <w:ind w:left="-2"/>
              <w:rPr>
                <w:rFonts w:cs="Arial"/>
                <w:szCs w:val="22"/>
              </w:rPr>
            </w:pPr>
            <w:r w:rsidRPr="008327B1">
              <w:rPr>
                <w:rFonts w:cs="Arial" w:hint="eastAsia"/>
                <w:szCs w:val="22"/>
              </w:rPr>
              <w:t>貢献</w:t>
            </w:r>
            <w:r w:rsidR="00093E3B" w:rsidRPr="008327B1">
              <w:rPr>
                <w:rFonts w:ascii="ＭＳ 明朝" w:eastAsia="ＭＳ 明朝" w:hAnsi="ＭＳ 明朝" w:cs="ＭＳ 明朝" w:hint="eastAsia"/>
                <w:szCs w:val="22"/>
                <w:lang w:eastAsia="ja-JP"/>
              </w:rPr>
              <w:t>利益</w:t>
            </w:r>
          </w:p>
        </w:tc>
        <w:tc>
          <w:tcPr>
            <w:tcW w:w="8448" w:type="dxa"/>
            <w:tcBorders>
              <w:top w:val="single" w:sz="4" w:space="0" w:color="auto"/>
              <w:left w:val="single" w:sz="4" w:space="0" w:color="auto"/>
              <w:bottom w:val="single" w:sz="4" w:space="0" w:color="auto"/>
              <w:right w:val="single" w:sz="4" w:space="0" w:color="auto"/>
            </w:tcBorders>
          </w:tcPr>
          <w:p w14:paraId="1603AF9D" w14:textId="290E2827" w:rsidR="00E754B5" w:rsidRPr="008327B1" w:rsidRDefault="00E754B5">
            <w:pPr>
              <w:ind w:left="-2"/>
              <w:rPr>
                <w:rFonts w:cs="Arial"/>
                <w:szCs w:val="22"/>
                <w:lang w:eastAsia="ja-JP"/>
              </w:rPr>
            </w:pPr>
            <w:r w:rsidRPr="008327B1">
              <w:rPr>
                <w:rFonts w:cs="Arial" w:hint="eastAsia"/>
                <w:szCs w:val="22"/>
                <w:lang w:eastAsia="ja-JP"/>
              </w:rPr>
              <w:t>売上高</w:t>
            </w:r>
            <w:r w:rsidR="00445D7B" w:rsidRPr="008327B1">
              <w:rPr>
                <w:rFonts w:eastAsia="游明朝" w:cs="Arial" w:hint="eastAsia"/>
                <w:szCs w:val="22"/>
                <w:lang w:eastAsia="ja-JP"/>
              </w:rPr>
              <w:t>から</w:t>
            </w:r>
            <w:r w:rsidRPr="008327B1">
              <w:rPr>
                <w:rFonts w:cs="Arial" w:hint="eastAsia"/>
                <w:szCs w:val="22"/>
                <w:lang w:eastAsia="ja-JP"/>
              </w:rPr>
              <w:t>変動費</w:t>
            </w:r>
            <w:r w:rsidR="00445D7B" w:rsidRPr="008327B1">
              <w:rPr>
                <w:rFonts w:cs="Arial"/>
                <w:szCs w:val="22"/>
                <w:lang w:eastAsia="ja-JP"/>
              </w:rPr>
              <w:t>を差し引いた残額</w:t>
            </w:r>
            <w:r w:rsidR="00445D7B" w:rsidRPr="008327B1">
              <w:rPr>
                <w:rFonts w:eastAsia="游明朝" w:cs="Arial" w:hint="eastAsia"/>
                <w:szCs w:val="22"/>
                <w:lang w:eastAsia="ja-JP"/>
              </w:rPr>
              <w:t xml:space="preserve"> (</w:t>
            </w:r>
            <w:r w:rsidR="00445D7B" w:rsidRPr="008327B1">
              <w:rPr>
                <w:rFonts w:cs="Arial"/>
                <w:szCs w:val="22"/>
                <w:lang w:eastAsia="ja-JP"/>
              </w:rPr>
              <w:t>限界利益や限界貢献とも呼ばれる</w:t>
            </w:r>
            <w:r w:rsidR="00445D7B" w:rsidRPr="008327B1">
              <w:rPr>
                <w:rFonts w:ascii="游明朝" w:eastAsia="游明朝" w:hAnsi="游明朝" w:cs="Arial" w:hint="eastAsia"/>
                <w:szCs w:val="22"/>
                <w:lang w:eastAsia="ja-JP"/>
              </w:rPr>
              <w:t>)</w:t>
            </w:r>
            <w:r w:rsidR="00445D7B" w:rsidRPr="008327B1">
              <w:rPr>
                <w:rFonts w:cs="Arial"/>
                <w:szCs w:val="22"/>
                <w:lang w:eastAsia="ja-JP"/>
              </w:rPr>
              <w:t>。</w:t>
            </w:r>
          </w:p>
        </w:tc>
      </w:tr>
      <w:tr w:rsidR="00543FB4" w:rsidRPr="008327B1" w14:paraId="58BB370E" w14:textId="77777777" w:rsidTr="4C078B9E">
        <w:trPr>
          <w:cantSplit/>
          <w:trHeight w:val="432"/>
          <w:jc w:val="center"/>
        </w:trPr>
        <w:tc>
          <w:tcPr>
            <w:tcW w:w="2589" w:type="dxa"/>
          </w:tcPr>
          <w:p w14:paraId="0BDAB109" w14:textId="047CEB58" w:rsidR="00543FB4" w:rsidRPr="008327B1" w:rsidRDefault="00543FB4" w:rsidP="00853EB4">
            <w:pPr>
              <w:pStyle w:val="StyleArial11ptBefore3ptAfter3pt"/>
              <w:rPr>
                <w:rFonts w:cs="Arial"/>
                <w:szCs w:val="22"/>
              </w:rPr>
            </w:pPr>
            <w:r w:rsidRPr="008327B1">
              <w:rPr>
                <w:rFonts w:cs="Arial"/>
                <w:szCs w:val="22"/>
              </w:rPr>
              <w:t>Contribution Pricing</w:t>
            </w:r>
          </w:p>
        </w:tc>
        <w:tc>
          <w:tcPr>
            <w:tcW w:w="8448" w:type="dxa"/>
          </w:tcPr>
          <w:p w14:paraId="5FC6626F" w14:textId="6023FD13" w:rsidR="00543FB4" w:rsidRPr="008327B1" w:rsidRDefault="00543FB4" w:rsidP="00853EB4">
            <w:pPr>
              <w:ind w:left="-2"/>
              <w:rPr>
                <w:rFonts w:cs="Arial"/>
                <w:szCs w:val="22"/>
              </w:rPr>
            </w:pPr>
            <w:r w:rsidRPr="008327B1">
              <w:rPr>
                <w:rFonts w:cs="Arial"/>
                <w:szCs w:val="22"/>
              </w:rPr>
              <w:t xml:space="preserve">A method of establishing the price of the product based on variable costs and usually a profit margin. </w:t>
            </w:r>
          </w:p>
        </w:tc>
      </w:tr>
      <w:tr w:rsidR="004A4FCA" w:rsidRPr="008327B1" w14:paraId="69335D00"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7DB3CCF1" w14:textId="77777777" w:rsidR="004A4FCA" w:rsidRPr="008327B1" w:rsidRDefault="004A4FCA">
            <w:pPr>
              <w:pStyle w:val="StyleArial11ptBefore3ptAfter3pt"/>
              <w:rPr>
                <w:rFonts w:cs="Arial"/>
                <w:szCs w:val="22"/>
              </w:rPr>
            </w:pPr>
            <w:r w:rsidRPr="008327B1">
              <w:rPr>
                <w:rFonts w:cs="Arial" w:hint="eastAsia"/>
                <w:szCs w:val="22"/>
              </w:rPr>
              <w:t>貢献価格</w:t>
            </w:r>
          </w:p>
        </w:tc>
        <w:tc>
          <w:tcPr>
            <w:tcW w:w="8448" w:type="dxa"/>
            <w:tcBorders>
              <w:top w:val="single" w:sz="4" w:space="0" w:color="auto"/>
              <w:left w:val="single" w:sz="4" w:space="0" w:color="auto"/>
              <w:bottom w:val="single" w:sz="4" w:space="0" w:color="auto"/>
              <w:right w:val="single" w:sz="4" w:space="0" w:color="auto"/>
            </w:tcBorders>
          </w:tcPr>
          <w:p w14:paraId="75CA33D5" w14:textId="39B36C68" w:rsidR="004A4FCA" w:rsidRPr="008327B1" w:rsidRDefault="002B270C">
            <w:pPr>
              <w:ind w:left="-2"/>
              <w:rPr>
                <w:rFonts w:cs="Arial"/>
                <w:szCs w:val="22"/>
                <w:lang w:eastAsia="ja-JP"/>
              </w:rPr>
            </w:pPr>
            <w:r w:rsidRPr="008327B1">
              <w:rPr>
                <w:rFonts w:cs="Arial"/>
                <w:szCs w:val="22"/>
                <w:lang w:eastAsia="ja-JP"/>
              </w:rPr>
              <w:t>製品の変動費に一定の利益率を上乗せして価格を設定する手法。</w:t>
            </w:r>
          </w:p>
        </w:tc>
      </w:tr>
      <w:tr w:rsidR="00543FB4" w:rsidRPr="008327B1" w14:paraId="1FA10370" w14:textId="77777777" w:rsidTr="4C078B9E">
        <w:trPr>
          <w:cantSplit/>
          <w:trHeight w:val="432"/>
          <w:jc w:val="center"/>
        </w:trPr>
        <w:tc>
          <w:tcPr>
            <w:tcW w:w="2589" w:type="dxa"/>
          </w:tcPr>
          <w:p w14:paraId="213C0228" w14:textId="191C4E1D" w:rsidR="00543FB4" w:rsidRPr="008327B1" w:rsidRDefault="00543FB4" w:rsidP="00853EB4">
            <w:pPr>
              <w:pStyle w:val="StyleArial11ptBefore3ptAfter3pt"/>
              <w:rPr>
                <w:rFonts w:cs="Arial"/>
                <w:szCs w:val="22"/>
              </w:rPr>
            </w:pPr>
            <w:r w:rsidRPr="008327B1">
              <w:rPr>
                <w:rFonts w:cs="Arial"/>
                <w:szCs w:val="22"/>
              </w:rPr>
              <w:t>Control Risk</w:t>
            </w:r>
          </w:p>
        </w:tc>
        <w:tc>
          <w:tcPr>
            <w:tcW w:w="8448" w:type="dxa"/>
          </w:tcPr>
          <w:p w14:paraId="162B8BDB" w14:textId="4B5C4AA5" w:rsidR="00543FB4" w:rsidRPr="008327B1" w:rsidRDefault="00543FB4" w:rsidP="00853EB4">
            <w:pPr>
              <w:ind w:left="-2"/>
              <w:rPr>
                <w:rFonts w:cs="Arial"/>
                <w:szCs w:val="22"/>
              </w:rPr>
            </w:pPr>
            <w:r w:rsidRPr="008327B1">
              <w:rPr>
                <w:rFonts w:cs="Arial"/>
                <w:szCs w:val="22"/>
              </w:rPr>
              <w:t>A measure of the auditor's assessment of the likelihood that misstatements exceeding a tolerable level will not be prevented or detected by the client's internal control system.</w:t>
            </w:r>
          </w:p>
        </w:tc>
      </w:tr>
      <w:tr w:rsidR="00636482" w:rsidRPr="008327B1" w14:paraId="63B537C9"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81323F1" w14:textId="7745F425" w:rsidR="00636482" w:rsidRPr="008327B1" w:rsidRDefault="009E3F86">
            <w:pPr>
              <w:pStyle w:val="StyleArial11ptBefore3ptAfter3pt"/>
              <w:rPr>
                <w:rFonts w:cs="Arial"/>
                <w:szCs w:val="22"/>
                <w:lang w:eastAsia="ja-JP"/>
              </w:rPr>
            </w:pPr>
            <w:r w:rsidRPr="009E3F86">
              <w:rPr>
                <w:rFonts w:ascii="ＭＳ 明朝" w:eastAsia="ＭＳ 明朝" w:hAnsi="ＭＳ 明朝" w:cs="ＭＳ 明朝" w:hint="eastAsia"/>
                <w:szCs w:val="22"/>
                <w:lang w:eastAsia="ja-JP"/>
              </w:rPr>
              <w:t>統制リスク</w:t>
            </w:r>
          </w:p>
        </w:tc>
        <w:tc>
          <w:tcPr>
            <w:tcW w:w="8448" w:type="dxa"/>
            <w:tcBorders>
              <w:top w:val="single" w:sz="4" w:space="0" w:color="auto"/>
              <w:left w:val="single" w:sz="4" w:space="0" w:color="auto"/>
              <w:bottom w:val="single" w:sz="4" w:space="0" w:color="auto"/>
              <w:right w:val="single" w:sz="4" w:space="0" w:color="auto"/>
            </w:tcBorders>
          </w:tcPr>
          <w:p w14:paraId="3156A2ED" w14:textId="3948DC45" w:rsidR="00636482" w:rsidRPr="008327B1" w:rsidRDefault="00636482">
            <w:pPr>
              <w:ind w:left="-2"/>
              <w:rPr>
                <w:rFonts w:cs="Arial"/>
                <w:szCs w:val="22"/>
                <w:lang w:eastAsia="ja-JP"/>
              </w:rPr>
            </w:pPr>
            <w:r w:rsidRPr="008327B1">
              <w:rPr>
                <w:rFonts w:cs="Arial" w:hint="eastAsia"/>
                <w:szCs w:val="22"/>
                <w:lang w:eastAsia="ja-JP"/>
              </w:rPr>
              <w:t>許容</w:t>
            </w:r>
            <w:r w:rsidR="008F07DB" w:rsidRPr="008327B1">
              <w:rPr>
                <w:rFonts w:eastAsia="游明朝" w:cs="Arial" w:hint="eastAsia"/>
                <w:szCs w:val="22"/>
                <w:lang w:eastAsia="ja-JP"/>
              </w:rPr>
              <w:t>できる</w:t>
            </w:r>
            <w:r w:rsidR="008F07DB" w:rsidRPr="008327B1">
              <w:rPr>
                <w:rFonts w:eastAsia="游明朝" w:cs="Arial"/>
                <w:szCs w:val="22"/>
                <w:lang w:eastAsia="ja-JP"/>
              </w:rPr>
              <w:t>範囲を超える虚偽表示が、被監査会社の内部統制によって防止または発見されない可能性について、監査人が評価するリスク</w:t>
            </w:r>
            <w:r w:rsidR="009B17AA" w:rsidRPr="008327B1">
              <w:rPr>
                <w:rFonts w:eastAsia="游明朝" w:cs="Arial" w:hint="eastAsia"/>
                <w:szCs w:val="22"/>
                <w:lang w:eastAsia="ja-JP"/>
              </w:rPr>
              <w:t>指標</w:t>
            </w:r>
            <w:r w:rsidR="008F07DB" w:rsidRPr="008327B1">
              <w:rPr>
                <w:rFonts w:eastAsia="游明朝" w:cs="Arial"/>
                <w:szCs w:val="22"/>
                <w:lang w:eastAsia="ja-JP"/>
              </w:rPr>
              <w:t>。</w:t>
            </w:r>
          </w:p>
        </w:tc>
      </w:tr>
      <w:tr w:rsidR="00543FB4" w:rsidRPr="008327B1" w14:paraId="6481D63A" w14:textId="77777777" w:rsidTr="4C078B9E">
        <w:trPr>
          <w:cantSplit/>
          <w:trHeight w:val="432"/>
          <w:jc w:val="center"/>
        </w:trPr>
        <w:tc>
          <w:tcPr>
            <w:tcW w:w="2589" w:type="dxa"/>
          </w:tcPr>
          <w:p w14:paraId="7F0D9FF9" w14:textId="0E009F3F" w:rsidR="00543FB4" w:rsidRPr="008327B1" w:rsidRDefault="00543FB4" w:rsidP="00853EB4">
            <w:pPr>
              <w:pStyle w:val="StyleArial11ptBefore3ptAfter3pt"/>
              <w:rPr>
                <w:rFonts w:cs="Arial"/>
                <w:szCs w:val="22"/>
              </w:rPr>
            </w:pPr>
            <w:r w:rsidRPr="008327B1">
              <w:rPr>
                <w:rFonts w:cs="Arial"/>
                <w:szCs w:val="22"/>
              </w:rPr>
              <w:t>Controllable Cost</w:t>
            </w:r>
          </w:p>
        </w:tc>
        <w:tc>
          <w:tcPr>
            <w:tcW w:w="8448" w:type="dxa"/>
          </w:tcPr>
          <w:p w14:paraId="48BF0DD1" w14:textId="536B8948" w:rsidR="00543FB4" w:rsidRPr="008327B1" w:rsidRDefault="00543FB4" w:rsidP="00853EB4">
            <w:pPr>
              <w:ind w:left="-2"/>
              <w:rPr>
                <w:rFonts w:cs="Arial"/>
                <w:szCs w:val="22"/>
                <w:lang w:val="en"/>
              </w:rPr>
            </w:pPr>
            <w:r w:rsidRPr="008327B1">
              <w:rPr>
                <w:rFonts w:cs="Arial"/>
                <w:szCs w:val="22"/>
              </w:rPr>
              <w:t xml:space="preserve">A cost that can be influenced by the actions of the responsible manager. </w:t>
            </w:r>
          </w:p>
        </w:tc>
      </w:tr>
      <w:tr w:rsidR="00EA0370" w:rsidRPr="008327B1" w14:paraId="57A3AB0B"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3D20A7D6" w14:textId="77777777" w:rsidR="00EA0370" w:rsidRPr="008327B1" w:rsidRDefault="00EA0370">
            <w:pPr>
              <w:pStyle w:val="StyleArial11ptBefore3ptAfter3pt"/>
              <w:rPr>
                <w:rFonts w:cs="Arial"/>
                <w:szCs w:val="22"/>
              </w:rPr>
            </w:pPr>
            <w:r w:rsidRPr="008327B1">
              <w:rPr>
                <w:rFonts w:cs="Arial" w:hint="eastAsia"/>
                <w:szCs w:val="22"/>
              </w:rPr>
              <w:t>管理可能なコスト</w:t>
            </w:r>
          </w:p>
        </w:tc>
        <w:tc>
          <w:tcPr>
            <w:tcW w:w="8448" w:type="dxa"/>
            <w:tcBorders>
              <w:top w:val="single" w:sz="4" w:space="0" w:color="auto"/>
              <w:left w:val="single" w:sz="4" w:space="0" w:color="auto"/>
              <w:bottom w:val="single" w:sz="4" w:space="0" w:color="auto"/>
              <w:right w:val="single" w:sz="4" w:space="0" w:color="auto"/>
            </w:tcBorders>
          </w:tcPr>
          <w:p w14:paraId="28D39263" w14:textId="49A52140" w:rsidR="00EA0370" w:rsidRPr="008327B1" w:rsidRDefault="0079648D">
            <w:pPr>
              <w:ind w:left="-2"/>
              <w:rPr>
                <w:rFonts w:cs="Arial"/>
                <w:szCs w:val="22"/>
                <w:lang w:eastAsia="ja-JP"/>
              </w:rPr>
            </w:pPr>
            <w:r w:rsidRPr="008327B1">
              <w:rPr>
                <w:rFonts w:ascii="游明朝" w:eastAsia="游明朝" w:hAnsi="游明朝" w:cs="Arial" w:hint="eastAsia"/>
                <w:szCs w:val="22"/>
                <w:lang w:eastAsia="ja-JP"/>
              </w:rPr>
              <w:t>管掌する部門長</w:t>
            </w:r>
            <w:r w:rsidR="000B69A9" w:rsidRPr="008327B1">
              <w:rPr>
                <w:rFonts w:cs="Arial"/>
                <w:szCs w:val="22"/>
                <w:lang w:eastAsia="ja-JP"/>
              </w:rPr>
              <w:t>の意思決定や行動によって増減を</w:t>
            </w:r>
            <w:r w:rsidR="000B69A9" w:rsidRPr="008327B1">
              <w:rPr>
                <w:rFonts w:ascii="游明朝" w:eastAsia="游明朝" w:hAnsi="游明朝" w:cs="Arial" w:hint="eastAsia"/>
                <w:szCs w:val="22"/>
                <w:lang w:eastAsia="ja-JP"/>
              </w:rPr>
              <w:t>管理</w:t>
            </w:r>
            <w:r w:rsidR="000B69A9" w:rsidRPr="008327B1">
              <w:rPr>
                <w:rFonts w:cs="Arial"/>
                <w:szCs w:val="22"/>
                <w:lang w:eastAsia="ja-JP"/>
              </w:rPr>
              <w:t>できるコスト</w:t>
            </w:r>
            <w:r w:rsidR="000B69A9" w:rsidRPr="008327B1">
              <w:rPr>
                <w:rFonts w:ascii="游明朝" w:eastAsia="游明朝" w:hAnsi="游明朝" w:cs="Arial" w:hint="eastAsia"/>
                <w:szCs w:val="22"/>
                <w:lang w:eastAsia="ja-JP"/>
              </w:rPr>
              <w:t>。</w:t>
            </w:r>
          </w:p>
        </w:tc>
      </w:tr>
      <w:tr w:rsidR="00543FB4" w:rsidRPr="008327B1" w14:paraId="05270C18" w14:textId="77777777" w:rsidTr="4C078B9E">
        <w:trPr>
          <w:cantSplit/>
          <w:trHeight w:val="432"/>
          <w:jc w:val="center"/>
        </w:trPr>
        <w:tc>
          <w:tcPr>
            <w:tcW w:w="2589" w:type="dxa"/>
          </w:tcPr>
          <w:p w14:paraId="64045DF6" w14:textId="0E3B9F93" w:rsidR="00543FB4" w:rsidRPr="008327B1" w:rsidRDefault="00543FB4" w:rsidP="00853EB4">
            <w:pPr>
              <w:pStyle w:val="StyleArial11ptBefore3ptAfter3pt"/>
              <w:rPr>
                <w:rFonts w:cs="Arial"/>
                <w:szCs w:val="22"/>
              </w:rPr>
            </w:pPr>
            <w:r w:rsidRPr="008327B1">
              <w:rPr>
                <w:rFonts w:cs="Arial"/>
                <w:szCs w:val="22"/>
              </w:rPr>
              <w:lastRenderedPageBreak/>
              <w:t>Controllable Margin</w:t>
            </w:r>
          </w:p>
        </w:tc>
        <w:tc>
          <w:tcPr>
            <w:tcW w:w="8448" w:type="dxa"/>
          </w:tcPr>
          <w:p w14:paraId="16959FFB" w14:textId="6EAC88A7" w:rsidR="00543FB4" w:rsidRPr="008327B1" w:rsidRDefault="00543FB4" w:rsidP="00853EB4">
            <w:pPr>
              <w:ind w:left="-2"/>
              <w:rPr>
                <w:rFonts w:cs="Arial"/>
                <w:szCs w:val="22"/>
              </w:rPr>
            </w:pPr>
            <w:r w:rsidRPr="008327B1">
              <w:rPr>
                <w:rFonts w:cs="Arial"/>
                <w:szCs w:val="22"/>
              </w:rPr>
              <w:t>The excess of contribution margin over controllable fixed costs. It measures a manager’s performance in efforts to control revenues and costs.</w:t>
            </w:r>
          </w:p>
        </w:tc>
      </w:tr>
      <w:tr w:rsidR="00CE4216" w:rsidRPr="008327B1" w14:paraId="4FADF2ED"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38A1972F" w14:textId="21EA3B10" w:rsidR="00CE4216" w:rsidRPr="008327B1" w:rsidRDefault="005439B3">
            <w:pPr>
              <w:pStyle w:val="StyleArial11ptBefore3ptAfter3pt"/>
              <w:rPr>
                <w:rFonts w:cs="Arial"/>
                <w:szCs w:val="22"/>
                <w:lang w:eastAsia="ja-JP"/>
              </w:rPr>
            </w:pPr>
            <w:r w:rsidRPr="008327B1">
              <w:rPr>
                <w:rFonts w:ascii="游明朝" w:eastAsia="游明朝" w:hAnsi="游明朝" w:cs="Arial" w:hint="eastAsia"/>
                <w:szCs w:val="22"/>
                <w:lang w:eastAsia="ja-JP"/>
              </w:rPr>
              <w:t>管理可能利益</w:t>
            </w:r>
          </w:p>
        </w:tc>
        <w:tc>
          <w:tcPr>
            <w:tcW w:w="8448" w:type="dxa"/>
            <w:tcBorders>
              <w:top w:val="single" w:sz="4" w:space="0" w:color="auto"/>
              <w:left w:val="single" w:sz="4" w:space="0" w:color="auto"/>
              <w:bottom w:val="single" w:sz="4" w:space="0" w:color="auto"/>
              <w:right w:val="single" w:sz="4" w:space="0" w:color="auto"/>
            </w:tcBorders>
          </w:tcPr>
          <w:p w14:paraId="2A31B308" w14:textId="31E8A8CF" w:rsidR="00CE4216" w:rsidRPr="008327B1" w:rsidRDefault="00817B88">
            <w:pPr>
              <w:ind w:left="-2"/>
              <w:rPr>
                <w:rFonts w:cs="Arial"/>
                <w:szCs w:val="22"/>
                <w:lang w:eastAsia="ja-JP"/>
              </w:rPr>
            </w:pPr>
            <w:r w:rsidRPr="008327B1">
              <w:rPr>
                <w:rFonts w:cs="Arial"/>
                <w:szCs w:val="22"/>
                <w:lang w:eastAsia="ja-JP"/>
              </w:rPr>
              <w:t>貢献利益から管理可能な固定費を差し引いた金額。収益や費用に対する管理者の影響力を評価し、その業績を測定する指標。</w:t>
            </w:r>
          </w:p>
        </w:tc>
      </w:tr>
      <w:tr w:rsidR="00543FB4" w:rsidRPr="008327B1" w14:paraId="4A7C016C" w14:textId="77777777" w:rsidTr="4C078B9E">
        <w:trPr>
          <w:cantSplit/>
          <w:trHeight w:val="432"/>
          <w:jc w:val="center"/>
        </w:trPr>
        <w:tc>
          <w:tcPr>
            <w:tcW w:w="2589" w:type="dxa"/>
          </w:tcPr>
          <w:p w14:paraId="4607B921" w14:textId="57AD9631" w:rsidR="00543FB4" w:rsidRPr="008327B1" w:rsidRDefault="00543FB4" w:rsidP="00853EB4">
            <w:pPr>
              <w:pStyle w:val="StyleArial11ptBefore3ptAfter3pt"/>
              <w:rPr>
                <w:rFonts w:cs="Arial"/>
                <w:szCs w:val="22"/>
              </w:rPr>
            </w:pPr>
            <w:r w:rsidRPr="008327B1">
              <w:rPr>
                <w:rFonts w:cs="Arial"/>
                <w:szCs w:val="22"/>
              </w:rPr>
              <w:t>Controller</w:t>
            </w:r>
          </w:p>
        </w:tc>
        <w:tc>
          <w:tcPr>
            <w:tcW w:w="8448" w:type="dxa"/>
          </w:tcPr>
          <w:p w14:paraId="3155FA9C" w14:textId="5D451028" w:rsidR="00543FB4" w:rsidRPr="008327B1" w:rsidRDefault="00543FB4" w:rsidP="00853EB4">
            <w:pPr>
              <w:ind w:left="-2"/>
              <w:rPr>
                <w:rFonts w:cs="Arial"/>
                <w:szCs w:val="22"/>
              </w:rPr>
            </w:pPr>
            <w:r w:rsidRPr="008327B1">
              <w:rPr>
                <w:rFonts w:cs="Arial"/>
                <w:szCs w:val="22"/>
              </w:rPr>
              <w:t>The individual within an entity who is responsible for the accounting function.  (Also called Comptroller.)</w:t>
            </w:r>
          </w:p>
        </w:tc>
      </w:tr>
      <w:tr w:rsidR="006D2F60" w:rsidRPr="008327B1" w14:paraId="0F014EE7"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05CAE12E" w14:textId="77777777" w:rsidR="006D2F60" w:rsidRPr="008327B1" w:rsidRDefault="006D2F60">
            <w:pPr>
              <w:pStyle w:val="StyleArial11ptBefore3ptAfter3pt"/>
              <w:rPr>
                <w:rFonts w:cs="Arial"/>
                <w:szCs w:val="22"/>
              </w:rPr>
            </w:pPr>
            <w:r w:rsidRPr="008327B1">
              <w:rPr>
                <w:rFonts w:cs="Arial" w:hint="eastAsia"/>
                <w:szCs w:val="22"/>
              </w:rPr>
              <w:t>コントローラー</w:t>
            </w:r>
          </w:p>
        </w:tc>
        <w:tc>
          <w:tcPr>
            <w:tcW w:w="8448" w:type="dxa"/>
            <w:tcBorders>
              <w:top w:val="single" w:sz="4" w:space="0" w:color="auto"/>
              <w:left w:val="single" w:sz="4" w:space="0" w:color="auto"/>
              <w:bottom w:val="single" w:sz="4" w:space="0" w:color="auto"/>
              <w:right w:val="single" w:sz="4" w:space="0" w:color="auto"/>
            </w:tcBorders>
          </w:tcPr>
          <w:p w14:paraId="532D6179" w14:textId="69E43A81" w:rsidR="006D2F60" w:rsidRPr="008327B1" w:rsidRDefault="006D2F60">
            <w:pPr>
              <w:ind w:left="-2"/>
              <w:rPr>
                <w:rFonts w:cs="Arial"/>
                <w:szCs w:val="22"/>
                <w:lang w:eastAsia="ja-JP"/>
              </w:rPr>
            </w:pPr>
            <w:r w:rsidRPr="008327B1">
              <w:rPr>
                <w:rFonts w:cs="Arial" w:hint="eastAsia"/>
                <w:szCs w:val="22"/>
                <w:lang w:eastAsia="ja-JP"/>
              </w:rPr>
              <w:t>企業内で</w:t>
            </w:r>
            <w:r w:rsidR="003354AF" w:rsidRPr="008327B1">
              <w:rPr>
                <w:rFonts w:ascii="游明朝" w:eastAsia="游明朝" w:hAnsi="游明朝" w:cs="Arial" w:hint="eastAsia"/>
                <w:szCs w:val="22"/>
                <w:lang w:eastAsia="ja-JP"/>
              </w:rPr>
              <w:t>財務</w:t>
            </w:r>
            <w:r w:rsidRPr="008327B1">
              <w:rPr>
                <w:rFonts w:cs="Arial" w:hint="eastAsia"/>
                <w:szCs w:val="22"/>
                <w:lang w:eastAsia="ja-JP"/>
              </w:rPr>
              <w:t>会計</w:t>
            </w:r>
            <w:r w:rsidR="00817B88" w:rsidRPr="008327B1">
              <w:rPr>
                <w:rFonts w:eastAsia="游明朝" w:cs="Arial" w:hint="eastAsia"/>
                <w:szCs w:val="22"/>
                <w:lang w:eastAsia="ja-JP"/>
              </w:rPr>
              <w:t>業務全般</w:t>
            </w:r>
            <w:r w:rsidRPr="008327B1">
              <w:rPr>
                <w:rFonts w:cs="Arial" w:hint="eastAsia"/>
                <w:szCs w:val="22"/>
                <w:lang w:eastAsia="ja-JP"/>
              </w:rPr>
              <w:t>を担当する個人</w:t>
            </w:r>
            <w:r w:rsidRPr="008327B1">
              <w:rPr>
                <w:rFonts w:cs="Arial"/>
                <w:szCs w:val="22"/>
                <w:lang w:eastAsia="ja-JP"/>
              </w:rPr>
              <w:t xml:space="preserve">  </w:t>
            </w:r>
            <w:r w:rsidR="00D26C2D" w:rsidRPr="008327B1">
              <w:rPr>
                <w:rFonts w:eastAsia="游明朝" w:cs="Arial" w:hint="eastAsia"/>
                <w:szCs w:val="22"/>
                <w:lang w:eastAsia="ja-JP"/>
              </w:rPr>
              <w:t>。</w:t>
            </w:r>
            <w:r w:rsidRPr="008327B1">
              <w:rPr>
                <w:rFonts w:cs="Arial"/>
                <w:szCs w:val="22"/>
                <w:lang w:eastAsia="ja-JP"/>
              </w:rPr>
              <w:t>Comptroller</w:t>
            </w:r>
            <w:r w:rsidRPr="008327B1">
              <w:rPr>
                <w:rFonts w:cs="Arial" w:hint="eastAsia"/>
                <w:szCs w:val="22"/>
                <w:lang w:eastAsia="ja-JP"/>
              </w:rPr>
              <w:t>とも呼ばれる）。</w:t>
            </w:r>
          </w:p>
        </w:tc>
      </w:tr>
      <w:tr w:rsidR="00543FB4" w:rsidRPr="008327B1" w14:paraId="403A7426" w14:textId="77777777" w:rsidTr="4C078B9E">
        <w:trPr>
          <w:cantSplit/>
          <w:trHeight w:val="432"/>
          <w:jc w:val="center"/>
        </w:trPr>
        <w:tc>
          <w:tcPr>
            <w:tcW w:w="2589" w:type="dxa"/>
          </w:tcPr>
          <w:p w14:paraId="124F6268" w14:textId="6900E8A9" w:rsidR="00543FB4" w:rsidRPr="008327B1" w:rsidRDefault="00543FB4" w:rsidP="00853EB4">
            <w:pPr>
              <w:pStyle w:val="StyleArial11ptBefore3ptAfter3pt"/>
              <w:rPr>
                <w:rFonts w:cs="Arial"/>
                <w:szCs w:val="22"/>
              </w:rPr>
            </w:pPr>
            <w:r w:rsidRPr="008327B1">
              <w:rPr>
                <w:rFonts w:cs="Arial"/>
                <w:szCs w:val="22"/>
              </w:rPr>
              <w:t>Controls</w:t>
            </w:r>
          </w:p>
        </w:tc>
        <w:tc>
          <w:tcPr>
            <w:tcW w:w="8448" w:type="dxa"/>
          </w:tcPr>
          <w:p w14:paraId="0A7EDEEA" w14:textId="58A304D4" w:rsidR="00543FB4" w:rsidRPr="008327B1" w:rsidRDefault="00543FB4" w:rsidP="00853EB4">
            <w:pPr>
              <w:ind w:left="-2"/>
              <w:rPr>
                <w:rFonts w:cs="Arial"/>
                <w:szCs w:val="22"/>
              </w:rPr>
            </w:pPr>
            <w:r w:rsidRPr="008327B1">
              <w:rPr>
                <w:rFonts w:cs="Arial"/>
                <w:szCs w:val="22"/>
              </w:rPr>
              <w:t>Measures put in place to monitor activities and ensure they are functioning as designed.</w:t>
            </w:r>
          </w:p>
        </w:tc>
      </w:tr>
      <w:tr w:rsidR="00DA24DE" w:rsidRPr="008327B1" w14:paraId="04E13D6A"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5DD1F7A5" w14:textId="606D16BE" w:rsidR="00DA24DE" w:rsidRPr="008327B1" w:rsidRDefault="00DA24DE">
            <w:pPr>
              <w:pStyle w:val="StyleArial11ptBefore3ptAfter3pt"/>
              <w:rPr>
                <w:rFonts w:eastAsia="游明朝" w:cs="Arial"/>
                <w:szCs w:val="22"/>
                <w:lang w:eastAsia="ja-JP"/>
              </w:rPr>
            </w:pPr>
            <w:r w:rsidRPr="008327B1">
              <w:rPr>
                <w:rFonts w:cs="Arial" w:hint="eastAsia"/>
                <w:szCs w:val="22"/>
              </w:rPr>
              <w:t>コントロール</w:t>
            </w:r>
            <w:r w:rsidR="007474D5" w:rsidRPr="008327B1">
              <w:rPr>
                <w:rFonts w:eastAsia="游明朝" w:cs="Arial" w:hint="eastAsia"/>
                <w:szCs w:val="22"/>
                <w:lang w:eastAsia="ja-JP"/>
              </w:rPr>
              <w:t>(</w:t>
            </w:r>
            <w:r w:rsidR="007474D5" w:rsidRPr="008327B1">
              <w:rPr>
                <w:rFonts w:eastAsia="游明朝" w:cs="Arial" w:hint="eastAsia"/>
                <w:szCs w:val="22"/>
                <w:lang w:eastAsia="ja-JP"/>
              </w:rPr>
              <w:t>統制</w:t>
            </w:r>
            <w:r w:rsidR="007474D5" w:rsidRPr="008327B1">
              <w:rPr>
                <w:rFonts w:eastAsia="游明朝" w:cs="Arial" w:hint="eastAsia"/>
                <w:szCs w:val="22"/>
                <w:lang w:eastAsia="ja-JP"/>
              </w:rPr>
              <w:t>)</w:t>
            </w:r>
          </w:p>
        </w:tc>
        <w:tc>
          <w:tcPr>
            <w:tcW w:w="8448" w:type="dxa"/>
            <w:tcBorders>
              <w:top w:val="single" w:sz="4" w:space="0" w:color="auto"/>
              <w:left w:val="single" w:sz="4" w:space="0" w:color="auto"/>
              <w:bottom w:val="single" w:sz="4" w:space="0" w:color="auto"/>
              <w:right w:val="single" w:sz="4" w:space="0" w:color="auto"/>
            </w:tcBorders>
          </w:tcPr>
          <w:p w14:paraId="5B166302" w14:textId="73A55A2D" w:rsidR="00DA24DE" w:rsidRPr="008327B1" w:rsidRDefault="007474D5">
            <w:pPr>
              <w:ind w:left="-2"/>
              <w:rPr>
                <w:rFonts w:cs="Arial"/>
                <w:szCs w:val="22"/>
                <w:lang w:eastAsia="ja-JP"/>
              </w:rPr>
            </w:pPr>
            <w:r w:rsidRPr="008327B1">
              <w:rPr>
                <w:rFonts w:cs="Arial"/>
                <w:szCs w:val="22"/>
                <w:lang w:eastAsia="ja-JP"/>
              </w:rPr>
              <w:t>業務活動を監視し、それらが意図された目的どおりに機能していることを確保するために講じられる管理手段や手続き。</w:t>
            </w:r>
          </w:p>
        </w:tc>
      </w:tr>
      <w:tr w:rsidR="00543FB4" w:rsidRPr="008327B1" w14:paraId="782A9A2D" w14:textId="77777777" w:rsidTr="4C078B9E">
        <w:trPr>
          <w:cantSplit/>
          <w:trHeight w:val="432"/>
          <w:jc w:val="center"/>
        </w:trPr>
        <w:tc>
          <w:tcPr>
            <w:tcW w:w="2589" w:type="dxa"/>
          </w:tcPr>
          <w:p w14:paraId="1D86B80A" w14:textId="09A09806" w:rsidR="00543FB4" w:rsidRPr="008327B1" w:rsidRDefault="00543FB4" w:rsidP="00853EB4">
            <w:pPr>
              <w:pStyle w:val="StyleArial11ptBefore3ptAfter3pt"/>
              <w:rPr>
                <w:rFonts w:cs="Arial"/>
                <w:szCs w:val="22"/>
              </w:rPr>
            </w:pPr>
            <w:r w:rsidRPr="008327B1">
              <w:rPr>
                <w:rFonts w:cs="Arial"/>
                <w:szCs w:val="22"/>
              </w:rPr>
              <w:t>Conversion Cost</w:t>
            </w:r>
          </w:p>
        </w:tc>
        <w:tc>
          <w:tcPr>
            <w:tcW w:w="8448" w:type="dxa"/>
          </w:tcPr>
          <w:p w14:paraId="544F1021" w14:textId="7D3E1EA1" w:rsidR="00543FB4" w:rsidRPr="008327B1" w:rsidRDefault="00543FB4" w:rsidP="00853EB4">
            <w:pPr>
              <w:ind w:left="-2"/>
              <w:rPr>
                <w:rFonts w:cs="Arial"/>
                <w:szCs w:val="22"/>
              </w:rPr>
            </w:pPr>
            <w:r w:rsidRPr="008327B1">
              <w:rPr>
                <w:rFonts w:cs="Arial"/>
                <w:szCs w:val="22"/>
              </w:rPr>
              <w:t>The sum of all manufacturing costs except direct material.</w:t>
            </w:r>
          </w:p>
        </w:tc>
      </w:tr>
      <w:tr w:rsidR="002C65D7" w:rsidRPr="008327B1" w14:paraId="178D9FDD"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A91972F" w14:textId="29815F18" w:rsidR="002C65D7" w:rsidRPr="008327B1" w:rsidRDefault="00A475FA">
            <w:pPr>
              <w:pStyle w:val="StyleArial11ptBefore3ptAfter3pt"/>
              <w:rPr>
                <w:rFonts w:eastAsia="游明朝" w:cs="Arial"/>
                <w:szCs w:val="22"/>
                <w:lang w:eastAsia="ja-JP"/>
              </w:rPr>
            </w:pPr>
            <w:r w:rsidRPr="008327B1">
              <w:rPr>
                <w:rFonts w:eastAsia="游明朝" w:cs="Arial" w:hint="eastAsia"/>
                <w:szCs w:val="22"/>
                <w:lang w:eastAsia="ja-JP"/>
              </w:rPr>
              <w:t>加工費</w:t>
            </w:r>
          </w:p>
        </w:tc>
        <w:tc>
          <w:tcPr>
            <w:tcW w:w="8448" w:type="dxa"/>
            <w:tcBorders>
              <w:top w:val="single" w:sz="4" w:space="0" w:color="auto"/>
              <w:left w:val="single" w:sz="4" w:space="0" w:color="auto"/>
              <w:bottom w:val="single" w:sz="4" w:space="0" w:color="auto"/>
              <w:right w:val="single" w:sz="4" w:space="0" w:color="auto"/>
            </w:tcBorders>
          </w:tcPr>
          <w:p w14:paraId="4E61C349" w14:textId="6329E12D" w:rsidR="002C65D7" w:rsidRPr="008327B1" w:rsidRDefault="00A475FA">
            <w:pPr>
              <w:ind w:left="-2"/>
              <w:rPr>
                <w:rFonts w:cs="Arial"/>
                <w:szCs w:val="22"/>
                <w:lang w:eastAsia="ja-JP"/>
              </w:rPr>
            </w:pPr>
            <w:r w:rsidRPr="008327B1">
              <w:rPr>
                <w:rFonts w:cs="Arial"/>
                <w:szCs w:val="22"/>
                <w:lang w:eastAsia="ja-JP"/>
              </w:rPr>
              <w:t>直接材料費を除いた、直接労務費および製造間接費から構成される製造コストの合計。</w:t>
            </w:r>
          </w:p>
        </w:tc>
      </w:tr>
      <w:tr w:rsidR="00543FB4" w:rsidRPr="008327B1" w14:paraId="0FED0248" w14:textId="77777777" w:rsidTr="4C078B9E">
        <w:trPr>
          <w:cantSplit/>
          <w:trHeight w:val="432"/>
          <w:jc w:val="center"/>
        </w:trPr>
        <w:tc>
          <w:tcPr>
            <w:tcW w:w="2589" w:type="dxa"/>
          </w:tcPr>
          <w:p w14:paraId="1569A889" w14:textId="0E1608A3" w:rsidR="00543FB4" w:rsidRPr="008327B1" w:rsidRDefault="00543FB4" w:rsidP="00853EB4">
            <w:pPr>
              <w:pStyle w:val="StyleArial11ptBefore3ptAfter3pt"/>
              <w:rPr>
                <w:rFonts w:cs="Arial"/>
                <w:szCs w:val="22"/>
              </w:rPr>
            </w:pPr>
            <w:r w:rsidRPr="008327B1">
              <w:rPr>
                <w:rFonts w:cs="Arial"/>
                <w:szCs w:val="22"/>
              </w:rPr>
              <w:t>Convertible</w:t>
            </w:r>
          </w:p>
        </w:tc>
        <w:tc>
          <w:tcPr>
            <w:tcW w:w="8448" w:type="dxa"/>
          </w:tcPr>
          <w:p w14:paraId="117350BC" w14:textId="476CCAE4" w:rsidR="00543FB4" w:rsidRPr="008327B1" w:rsidRDefault="00543FB4" w:rsidP="00853EB4">
            <w:pPr>
              <w:ind w:left="-2"/>
              <w:rPr>
                <w:rFonts w:cs="Arial"/>
                <w:szCs w:val="22"/>
              </w:rPr>
            </w:pPr>
            <w:r w:rsidRPr="008327B1">
              <w:rPr>
                <w:rFonts w:cs="Arial"/>
                <w:szCs w:val="22"/>
              </w:rPr>
              <w:t xml:space="preserve">Securities (bonds or preferred stock) issued by companies which can be converted into common shares at a given price at a future date. </w:t>
            </w:r>
          </w:p>
        </w:tc>
      </w:tr>
      <w:tr w:rsidR="00AE18F0" w:rsidRPr="008327B1" w14:paraId="2FC91FBC"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9F7A621" w14:textId="77777777" w:rsidR="00AE18F0" w:rsidRPr="008327B1" w:rsidRDefault="00AE18F0">
            <w:pPr>
              <w:pStyle w:val="StyleArial11ptBefore3ptAfter3pt"/>
              <w:rPr>
                <w:rFonts w:eastAsia="游明朝" w:cs="Arial"/>
                <w:szCs w:val="22"/>
                <w:lang w:eastAsia="ja-JP"/>
              </w:rPr>
            </w:pPr>
            <w:r w:rsidRPr="008327B1">
              <w:rPr>
                <w:rFonts w:cs="Arial" w:hint="eastAsia"/>
                <w:szCs w:val="22"/>
                <w:lang w:eastAsia="ja-JP"/>
              </w:rPr>
              <w:t>コンバーチブル</w:t>
            </w:r>
          </w:p>
          <w:p w14:paraId="72B82CC7" w14:textId="12CCEF54" w:rsidR="001B6D2B" w:rsidRPr="008327B1" w:rsidRDefault="001B6D2B">
            <w:pPr>
              <w:pStyle w:val="StyleArial11ptBefore3ptAfter3pt"/>
              <w:rPr>
                <w:rFonts w:eastAsia="游明朝" w:cs="Arial"/>
                <w:szCs w:val="22"/>
                <w:lang w:eastAsia="ja-JP"/>
              </w:rPr>
            </w:pPr>
            <w:r w:rsidRPr="008327B1">
              <w:rPr>
                <w:rFonts w:eastAsia="游明朝" w:cs="Arial" w:hint="eastAsia"/>
                <w:szCs w:val="22"/>
                <w:lang w:eastAsia="ja-JP"/>
              </w:rPr>
              <w:t>（転換証券）</w:t>
            </w:r>
          </w:p>
        </w:tc>
        <w:tc>
          <w:tcPr>
            <w:tcW w:w="8448" w:type="dxa"/>
            <w:tcBorders>
              <w:top w:val="single" w:sz="4" w:space="0" w:color="auto"/>
              <w:left w:val="single" w:sz="4" w:space="0" w:color="auto"/>
              <w:bottom w:val="single" w:sz="4" w:space="0" w:color="auto"/>
              <w:right w:val="single" w:sz="4" w:space="0" w:color="auto"/>
            </w:tcBorders>
          </w:tcPr>
          <w:p w14:paraId="1E9AB2C6" w14:textId="4DDD7D14" w:rsidR="00AE18F0" w:rsidRPr="008327B1" w:rsidRDefault="00AE18F0">
            <w:pPr>
              <w:ind w:left="-2"/>
              <w:rPr>
                <w:rFonts w:cs="Arial"/>
                <w:szCs w:val="22"/>
                <w:lang w:eastAsia="ja-JP"/>
              </w:rPr>
            </w:pPr>
            <w:r w:rsidRPr="008327B1">
              <w:rPr>
                <w:rFonts w:cs="Arial" w:hint="eastAsia"/>
                <w:szCs w:val="22"/>
                <w:lang w:eastAsia="ja-JP"/>
              </w:rPr>
              <w:t>企業が発行する証券（</w:t>
            </w:r>
            <w:r w:rsidR="007F0003" w:rsidRPr="008327B1">
              <w:rPr>
                <w:rFonts w:ascii="游明朝" w:eastAsia="游明朝" w:hAnsi="游明朝" w:cs="Arial" w:hint="eastAsia"/>
                <w:szCs w:val="22"/>
                <w:lang w:eastAsia="ja-JP"/>
              </w:rPr>
              <w:t>転換社債や転換優先株など</w:t>
            </w:r>
            <w:r w:rsidRPr="008327B1">
              <w:rPr>
                <w:rFonts w:cs="Arial" w:hint="eastAsia"/>
                <w:szCs w:val="22"/>
                <w:lang w:eastAsia="ja-JP"/>
              </w:rPr>
              <w:t>）で、</w:t>
            </w:r>
            <w:r w:rsidR="007F0003" w:rsidRPr="008327B1">
              <w:rPr>
                <w:rFonts w:cs="Arial"/>
                <w:szCs w:val="22"/>
                <w:lang w:eastAsia="ja-JP"/>
              </w:rPr>
              <w:t>あらかじめ定められた条件に従い、将来</w:t>
            </w:r>
            <w:r w:rsidR="00310D02" w:rsidRPr="008327B1">
              <w:rPr>
                <w:rFonts w:ascii="ＭＳ 明朝" w:eastAsia="ＭＳ 明朝" w:hAnsi="ＭＳ 明朝" w:cs="ＭＳ 明朝" w:hint="eastAsia"/>
                <w:szCs w:val="22"/>
                <w:lang w:eastAsia="ja-JP"/>
              </w:rPr>
              <w:t>において</w:t>
            </w:r>
            <w:r w:rsidR="007F0003" w:rsidRPr="008327B1">
              <w:rPr>
                <w:rFonts w:cs="Arial"/>
                <w:szCs w:val="22"/>
                <w:lang w:eastAsia="ja-JP"/>
              </w:rPr>
              <w:t>普通株式に転換できる特徴を持つ金融商品。</w:t>
            </w:r>
          </w:p>
        </w:tc>
      </w:tr>
      <w:tr w:rsidR="00543FB4" w:rsidRPr="008327B1" w14:paraId="57F3FC8D" w14:textId="77777777" w:rsidTr="4C078B9E">
        <w:trPr>
          <w:cantSplit/>
          <w:trHeight w:val="432"/>
          <w:jc w:val="center"/>
        </w:trPr>
        <w:tc>
          <w:tcPr>
            <w:tcW w:w="2589" w:type="dxa"/>
          </w:tcPr>
          <w:p w14:paraId="127D50A9" w14:textId="14229FFB" w:rsidR="00543FB4" w:rsidRPr="008327B1" w:rsidRDefault="00543FB4" w:rsidP="00853EB4">
            <w:pPr>
              <w:pStyle w:val="StyleArial11ptBefore3ptAfter3pt"/>
              <w:rPr>
                <w:rFonts w:cs="Arial"/>
                <w:szCs w:val="22"/>
              </w:rPr>
            </w:pPr>
            <w:r w:rsidRPr="008327B1">
              <w:rPr>
                <w:rFonts w:cs="Arial"/>
                <w:szCs w:val="22"/>
              </w:rPr>
              <w:t>Corporate Governance</w:t>
            </w:r>
          </w:p>
        </w:tc>
        <w:tc>
          <w:tcPr>
            <w:tcW w:w="8448" w:type="dxa"/>
          </w:tcPr>
          <w:p w14:paraId="6C8C2853" w14:textId="771AE6D1" w:rsidR="00543FB4" w:rsidRPr="008327B1" w:rsidRDefault="00543FB4" w:rsidP="00853EB4">
            <w:pPr>
              <w:ind w:left="-2"/>
              <w:rPr>
                <w:rFonts w:cs="Arial"/>
                <w:szCs w:val="22"/>
              </w:rPr>
            </w:pPr>
            <w:r w:rsidRPr="008327B1">
              <w:rPr>
                <w:rFonts w:cs="Arial"/>
                <w:szCs w:val="22"/>
              </w:rPr>
              <w:t>The set of rules, processes, policies and/or laws by which an organization is directed, operated and controlled.</w:t>
            </w:r>
          </w:p>
        </w:tc>
      </w:tr>
      <w:tr w:rsidR="007E5469" w:rsidRPr="008327B1" w14:paraId="583D66BE"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B2B1579" w14:textId="77777777" w:rsidR="007E5469" w:rsidRPr="008327B1" w:rsidRDefault="007E5469">
            <w:pPr>
              <w:pStyle w:val="StyleArial11ptBefore3ptAfter3pt"/>
              <w:rPr>
                <w:rFonts w:cs="Arial"/>
                <w:szCs w:val="22"/>
                <w:lang w:eastAsia="ja-JP"/>
              </w:rPr>
            </w:pPr>
            <w:r w:rsidRPr="008327B1">
              <w:rPr>
                <w:rFonts w:cs="Arial" w:hint="eastAsia"/>
                <w:szCs w:val="22"/>
                <w:lang w:eastAsia="ja-JP"/>
              </w:rPr>
              <w:t>コーポレート</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ガバナン</w:t>
            </w:r>
            <w:r w:rsidRPr="008327B1">
              <w:rPr>
                <w:rFonts w:cs="Arial" w:hint="eastAsia"/>
                <w:szCs w:val="22"/>
                <w:lang w:eastAsia="ja-JP"/>
              </w:rPr>
              <w:t>ス</w:t>
            </w:r>
          </w:p>
        </w:tc>
        <w:tc>
          <w:tcPr>
            <w:tcW w:w="8448" w:type="dxa"/>
            <w:tcBorders>
              <w:top w:val="single" w:sz="4" w:space="0" w:color="auto"/>
              <w:left w:val="single" w:sz="4" w:space="0" w:color="auto"/>
              <w:bottom w:val="single" w:sz="4" w:space="0" w:color="auto"/>
              <w:right w:val="single" w:sz="4" w:space="0" w:color="auto"/>
            </w:tcBorders>
          </w:tcPr>
          <w:p w14:paraId="5EE37CF3" w14:textId="6C262878" w:rsidR="007E5469" w:rsidRPr="008327B1" w:rsidRDefault="007869EB">
            <w:pPr>
              <w:ind w:left="-2"/>
              <w:rPr>
                <w:rFonts w:cs="Arial"/>
                <w:szCs w:val="22"/>
                <w:lang w:eastAsia="ja-JP"/>
              </w:rPr>
            </w:pPr>
            <w:r w:rsidRPr="008327B1">
              <w:rPr>
                <w:rFonts w:cs="Arial"/>
                <w:szCs w:val="22"/>
                <w:lang w:eastAsia="ja-JP"/>
              </w:rPr>
              <w:t>組織が適切に指揮</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運営</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管理されるための</w:t>
            </w:r>
            <w:r w:rsidR="00B2541A" w:rsidRPr="008327B1">
              <w:rPr>
                <w:rFonts w:ascii="ＭＳ 明朝" w:eastAsia="ＭＳ 明朝" w:hAnsi="ＭＳ 明朝" w:cs="ＭＳ 明朝" w:hint="eastAsia"/>
                <w:szCs w:val="22"/>
                <w:lang w:eastAsia="ja-JP"/>
              </w:rPr>
              <w:t>、</w:t>
            </w:r>
            <w:r w:rsidR="00BE0D52" w:rsidRPr="008327B1">
              <w:rPr>
                <w:rFonts w:ascii="ＭＳ 明朝" w:eastAsia="ＭＳ 明朝" w:hAnsi="ＭＳ 明朝" w:cs="ＭＳ 明朝" w:hint="eastAsia"/>
                <w:szCs w:val="22"/>
                <w:lang w:eastAsia="ja-JP"/>
              </w:rPr>
              <w:t>一連の</w:t>
            </w:r>
            <w:r w:rsidRPr="008327B1">
              <w:rPr>
                <w:rFonts w:ascii="SimSun" w:hAnsi="SimSun" w:cs="SimSun" w:hint="eastAsia"/>
                <w:szCs w:val="22"/>
                <w:lang w:eastAsia="ja-JP"/>
              </w:rPr>
              <w:t>規則、プロセス、方針、法令。</w:t>
            </w:r>
          </w:p>
        </w:tc>
      </w:tr>
      <w:tr w:rsidR="00543FB4" w:rsidRPr="008327B1" w14:paraId="45F1229F" w14:textId="77777777" w:rsidTr="4C078B9E">
        <w:trPr>
          <w:cantSplit/>
          <w:trHeight w:val="432"/>
          <w:jc w:val="center"/>
        </w:trPr>
        <w:tc>
          <w:tcPr>
            <w:tcW w:w="2589" w:type="dxa"/>
          </w:tcPr>
          <w:p w14:paraId="462C8590" w14:textId="088EE060" w:rsidR="00543FB4" w:rsidRPr="008327B1" w:rsidRDefault="00543FB4" w:rsidP="00853EB4">
            <w:pPr>
              <w:pStyle w:val="StyleArial11ptBefore3ptAfter3pt"/>
              <w:rPr>
                <w:rFonts w:cs="Arial"/>
                <w:szCs w:val="22"/>
              </w:rPr>
            </w:pPr>
            <w:r w:rsidRPr="008327B1">
              <w:rPr>
                <w:rFonts w:cs="Arial"/>
                <w:szCs w:val="22"/>
              </w:rPr>
              <w:t>Correlation</w:t>
            </w:r>
          </w:p>
        </w:tc>
        <w:tc>
          <w:tcPr>
            <w:tcW w:w="8448" w:type="dxa"/>
          </w:tcPr>
          <w:p w14:paraId="350CC512" w14:textId="4EEDF368" w:rsidR="00543FB4" w:rsidRPr="008327B1" w:rsidRDefault="00543FB4" w:rsidP="00853EB4">
            <w:pPr>
              <w:ind w:left="-2"/>
              <w:rPr>
                <w:rFonts w:cs="Arial"/>
                <w:szCs w:val="22"/>
              </w:rPr>
            </w:pPr>
            <w:r w:rsidRPr="008327B1">
              <w:rPr>
                <w:rFonts w:cs="Arial"/>
                <w:szCs w:val="22"/>
              </w:rPr>
              <w:t>The extent or degree of statistical association among two or more variables.</w:t>
            </w:r>
          </w:p>
        </w:tc>
      </w:tr>
      <w:tr w:rsidR="004408C0" w:rsidRPr="008327B1" w14:paraId="3CF3E70D"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79365A6" w14:textId="0EEB6A2D" w:rsidR="004408C0" w:rsidRPr="008327B1" w:rsidRDefault="004408C0">
            <w:pPr>
              <w:pStyle w:val="StyleArial11ptBefore3ptAfter3pt"/>
              <w:rPr>
                <w:rFonts w:eastAsia="游明朝" w:cs="Arial"/>
                <w:szCs w:val="22"/>
                <w:lang w:eastAsia="ja-JP"/>
              </w:rPr>
            </w:pPr>
            <w:r w:rsidRPr="008327B1">
              <w:rPr>
                <w:rFonts w:cs="Arial" w:hint="eastAsia"/>
                <w:szCs w:val="22"/>
              </w:rPr>
              <w:t>相関</w:t>
            </w:r>
          </w:p>
        </w:tc>
        <w:tc>
          <w:tcPr>
            <w:tcW w:w="8448" w:type="dxa"/>
            <w:tcBorders>
              <w:top w:val="single" w:sz="4" w:space="0" w:color="auto"/>
              <w:left w:val="single" w:sz="4" w:space="0" w:color="auto"/>
              <w:bottom w:val="single" w:sz="4" w:space="0" w:color="auto"/>
              <w:right w:val="single" w:sz="4" w:space="0" w:color="auto"/>
            </w:tcBorders>
          </w:tcPr>
          <w:p w14:paraId="0CAF5245" w14:textId="57357321" w:rsidR="004408C0" w:rsidRPr="008327B1" w:rsidRDefault="004408C0">
            <w:pPr>
              <w:ind w:left="-2"/>
              <w:rPr>
                <w:rFonts w:cs="Arial"/>
                <w:szCs w:val="22"/>
                <w:lang w:eastAsia="ja-JP"/>
              </w:rPr>
            </w:pPr>
            <w:r w:rsidRPr="008327B1">
              <w:rPr>
                <w:rFonts w:cs="Arial"/>
                <w:szCs w:val="22"/>
                <w:lang w:eastAsia="ja-JP"/>
              </w:rPr>
              <w:t>2</w:t>
            </w:r>
            <w:r w:rsidRPr="008327B1">
              <w:rPr>
                <w:rFonts w:cs="Arial" w:hint="eastAsia"/>
                <w:szCs w:val="22"/>
                <w:lang w:eastAsia="ja-JP"/>
              </w:rPr>
              <w:t>つ以上の変数間</w:t>
            </w:r>
            <w:r w:rsidR="00155443" w:rsidRPr="008327B1">
              <w:rPr>
                <w:rFonts w:eastAsia="游明朝" w:cs="Arial" w:hint="eastAsia"/>
                <w:szCs w:val="22"/>
                <w:lang w:eastAsia="ja-JP"/>
              </w:rPr>
              <w:t>に</w:t>
            </w:r>
            <w:r w:rsidRPr="008327B1">
              <w:rPr>
                <w:rFonts w:cs="Arial" w:hint="eastAsia"/>
                <w:szCs w:val="22"/>
                <w:lang w:eastAsia="ja-JP"/>
              </w:rPr>
              <w:t>統計的</w:t>
            </w:r>
            <w:r w:rsidR="00155443" w:rsidRPr="008327B1">
              <w:rPr>
                <w:rFonts w:ascii="游明朝" w:eastAsia="游明朝" w:hAnsi="游明朝" w:cs="Arial" w:hint="eastAsia"/>
                <w:szCs w:val="22"/>
                <w:lang w:eastAsia="ja-JP"/>
              </w:rPr>
              <w:t>な</w:t>
            </w:r>
            <w:r w:rsidRPr="008327B1">
              <w:rPr>
                <w:rFonts w:cs="Arial" w:hint="eastAsia"/>
                <w:szCs w:val="22"/>
                <w:lang w:eastAsia="ja-JP"/>
              </w:rPr>
              <w:t>関連</w:t>
            </w:r>
            <w:r w:rsidR="00155443" w:rsidRPr="008327B1">
              <w:rPr>
                <w:rFonts w:eastAsia="游明朝" w:cs="Arial" w:hint="eastAsia"/>
                <w:szCs w:val="22"/>
                <w:lang w:eastAsia="ja-JP"/>
              </w:rPr>
              <w:t>性があるかを示す</w:t>
            </w:r>
            <w:r w:rsidR="00155443" w:rsidRPr="008327B1">
              <w:rPr>
                <w:rFonts w:ascii="游明朝" w:eastAsia="游明朝" w:hAnsi="游明朝" w:cs="Arial" w:hint="eastAsia"/>
                <w:szCs w:val="22"/>
                <w:lang w:eastAsia="ja-JP"/>
              </w:rPr>
              <w:t>概念</w:t>
            </w:r>
            <w:r w:rsidRPr="008327B1">
              <w:rPr>
                <w:rFonts w:cs="Arial" w:hint="eastAsia"/>
                <w:szCs w:val="22"/>
                <w:lang w:eastAsia="ja-JP"/>
              </w:rPr>
              <w:t>。</w:t>
            </w:r>
          </w:p>
        </w:tc>
      </w:tr>
      <w:tr w:rsidR="00543FB4" w:rsidRPr="008327B1" w14:paraId="3CA784B0" w14:textId="77777777" w:rsidTr="4C078B9E">
        <w:trPr>
          <w:cantSplit/>
          <w:trHeight w:val="432"/>
          <w:jc w:val="center"/>
        </w:trPr>
        <w:tc>
          <w:tcPr>
            <w:tcW w:w="2589" w:type="dxa"/>
          </w:tcPr>
          <w:p w14:paraId="4ECA1ADB" w14:textId="20A9325D" w:rsidR="00543FB4" w:rsidRPr="008327B1" w:rsidRDefault="00543FB4" w:rsidP="00853EB4">
            <w:pPr>
              <w:pStyle w:val="StyleArial11ptBefore3ptAfter3pt"/>
              <w:rPr>
                <w:rFonts w:cs="Arial"/>
                <w:szCs w:val="22"/>
              </w:rPr>
            </w:pPr>
            <w:r w:rsidRPr="008327B1">
              <w:rPr>
                <w:rFonts w:cs="Arial"/>
                <w:szCs w:val="22"/>
              </w:rPr>
              <w:t>Correlation Coefficient (R)</w:t>
            </w:r>
          </w:p>
        </w:tc>
        <w:tc>
          <w:tcPr>
            <w:tcW w:w="8448" w:type="dxa"/>
          </w:tcPr>
          <w:p w14:paraId="3A752F62" w14:textId="495E5F78" w:rsidR="00543FB4" w:rsidRPr="008327B1" w:rsidRDefault="00543FB4" w:rsidP="00853EB4">
            <w:pPr>
              <w:ind w:left="-2"/>
              <w:rPr>
                <w:rFonts w:cs="Arial"/>
                <w:szCs w:val="22"/>
              </w:rPr>
            </w:pPr>
            <w:r w:rsidRPr="008327B1">
              <w:t>A statistical measure of the strength and direction of a linear relationship between two variables.</w:t>
            </w:r>
          </w:p>
        </w:tc>
      </w:tr>
      <w:tr w:rsidR="005D3443" w:rsidRPr="008327B1" w14:paraId="22997308"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5E863BDC" w14:textId="77777777" w:rsidR="005D3443" w:rsidRPr="008327B1" w:rsidRDefault="005D3443">
            <w:pPr>
              <w:pStyle w:val="StyleArial11ptBefore3ptAfter3pt"/>
              <w:rPr>
                <w:rFonts w:cs="Arial"/>
                <w:szCs w:val="22"/>
              </w:rPr>
            </w:pPr>
            <w:r w:rsidRPr="008327B1">
              <w:rPr>
                <w:rFonts w:cs="Arial" w:hint="eastAsia"/>
                <w:szCs w:val="22"/>
              </w:rPr>
              <w:t>相関係数（</w:t>
            </w:r>
            <w:r w:rsidRPr="008327B1">
              <w:rPr>
                <w:rFonts w:cs="Arial"/>
                <w:szCs w:val="22"/>
              </w:rPr>
              <w:t>R</w:t>
            </w:r>
            <w:r w:rsidRPr="008327B1">
              <w:rPr>
                <w:rFonts w:cs="Arial" w:hint="eastAsia"/>
                <w:szCs w:val="22"/>
              </w:rPr>
              <w:t>）</w:t>
            </w:r>
          </w:p>
        </w:tc>
        <w:tc>
          <w:tcPr>
            <w:tcW w:w="8448" w:type="dxa"/>
            <w:tcBorders>
              <w:top w:val="single" w:sz="4" w:space="0" w:color="auto"/>
              <w:left w:val="single" w:sz="4" w:space="0" w:color="auto"/>
              <w:bottom w:val="single" w:sz="4" w:space="0" w:color="auto"/>
              <w:right w:val="single" w:sz="4" w:space="0" w:color="auto"/>
            </w:tcBorders>
          </w:tcPr>
          <w:p w14:paraId="5EB360E7" w14:textId="50DD1E1A" w:rsidR="005D3443" w:rsidRPr="008327B1" w:rsidRDefault="00456AFE">
            <w:pPr>
              <w:ind w:left="-2"/>
              <w:rPr>
                <w:lang w:eastAsia="ja-JP"/>
              </w:rPr>
            </w:pPr>
            <w:r w:rsidRPr="008327B1">
              <w:rPr>
                <w:lang w:eastAsia="ja-JP"/>
              </w:rPr>
              <w:t>2つの変数間の線形関係の強さと方向を示す統計的指標。</w:t>
            </w:r>
          </w:p>
        </w:tc>
      </w:tr>
      <w:tr w:rsidR="00543FB4" w:rsidRPr="008327B1" w14:paraId="1F4F4189" w14:textId="77777777" w:rsidTr="4C078B9E">
        <w:trPr>
          <w:cantSplit/>
          <w:trHeight w:val="432"/>
          <w:jc w:val="center"/>
        </w:trPr>
        <w:tc>
          <w:tcPr>
            <w:tcW w:w="2589" w:type="dxa"/>
          </w:tcPr>
          <w:p w14:paraId="019A35B9" w14:textId="342149DB" w:rsidR="00543FB4" w:rsidRPr="008327B1" w:rsidRDefault="00543FB4" w:rsidP="00853EB4">
            <w:pPr>
              <w:pStyle w:val="StyleArial11ptBefore3ptAfter3pt"/>
              <w:rPr>
                <w:rFonts w:cs="Arial"/>
                <w:szCs w:val="22"/>
              </w:rPr>
            </w:pPr>
            <w:r w:rsidRPr="008327B1">
              <w:rPr>
                <w:rFonts w:cs="Arial"/>
                <w:szCs w:val="22"/>
              </w:rPr>
              <w:t>Cost (noun)</w:t>
            </w:r>
          </w:p>
        </w:tc>
        <w:tc>
          <w:tcPr>
            <w:tcW w:w="8448" w:type="dxa"/>
          </w:tcPr>
          <w:p w14:paraId="37FA634D" w14:textId="77777777" w:rsidR="00543FB4" w:rsidRPr="008327B1" w:rsidRDefault="00543FB4" w:rsidP="00853EB4">
            <w:pPr>
              <w:ind w:left="-2"/>
              <w:rPr>
                <w:rFonts w:cs="Arial"/>
                <w:szCs w:val="22"/>
              </w:rPr>
            </w:pPr>
            <w:r w:rsidRPr="008327B1">
              <w:rPr>
                <w:rFonts w:cs="Arial"/>
                <w:szCs w:val="22"/>
              </w:rPr>
              <w:t>1. In management accounting, a measurement in monetary terms, of the amount of resources used for some purpose.</w:t>
            </w:r>
          </w:p>
          <w:p w14:paraId="140BAF42" w14:textId="1BC043BC" w:rsidR="00543FB4" w:rsidRPr="008327B1" w:rsidRDefault="00543FB4" w:rsidP="00853EB4">
            <w:pPr>
              <w:ind w:left="-2"/>
              <w:rPr>
                <w:rFonts w:cs="Arial"/>
                <w:szCs w:val="22"/>
              </w:rPr>
            </w:pPr>
            <w:r w:rsidRPr="008327B1">
              <w:rPr>
                <w:rFonts w:cs="Arial"/>
                <w:szCs w:val="22"/>
              </w:rPr>
              <w:t xml:space="preserve">2. In financial accounting, the sacrifice measured by the price paid or required to be paid, to acquire goods or services. </w:t>
            </w:r>
          </w:p>
        </w:tc>
      </w:tr>
      <w:tr w:rsidR="009D1174" w:rsidRPr="008327B1" w14:paraId="602F50E5"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3623BC4" w14:textId="518D0E82" w:rsidR="009D1174" w:rsidRPr="008327B1" w:rsidRDefault="009D1174">
            <w:pPr>
              <w:pStyle w:val="StyleArial11ptBefore3ptAfter3pt"/>
              <w:rPr>
                <w:rFonts w:cs="Arial"/>
                <w:szCs w:val="22"/>
              </w:rPr>
            </w:pPr>
            <w:r w:rsidRPr="008327B1">
              <w:rPr>
                <w:rFonts w:cs="Arial" w:hint="eastAsia"/>
                <w:szCs w:val="22"/>
              </w:rPr>
              <w:lastRenderedPageBreak/>
              <w:t>コスト</w:t>
            </w:r>
            <w:r w:rsidR="00456AFE" w:rsidRPr="008327B1">
              <w:rPr>
                <w:rFonts w:ascii="游明朝" w:eastAsia="游明朝" w:hAnsi="游明朝" w:cs="Arial" w:hint="eastAsia"/>
                <w:szCs w:val="22"/>
                <w:lang w:eastAsia="ja-JP"/>
              </w:rPr>
              <w:t>（名詞）</w:t>
            </w:r>
          </w:p>
        </w:tc>
        <w:tc>
          <w:tcPr>
            <w:tcW w:w="8448" w:type="dxa"/>
            <w:tcBorders>
              <w:top w:val="single" w:sz="4" w:space="0" w:color="auto"/>
              <w:left w:val="single" w:sz="4" w:space="0" w:color="auto"/>
              <w:bottom w:val="single" w:sz="4" w:space="0" w:color="auto"/>
              <w:right w:val="single" w:sz="4" w:space="0" w:color="auto"/>
            </w:tcBorders>
          </w:tcPr>
          <w:p w14:paraId="585A0CF6" w14:textId="11B01708" w:rsidR="00212B32" w:rsidRPr="008327B1" w:rsidRDefault="00546EA1" w:rsidP="00C05DE3">
            <w:pPr>
              <w:numPr>
                <w:ilvl w:val="0"/>
                <w:numId w:val="49"/>
              </w:numPr>
              <w:rPr>
                <w:rFonts w:eastAsia="游明朝" w:cs="Arial"/>
                <w:szCs w:val="22"/>
                <w:lang w:eastAsia="ja-JP"/>
              </w:rPr>
            </w:pPr>
            <w:r w:rsidRPr="008327B1">
              <w:rPr>
                <w:rFonts w:cs="Arial" w:hint="eastAsia"/>
                <w:szCs w:val="22"/>
                <w:lang w:eastAsia="ja-JP"/>
              </w:rPr>
              <w:t>管理会計</w:t>
            </w:r>
            <w:r w:rsidRPr="008327B1">
              <w:rPr>
                <w:rFonts w:cs="Arial"/>
                <w:szCs w:val="22"/>
                <w:lang w:eastAsia="ja-JP"/>
              </w:rPr>
              <w:t>において：特定の目的のために使用された資源の消費量を金銭で表したもの。</w:t>
            </w:r>
          </w:p>
          <w:p w14:paraId="2F796BF5" w14:textId="6A8DEFB5" w:rsidR="009D1174" w:rsidRPr="008327B1" w:rsidRDefault="00546EA1" w:rsidP="00C05DE3">
            <w:pPr>
              <w:numPr>
                <w:ilvl w:val="0"/>
                <w:numId w:val="49"/>
              </w:numPr>
              <w:rPr>
                <w:rFonts w:cs="Arial"/>
                <w:szCs w:val="22"/>
                <w:lang w:eastAsia="ja-JP"/>
              </w:rPr>
            </w:pPr>
            <w:r w:rsidRPr="008327B1">
              <w:rPr>
                <w:rFonts w:cs="Arial" w:hint="eastAsia"/>
                <w:szCs w:val="22"/>
                <w:lang w:eastAsia="ja-JP"/>
              </w:rPr>
              <w:t>財務会計</w:t>
            </w:r>
            <w:r w:rsidRPr="008327B1">
              <w:rPr>
                <w:rFonts w:cs="Arial"/>
                <w:szCs w:val="22"/>
                <w:lang w:eastAsia="ja-JP"/>
              </w:rPr>
              <w:t>において：財やサービスを取得するために支払った、または支払うべき対価としての金額。</w:t>
            </w:r>
          </w:p>
        </w:tc>
      </w:tr>
      <w:tr w:rsidR="00543FB4" w:rsidRPr="008327B1" w14:paraId="26514843" w14:textId="77777777" w:rsidTr="4C078B9E">
        <w:trPr>
          <w:cantSplit/>
          <w:trHeight w:val="432"/>
          <w:jc w:val="center"/>
        </w:trPr>
        <w:tc>
          <w:tcPr>
            <w:tcW w:w="2589" w:type="dxa"/>
          </w:tcPr>
          <w:p w14:paraId="3E91D97B" w14:textId="476003DD" w:rsidR="00543FB4" w:rsidRPr="008327B1" w:rsidRDefault="00543FB4" w:rsidP="00853EB4">
            <w:pPr>
              <w:pStyle w:val="StyleArial11ptBefore3ptAfter3pt"/>
              <w:rPr>
                <w:rFonts w:cs="Arial"/>
                <w:szCs w:val="22"/>
              </w:rPr>
            </w:pPr>
            <w:r w:rsidRPr="008327B1">
              <w:rPr>
                <w:rFonts w:cs="Arial"/>
                <w:szCs w:val="22"/>
              </w:rPr>
              <w:t>Cost (verb)</w:t>
            </w:r>
          </w:p>
        </w:tc>
        <w:tc>
          <w:tcPr>
            <w:tcW w:w="8448" w:type="dxa"/>
          </w:tcPr>
          <w:p w14:paraId="5088AC92" w14:textId="756504DB" w:rsidR="00543FB4" w:rsidRPr="008327B1" w:rsidRDefault="00543FB4" w:rsidP="00853EB4">
            <w:pPr>
              <w:ind w:left="-2"/>
              <w:rPr>
                <w:rFonts w:cs="Arial"/>
                <w:szCs w:val="22"/>
              </w:rPr>
            </w:pPr>
            <w:r w:rsidRPr="008327B1">
              <w:rPr>
                <w:rFonts w:cs="Arial"/>
                <w:szCs w:val="22"/>
              </w:rPr>
              <w:t>To ascertain the cost of something.</w:t>
            </w:r>
          </w:p>
        </w:tc>
      </w:tr>
      <w:tr w:rsidR="00927F95" w:rsidRPr="008327B1" w14:paraId="5ACA2D03"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D9B9364" w14:textId="77777777" w:rsidR="00927F95" w:rsidRPr="008327B1" w:rsidRDefault="00927F95">
            <w:pPr>
              <w:pStyle w:val="StyleArial11ptBefore3ptAfter3pt"/>
              <w:rPr>
                <w:rFonts w:cs="Arial"/>
                <w:szCs w:val="22"/>
              </w:rPr>
            </w:pPr>
            <w:r w:rsidRPr="008327B1">
              <w:rPr>
                <w:rFonts w:cs="Arial" w:hint="eastAsia"/>
                <w:szCs w:val="22"/>
              </w:rPr>
              <w:t>コスト（動詞）</w:t>
            </w:r>
          </w:p>
        </w:tc>
        <w:tc>
          <w:tcPr>
            <w:tcW w:w="8448" w:type="dxa"/>
            <w:tcBorders>
              <w:top w:val="single" w:sz="4" w:space="0" w:color="auto"/>
              <w:left w:val="single" w:sz="4" w:space="0" w:color="auto"/>
              <w:bottom w:val="single" w:sz="4" w:space="0" w:color="auto"/>
              <w:right w:val="single" w:sz="4" w:space="0" w:color="auto"/>
            </w:tcBorders>
          </w:tcPr>
          <w:p w14:paraId="74722A35" w14:textId="6231DFB3" w:rsidR="00927F95" w:rsidRPr="008327B1" w:rsidRDefault="0082171D">
            <w:pPr>
              <w:ind w:left="-2"/>
              <w:rPr>
                <w:rFonts w:cs="Arial"/>
                <w:szCs w:val="22"/>
                <w:lang w:eastAsia="ja-JP"/>
              </w:rPr>
            </w:pPr>
            <w:r w:rsidRPr="008327B1">
              <w:rPr>
                <w:rFonts w:cs="Arial"/>
                <w:szCs w:val="22"/>
                <w:lang w:eastAsia="ja-JP"/>
              </w:rPr>
              <w:t>ある物やサービスに要する費用を算出</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見積もること。</w:t>
            </w:r>
          </w:p>
        </w:tc>
      </w:tr>
      <w:tr w:rsidR="00543FB4" w:rsidRPr="008327B1" w14:paraId="4D3EC509" w14:textId="77777777" w:rsidTr="4C078B9E">
        <w:trPr>
          <w:cantSplit/>
          <w:trHeight w:val="432"/>
          <w:jc w:val="center"/>
        </w:trPr>
        <w:tc>
          <w:tcPr>
            <w:tcW w:w="2589" w:type="dxa"/>
          </w:tcPr>
          <w:p w14:paraId="174E0969" w14:textId="047DB724" w:rsidR="00543FB4" w:rsidRPr="008327B1" w:rsidRDefault="00543FB4" w:rsidP="00853EB4">
            <w:pPr>
              <w:pStyle w:val="StyleArial11ptBefore3ptAfter3pt"/>
              <w:rPr>
                <w:rFonts w:cs="Arial"/>
                <w:szCs w:val="22"/>
              </w:rPr>
            </w:pPr>
            <w:r w:rsidRPr="008327B1">
              <w:rPr>
                <w:rFonts w:cs="Arial"/>
                <w:szCs w:val="22"/>
              </w:rPr>
              <w:t>Cost Allocation System</w:t>
            </w:r>
          </w:p>
        </w:tc>
        <w:tc>
          <w:tcPr>
            <w:tcW w:w="8448" w:type="dxa"/>
          </w:tcPr>
          <w:p w14:paraId="27CBB72B" w14:textId="7DBBBB49" w:rsidR="00543FB4" w:rsidRPr="008327B1" w:rsidRDefault="00543FB4" w:rsidP="00853EB4">
            <w:pPr>
              <w:ind w:left="-2"/>
              <w:rPr>
                <w:rFonts w:cs="Arial"/>
                <w:szCs w:val="22"/>
              </w:rPr>
            </w:pPr>
            <w:r w:rsidRPr="008327B1">
              <w:rPr>
                <w:rFonts w:cs="Arial"/>
                <w:szCs w:val="22"/>
              </w:rPr>
              <w:t>A method by which costs are allocated to cost objects (</w:t>
            </w:r>
            <w:r w:rsidRPr="008327B1">
              <w:rPr>
                <w:rFonts w:cs="Arial"/>
                <w:color w:val="000000"/>
                <w:szCs w:val="22"/>
              </w:rPr>
              <w:t>Job order costing, Process costing, Activity-based costing, and Life-cycle costing).</w:t>
            </w:r>
          </w:p>
        </w:tc>
      </w:tr>
      <w:tr w:rsidR="003515BE" w:rsidRPr="008327B1" w14:paraId="62422373"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2AFA15C9" w14:textId="0762519E" w:rsidR="003515BE" w:rsidRPr="008327B1" w:rsidRDefault="009E3F86">
            <w:pPr>
              <w:pStyle w:val="StyleArial11ptBefore3ptAfter3pt"/>
              <w:rPr>
                <w:rFonts w:cs="Arial"/>
                <w:szCs w:val="22"/>
              </w:rPr>
            </w:pPr>
            <w:r w:rsidRPr="009E3F86">
              <w:rPr>
                <w:rFonts w:ascii="ＭＳ 明朝" w:eastAsia="ＭＳ 明朝" w:hAnsi="ＭＳ 明朝" w:cs="ＭＳ 明朝" w:hint="eastAsia"/>
                <w:szCs w:val="22"/>
              </w:rPr>
              <w:t>費用配分システム</w:t>
            </w:r>
          </w:p>
        </w:tc>
        <w:tc>
          <w:tcPr>
            <w:tcW w:w="8448" w:type="dxa"/>
            <w:tcBorders>
              <w:top w:val="single" w:sz="4" w:space="0" w:color="auto"/>
              <w:left w:val="single" w:sz="4" w:space="0" w:color="auto"/>
              <w:bottom w:val="single" w:sz="4" w:space="0" w:color="auto"/>
              <w:right w:val="single" w:sz="4" w:space="0" w:color="auto"/>
            </w:tcBorders>
          </w:tcPr>
          <w:p w14:paraId="57228481" w14:textId="7E62281F" w:rsidR="003515BE" w:rsidRPr="008327B1" w:rsidRDefault="00E27E5F">
            <w:pPr>
              <w:ind w:left="-2"/>
              <w:rPr>
                <w:rFonts w:cs="Arial"/>
                <w:szCs w:val="22"/>
                <w:lang w:eastAsia="ja-JP"/>
              </w:rPr>
            </w:pPr>
            <w:r w:rsidRPr="008327B1">
              <w:rPr>
                <w:rFonts w:cs="Arial"/>
                <w:szCs w:val="22"/>
                <w:lang w:eastAsia="ja-JP"/>
              </w:rPr>
              <w:t>コスト</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オブジェクト</w:t>
            </w:r>
            <w:r w:rsidR="00A2433B" w:rsidRPr="008327B1">
              <w:rPr>
                <w:rFonts w:ascii="ＭＳ 明朝" w:eastAsia="ＭＳ 明朝" w:hAnsi="ＭＳ 明朝" w:cs="ＭＳ 明朝" w:hint="eastAsia"/>
                <w:szCs w:val="22"/>
                <w:lang w:eastAsia="ja-JP"/>
              </w:rPr>
              <w:t>（原価対象）</w:t>
            </w:r>
            <w:r w:rsidRPr="008327B1">
              <w:rPr>
                <w:rFonts w:ascii="SimSun" w:hAnsi="SimSun" w:cs="SimSun" w:hint="eastAsia"/>
                <w:szCs w:val="22"/>
                <w:lang w:eastAsia="ja-JP"/>
              </w:rPr>
              <w:t>に対して原価を割り当てるための</w:t>
            </w:r>
            <w:r w:rsidR="00A2433B" w:rsidRPr="008327B1">
              <w:rPr>
                <w:rFonts w:ascii="ＭＳ 明朝" w:eastAsia="ＭＳ 明朝" w:hAnsi="ＭＳ 明朝" w:cs="ＭＳ 明朝" w:hint="eastAsia"/>
                <w:szCs w:val="22"/>
                <w:lang w:eastAsia="ja-JP"/>
              </w:rPr>
              <w:t>、</w:t>
            </w:r>
            <w:r w:rsidR="00A2433B" w:rsidRPr="008327B1">
              <w:rPr>
                <w:rFonts w:ascii="SimSun" w:eastAsia="游明朝" w:hAnsi="SimSun" w:cs="SimSun" w:hint="eastAsia"/>
                <w:szCs w:val="22"/>
                <w:lang w:eastAsia="ja-JP"/>
              </w:rPr>
              <w:t>個別原価計算、総合原価計算、活動基準原価計算、</w:t>
            </w:r>
            <w:r w:rsidR="00A2433B" w:rsidRPr="008327B1">
              <w:rPr>
                <w:rFonts w:ascii="游明朝" w:eastAsia="游明朝" w:hAnsi="游明朝" w:cs="SimSun" w:hint="eastAsia"/>
                <w:szCs w:val="22"/>
                <w:lang w:eastAsia="ja-JP"/>
              </w:rPr>
              <w:t>ライフサイクル原価計算</w:t>
            </w:r>
            <w:r w:rsidR="00A2433B" w:rsidRPr="008327B1">
              <w:rPr>
                <w:rFonts w:ascii="SimSun" w:hAnsi="SimSun" w:cs="SimSun" w:hint="eastAsia"/>
                <w:szCs w:val="22"/>
                <w:lang w:eastAsia="ja-JP"/>
              </w:rPr>
              <w:t>など</w:t>
            </w:r>
            <w:r w:rsidR="00A2433B" w:rsidRPr="008327B1">
              <w:rPr>
                <w:rFonts w:ascii="ＭＳ 明朝" w:eastAsia="ＭＳ 明朝" w:hAnsi="ＭＳ 明朝" w:cs="ＭＳ 明朝" w:hint="eastAsia"/>
                <w:szCs w:val="22"/>
                <w:lang w:eastAsia="ja-JP"/>
              </w:rPr>
              <w:t>の</w:t>
            </w:r>
            <w:r w:rsidRPr="008327B1">
              <w:rPr>
                <w:rFonts w:ascii="SimSun" w:hAnsi="SimSun" w:cs="SimSun" w:hint="eastAsia"/>
                <w:szCs w:val="22"/>
                <w:lang w:eastAsia="ja-JP"/>
              </w:rPr>
              <w:t>仕組み。</w:t>
            </w:r>
          </w:p>
        </w:tc>
      </w:tr>
      <w:tr w:rsidR="00543FB4" w:rsidRPr="008327B1" w14:paraId="400B5834" w14:textId="77777777" w:rsidTr="4C078B9E">
        <w:trPr>
          <w:cantSplit/>
          <w:trHeight w:val="432"/>
          <w:jc w:val="center"/>
        </w:trPr>
        <w:tc>
          <w:tcPr>
            <w:tcW w:w="2589" w:type="dxa"/>
          </w:tcPr>
          <w:p w14:paraId="7C19D0FE" w14:textId="53B692FF" w:rsidR="00543FB4" w:rsidRPr="008327B1" w:rsidRDefault="00543FB4" w:rsidP="00853EB4">
            <w:pPr>
              <w:pStyle w:val="StyleArial11ptBefore3ptAfter3pt"/>
              <w:rPr>
                <w:rFonts w:cs="Arial"/>
                <w:szCs w:val="22"/>
              </w:rPr>
            </w:pPr>
            <w:r w:rsidRPr="008327B1">
              <w:rPr>
                <w:rFonts w:cs="Arial"/>
                <w:szCs w:val="22"/>
              </w:rPr>
              <w:t>Cost Behavior</w:t>
            </w:r>
          </w:p>
        </w:tc>
        <w:tc>
          <w:tcPr>
            <w:tcW w:w="8448" w:type="dxa"/>
          </w:tcPr>
          <w:p w14:paraId="0573A19B" w14:textId="02233806" w:rsidR="00543FB4" w:rsidRPr="008327B1" w:rsidRDefault="00543FB4" w:rsidP="00853EB4">
            <w:pPr>
              <w:ind w:left="-2"/>
              <w:rPr>
                <w:rFonts w:cs="Arial"/>
                <w:szCs w:val="22"/>
              </w:rPr>
            </w:pPr>
            <w:r w:rsidRPr="008327B1">
              <w:rPr>
                <w:rFonts w:cs="Arial"/>
                <w:szCs w:val="22"/>
              </w:rPr>
              <w:t>The change or lack of change in the amount of a cost item associated with changes in the level of activity.</w:t>
            </w:r>
          </w:p>
        </w:tc>
      </w:tr>
      <w:tr w:rsidR="00CC3E45" w:rsidRPr="008327B1" w14:paraId="2AEE131F"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75DA1C90" w14:textId="2A5A0D76" w:rsidR="00A71BE8" w:rsidRPr="008327B1" w:rsidRDefault="00A71BE8">
            <w:pPr>
              <w:pStyle w:val="StyleArial11ptBefore3ptAfter3pt"/>
              <w:rPr>
                <w:rFonts w:ascii="游明朝" w:eastAsia="游明朝" w:hAnsi="游明朝" w:cs="Arial"/>
                <w:szCs w:val="22"/>
                <w:lang w:eastAsia="ja-JP"/>
              </w:rPr>
            </w:pPr>
            <w:r w:rsidRPr="008327B1">
              <w:rPr>
                <w:rFonts w:ascii="游明朝" w:eastAsia="游明朝" w:hAnsi="游明朝" w:cs="Arial" w:hint="eastAsia"/>
                <w:szCs w:val="22"/>
                <w:lang w:eastAsia="ja-JP"/>
              </w:rPr>
              <w:t>コストビヘイビア</w:t>
            </w:r>
          </w:p>
          <w:p w14:paraId="75711ABB" w14:textId="16AA25C0" w:rsidR="00CC3E45" w:rsidRPr="008327B1" w:rsidRDefault="00A71BE8">
            <w:pPr>
              <w:pStyle w:val="StyleArial11ptBefore3ptAfter3pt"/>
              <w:rPr>
                <w:rFonts w:eastAsia="游明朝" w:cs="Arial"/>
                <w:szCs w:val="22"/>
                <w:lang w:eastAsia="ja-JP"/>
              </w:rPr>
            </w:pPr>
            <w:r w:rsidRPr="008327B1">
              <w:rPr>
                <w:rFonts w:ascii="游明朝" w:eastAsia="游明朝" w:hAnsi="游明朝" w:cs="Arial" w:hint="eastAsia"/>
                <w:szCs w:val="22"/>
                <w:lang w:eastAsia="ja-JP"/>
              </w:rPr>
              <w:t>(</w:t>
            </w:r>
            <w:r w:rsidR="00CC3E45" w:rsidRPr="008327B1">
              <w:rPr>
                <w:rFonts w:cs="Arial" w:hint="eastAsia"/>
                <w:szCs w:val="22"/>
                <w:lang w:eastAsia="ja-JP"/>
              </w:rPr>
              <w:t>コスト</w:t>
            </w:r>
            <w:r w:rsidRPr="008327B1">
              <w:rPr>
                <w:rFonts w:eastAsia="游明朝" w:cs="Arial" w:hint="eastAsia"/>
                <w:szCs w:val="22"/>
                <w:lang w:eastAsia="ja-JP"/>
              </w:rPr>
              <w:t>の挙動</w:t>
            </w:r>
            <w:r w:rsidRPr="008327B1">
              <w:rPr>
                <w:rFonts w:eastAsia="游明朝" w:cs="Arial" w:hint="eastAsia"/>
                <w:szCs w:val="22"/>
                <w:lang w:eastAsia="ja-JP"/>
              </w:rPr>
              <w:t>)</w:t>
            </w:r>
          </w:p>
        </w:tc>
        <w:tc>
          <w:tcPr>
            <w:tcW w:w="8448" w:type="dxa"/>
            <w:tcBorders>
              <w:top w:val="single" w:sz="4" w:space="0" w:color="auto"/>
              <w:left w:val="single" w:sz="4" w:space="0" w:color="auto"/>
              <w:bottom w:val="single" w:sz="4" w:space="0" w:color="auto"/>
              <w:right w:val="single" w:sz="4" w:space="0" w:color="auto"/>
            </w:tcBorders>
          </w:tcPr>
          <w:p w14:paraId="0F1B71EC" w14:textId="1876F8C4" w:rsidR="00CC3E45" w:rsidRPr="008327B1" w:rsidRDefault="00CC3E45">
            <w:pPr>
              <w:ind w:left="-2"/>
              <w:rPr>
                <w:rFonts w:cs="Arial"/>
                <w:szCs w:val="22"/>
                <w:lang w:eastAsia="ja-JP"/>
              </w:rPr>
            </w:pPr>
            <w:r w:rsidRPr="008327B1">
              <w:rPr>
                <w:rFonts w:cs="Arial" w:hint="eastAsia"/>
                <w:szCs w:val="22"/>
                <w:lang w:eastAsia="ja-JP"/>
              </w:rPr>
              <w:t>活動水準の変化に</w:t>
            </w:r>
            <w:r w:rsidR="003F0CE2" w:rsidRPr="008327B1">
              <w:rPr>
                <w:rFonts w:eastAsia="游明朝" w:cs="Arial" w:hint="eastAsia"/>
                <w:szCs w:val="22"/>
                <w:lang w:eastAsia="ja-JP"/>
              </w:rPr>
              <w:t>応じて、</w:t>
            </w:r>
            <w:r w:rsidR="003F0CE2" w:rsidRPr="008327B1">
              <w:rPr>
                <w:rFonts w:eastAsia="游明朝" w:cs="Arial"/>
                <w:szCs w:val="22"/>
                <w:lang w:eastAsia="ja-JP"/>
              </w:rPr>
              <w:t>費用項目の金額がどのように変動するか（または変動しないか）を示す概念。</w:t>
            </w:r>
          </w:p>
        </w:tc>
      </w:tr>
      <w:tr w:rsidR="00543FB4" w:rsidRPr="008327B1" w14:paraId="3F90A73D" w14:textId="77777777" w:rsidTr="4C078B9E">
        <w:trPr>
          <w:cantSplit/>
          <w:trHeight w:val="432"/>
          <w:jc w:val="center"/>
        </w:trPr>
        <w:tc>
          <w:tcPr>
            <w:tcW w:w="2589" w:type="dxa"/>
          </w:tcPr>
          <w:p w14:paraId="0E4392C4" w14:textId="69ABED20" w:rsidR="00543FB4" w:rsidRPr="008327B1" w:rsidRDefault="00543FB4" w:rsidP="00853EB4">
            <w:pPr>
              <w:pStyle w:val="StyleArial11ptBefore3ptAfter3pt"/>
              <w:rPr>
                <w:rFonts w:cs="Arial"/>
                <w:szCs w:val="22"/>
              </w:rPr>
            </w:pPr>
            <w:r w:rsidRPr="008327B1">
              <w:rPr>
                <w:rFonts w:cs="Arial"/>
                <w:szCs w:val="22"/>
              </w:rPr>
              <w:t>Cost Benefit Analysis</w:t>
            </w:r>
          </w:p>
        </w:tc>
        <w:tc>
          <w:tcPr>
            <w:tcW w:w="8448" w:type="dxa"/>
          </w:tcPr>
          <w:p w14:paraId="516234CE" w14:textId="4C6839F3" w:rsidR="00543FB4" w:rsidRPr="008327B1" w:rsidRDefault="00543FB4" w:rsidP="00853EB4">
            <w:pPr>
              <w:ind w:left="-2"/>
              <w:rPr>
                <w:rFonts w:cs="Arial"/>
                <w:szCs w:val="22"/>
              </w:rPr>
            </w:pPr>
            <w:r w:rsidRPr="008327B1">
              <w:rPr>
                <w:rFonts w:cs="Arial"/>
                <w:szCs w:val="22"/>
              </w:rPr>
              <w:t>A tool for planning and reporting that involves the identification and measurement of all costs and benefits attributed to an activity.</w:t>
            </w:r>
          </w:p>
        </w:tc>
      </w:tr>
      <w:tr w:rsidR="00E12FA2" w:rsidRPr="008327B1" w14:paraId="3002D342"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D167EF1" w14:textId="77777777" w:rsidR="00E12FA2" w:rsidRPr="008327B1" w:rsidRDefault="00E12FA2">
            <w:pPr>
              <w:pStyle w:val="StyleArial11ptBefore3ptAfter3pt"/>
              <w:rPr>
                <w:rFonts w:cs="Arial"/>
                <w:szCs w:val="22"/>
              </w:rPr>
            </w:pPr>
            <w:r w:rsidRPr="008327B1">
              <w:rPr>
                <w:rFonts w:cs="Arial" w:hint="eastAsia"/>
                <w:szCs w:val="22"/>
              </w:rPr>
              <w:t>費用便益分析</w:t>
            </w:r>
          </w:p>
        </w:tc>
        <w:tc>
          <w:tcPr>
            <w:tcW w:w="8448" w:type="dxa"/>
            <w:tcBorders>
              <w:top w:val="single" w:sz="4" w:space="0" w:color="auto"/>
              <w:left w:val="single" w:sz="4" w:space="0" w:color="auto"/>
              <w:bottom w:val="single" w:sz="4" w:space="0" w:color="auto"/>
              <w:right w:val="single" w:sz="4" w:space="0" w:color="auto"/>
            </w:tcBorders>
          </w:tcPr>
          <w:p w14:paraId="0310A126" w14:textId="4BCA13A2" w:rsidR="00E12FA2" w:rsidRPr="008327B1" w:rsidRDefault="007856FF">
            <w:pPr>
              <w:ind w:left="-2"/>
              <w:rPr>
                <w:rFonts w:cs="Arial"/>
                <w:szCs w:val="22"/>
                <w:lang w:eastAsia="ja-JP"/>
              </w:rPr>
            </w:pPr>
            <w:r w:rsidRPr="008327B1">
              <w:rPr>
                <w:rFonts w:cs="Arial"/>
                <w:szCs w:val="22"/>
                <w:lang w:eastAsia="ja-JP"/>
              </w:rPr>
              <w:t>特定の活動に関連するすべてのコストと便益を洗い出し、それらを定量的に評価</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比較することで、その活動の実施可否や経済的妥当性を判断するための計画</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報告ツール。</w:t>
            </w:r>
          </w:p>
        </w:tc>
      </w:tr>
      <w:tr w:rsidR="00543FB4" w:rsidRPr="008327B1" w14:paraId="1E069F92" w14:textId="77777777" w:rsidTr="4C078B9E">
        <w:trPr>
          <w:cantSplit/>
          <w:trHeight w:val="432"/>
          <w:jc w:val="center"/>
        </w:trPr>
        <w:tc>
          <w:tcPr>
            <w:tcW w:w="2589" w:type="dxa"/>
          </w:tcPr>
          <w:p w14:paraId="2B6CB849" w14:textId="410A5BD1" w:rsidR="00543FB4" w:rsidRPr="008327B1" w:rsidRDefault="00543FB4" w:rsidP="00853EB4">
            <w:pPr>
              <w:pStyle w:val="StyleArial11ptBefore3ptAfter3pt"/>
              <w:rPr>
                <w:rFonts w:cs="Arial"/>
                <w:szCs w:val="22"/>
              </w:rPr>
            </w:pPr>
            <w:r w:rsidRPr="008327B1">
              <w:rPr>
                <w:rFonts w:cs="Arial"/>
                <w:szCs w:val="22"/>
              </w:rPr>
              <w:t>Cost Center</w:t>
            </w:r>
          </w:p>
        </w:tc>
        <w:tc>
          <w:tcPr>
            <w:tcW w:w="8448" w:type="dxa"/>
          </w:tcPr>
          <w:p w14:paraId="04E69C4B" w14:textId="20D4A650" w:rsidR="00543FB4" w:rsidRPr="008327B1" w:rsidRDefault="00543FB4" w:rsidP="00853EB4">
            <w:pPr>
              <w:ind w:left="-2"/>
              <w:rPr>
                <w:rFonts w:cs="Arial"/>
                <w:szCs w:val="22"/>
              </w:rPr>
            </w:pPr>
            <w:r w:rsidRPr="008327B1">
              <w:rPr>
                <w:rFonts w:cs="Arial"/>
                <w:szCs w:val="22"/>
              </w:rPr>
              <w:t xml:space="preserve">A grouping of operating costs having some common characteristics for measuring performance and assigning responsibility.  A Responsibility Center where the manager is responsible for costs only. </w:t>
            </w:r>
          </w:p>
        </w:tc>
      </w:tr>
      <w:tr w:rsidR="001B50C4" w:rsidRPr="008327B1" w14:paraId="3F09E4CB"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7FBF8E66" w14:textId="77777777" w:rsidR="001B50C4" w:rsidRPr="008327B1" w:rsidRDefault="001B50C4">
            <w:pPr>
              <w:pStyle w:val="StyleArial11ptBefore3ptAfter3pt"/>
              <w:rPr>
                <w:rFonts w:eastAsia="游明朝" w:cs="Arial"/>
                <w:szCs w:val="22"/>
                <w:lang w:eastAsia="ja-JP"/>
              </w:rPr>
            </w:pPr>
            <w:r w:rsidRPr="008327B1">
              <w:rPr>
                <w:rFonts w:cs="Arial" w:hint="eastAsia"/>
                <w:szCs w:val="22"/>
              </w:rPr>
              <w:t>コストセンター</w:t>
            </w:r>
          </w:p>
          <w:p w14:paraId="22E77204" w14:textId="4520BF23" w:rsidR="007856FF" w:rsidRPr="008327B1" w:rsidRDefault="007856FF">
            <w:pPr>
              <w:pStyle w:val="StyleArial11ptBefore3ptAfter3pt"/>
              <w:rPr>
                <w:rFonts w:eastAsia="游明朝" w:cs="Arial"/>
                <w:szCs w:val="22"/>
                <w:lang w:eastAsia="ja-JP"/>
              </w:rPr>
            </w:pPr>
          </w:p>
        </w:tc>
        <w:tc>
          <w:tcPr>
            <w:tcW w:w="8448" w:type="dxa"/>
            <w:tcBorders>
              <w:top w:val="single" w:sz="4" w:space="0" w:color="auto"/>
              <w:left w:val="single" w:sz="4" w:space="0" w:color="auto"/>
              <w:bottom w:val="single" w:sz="4" w:space="0" w:color="auto"/>
              <w:right w:val="single" w:sz="4" w:space="0" w:color="auto"/>
            </w:tcBorders>
          </w:tcPr>
          <w:p w14:paraId="240DC34B" w14:textId="50C008D2" w:rsidR="001B50C4" w:rsidRPr="008327B1" w:rsidRDefault="00AA20B5">
            <w:pPr>
              <w:ind w:left="-2"/>
              <w:rPr>
                <w:rFonts w:cs="Arial"/>
                <w:szCs w:val="22"/>
                <w:lang w:eastAsia="ja-JP"/>
              </w:rPr>
            </w:pPr>
            <w:r w:rsidRPr="008327B1">
              <w:rPr>
                <w:rFonts w:cs="Arial"/>
                <w:szCs w:val="22"/>
                <w:lang w:eastAsia="ja-JP"/>
              </w:rPr>
              <w:t>共通の特性を持つ費用をまとめて管理し、業績評価や責任の所在を明確にする単位。責任センターの一種で、マネージャーがコストの管理責任のみを負う部門や組織単位。</w:t>
            </w:r>
          </w:p>
        </w:tc>
      </w:tr>
      <w:tr w:rsidR="00543FB4" w:rsidRPr="008327B1" w14:paraId="6C8DBAFE" w14:textId="77777777" w:rsidTr="4C078B9E">
        <w:trPr>
          <w:cantSplit/>
          <w:trHeight w:val="432"/>
          <w:jc w:val="center"/>
        </w:trPr>
        <w:tc>
          <w:tcPr>
            <w:tcW w:w="2589" w:type="dxa"/>
          </w:tcPr>
          <w:p w14:paraId="7F2471F6" w14:textId="3F2AA9DF" w:rsidR="00543FB4" w:rsidRPr="008327B1" w:rsidRDefault="00543FB4" w:rsidP="00853EB4">
            <w:pPr>
              <w:pStyle w:val="StyleArial11ptBefore3ptAfter3pt"/>
              <w:rPr>
                <w:rFonts w:cs="Arial"/>
                <w:szCs w:val="22"/>
              </w:rPr>
            </w:pPr>
            <w:r w:rsidRPr="008327B1">
              <w:rPr>
                <w:rFonts w:cs="Arial"/>
                <w:szCs w:val="22"/>
              </w:rPr>
              <w:t>Cost Driver</w:t>
            </w:r>
          </w:p>
        </w:tc>
        <w:tc>
          <w:tcPr>
            <w:tcW w:w="8448" w:type="dxa"/>
          </w:tcPr>
          <w:p w14:paraId="3434E6F9" w14:textId="061BB019" w:rsidR="00543FB4" w:rsidRPr="008327B1" w:rsidRDefault="00543FB4" w:rsidP="00853EB4">
            <w:pPr>
              <w:ind w:left="-2"/>
              <w:rPr>
                <w:rFonts w:cs="Arial"/>
                <w:szCs w:val="22"/>
              </w:rPr>
            </w:pPr>
            <w:r w:rsidRPr="008327B1">
              <w:rPr>
                <w:rFonts w:cs="Arial"/>
                <w:szCs w:val="22"/>
              </w:rPr>
              <w:t>A variable causally affecting costs over a time period.</w:t>
            </w:r>
          </w:p>
        </w:tc>
      </w:tr>
      <w:tr w:rsidR="00182A1E" w:rsidRPr="008327B1" w14:paraId="286111D6"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3F94E28" w14:textId="77777777" w:rsidR="00182A1E" w:rsidRPr="008327B1" w:rsidRDefault="00182A1E">
            <w:pPr>
              <w:pStyle w:val="StyleArial11ptBefore3ptAfter3pt"/>
              <w:rPr>
                <w:rFonts w:cs="Arial"/>
                <w:szCs w:val="22"/>
              </w:rPr>
            </w:pPr>
            <w:r w:rsidRPr="008327B1">
              <w:rPr>
                <w:rFonts w:cs="Arial" w:hint="eastAsia"/>
                <w:szCs w:val="22"/>
              </w:rPr>
              <w:t>コストドライバー</w:t>
            </w:r>
          </w:p>
        </w:tc>
        <w:tc>
          <w:tcPr>
            <w:tcW w:w="8448" w:type="dxa"/>
            <w:tcBorders>
              <w:top w:val="single" w:sz="4" w:space="0" w:color="auto"/>
              <w:left w:val="single" w:sz="4" w:space="0" w:color="auto"/>
              <w:bottom w:val="single" w:sz="4" w:space="0" w:color="auto"/>
              <w:right w:val="single" w:sz="4" w:space="0" w:color="auto"/>
            </w:tcBorders>
          </w:tcPr>
          <w:p w14:paraId="5E3813EB" w14:textId="35CBD5B8" w:rsidR="00182A1E" w:rsidRPr="008327B1" w:rsidRDefault="00AA20B5" w:rsidP="00C05DE3">
            <w:pPr>
              <w:rPr>
                <w:rFonts w:cs="Arial"/>
                <w:szCs w:val="22"/>
                <w:lang w:eastAsia="ja-JP"/>
              </w:rPr>
            </w:pPr>
            <w:r w:rsidRPr="008327B1">
              <w:rPr>
                <w:rFonts w:eastAsia="游明朝" w:cs="Arial" w:hint="eastAsia"/>
                <w:szCs w:val="22"/>
                <w:lang w:eastAsia="ja-JP"/>
              </w:rPr>
              <w:t>一定</w:t>
            </w:r>
            <w:r w:rsidR="00182A1E" w:rsidRPr="008327B1">
              <w:rPr>
                <w:rFonts w:cs="Arial" w:hint="eastAsia"/>
                <w:szCs w:val="22"/>
                <w:lang w:eastAsia="ja-JP"/>
              </w:rPr>
              <w:t>期間における</w:t>
            </w:r>
            <w:r w:rsidRPr="008327B1">
              <w:rPr>
                <w:rFonts w:cs="Arial"/>
                <w:szCs w:val="22"/>
                <w:lang w:eastAsia="ja-JP"/>
              </w:rPr>
              <w:t>コストの発生に因果関係を持って影響を与える要因や変数。</w:t>
            </w:r>
          </w:p>
        </w:tc>
      </w:tr>
      <w:tr w:rsidR="00543FB4" w:rsidRPr="008327B1" w14:paraId="1A523C21" w14:textId="77777777" w:rsidTr="4C078B9E">
        <w:trPr>
          <w:cantSplit/>
          <w:trHeight w:val="432"/>
          <w:jc w:val="center"/>
        </w:trPr>
        <w:tc>
          <w:tcPr>
            <w:tcW w:w="2589" w:type="dxa"/>
          </w:tcPr>
          <w:p w14:paraId="144B88A1" w14:textId="6C95668D" w:rsidR="00543FB4" w:rsidRPr="008327B1" w:rsidRDefault="00543FB4" w:rsidP="00853EB4">
            <w:pPr>
              <w:pStyle w:val="StyleArial11ptBefore3ptAfter3pt"/>
              <w:rPr>
                <w:rFonts w:cs="Arial"/>
                <w:szCs w:val="22"/>
              </w:rPr>
            </w:pPr>
            <w:r w:rsidRPr="008327B1">
              <w:rPr>
                <w:rFonts w:cs="Arial"/>
                <w:szCs w:val="22"/>
              </w:rPr>
              <w:t>Cost Leadership</w:t>
            </w:r>
          </w:p>
        </w:tc>
        <w:tc>
          <w:tcPr>
            <w:tcW w:w="8448" w:type="dxa"/>
          </w:tcPr>
          <w:p w14:paraId="30C540C3" w14:textId="2D7D4BEF" w:rsidR="00543FB4" w:rsidRPr="008327B1" w:rsidRDefault="00543FB4" w:rsidP="00853EB4">
            <w:pPr>
              <w:ind w:left="-2"/>
              <w:rPr>
                <w:rFonts w:cs="Arial"/>
                <w:szCs w:val="22"/>
              </w:rPr>
            </w:pPr>
            <w:r w:rsidRPr="008327B1">
              <w:rPr>
                <w:rFonts w:cs="Arial"/>
                <w:szCs w:val="22"/>
              </w:rPr>
              <w:t>The ability of a company to compete by producing at lower cost than competitors.</w:t>
            </w:r>
          </w:p>
        </w:tc>
      </w:tr>
      <w:tr w:rsidR="00432CF2" w:rsidRPr="008327B1" w14:paraId="1FB2F6ED"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04FD3712" w14:textId="77777777" w:rsidR="00432CF2" w:rsidRPr="008327B1" w:rsidRDefault="00432CF2">
            <w:pPr>
              <w:pStyle w:val="StyleArial11ptBefore3ptAfter3pt"/>
              <w:rPr>
                <w:rFonts w:cs="Arial"/>
                <w:szCs w:val="22"/>
                <w:lang w:eastAsia="ja-JP"/>
              </w:rPr>
            </w:pPr>
            <w:r w:rsidRPr="008327B1">
              <w:rPr>
                <w:rFonts w:cs="Arial" w:hint="eastAsia"/>
                <w:szCs w:val="22"/>
                <w:lang w:eastAsia="ja-JP"/>
              </w:rPr>
              <w:t>コスト</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リーダーシッ</w:t>
            </w:r>
            <w:r w:rsidRPr="008327B1">
              <w:rPr>
                <w:rFonts w:cs="Arial" w:hint="eastAsia"/>
                <w:szCs w:val="22"/>
                <w:lang w:eastAsia="ja-JP"/>
              </w:rPr>
              <w:t>プ</w:t>
            </w:r>
          </w:p>
        </w:tc>
        <w:tc>
          <w:tcPr>
            <w:tcW w:w="8448" w:type="dxa"/>
            <w:tcBorders>
              <w:top w:val="single" w:sz="4" w:space="0" w:color="auto"/>
              <w:left w:val="single" w:sz="4" w:space="0" w:color="auto"/>
              <w:bottom w:val="single" w:sz="4" w:space="0" w:color="auto"/>
              <w:right w:val="single" w:sz="4" w:space="0" w:color="auto"/>
            </w:tcBorders>
          </w:tcPr>
          <w:p w14:paraId="01366AFC" w14:textId="67D2B8DA" w:rsidR="00432CF2" w:rsidRPr="008327B1" w:rsidRDefault="00432CF2">
            <w:pPr>
              <w:ind w:left="-2"/>
              <w:rPr>
                <w:rFonts w:cs="Arial"/>
                <w:szCs w:val="22"/>
                <w:lang w:eastAsia="ja-JP"/>
              </w:rPr>
            </w:pPr>
            <w:r w:rsidRPr="008327B1">
              <w:rPr>
                <w:rFonts w:cs="Arial" w:hint="eastAsia"/>
                <w:szCs w:val="22"/>
                <w:lang w:eastAsia="ja-JP"/>
              </w:rPr>
              <w:t>競合他社よりも</w:t>
            </w:r>
            <w:r w:rsidR="000C5FDE" w:rsidRPr="008327B1">
              <w:rPr>
                <w:rFonts w:cs="Arial"/>
                <w:szCs w:val="22"/>
                <w:lang w:eastAsia="ja-JP"/>
              </w:rPr>
              <w:t>低コストで製品やサービスを提供することにより、価格競争力を高めて市場で優位に立つ企業の戦略的能力。</w:t>
            </w:r>
          </w:p>
        </w:tc>
      </w:tr>
      <w:tr w:rsidR="00543FB4" w:rsidRPr="008327B1" w14:paraId="17107BF8" w14:textId="77777777" w:rsidTr="4C078B9E">
        <w:trPr>
          <w:cantSplit/>
          <w:trHeight w:val="432"/>
          <w:jc w:val="center"/>
        </w:trPr>
        <w:tc>
          <w:tcPr>
            <w:tcW w:w="2589" w:type="dxa"/>
          </w:tcPr>
          <w:p w14:paraId="5FD975CF" w14:textId="608A1F0B" w:rsidR="00543FB4" w:rsidRPr="008327B1" w:rsidRDefault="00543FB4" w:rsidP="00853EB4">
            <w:pPr>
              <w:pStyle w:val="StyleArial11ptBefore3ptAfter3pt"/>
              <w:rPr>
                <w:rFonts w:cs="Arial"/>
                <w:szCs w:val="22"/>
              </w:rPr>
            </w:pPr>
            <w:r w:rsidRPr="008327B1">
              <w:rPr>
                <w:rFonts w:cs="Arial"/>
                <w:szCs w:val="22"/>
              </w:rPr>
              <w:lastRenderedPageBreak/>
              <w:t>Cost Management</w:t>
            </w:r>
          </w:p>
        </w:tc>
        <w:tc>
          <w:tcPr>
            <w:tcW w:w="8448" w:type="dxa"/>
          </w:tcPr>
          <w:p w14:paraId="34896C67" w14:textId="7D5B3501" w:rsidR="00543FB4" w:rsidRPr="008327B1" w:rsidRDefault="00543FB4" w:rsidP="00853EB4">
            <w:pPr>
              <w:ind w:left="-2"/>
              <w:rPr>
                <w:rFonts w:cs="Arial"/>
                <w:szCs w:val="22"/>
              </w:rPr>
            </w:pPr>
            <w:r w:rsidRPr="008327B1">
              <w:rPr>
                <w:rFonts w:cs="Arial"/>
                <w:szCs w:val="22"/>
              </w:rPr>
              <w:t>Actions undertaken by managers to satisfy customers while continuously controlling and reducing costs.</w:t>
            </w:r>
          </w:p>
        </w:tc>
      </w:tr>
      <w:tr w:rsidR="005A54FF" w:rsidRPr="008327B1" w14:paraId="2E836E4D"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1E09DB9" w14:textId="77777777" w:rsidR="005A54FF" w:rsidRPr="008327B1" w:rsidRDefault="005A54FF">
            <w:pPr>
              <w:pStyle w:val="StyleArial11ptBefore3ptAfter3pt"/>
              <w:rPr>
                <w:rFonts w:cs="Arial"/>
                <w:szCs w:val="22"/>
              </w:rPr>
            </w:pPr>
            <w:r w:rsidRPr="008327B1">
              <w:rPr>
                <w:rFonts w:cs="Arial" w:hint="eastAsia"/>
                <w:szCs w:val="22"/>
              </w:rPr>
              <w:t>コスト管理</w:t>
            </w:r>
          </w:p>
        </w:tc>
        <w:tc>
          <w:tcPr>
            <w:tcW w:w="8448" w:type="dxa"/>
            <w:tcBorders>
              <w:top w:val="single" w:sz="4" w:space="0" w:color="auto"/>
              <w:left w:val="single" w:sz="4" w:space="0" w:color="auto"/>
              <w:bottom w:val="single" w:sz="4" w:space="0" w:color="auto"/>
              <w:right w:val="single" w:sz="4" w:space="0" w:color="auto"/>
            </w:tcBorders>
          </w:tcPr>
          <w:p w14:paraId="610F9992" w14:textId="76E5C2FC" w:rsidR="005A54FF" w:rsidRPr="008327B1" w:rsidRDefault="00BC1371">
            <w:pPr>
              <w:ind w:left="-2"/>
              <w:rPr>
                <w:rFonts w:cs="Arial"/>
                <w:szCs w:val="22"/>
                <w:lang w:eastAsia="ja-JP"/>
              </w:rPr>
            </w:pPr>
            <w:r w:rsidRPr="008327B1">
              <w:rPr>
                <w:rFonts w:cs="Arial"/>
                <w:szCs w:val="22"/>
                <w:lang w:eastAsia="ja-JP"/>
              </w:rPr>
              <w:t>顧客満足を維持</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向上させつつ、コストの発生を常に監視</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抑制</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削減するためにマネージャーが実施する継続的な管理活動。</w:t>
            </w:r>
          </w:p>
        </w:tc>
      </w:tr>
      <w:tr w:rsidR="00543FB4" w:rsidRPr="008327B1" w14:paraId="060A8CD3" w14:textId="77777777" w:rsidTr="4C078B9E">
        <w:trPr>
          <w:cantSplit/>
          <w:trHeight w:val="432"/>
          <w:jc w:val="center"/>
        </w:trPr>
        <w:tc>
          <w:tcPr>
            <w:tcW w:w="2589" w:type="dxa"/>
          </w:tcPr>
          <w:p w14:paraId="6E7096AF" w14:textId="2B469445" w:rsidR="007B28BE" w:rsidRPr="008327B1" w:rsidRDefault="00543FB4" w:rsidP="00853EB4">
            <w:pPr>
              <w:pStyle w:val="StyleArial11ptBefore3ptAfter3pt"/>
              <w:rPr>
                <w:rFonts w:eastAsia="游明朝" w:cs="Arial"/>
                <w:szCs w:val="22"/>
                <w:lang w:eastAsia="ja-JP"/>
              </w:rPr>
            </w:pPr>
            <w:r w:rsidRPr="008327B1">
              <w:rPr>
                <w:rFonts w:cs="Arial"/>
                <w:szCs w:val="22"/>
              </w:rPr>
              <w:t>Cost Objects</w:t>
            </w:r>
          </w:p>
        </w:tc>
        <w:tc>
          <w:tcPr>
            <w:tcW w:w="8448" w:type="dxa"/>
          </w:tcPr>
          <w:p w14:paraId="70519D40" w14:textId="494E4DD2" w:rsidR="00543FB4" w:rsidRPr="008327B1" w:rsidRDefault="00543FB4" w:rsidP="00853EB4">
            <w:pPr>
              <w:ind w:left="-2"/>
              <w:rPr>
                <w:rFonts w:cs="Arial"/>
                <w:szCs w:val="22"/>
              </w:rPr>
            </w:pPr>
            <w:r w:rsidRPr="008327B1">
              <w:rPr>
                <w:rFonts w:cs="Arial"/>
                <w:szCs w:val="22"/>
              </w:rPr>
              <w:t>A function, organizational subdivision, contract, or other work unit for which cost data are desired and for which provision is made to accumulate and measure the cost of processes, products, jobs, capitalized projects, etc.</w:t>
            </w:r>
          </w:p>
        </w:tc>
      </w:tr>
      <w:tr w:rsidR="00017ACC" w:rsidRPr="008327B1" w14:paraId="7CA1D030"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3BA12E81" w14:textId="77777777" w:rsidR="00017ACC" w:rsidRPr="008327B1" w:rsidRDefault="00017ACC">
            <w:pPr>
              <w:pStyle w:val="StyleArial11ptBefore3ptAfter3pt"/>
              <w:rPr>
                <w:rFonts w:eastAsia="游明朝" w:cs="Arial"/>
                <w:szCs w:val="22"/>
                <w:lang w:eastAsia="ja-JP"/>
              </w:rPr>
            </w:pPr>
            <w:r w:rsidRPr="008327B1">
              <w:rPr>
                <w:rFonts w:cs="Arial" w:hint="eastAsia"/>
                <w:szCs w:val="22"/>
                <w:lang w:eastAsia="ja-JP"/>
              </w:rPr>
              <w:t>コストオブジェクト</w:t>
            </w:r>
          </w:p>
          <w:p w14:paraId="6A3F5BF7" w14:textId="6C14C1EC" w:rsidR="007B28BE" w:rsidRPr="008327B1" w:rsidRDefault="007B28BE">
            <w:pPr>
              <w:pStyle w:val="StyleArial11ptBefore3ptAfter3pt"/>
              <w:rPr>
                <w:rFonts w:eastAsia="游明朝" w:cs="Arial"/>
                <w:szCs w:val="22"/>
                <w:lang w:eastAsia="ja-JP"/>
              </w:rPr>
            </w:pPr>
            <w:r w:rsidRPr="008327B1">
              <w:rPr>
                <w:rFonts w:eastAsia="游明朝" w:cs="Arial" w:hint="eastAsia"/>
                <w:szCs w:val="22"/>
                <w:lang w:eastAsia="ja-JP"/>
              </w:rPr>
              <w:t>(</w:t>
            </w:r>
            <w:r w:rsidRPr="008327B1">
              <w:rPr>
                <w:rFonts w:eastAsia="游明朝" w:cs="Arial" w:hint="eastAsia"/>
                <w:szCs w:val="22"/>
                <w:lang w:eastAsia="ja-JP"/>
              </w:rPr>
              <w:t>原価対象</w:t>
            </w:r>
            <w:r w:rsidRPr="008327B1">
              <w:rPr>
                <w:rFonts w:eastAsia="游明朝" w:cs="Arial" w:hint="eastAsia"/>
                <w:szCs w:val="22"/>
                <w:lang w:eastAsia="ja-JP"/>
              </w:rPr>
              <w:t>)</w:t>
            </w:r>
          </w:p>
        </w:tc>
        <w:tc>
          <w:tcPr>
            <w:tcW w:w="8448" w:type="dxa"/>
            <w:tcBorders>
              <w:top w:val="single" w:sz="4" w:space="0" w:color="auto"/>
              <w:left w:val="single" w:sz="4" w:space="0" w:color="auto"/>
              <w:bottom w:val="single" w:sz="4" w:space="0" w:color="auto"/>
              <w:right w:val="single" w:sz="4" w:space="0" w:color="auto"/>
            </w:tcBorders>
          </w:tcPr>
          <w:p w14:paraId="1BB7FE41" w14:textId="327C1CE8" w:rsidR="00017ACC" w:rsidRPr="008327B1" w:rsidRDefault="007261AD">
            <w:pPr>
              <w:ind w:left="-2"/>
              <w:rPr>
                <w:rFonts w:cs="Arial"/>
                <w:szCs w:val="22"/>
                <w:lang w:eastAsia="ja-JP"/>
              </w:rPr>
            </w:pPr>
            <w:r w:rsidRPr="008327B1">
              <w:rPr>
                <w:rFonts w:cs="Arial"/>
                <w:szCs w:val="22"/>
                <w:lang w:eastAsia="ja-JP"/>
              </w:rPr>
              <w:t>プロセス、製品、ジョブ、資産計上プロジェクトなどのコストを蓄積</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測定する対象として設定される機能、部門、契約、作業単位など。コスト計算や管理のために費用を追跡</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集計する対象となる。</w:t>
            </w:r>
          </w:p>
        </w:tc>
      </w:tr>
      <w:tr w:rsidR="00543FB4" w:rsidRPr="008327B1" w14:paraId="7F8552A1" w14:textId="77777777" w:rsidTr="4C078B9E">
        <w:trPr>
          <w:cantSplit/>
          <w:trHeight w:val="432"/>
          <w:jc w:val="center"/>
        </w:trPr>
        <w:tc>
          <w:tcPr>
            <w:tcW w:w="2589" w:type="dxa"/>
          </w:tcPr>
          <w:p w14:paraId="5DC935C5" w14:textId="60D5C9B3" w:rsidR="00543FB4" w:rsidRPr="008327B1" w:rsidRDefault="00543FB4" w:rsidP="00853EB4">
            <w:pPr>
              <w:pStyle w:val="StyleArial11ptBefore3ptAfter3pt"/>
              <w:rPr>
                <w:rFonts w:cs="Arial"/>
                <w:szCs w:val="22"/>
              </w:rPr>
            </w:pPr>
            <w:r w:rsidRPr="008327B1">
              <w:rPr>
                <w:rFonts w:cs="Arial"/>
                <w:szCs w:val="22"/>
              </w:rPr>
              <w:t>Cost of Capital</w:t>
            </w:r>
          </w:p>
        </w:tc>
        <w:tc>
          <w:tcPr>
            <w:tcW w:w="8448" w:type="dxa"/>
          </w:tcPr>
          <w:p w14:paraId="0B20AC79" w14:textId="31D7F261" w:rsidR="00543FB4" w:rsidRPr="008327B1" w:rsidRDefault="00543FB4" w:rsidP="00853EB4">
            <w:pPr>
              <w:ind w:left="-2"/>
              <w:rPr>
                <w:rFonts w:cs="Arial"/>
                <w:szCs w:val="22"/>
              </w:rPr>
            </w:pPr>
            <w:r w:rsidRPr="008327B1">
              <w:rPr>
                <w:rFonts w:cs="Arial"/>
                <w:szCs w:val="22"/>
              </w:rPr>
              <w:t>A measure of the cost of using capital. A weighted average of the interest cost of debt capital and the implicit cost of equity capital. It is the minimum rate of return that must be earned on new investments that will not dilute the interests of the shareholders.</w:t>
            </w:r>
            <w:r w:rsidRPr="008327B1" w:rsidDel="00250584">
              <w:rPr>
                <w:rFonts w:cs="Arial"/>
                <w:szCs w:val="22"/>
              </w:rPr>
              <w:t xml:space="preserve"> </w:t>
            </w:r>
          </w:p>
        </w:tc>
      </w:tr>
      <w:tr w:rsidR="00A84086" w:rsidRPr="008327B1" w14:paraId="4E0E0725"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21D5D7CE" w14:textId="77777777" w:rsidR="00A84086" w:rsidRPr="008327B1" w:rsidRDefault="00A84086">
            <w:pPr>
              <w:pStyle w:val="StyleArial11ptBefore3ptAfter3pt"/>
              <w:rPr>
                <w:rFonts w:cs="Arial"/>
                <w:szCs w:val="22"/>
              </w:rPr>
            </w:pPr>
            <w:r w:rsidRPr="008327B1">
              <w:rPr>
                <w:rFonts w:cs="Arial" w:hint="eastAsia"/>
                <w:szCs w:val="22"/>
              </w:rPr>
              <w:t>資本コスト</w:t>
            </w:r>
          </w:p>
        </w:tc>
        <w:tc>
          <w:tcPr>
            <w:tcW w:w="8448" w:type="dxa"/>
            <w:tcBorders>
              <w:top w:val="single" w:sz="4" w:space="0" w:color="auto"/>
              <w:left w:val="single" w:sz="4" w:space="0" w:color="auto"/>
              <w:bottom w:val="single" w:sz="4" w:space="0" w:color="auto"/>
              <w:right w:val="single" w:sz="4" w:space="0" w:color="auto"/>
            </w:tcBorders>
          </w:tcPr>
          <w:p w14:paraId="23C4C032" w14:textId="5E6DCC71" w:rsidR="00A84086" w:rsidRPr="008327B1" w:rsidRDefault="005473DA">
            <w:pPr>
              <w:ind w:left="-2"/>
              <w:rPr>
                <w:rFonts w:cs="Arial"/>
                <w:szCs w:val="22"/>
                <w:lang w:eastAsia="ja-JP"/>
              </w:rPr>
            </w:pPr>
            <w:r w:rsidRPr="008327B1">
              <w:rPr>
                <w:rFonts w:cs="Arial"/>
                <w:szCs w:val="22"/>
                <w:lang w:eastAsia="ja-JP"/>
              </w:rPr>
              <w:t>資本を調達</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使用するためのコストを示す</w:t>
            </w:r>
            <w:r w:rsidRPr="008327B1">
              <w:rPr>
                <w:rFonts w:ascii="游明朝" w:eastAsia="游明朝" w:hAnsi="游明朝" w:cs="SimSun" w:hint="eastAsia"/>
                <w:szCs w:val="22"/>
                <w:lang w:eastAsia="ja-JP"/>
              </w:rPr>
              <w:t>指標。</w:t>
            </w:r>
            <w:r w:rsidRPr="008327B1">
              <w:rPr>
                <w:rFonts w:ascii="SimSun" w:hAnsi="SimSun" w:cs="SimSun" w:hint="eastAsia"/>
                <w:szCs w:val="22"/>
                <w:lang w:eastAsia="ja-JP"/>
              </w:rPr>
              <w:t>負債の利息コストと自己資本の期待収益率を加重平均して算出される。株主価値を損なわずに新規投資を行うために必要な最低限の収益率を表す。</w:t>
            </w:r>
          </w:p>
        </w:tc>
      </w:tr>
      <w:tr w:rsidR="00543FB4" w:rsidRPr="008327B1" w14:paraId="02AE4DC2" w14:textId="77777777" w:rsidTr="4C078B9E">
        <w:trPr>
          <w:cantSplit/>
          <w:trHeight w:val="432"/>
          <w:jc w:val="center"/>
        </w:trPr>
        <w:tc>
          <w:tcPr>
            <w:tcW w:w="2589" w:type="dxa"/>
          </w:tcPr>
          <w:p w14:paraId="38BFDEED" w14:textId="22702F80" w:rsidR="00543FB4" w:rsidRPr="008327B1" w:rsidRDefault="00543FB4" w:rsidP="00853EB4">
            <w:pPr>
              <w:pStyle w:val="StyleArial11ptBefore3ptAfter3pt"/>
              <w:rPr>
                <w:rFonts w:cs="Arial"/>
                <w:szCs w:val="22"/>
              </w:rPr>
            </w:pPr>
            <w:r w:rsidRPr="008327B1">
              <w:rPr>
                <w:rFonts w:cs="Arial"/>
                <w:szCs w:val="22"/>
              </w:rPr>
              <w:t>Cost of Goods Sold</w:t>
            </w:r>
          </w:p>
        </w:tc>
        <w:tc>
          <w:tcPr>
            <w:tcW w:w="8448" w:type="dxa"/>
          </w:tcPr>
          <w:p w14:paraId="33D80E6D" w14:textId="2272E446" w:rsidR="00543FB4" w:rsidRPr="008327B1" w:rsidRDefault="00543FB4" w:rsidP="00853EB4">
            <w:pPr>
              <w:ind w:left="-2"/>
              <w:rPr>
                <w:rFonts w:cs="Arial"/>
                <w:szCs w:val="22"/>
              </w:rPr>
            </w:pPr>
            <w:r w:rsidRPr="008327B1">
              <w:rPr>
                <w:rFonts w:cs="Arial"/>
                <w:szCs w:val="22"/>
              </w:rPr>
              <w:t>The inventory costs of the goods sold during a specific time period; the difference between the costs of goods available for sale during a specific period of time and the cost of goods on hand at the end of the period. Inventory costs include all costs necessary to get the product ready for sale.</w:t>
            </w:r>
          </w:p>
        </w:tc>
      </w:tr>
      <w:tr w:rsidR="00582E33" w:rsidRPr="008327B1" w14:paraId="32D6AF57"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72305C2" w14:textId="77777777" w:rsidR="00582E33" w:rsidRPr="008327B1" w:rsidRDefault="00582E33">
            <w:pPr>
              <w:pStyle w:val="StyleArial11ptBefore3ptAfter3pt"/>
              <w:rPr>
                <w:rFonts w:eastAsia="游明朝" w:cs="Arial"/>
                <w:szCs w:val="22"/>
                <w:lang w:eastAsia="ja-JP"/>
              </w:rPr>
            </w:pPr>
            <w:r w:rsidRPr="008327B1">
              <w:rPr>
                <w:rFonts w:cs="Arial" w:hint="eastAsia"/>
                <w:szCs w:val="22"/>
                <w:lang w:eastAsia="ja-JP"/>
              </w:rPr>
              <w:t>売上原価</w:t>
            </w:r>
          </w:p>
          <w:p w14:paraId="76C0E09F" w14:textId="3548F4ED" w:rsidR="001E07C1" w:rsidRPr="008327B1" w:rsidRDefault="001E07C1">
            <w:pPr>
              <w:pStyle w:val="StyleArial11ptBefore3ptAfter3pt"/>
              <w:rPr>
                <w:rFonts w:eastAsia="游明朝" w:cs="Arial"/>
                <w:szCs w:val="22"/>
                <w:lang w:eastAsia="ja-JP"/>
              </w:rPr>
            </w:pPr>
            <w:r w:rsidRPr="008327B1">
              <w:rPr>
                <w:rFonts w:eastAsia="游明朝" w:cs="Arial" w:hint="eastAsia"/>
                <w:szCs w:val="22"/>
                <w:lang w:eastAsia="ja-JP"/>
              </w:rPr>
              <w:t>（</w:t>
            </w:r>
            <w:r w:rsidR="002B559D" w:rsidRPr="008327B1">
              <w:rPr>
                <w:rFonts w:eastAsia="游明朝" w:cs="Arial" w:hint="eastAsia"/>
                <w:szCs w:val="22"/>
                <w:lang w:eastAsia="ja-JP"/>
              </w:rPr>
              <w:t>在庫を持つ事業</w:t>
            </w:r>
            <w:r w:rsidR="00C15162" w:rsidRPr="008327B1">
              <w:rPr>
                <w:rFonts w:eastAsia="游明朝" w:cs="Arial" w:hint="eastAsia"/>
                <w:szCs w:val="22"/>
                <w:lang w:eastAsia="ja-JP"/>
              </w:rPr>
              <w:t>の場合</w:t>
            </w:r>
            <w:r w:rsidRPr="008327B1">
              <w:rPr>
                <w:rFonts w:eastAsia="游明朝" w:cs="Arial" w:hint="eastAsia"/>
                <w:szCs w:val="22"/>
                <w:lang w:eastAsia="ja-JP"/>
              </w:rPr>
              <w:t>）</w:t>
            </w:r>
          </w:p>
        </w:tc>
        <w:tc>
          <w:tcPr>
            <w:tcW w:w="8448" w:type="dxa"/>
            <w:tcBorders>
              <w:top w:val="single" w:sz="4" w:space="0" w:color="auto"/>
              <w:left w:val="single" w:sz="4" w:space="0" w:color="auto"/>
              <w:bottom w:val="single" w:sz="4" w:space="0" w:color="auto"/>
              <w:right w:val="single" w:sz="4" w:space="0" w:color="auto"/>
            </w:tcBorders>
          </w:tcPr>
          <w:p w14:paraId="60763B88" w14:textId="66051C7D" w:rsidR="00582E33" w:rsidRPr="008327B1" w:rsidRDefault="00582E33">
            <w:pPr>
              <w:ind w:left="-2"/>
              <w:rPr>
                <w:rFonts w:cs="Arial"/>
                <w:szCs w:val="22"/>
                <w:lang w:eastAsia="ja-JP"/>
              </w:rPr>
            </w:pPr>
            <w:r w:rsidRPr="008327B1">
              <w:rPr>
                <w:rFonts w:cs="Arial" w:hint="eastAsia"/>
                <w:szCs w:val="22"/>
                <w:lang w:eastAsia="ja-JP"/>
              </w:rPr>
              <w:t>特定の期間</w:t>
            </w:r>
            <w:r w:rsidR="00144FE8" w:rsidRPr="008327B1">
              <w:rPr>
                <w:rFonts w:eastAsia="游明朝" w:cs="Arial" w:hint="eastAsia"/>
                <w:szCs w:val="22"/>
                <w:lang w:eastAsia="ja-JP"/>
              </w:rPr>
              <w:t>中に</w:t>
            </w:r>
            <w:r w:rsidRPr="008327B1">
              <w:rPr>
                <w:rFonts w:cs="Arial" w:hint="eastAsia"/>
                <w:szCs w:val="22"/>
                <w:lang w:eastAsia="ja-JP"/>
              </w:rPr>
              <w:t>販売された</w:t>
            </w:r>
            <w:r w:rsidR="00E37FF3" w:rsidRPr="008327B1">
              <w:rPr>
                <w:rFonts w:cs="Arial"/>
                <w:szCs w:val="22"/>
                <w:lang w:eastAsia="ja-JP"/>
              </w:rPr>
              <w:t>商品の在庫原価で、期首棚卸資産と当期仕入高の合計（販売可能原価）から期末棚卸資産を差し引いて算出される。在庫原価には、製品を販売可能な状態にするために必要なすべてのコストが含まれる。</w:t>
            </w:r>
          </w:p>
        </w:tc>
      </w:tr>
      <w:tr w:rsidR="00543FB4" w:rsidRPr="008327B1" w14:paraId="733AF45F" w14:textId="77777777" w:rsidTr="4C078B9E">
        <w:trPr>
          <w:cantSplit/>
          <w:trHeight w:val="432"/>
          <w:jc w:val="center"/>
        </w:trPr>
        <w:tc>
          <w:tcPr>
            <w:tcW w:w="2589" w:type="dxa"/>
          </w:tcPr>
          <w:p w14:paraId="73E9BD00" w14:textId="619AC38B" w:rsidR="00543FB4" w:rsidRPr="008327B1" w:rsidRDefault="00543FB4" w:rsidP="00853EB4">
            <w:pPr>
              <w:pStyle w:val="StyleArial11ptBefore3ptAfter3pt"/>
              <w:rPr>
                <w:rFonts w:cs="Arial"/>
                <w:szCs w:val="22"/>
              </w:rPr>
            </w:pPr>
            <w:r w:rsidRPr="008327B1">
              <w:rPr>
                <w:rFonts w:cs="Arial"/>
                <w:szCs w:val="22"/>
              </w:rPr>
              <w:t>Cost of Quality</w:t>
            </w:r>
          </w:p>
        </w:tc>
        <w:tc>
          <w:tcPr>
            <w:tcW w:w="8448" w:type="dxa"/>
          </w:tcPr>
          <w:p w14:paraId="6904ABAD" w14:textId="581FA05A" w:rsidR="00543FB4" w:rsidRPr="008327B1" w:rsidRDefault="00543FB4" w:rsidP="00263AEA">
            <w:pPr>
              <w:ind w:left="-2"/>
              <w:rPr>
                <w:rFonts w:cs="Arial"/>
                <w:szCs w:val="22"/>
              </w:rPr>
            </w:pPr>
            <w:r w:rsidRPr="008327B1">
              <w:rPr>
                <w:rFonts w:cs="Arial"/>
                <w:szCs w:val="22"/>
              </w:rPr>
              <w:t>Costs incurred to detect, prevent, or rectify poor quality production.</w:t>
            </w:r>
          </w:p>
        </w:tc>
      </w:tr>
      <w:tr w:rsidR="00F10EF1" w:rsidRPr="008327B1" w14:paraId="278EE7C3"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3325EBAB" w14:textId="6D22DF71" w:rsidR="00F10EF1" w:rsidRPr="008327B1" w:rsidRDefault="00F10EF1">
            <w:pPr>
              <w:pStyle w:val="StyleArial11ptBefore3ptAfter3pt"/>
              <w:rPr>
                <w:rFonts w:cs="Arial"/>
                <w:szCs w:val="22"/>
              </w:rPr>
            </w:pPr>
            <w:r w:rsidRPr="008327B1">
              <w:rPr>
                <w:rFonts w:cs="Arial" w:hint="eastAsia"/>
                <w:szCs w:val="22"/>
              </w:rPr>
              <w:t>品質コスト</w:t>
            </w:r>
          </w:p>
        </w:tc>
        <w:tc>
          <w:tcPr>
            <w:tcW w:w="8448" w:type="dxa"/>
            <w:tcBorders>
              <w:top w:val="single" w:sz="4" w:space="0" w:color="auto"/>
              <w:left w:val="single" w:sz="4" w:space="0" w:color="auto"/>
              <w:bottom w:val="single" w:sz="4" w:space="0" w:color="auto"/>
              <w:right w:val="single" w:sz="4" w:space="0" w:color="auto"/>
            </w:tcBorders>
          </w:tcPr>
          <w:p w14:paraId="50CEC601" w14:textId="6DE2F1CD" w:rsidR="00F10EF1" w:rsidRPr="008327B1" w:rsidRDefault="001E07C1">
            <w:pPr>
              <w:ind w:left="-2"/>
              <w:rPr>
                <w:rFonts w:cs="Arial"/>
                <w:szCs w:val="22"/>
                <w:lang w:eastAsia="ja-JP"/>
              </w:rPr>
            </w:pPr>
            <w:r w:rsidRPr="008327B1">
              <w:rPr>
                <w:rFonts w:cs="Arial"/>
                <w:szCs w:val="22"/>
                <w:lang w:eastAsia="ja-JP"/>
              </w:rPr>
              <w:t>不良品の発生を防ぎ、検出し、修正するためにかかるすべてのコスト。</w:t>
            </w:r>
          </w:p>
        </w:tc>
      </w:tr>
      <w:tr w:rsidR="00543FB4" w:rsidRPr="008327B1" w14:paraId="30485F86" w14:textId="77777777" w:rsidTr="4C078B9E">
        <w:trPr>
          <w:cantSplit/>
          <w:trHeight w:val="432"/>
          <w:jc w:val="center"/>
        </w:trPr>
        <w:tc>
          <w:tcPr>
            <w:tcW w:w="2589" w:type="dxa"/>
          </w:tcPr>
          <w:p w14:paraId="488A7F00" w14:textId="642597A3" w:rsidR="00543FB4" w:rsidRPr="008327B1" w:rsidRDefault="00543FB4" w:rsidP="00853EB4">
            <w:pPr>
              <w:pStyle w:val="StyleArial11ptBefore3ptAfter3pt"/>
              <w:rPr>
                <w:rFonts w:cs="Arial"/>
                <w:szCs w:val="22"/>
              </w:rPr>
            </w:pPr>
            <w:r w:rsidRPr="008327B1">
              <w:rPr>
                <w:rFonts w:cs="Arial"/>
                <w:szCs w:val="22"/>
              </w:rPr>
              <w:t xml:space="preserve">Cost of Sales </w:t>
            </w:r>
          </w:p>
          <w:p w14:paraId="37BDC943" w14:textId="505784B2" w:rsidR="00543FB4" w:rsidRPr="008327B1" w:rsidRDefault="00543FB4" w:rsidP="00853EB4">
            <w:pPr>
              <w:pStyle w:val="StyleArial11ptBefore3ptAfter3pt"/>
              <w:rPr>
                <w:rFonts w:cs="Arial"/>
                <w:szCs w:val="22"/>
              </w:rPr>
            </w:pPr>
          </w:p>
        </w:tc>
        <w:tc>
          <w:tcPr>
            <w:tcW w:w="8448" w:type="dxa"/>
          </w:tcPr>
          <w:p w14:paraId="06DEE6C9" w14:textId="4ABFCA99" w:rsidR="00543FB4" w:rsidRPr="008327B1" w:rsidRDefault="00543FB4" w:rsidP="00853EB4">
            <w:pPr>
              <w:ind w:left="-2"/>
              <w:rPr>
                <w:rFonts w:cs="Arial"/>
                <w:szCs w:val="22"/>
              </w:rPr>
            </w:pPr>
            <w:r w:rsidRPr="008327B1">
              <w:rPr>
                <w:rFonts w:cs="Arial"/>
                <w:szCs w:val="22"/>
              </w:rPr>
              <w:t>The cost of products or services whose sales are reported as revenue.  (Also called Cost of Goods Sold.)</w:t>
            </w:r>
          </w:p>
        </w:tc>
      </w:tr>
      <w:tr w:rsidR="00813E76" w:rsidRPr="008327B1" w14:paraId="4D866A31"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0A43665C" w14:textId="1C6320A5" w:rsidR="00813E76" w:rsidRPr="00C349E2" w:rsidRDefault="00813E76" w:rsidP="00C349E2">
            <w:pPr>
              <w:pStyle w:val="StyleArial11ptBefore3ptAfter3pt"/>
              <w:rPr>
                <w:rFonts w:eastAsia="游明朝" w:cs="Arial"/>
                <w:szCs w:val="22"/>
                <w:lang w:eastAsia="ja-JP"/>
              </w:rPr>
            </w:pPr>
            <w:r w:rsidRPr="008327B1">
              <w:rPr>
                <w:rFonts w:cs="Arial" w:hint="eastAsia"/>
                <w:szCs w:val="22"/>
              </w:rPr>
              <w:t>売上原価</w:t>
            </w:r>
            <w:r w:rsidRPr="008327B1">
              <w:rPr>
                <w:rFonts w:cs="Arial"/>
                <w:szCs w:val="22"/>
              </w:rPr>
              <w:t xml:space="preserve"> </w:t>
            </w:r>
          </w:p>
        </w:tc>
        <w:tc>
          <w:tcPr>
            <w:tcW w:w="8448" w:type="dxa"/>
            <w:tcBorders>
              <w:top w:val="single" w:sz="4" w:space="0" w:color="auto"/>
              <w:left w:val="single" w:sz="4" w:space="0" w:color="auto"/>
              <w:bottom w:val="single" w:sz="4" w:space="0" w:color="auto"/>
              <w:right w:val="single" w:sz="4" w:space="0" w:color="auto"/>
            </w:tcBorders>
          </w:tcPr>
          <w:p w14:paraId="56BA8B7F" w14:textId="70F2D100" w:rsidR="00813E76" w:rsidRPr="008327B1" w:rsidRDefault="00C15162">
            <w:pPr>
              <w:ind w:left="-2"/>
              <w:rPr>
                <w:rFonts w:cs="Arial"/>
                <w:szCs w:val="22"/>
                <w:lang w:eastAsia="ja-JP"/>
              </w:rPr>
            </w:pPr>
            <w:r w:rsidRPr="008327B1">
              <w:rPr>
                <w:rFonts w:cs="Arial"/>
                <w:szCs w:val="22"/>
                <w:lang w:eastAsia="ja-JP"/>
              </w:rPr>
              <w:t>収益として認識された製品やサービスに直接対応する原価。</w:t>
            </w:r>
          </w:p>
        </w:tc>
      </w:tr>
      <w:tr w:rsidR="00543FB4" w:rsidRPr="008327B1" w14:paraId="0B733F97" w14:textId="77777777" w:rsidTr="4C078B9E">
        <w:trPr>
          <w:cantSplit/>
          <w:trHeight w:val="432"/>
          <w:jc w:val="center"/>
        </w:trPr>
        <w:tc>
          <w:tcPr>
            <w:tcW w:w="2589" w:type="dxa"/>
          </w:tcPr>
          <w:p w14:paraId="0E13B303" w14:textId="3ACC3449" w:rsidR="00543FB4" w:rsidRPr="008327B1" w:rsidRDefault="00543FB4" w:rsidP="00853EB4">
            <w:pPr>
              <w:pStyle w:val="StyleArial11ptBefore3ptAfter3pt"/>
              <w:rPr>
                <w:rFonts w:cs="Arial"/>
                <w:szCs w:val="22"/>
              </w:rPr>
            </w:pPr>
            <w:r w:rsidRPr="008327B1">
              <w:rPr>
                <w:rFonts w:cs="Arial"/>
                <w:szCs w:val="22"/>
              </w:rPr>
              <w:t>Cost Pools</w:t>
            </w:r>
          </w:p>
        </w:tc>
        <w:tc>
          <w:tcPr>
            <w:tcW w:w="8448" w:type="dxa"/>
          </w:tcPr>
          <w:p w14:paraId="24C74372" w14:textId="342BC8D1" w:rsidR="00543FB4" w:rsidRPr="008327B1" w:rsidRDefault="00543FB4" w:rsidP="00853EB4">
            <w:pPr>
              <w:ind w:left="-2"/>
              <w:rPr>
                <w:rFonts w:cs="Arial"/>
                <w:szCs w:val="22"/>
              </w:rPr>
            </w:pPr>
            <w:r w:rsidRPr="008327B1">
              <w:rPr>
                <w:rFonts w:cs="Arial"/>
                <w:szCs w:val="22"/>
              </w:rPr>
              <w:t xml:space="preserve">The collection of cost elements that have a common cause and that can be assigned to other cost objects according to a common basis of allocation. </w:t>
            </w:r>
          </w:p>
        </w:tc>
      </w:tr>
      <w:tr w:rsidR="0084037C" w:rsidRPr="008327B1" w14:paraId="0113BC4C"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3CB8620B" w14:textId="77777777" w:rsidR="0084037C" w:rsidRPr="008327B1" w:rsidRDefault="0084037C">
            <w:pPr>
              <w:pStyle w:val="StyleArial11ptBefore3ptAfter3pt"/>
              <w:rPr>
                <w:rFonts w:cs="Arial"/>
                <w:szCs w:val="22"/>
              </w:rPr>
            </w:pPr>
            <w:r w:rsidRPr="008327B1">
              <w:rPr>
                <w:rFonts w:cs="Arial" w:hint="eastAsia"/>
                <w:szCs w:val="22"/>
              </w:rPr>
              <w:t>コスト</w:t>
            </w:r>
            <w:r w:rsidRPr="008327B1">
              <w:rPr>
                <w:rFonts w:ascii="ＭＳ 明朝" w:eastAsia="ＭＳ 明朝" w:hAnsi="ＭＳ 明朝" w:cs="ＭＳ 明朝" w:hint="eastAsia"/>
                <w:szCs w:val="22"/>
              </w:rPr>
              <w:t>・</w:t>
            </w:r>
            <w:r w:rsidRPr="008327B1">
              <w:rPr>
                <w:rFonts w:ascii="SimSun" w:hAnsi="SimSun" w:cs="SimSun" w:hint="eastAsia"/>
                <w:szCs w:val="22"/>
              </w:rPr>
              <w:t>プー</w:t>
            </w:r>
            <w:r w:rsidRPr="008327B1">
              <w:rPr>
                <w:rFonts w:cs="Arial" w:hint="eastAsia"/>
                <w:szCs w:val="22"/>
              </w:rPr>
              <w:t>ル</w:t>
            </w:r>
          </w:p>
        </w:tc>
        <w:tc>
          <w:tcPr>
            <w:tcW w:w="8448" w:type="dxa"/>
            <w:tcBorders>
              <w:top w:val="single" w:sz="4" w:space="0" w:color="auto"/>
              <w:left w:val="single" w:sz="4" w:space="0" w:color="auto"/>
              <w:bottom w:val="single" w:sz="4" w:space="0" w:color="auto"/>
              <w:right w:val="single" w:sz="4" w:space="0" w:color="auto"/>
            </w:tcBorders>
          </w:tcPr>
          <w:p w14:paraId="08961797" w14:textId="7E414706" w:rsidR="0084037C" w:rsidRPr="008327B1" w:rsidRDefault="00DB7B53">
            <w:pPr>
              <w:ind w:left="-2"/>
              <w:rPr>
                <w:rFonts w:cs="Arial"/>
                <w:szCs w:val="22"/>
                <w:lang w:eastAsia="ja-JP"/>
              </w:rPr>
            </w:pPr>
            <w:r w:rsidRPr="008327B1">
              <w:rPr>
                <w:rFonts w:cs="Arial"/>
                <w:szCs w:val="22"/>
                <w:lang w:eastAsia="ja-JP"/>
              </w:rPr>
              <w:t>共通の要因で発生する複数のコスト要素をまとめた集合体。これらは、共通の配賦基準に基づいて製品やサービスなどのコスト</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オブジェクトに配分される。</w:t>
            </w:r>
          </w:p>
        </w:tc>
      </w:tr>
      <w:tr w:rsidR="00543FB4" w:rsidRPr="008327B1" w14:paraId="6C5B80D2" w14:textId="77777777" w:rsidTr="4C078B9E">
        <w:trPr>
          <w:cantSplit/>
          <w:trHeight w:val="432"/>
          <w:jc w:val="center"/>
        </w:trPr>
        <w:tc>
          <w:tcPr>
            <w:tcW w:w="2589" w:type="dxa"/>
          </w:tcPr>
          <w:p w14:paraId="5F5B28CB" w14:textId="0A469061" w:rsidR="00543FB4" w:rsidRPr="008327B1" w:rsidRDefault="00543FB4" w:rsidP="00853EB4">
            <w:pPr>
              <w:pStyle w:val="StyleArial11ptBefore3ptAfter3pt"/>
              <w:rPr>
                <w:rFonts w:cs="Arial"/>
                <w:szCs w:val="22"/>
              </w:rPr>
            </w:pPr>
            <w:r w:rsidRPr="008327B1">
              <w:rPr>
                <w:rFonts w:cs="Arial"/>
                <w:szCs w:val="22"/>
              </w:rPr>
              <w:lastRenderedPageBreak/>
              <w:t>Cost System</w:t>
            </w:r>
          </w:p>
        </w:tc>
        <w:tc>
          <w:tcPr>
            <w:tcW w:w="8448" w:type="dxa"/>
          </w:tcPr>
          <w:p w14:paraId="4738E2A4" w14:textId="1747AA31" w:rsidR="00543FB4" w:rsidRPr="008327B1" w:rsidRDefault="00543FB4" w:rsidP="00853EB4">
            <w:pPr>
              <w:ind w:left="-2"/>
              <w:rPr>
                <w:rFonts w:cs="Arial"/>
                <w:szCs w:val="22"/>
              </w:rPr>
            </w:pPr>
            <w:r w:rsidRPr="008327B1">
              <w:rPr>
                <w:rFonts w:cs="Arial"/>
                <w:szCs w:val="22"/>
              </w:rPr>
              <w:t>The system an entity utilizes to collect and assign costs to intermediate and final cost objects.</w:t>
            </w:r>
          </w:p>
        </w:tc>
      </w:tr>
      <w:tr w:rsidR="006E293A" w:rsidRPr="008327B1" w14:paraId="3956AC40"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01AE3635" w14:textId="77777777" w:rsidR="006E293A" w:rsidRPr="008327B1" w:rsidRDefault="006E293A">
            <w:pPr>
              <w:pStyle w:val="StyleArial11ptBefore3ptAfter3pt"/>
              <w:rPr>
                <w:rFonts w:cs="Arial"/>
                <w:szCs w:val="22"/>
              </w:rPr>
            </w:pPr>
            <w:r w:rsidRPr="008327B1">
              <w:rPr>
                <w:rFonts w:cs="Arial" w:hint="eastAsia"/>
                <w:szCs w:val="22"/>
              </w:rPr>
              <w:t>コストシステム</w:t>
            </w:r>
          </w:p>
        </w:tc>
        <w:tc>
          <w:tcPr>
            <w:tcW w:w="8448" w:type="dxa"/>
            <w:tcBorders>
              <w:top w:val="single" w:sz="4" w:space="0" w:color="auto"/>
              <w:left w:val="single" w:sz="4" w:space="0" w:color="auto"/>
              <w:bottom w:val="single" w:sz="4" w:space="0" w:color="auto"/>
              <w:right w:val="single" w:sz="4" w:space="0" w:color="auto"/>
            </w:tcBorders>
          </w:tcPr>
          <w:p w14:paraId="1362334C" w14:textId="6362ABBF" w:rsidR="006E293A" w:rsidRPr="008327B1" w:rsidRDefault="000E7BA8">
            <w:pPr>
              <w:ind w:left="-2"/>
              <w:rPr>
                <w:rFonts w:cs="Arial"/>
                <w:szCs w:val="22"/>
                <w:lang w:eastAsia="ja-JP"/>
              </w:rPr>
            </w:pPr>
            <w:r w:rsidRPr="008327B1">
              <w:rPr>
                <w:rFonts w:cs="Arial"/>
                <w:szCs w:val="22"/>
                <w:lang w:eastAsia="ja-JP"/>
              </w:rPr>
              <w:t>企業がコスト情報を収集</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追跡し、中間および最終的なコスト</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オブジェクトに費用を割り当てるために用いる仕組み。</w:t>
            </w:r>
          </w:p>
        </w:tc>
      </w:tr>
      <w:tr w:rsidR="00543FB4" w:rsidRPr="008327B1" w14:paraId="74BDA696" w14:textId="77777777" w:rsidTr="4C078B9E">
        <w:trPr>
          <w:cantSplit/>
          <w:trHeight w:val="432"/>
          <w:jc w:val="center"/>
        </w:trPr>
        <w:tc>
          <w:tcPr>
            <w:tcW w:w="2589" w:type="dxa"/>
          </w:tcPr>
          <w:p w14:paraId="0D69F0ED" w14:textId="728E1A07" w:rsidR="00543FB4" w:rsidRPr="008327B1" w:rsidRDefault="00543FB4" w:rsidP="00853EB4">
            <w:pPr>
              <w:pStyle w:val="StyleArial11ptBefore3ptAfter3pt"/>
              <w:rPr>
                <w:rFonts w:cs="Arial"/>
                <w:szCs w:val="22"/>
              </w:rPr>
            </w:pPr>
            <w:r w:rsidRPr="008327B1">
              <w:rPr>
                <w:rFonts w:cs="Arial"/>
                <w:szCs w:val="22"/>
              </w:rPr>
              <w:t>Cost/Volume/Profit Analysis (CVP)</w:t>
            </w:r>
          </w:p>
        </w:tc>
        <w:tc>
          <w:tcPr>
            <w:tcW w:w="8448" w:type="dxa"/>
          </w:tcPr>
          <w:p w14:paraId="344C78A8" w14:textId="45E73619" w:rsidR="00543FB4" w:rsidRPr="008327B1" w:rsidRDefault="00543FB4" w:rsidP="00853EB4">
            <w:pPr>
              <w:ind w:left="-2"/>
              <w:rPr>
                <w:rFonts w:cs="Arial"/>
                <w:szCs w:val="22"/>
              </w:rPr>
            </w:pPr>
            <w:r w:rsidRPr="008327B1">
              <w:rPr>
                <w:rFonts w:cs="Arial"/>
                <w:szCs w:val="22"/>
              </w:rPr>
              <w:t>An analysis of the relationship of cost and revenue emphasizing both the volume at which there is zero profit and the influence of fixed and variable factors on the profit expectations at various levels of operation. (Also called Breakeven Analysis.)</w:t>
            </w:r>
          </w:p>
        </w:tc>
      </w:tr>
      <w:tr w:rsidR="00C33AEB" w:rsidRPr="008327B1" w14:paraId="544493F0"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31EB1C0F" w14:textId="1AE72BCD" w:rsidR="00C33AEB" w:rsidRPr="008327B1" w:rsidRDefault="00C33AEB">
            <w:pPr>
              <w:pStyle w:val="StyleArial11ptBefore3ptAfter3pt"/>
              <w:rPr>
                <w:rFonts w:eastAsia="游明朝" w:cs="Arial"/>
                <w:szCs w:val="22"/>
                <w:lang w:eastAsia="ja-JP"/>
              </w:rPr>
            </w:pPr>
            <w:r w:rsidRPr="008327B1">
              <w:rPr>
                <w:rFonts w:cs="Arial"/>
                <w:szCs w:val="22"/>
                <w:lang w:eastAsia="ja-JP"/>
              </w:rPr>
              <w:t>CVP</w:t>
            </w:r>
            <w:r w:rsidR="007C31BC" w:rsidRPr="008327B1">
              <w:rPr>
                <w:rFonts w:eastAsia="游明朝" w:cs="Arial" w:hint="eastAsia"/>
                <w:szCs w:val="22"/>
                <w:lang w:eastAsia="ja-JP"/>
              </w:rPr>
              <w:t>分析</w:t>
            </w:r>
          </w:p>
        </w:tc>
        <w:tc>
          <w:tcPr>
            <w:tcW w:w="8448" w:type="dxa"/>
            <w:tcBorders>
              <w:top w:val="single" w:sz="4" w:space="0" w:color="auto"/>
              <w:left w:val="single" w:sz="4" w:space="0" w:color="auto"/>
              <w:bottom w:val="single" w:sz="4" w:space="0" w:color="auto"/>
              <w:right w:val="single" w:sz="4" w:space="0" w:color="auto"/>
            </w:tcBorders>
          </w:tcPr>
          <w:p w14:paraId="23A03601" w14:textId="31880ABA" w:rsidR="00C33AEB" w:rsidRPr="008327B1" w:rsidRDefault="008331D4">
            <w:pPr>
              <w:ind w:left="-2"/>
              <w:rPr>
                <w:rFonts w:cs="Arial"/>
                <w:szCs w:val="22"/>
                <w:lang w:eastAsia="ja-JP"/>
              </w:rPr>
            </w:pPr>
            <w:r w:rsidRPr="008327B1">
              <w:rPr>
                <w:rFonts w:cs="Arial"/>
                <w:szCs w:val="22"/>
                <w:lang w:eastAsia="ja-JP"/>
              </w:rPr>
              <w:t>費用と収益の関係を分析し、特に「利益がゼロになる売上数量（損益分岐点）」を中心に、固定費と変動費がさまざまな操業レベルで利益にどのように影響するかを明らかにする手法</w:t>
            </w:r>
            <w:r w:rsidR="00C33AEB" w:rsidRPr="008327B1">
              <w:rPr>
                <w:rFonts w:cs="Arial"/>
                <w:szCs w:val="22"/>
                <w:lang w:eastAsia="ja-JP"/>
              </w:rPr>
              <w:t>(</w:t>
            </w:r>
            <w:r w:rsidR="00C33AEB" w:rsidRPr="008327B1">
              <w:rPr>
                <w:rFonts w:cs="Arial" w:hint="eastAsia"/>
                <w:szCs w:val="22"/>
                <w:lang w:eastAsia="ja-JP"/>
              </w:rPr>
              <w:t>損益分岐点分析とも呼ばれる）。</w:t>
            </w:r>
          </w:p>
        </w:tc>
      </w:tr>
      <w:tr w:rsidR="00543FB4" w:rsidRPr="008327B1" w14:paraId="7B83B2B5" w14:textId="77777777" w:rsidTr="4C078B9E">
        <w:trPr>
          <w:cantSplit/>
          <w:trHeight w:val="432"/>
          <w:jc w:val="center"/>
        </w:trPr>
        <w:tc>
          <w:tcPr>
            <w:tcW w:w="2589" w:type="dxa"/>
          </w:tcPr>
          <w:p w14:paraId="2AACB55D" w14:textId="47F7D8D8" w:rsidR="00543FB4" w:rsidRPr="008327B1" w:rsidRDefault="00543FB4" w:rsidP="00853EB4">
            <w:pPr>
              <w:pStyle w:val="StyleArial11ptBefore3ptAfter3pt"/>
              <w:rPr>
                <w:rFonts w:cs="Arial"/>
                <w:szCs w:val="22"/>
              </w:rPr>
            </w:pPr>
            <w:r w:rsidRPr="008327B1">
              <w:rPr>
                <w:rFonts w:cs="Arial"/>
                <w:szCs w:val="22"/>
              </w:rPr>
              <w:t>Cost-Based Pricing</w:t>
            </w:r>
          </w:p>
        </w:tc>
        <w:tc>
          <w:tcPr>
            <w:tcW w:w="8448" w:type="dxa"/>
          </w:tcPr>
          <w:p w14:paraId="3EB687C7" w14:textId="545F7E73" w:rsidR="00543FB4" w:rsidRPr="008327B1" w:rsidRDefault="00543FB4" w:rsidP="00853EB4">
            <w:pPr>
              <w:ind w:left="-2"/>
              <w:rPr>
                <w:rFonts w:cs="Arial"/>
                <w:szCs w:val="22"/>
              </w:rPr>
            </w:pPr>
            <w:r w:rsidRPr="008327B1">
              <w:rPr>
                <w:rFonts w:cs="Arial"/>
                <w:szCs w:val="22"/>
              </w:rPr>
              <w:t>The practice of establishing the selling price of a good or service based primarily on the cost to produce it.</w:t>
            </w:r>
          </w:p>
        </w:tc>
      </w:tr>
      <w:tr w:rsidR="000717B3" w:rsidRPr="008327B1" w14:paraId="58E99EC3"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7FFAD68" w14:textId="77777777" w:rsidR="000717B3" w:rsidRPr="008327B1" w:rsidRDefault="000717B3">
            <w:pPr>
              <w:pStyle w:val="StyleArial11ptBefore3ptAfter3pt"/>
              <w:rPr>
                <w:rFonts w:cs="Arial"/>
                <w:szCs w:val="22"/>
                <w:lang w:eastAsia="ja-JP"/>
              </w:rPr>
            </w:pPr>
            <w:r w:rsidRPr="008327B1">
              <w:rPr>
                <w:rFonts w:cs="Arial" w:hint="eastAsia"/>
                <w:szCs w:val="22"/>
                <w:lang w:eastAsia="ja-JP"/>
              </w:rPr>
              <w:t>コスト</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ベースト</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プライシン</w:t>
            </w:r>
            <w:r w:rsidRPr="008327B1">
              <w:rPr>
                <w:rFonts w:cs="Arial" w:hint="eastAsia"/>
                <w:szCs w:val="22"/>
                <w:lang w:eastAsia="ja-JP"/>
              </w:rPr>
              <w:t>グ</w:t>
            </w:r>
          </w:p>
        </w:tc>
        <w:tc>
          <w:tcPr>
            <w:tcW w:w="8448" w:type="dxa"/>
            <w:tcBorders>
              <w:top w:val="single" w:sz="4" w:space="0" w:color="auto"/>
              <w:left w:val="single" w:sz="4" w:space="0" w:color="auto"/>
              <w:bottom w:val="single" w:sz="4" w:space="0" w:color="auto"/>
              <w:right w:val="single" w:sz="4" w:space="0" w:color="auto"/>
            </w:tcBorders>
          </w:tcPr>
          <w:p w14:paraId="46AC3E94" w14:textId="4B103E56" w:rsidR="000717B3" w:rsidRPr="008327B1" w:rsidRDefault="00EF7DD9">
            <w:pPr>
              <w:ind w:left="-2"/>
              <w:rPr>
                <w:rFonts w:cs="Arial"/>
                <w:szCs w:val="22"/>
                <w:lang w:eastAsia="ja-JP"/>
              </w:rPr>
            </w:pPr>
            <w:r w:rsidRPr="008327B1">
              <w:rPr>
                <w:rFonts w:cs="Arial"/>
                <w:szCs w:val="22"/>
                <w:lang w:eastAsia="ja-JP"/>
              </w:rPr>
              <w:t>製品やサービスの販売価格を、その製造</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提供にかかった原価に一定の利益を上乗せして決定する価格設定手法。</w:t>
            </w:r>
          </w:p>
        </w:tc>
      </w:tr>
      <w:tr w:rsidR="00543FB4" w:rsidRPr="008327B1" w14:paraId="6D44C32B" w14:textId="77777777" w:rsidTr="4C078B9E">
        <w:trPr>
          <w:cantSplit/>
          <w:trHeight w:val="432"/>
          <w:jc w:val="center"/>
        </w:trPr>
        <w:tc>
          <w:tcPr>
            <w:tcW w:w="2589" w:type="dxa"/>
          </w:tcPr>
          <w:p w14:paraId="066BCCA8" w14:textId="2D66AB9D" w:rsidR="00543FB4" w:rsidRPr="008327B1" w:rsidRDefault="00543FB4" w:rsidP="00853EB4">
            <w:pPr>
              <w:pStyle w:val="StyleArial11ptBefore3ptAfter3pt"/>
              <w:rPr>
                <w:rFonts w:cs="Arial"/>
                <w:szCs w:val="22"/>
              </w:rPr>
            </w:pPr>
            <w:r w:rsidRPr="008327B1">
              <w:rPr>
                <w:rFonts w:cs="Arial"/>
                <w:szCs w:val="22"/>
              </w:rPr>
              <w:t>Costing</w:t>
            </w:r>
          </w:p>
        </w:tc>
        <w:tc>
          <w:tcPr>
            <w:tcW w:w="8448" w:type="dxa"/>
          </w:tcPr>
          <w:p w14:paraId="70970918" w14:textId="6435C968" w:rsidR="00543FB4" w:rsidRPr="008327B1" w:rsidRDefault="00543FB4" w:rsidP="00853EB4">
            <w:pPr>
              <w:ind w:left="-2"/>
              <w:rPr>
                <w:rFonts w:cs="Arial"/>
                <w:szCs w:val="22"/>
              </w:rPr>
            </w:pPr>
            <w:r w:rsidRPr="008327B1">
              <w:rPr>
                <w:rFonts w:cs="Arial"/>
                <w:szCs w:val="22"/>
              </w:rPr>
              <w:t xml:space="preserve">The accumulation and assignment of costs to cost objects. </w:t>
            </w:r>
          </w:p>
        </w:tc>
      </w:tr>
      <w:tr w:rsidR="00BC1A52" w:rsidRPr="008327B1" w14:paraId="37E27BDE"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3C231B0" w14:textId="77777777" w:rsidR="00BC1A52" w:rsidRPr="008327B1" w:rsidRDefault="00BC1A52">
            <w:pPr>
              <w:pStyle w:val="StyleArial11ptBefore3ptAfter3pt"/>
              <w:rPr>
                <w:rFonts w:cs="Arial"/>
                <w:szCs w:val="22"/>
              </w:rPr>
            </w:pPr>
            <w:r w:rsidRPr="008327B1">
              <w:rPr>
                <w:rFonts w:cs="Arial" w:hint="eastAsia"/>
                <w:szCs w:val="22"/>
              </w:rPr>
              <w:t>原価計算</w:t>
            </w:r>
          </w:p>
        </w:tc>
        <w:tc>
          <w:tcPr>
            <w:tcW w:w="8448" w:type="dxa"/>
            <w:tcBorders>
              <w:top w:val="single" w:sz="4" w:space="0" w:color="auto"/>
              <w:left w:val="single" w:sz="4" w:space="0" w:color="auto"/>
              <w:bottom w:val="single" w:sz="4" w:space="0" w:color="auto"/>
              <w:right w:val="single" w:sz="4" w:space="0" w:color="auto"/>
            </w:tcBorders>
          </w:tcPr>
          <w:p w14:paraId="1BF8EE81" w14:textId="58CA7DFA" w:rsidR="00BC1A52" w:rsidRPr="008327B1" w:rsidRDefault="00157816">
            <w:pPr>
              <w:ind w:left="-2"/>
              <w:rPr>
                <w:rFonts w:cs="Arial"/>
                <w:szCs w:val="22"/>
                <w:lang w:eastAsia="ja-JP"/>
              </w:rPr>
            </w:pPr>
            <w:r w:rsidRPr="008327B1">
              <w:rPr>
                <w:rFonts w:ascii="游明朝" w:eastAsia="游明朝" w:hAnsi="游明朝" w:cs="Arial" w:hint="eastAsia"/>
                <w:szCs w:val="22"/>
                <w:lang w:eastAsia="ja-JP"/>
              </w:rPr>
              <w:t>発生した費用を</w:t>
            </w:r>
            <w:r w:rsidR="00BC1A52" w:rsidRPr="008327B1">
              <w:rPr>
                <w:rFonts w:cs="Arial" w:hint="eastAsia"/>
                <w:szCs w:val="22"/>
                <w:lang w:eastAsia="ja-JP"/>
              </w:rPr>
              <w:t>蓄積</w:t>
            </w:r>
            <w:r w:rsidRPr="008327B1">
              <w:rPr>
                <w:rFonts w:eastAsia="游明朝" w:cs="Arial" w:hint="eastAsia"/>
                <w:szCs w:val="22"/>
                <w:lang w:eastAsia="ja-JP"/>
              </w:rPr>
              <w:t>い、それを製品・サービス・プロジェクトなどへの</w:t>
            </w:r>
            <w:r w:rsidR="00BC1A52" w:rsidRPr="008327B1">
              <w:rPr>
                <w:rFonts w:cs="Arial" w:hint="eastAsia"/>
                <w:szCs w:val="22"/>
                <w:lang w:eastAsia="ja-JP"/>
              </w:rPr>
              <w:t>コストオブジェクト</w:t>
            </w:r>
            <w:r w:rsidR="004C643E" w:rsidRPr="008327B1">
              <w:rPr>
                <w:rFonts w:ascii="游明朝" w:eastAsia="游明朝" w:hAnsi="游明朝" w:cs="Arial" w:hint="eastAsia"/>
                <w:szCs w:val="22"/>
                <w:lang w:eastAsia="ja-JP"/>
              </w:rPr>
              <w:t>（原価対象）に配賦する一連のプロセス</w:t>
            </w:r>
            <w:r w:rsidR="00BC1A52" w:rsidRPr="008327B1">
              <w:rPr>
                <w:rFonts w:cs="Arial" w:hint="eastAsia"/>
                <w:szCs w:val="22"/>
                <w:lang w:eastAsia="ja-JP"/>
              </w:rPr>
              <w:t>。</w:t>
            </w:r>
            <w:r w:rsidR="00BC1A52" w:rsidRPr="008327B1">
              <w:rPr>
                <w:rFonts w:cs="Arial"/>
                <w:szCs w:val="22"/>
                <w:lang w:eastAsia="ja-JP"/>
              </w:rPr>
              <w:t xml:space="preserve"> </w:t>
            </w:r>
          </w:p>
        </w:tc>
      </w:tr>
      <w:tr w:rsidR="00543FB4" w:rsidRPr="008327B1" w14:paraId="028DCC7B" w14:textId="77777777" w:rsidTr="4C078B9E">
        <w:trPr>
          <w:cantSplit/>
          <w:trHeight w:val="432"/>
          <w:jc w:val="center"/>
        </w:trPr>
        <w:tc>
          <w:tcPr>
            <w:tcW w:w="2589" w:type="dxa"/>
          </w:tcPr>
          <w:p w14:paraId="020046BB" w14:textId="0C1095B5" w:rsidR="00543FB4" w:rsidRPr="008327B1" w:rsidRDefault="00543FB4" w:rsidP="00853EB4">
            <w:pPr>
              <w:pStyle w:val="StyleArial11ptBefore3ptAfter3pt"/>
              <w:rPr>
                <w:rFonts w:cs="Arial"/>
                <w:szCs w:val="22"/>
              </w:rPr>
            </w:pPr>
            <w:r w:rsidRPr="008327B1">
              <w:rPr>
                <w:rFonts w:cs="Arial"/>
                <w:szCs w:val="22"/>
              </w:rPr>
              <w:t>Cost-Plus Pricing</w:t>
            </w:r>
          </w:p>
        </w:tc>
        <w:tc>
          <w:tcPr>
            <w:tcW w:w="8448" w:type="dxa"/>
          </w:tcPr>
          <w:p w14:paraId="5FA61C05" w14:textId="4407CB8E" w:rsidR="00543FB4" w:rsidRPr="008327B1" w:rsidRDefault="00543FB4" w:rsidP="00853EB4">
            <w:pPr>
              <w:ind w:left="-2"/>
              <w:rPr>
                <w:rFonts w:cs="Arial"/>
                <w:szCs w:val="22"/>
              </w:rPr>
            </w:pPr>
            <w:r w:rsidRPr="008327B1">
              <w:rPr>
                <w:rFonts w:cs="Arial"/>
                <w:szCs w:val="22"/>
              </w:rPr>
              <w:t>A pricing practice in which the selling price is determined by adding a percentage or monetary amount to the cost of a product. (Also called mark-up pricing.)</w:t>
            </w:r>
          </w:p>
        </w:tc>
      </w:tr>
      <w:tr w:rsidR="00677EC4" w:rsidRPr="008327B1" w14:paraId="1F5879DC"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532E937" w14:textId="77777777" w:rsidR="00677EC4" w:rsidRPr="008327B1" w:rsidRDefault="00677EC4">
            <w:pPr>
              <w:pStyle w:val="StyleArial11ptBefore3ptAfter3pt"/>
              <w:rPr>
                <w:rFonts w:cs="Arial"/>
                <w:szCs w:val="22"/>
              </w:rPr>
            </w:pPr>
            <w:r w:rsidRPr="008327B1">
              <w:rPr>
                <w:rFonts w:cs="Arial" w:hint="eastAsia"/>
                <w:szCs w:val="22"/>
              </w:rPr>
              <w:t>コスト</w:t>
            </w:r>
            <w:r w:rsidRPr="008327B1">
              <w:rPr>
                <w:rFonts w:ascii="ＭＳ 明朝" w:eastAsia="ＭＳ 明朝" w:hAnsi="ＭＳ 明朝" w:cs="ＭＳ 明朝" w:hint="eastAsia"/>
                <w:szCs w:val="22"/>
              </w:rPr>
              <w:t>・</w:t>
            </w:r>
            <w:r w:rsidRPr="008327B1">
              <w:rPr>
                <w:rFonts w:ascii="SimSun" w:hAnsi="SimSun" w:cs="SimSun" w:hint="eastAsia"/>
                <w:szCs w:val="22"/>
              </w:rPr>
              <w:t>プラス価</w:t>
            </w:r>
            <w:r w:rsidRPr="008327B1">
              <w:rPr>
                <w:rFonts w:cs="Arial" w:hint="eastAsia"/>
                <w:szCs w:val="22"/>
              </w:rPr>
              <w:t>格</w:t>
            </w:r>
          </w:p>
        </w:tc>
        <w:tc>
          <w:tcPr>
            <w:tcW w:w="8448" w:type="dxa"/>
            <w:tcBorders>
              <w:top w:val="single" w:sz="4" w:space="0" w:color="auto"/>
              <w:left w:val="single" w:sz="4" w:space="0" w:color="auto"/>
              <w:bottom w:val="single" w:sz="4" w:space="0" w:color="auto"/>
              <w:right w:val="single" w:sz="4" w:space="0" w:color="auto"/>
            </w:tcBorders>
          </w:tcPr>
          <w:p w14:paraId="5D29957B" w14:textId="6E024983" w:rsidR="00677EC4" w:rsidRPr="008327B1" w:rsidRDefault="00677EC4">
            <w:pPr>
              <w:ind w:left="-2"/>
              <w:rPr>
                <w:rFonts w:cs="Arial"/>
                <w:szCs w:val="22"/>
                <w:lang w:eastAsia="ja-JP"/>
              </w:rPr>
            </w:pPr>
            <w:r w:rsidRPr="008327B1">
              <w:rPr>
                <w:rFonts w:cs="Arial" w:hint="eastAsia"/>
                <w:szCs w:val="22"/>
                <w:lang w:eastAsia="ja-JP"/>
              </w:rPr>
              <w:t>製品の</w:t>
            </w:r>
            <w:r w:rsidR="000D02DF" w:rsidRPr="008327B1">
              <w:rPr>
                <w:rFonts w:cs="Arial"/>
                <w:b/>
                <w:bCs/>
                <w:szCs w:val="22"/>
                <w:lang w:eastAsia="ja-JP"/>
              </w:rPr>
              <w:t>原価に一定の利益（パーセンテージまたは固定額）を加えて</w:t>
            </w:r>
            <w:r w:rsidR="000D02DF" w:rsidRPr="008327B1">
              <w:rPr>
                <w:rFonts w:cs="Arial"/>
                <w:szCs w:val="22"/>
                <w:lang w:eastAsia="ja-JP"/>
              </w:rPr>
              <w:t>販売価格を設定する手法</w:t>
            </w:r>
            <w:r w:rsidRPr="008327B1">
              <w:rPr>
                <w:rFonts w:cs="Arial"/>
                <w:szCs w:val="22"/>
                <w:lang w:eastAsia="ja-JP"/>
              </w:rPr>
              <w:t>(</w:t>
            </w:r>
            <w:r w:rsidRPr="008327B1">
              <w:rPr>
                <w:rFonts w:cs="Arial" w:hint="eastAsia"/>
                <w:szCs w:val="22"/>
                <w:lang w:eastAsia="ja-JP"/>
              </w:rPr>
              <w:t>マークアップ価格とも呼ばれる）。</w:t>
            </w:r>
          </w:p>
        </w:tc>
      </w:tr>
      <w:tr w:rsidR="00543FB4" w:rsidRPr="008327B1" w14:paraId="5966EDC5" w14:textId="77777777" w:rsidTr="4C078B9E">
        <w:trPr>
          <w:cantSplit/>
          <w:trHeight w:val="432"/>
          <w:jc w:val="center"/>
        </w:trPr>
        <w:tc>
          <w:tcPr>
            <w:tcW w:w="2589" w:type="dxa"/>
          </w:tcPr>
          <w:p w14:paraId="14EA3AF1" w14:textId="25B19AEE" w:rsidR="00543FB4" w:rsidRPr="008327B1" w:rsidRDefault="00543FB4" w:rsidP="00853EB4">
            <w:pPr>
              <w:pStyle w:val="StyleArial11ptBefore3ptAfter3pt"/>
              <w:rPr>
                <w:rFonts w:cs="Arial"/>
                <w:szCs w:val="22"/>
              </w:rPr>
            </w:pPr>
            <w:r w:rsidRPr="008327B1">
              <w:rPr>
                <w:rFonts w:cs="Arial"/>
                <w:szCs w:val="22"/>
              </w:rPr>
              <w:t>Countertrade</w:t>
            </w:r>
          </w:p>
        </w:tc>
        <w:tc>
          <w:tcPr>
            <w:tcW w:w="8448" w:type="dxa"/>
          </w:tcPr>
          <w:p w14:paraId="78E3E220" w14:textId="488BE6A6" w:rsidR="00543FB4" w:rsidRPr="008327B1" w:rsidRDefault="00543FB4" w:rsidP="00853EB4">
            <w:pPr>
              <w:ind w:left="-2"/>
              <w:rPr>
                <w:rFonts w:cs="Arial"/>
                <w:szCs w:val="22"/>
              </w:rPr>
            </w:pPr>
            <w:r w:rsidRPr="008327B1">
              <w:rPr>
                <w:rFonts w:cs="Arial"/>
                <w:szCs w:val="22"/>
              </w:rPr>
              <w:t>The trading of goods for other goods.  (Also called Barter.)</w:t>
            </w:r>
          </w:p>
        </w:tc>
      </w:tr>
      <w:tr w:rsidR="00D87CA2" w:rsidRPr="008327B1" w14:paraId="7F2C80BE"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0888F694" w14:textId="77777777" w:rsidR="00D87CA2" w:rsidRPr="008327B1" w:rsidRDefault="00D87CA2">
            <w:pPr>
              <w:pStyle w:val="StyleArial11ptBefore3ptAfter3pt"/>
              <w:rPr>
                <w:rFonts w:cs="Arial"/>
                <w:szCs w:val="22"/>
              </w:rPr>
            </w:pPr>
            <w:r w:rsidRPr="008327B1">
              <w:rPr>
                <w:rFonts w:cs="Arial" w:hint="eastAsia"/>
                <w:szCs w:val="22"/>
              </w:rPr>
              <w:t>カウンタートレード</w:t>
            </w:r>
          </w:p>
        </w:tc>
        <w:tc>
          <w:tcPr>
            <w:tcW w:w="8448" w:type="dxa"/>
            <w:tcBorders>
              <w:top w:val="single" w:sz="4" w:space="0" w:color="auto"/>
              <w:left w:val="single" w:sz="4" w:space="0" w:color="auto"/>
              <w:bottom w:val="single" w:sz="4" w:space="0" w:color="auto"/>
              <w:right w:val="single" w:sz="4" w:space="0" w:color="auto"/>
            </w:tcBorders>
          </w:tcPr>
          <w:p w14:paraId="09683E59" w14:textId="5040BDAC" w:rsidR="00D87CA2" w:rsidRPr="008327B1" w:rsidRDefault="00D87CA2">
            <w:pPr>
              <w:ind w:left="-2"/>
              <w:rPr>
                <w:rFonts w:cs="Arial"/>
                <w:szCs w:val="22"/>
                <w:lang w:eastAsia="ja-JP"/>
              </w:rPr>
            </w:pPr>
            <w:r w:rsidRPr="008327B1">
              <w:rPr>
                <w:rFonts w:cs="Arial" w:hint="eastAsia"/>
                <w:szCs w:val="22"/>
                <w:lang w:eastAsia="ja-JP"/>
              </w:rPr>
              <w:t>商品を他の商品と交換すること</w:t>
            </w:r>
            <w:r w:rsidRPr="008327B1">
              <w:rPr>
                <w:rFonts w:cs="Arial"/>
                <w:szCs w:val="22"/>
                <w:lang w:eastAsia="ja-JP"/>
              </w:rPr>
              <w:t>(</w:t>
            </w:r>
            <w:r w:rsidRPr="008327B1">
              <w:rPr>
                <w:rFonts w:cs="Arial" w:hint="eastAsia"/>
                <w:szCs w:val="22"/>
                <w:lang w:eastAsia="ja-JP"/>
              </w:rPr>
              <w:t>物々交換ともいう）。</w:t>
            </w:r>
          </w:p>
        </w:tc>
      </w:tr>
      <w:tr w:rsidR="00543FB4" w:rsidRPr="008327B1" w14:paraId="2258F820" w14:textId="77777777" w:rsidTr="4C078B9E">
        <w:trPr>
          <w:cantSplit/>
          <w:trHeight w:val="432"/>
          <w:jc w:val="center"/>
        </w:trPr>
        <w:tc>
          <w:tcPr>
            <w:tcW w:w="2589" w:type="dxa"/>
          </w:tcPr>
          <w:p w14:paraId="5CBC7A0D" w14:textId="6C2AAC8A" w:rsidR="00543FB4" w:rsidRPr="008327B1" w:rsidRDefault="00543FB4" w:rsidP="00853EB4">
            <w:pPr>
              <w:pStyle w:val="StyleArial11ptBefore3ptAfter3pt"/>
              <w:rPr>
                <w:rFonts w:cs="Arial"/>
                <w:szCs w:val="22"/>
              </w:rPr>
            </w:pPr>
            <w:r w:rsidRPr="008327B1">
              <w:rPr>
                <w:rFonts w:cs="Arial"/>
                <w:szCs w:val="22"/>
              </w:rPr>
              <w:t>Coupon Rate</w:t>
            </w:r>
          </w:p>
        </w:tc>
        <w:tc>
          <w:tcPr>
            <w:tcW w:w="8448" w:type="dxa"/>
          </w:tcPr>
          <w:p w14:paraId="45A33C9C" w14:textId="363A12ED" w:rsidR="00543FB4" w:rsidRPr="008327B1" w:rsidRDefault="00543FB4" w:rsidP="00853EB4">
            <w:pPr>
              <w:ind w:left="-2"/>
              <w:rPr>
                <w:rFonts w:cs="Arial"/>
                <w:szCs w:val="22"/>
              </w:rPr>
            </w:pPr>
            <w:r w:rsidRPr="008327B1">
              <w:rPr>
                <w:rFonts w:cs="Arial"/>
                <w:szCs w:val="22"/>
              </w:rPr>
              <w:t xml:space="preserve">The annual rate of interest stated on a debt instrument. </w:t>
            </w:r>
          </w:p>
        </w:tc>
      </w:tr>
      <w:tr w:rsidR="00161A4D" w:rsidRPr="008327B1" w14:paraId="021F6971"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A2C058F" w14:textId="39CE7F96" w:rsidR="00161A4D" w:rsidRPr="008327B1" w:rsidRDefault="000F1263">
            <w:pPr>
              <w:pStyle w:val="StyleArial11ptBefore3ptAfter3pt"/>
              <w:rPr>
                <w:rFonts w:cs="Arial"/>
                <w:szCs w:val="22"/>
              </w:rPr>
            </w:pPr>
            <w:r w:rsidRPr="000F1263">
              <w:rPr>
                <w:rFonts w:ascii="ＭＳ 明朝" w:eastAsia="ＭＳ 明朝" w:hAnsi="ＭＳ 明朝" w:cs="ＭＳ 明朝" w:hint="eastAsia"/>
                <w:szCs w:val="22"/>
              </w:rPr>
              <w:t>クーポン利率</w:t>
            </w:r>
          </w:p>
        </w:tc>
        <w:tc>
          <w:tcPr>
            <w:tcW w:w="8448" w:type="dxa"/>
            <w:tcBorders>
              <w:top w:val="single" w:sz="4" w:space="0" w:color="auto"/>
              <w:left w:val="single" w:sz="4" w:space="0" w:color="auto"/>
              <w:bottom w:val="single" w:sz="4" w:space="0" w:color="auto"/>
              <w:right w:val="single" w:sz="4" w:space="0" w:color="auto"/>
            </w:tcBorders>
          </w:tcPr>
          <w:p w14:paraId="15DE0981" w14:textId="548052CF" w:rsidR="00161A4D" w:rsidRPr="008327B1" w:rsidRDefault="00161A4D">
            <w:pPr>
              <w:ind w:left="-2"/>
              <w:rPr>
                <w:rFonts w:cs="Arial"/>
                <w:szCs w:val="22"/>
                <w:lang w:eastAsia="ja-JP"/>
              </w:rPr>
            </w:pPr>
            <w:r w:rsidRPr="008327B1">
              <w:rPr>
                <w:rFonts w:cs="Arial" w:hint="eastAsia"/>
                <w:szCs w:val="22"/>
                <w:lang w:eastAsia="ja-JP"/>
              </w:rPr>
              <w:t>負債</w:t>
            </w:r>
            <w:r w:rsidR="005E718F" w:rsidRPr="008327B1">
              <w:rPr>
                <w:rFonts w:ascii="ＭＳ 明朝" w:eastAsia="ＭＳ 明朝" w:hAnsi="ＭＳ 明朝" w:cs="ＭＳ 明朝" w:hint="eastAsia"/>
                <w:szCs w:val="22"/>
                <w:lang w:eastAsia="ja-JP"/>
              </w:rPr>
              <w:t>性</w:t>
            </w:r>
            <w:r w:rsidRPr="008327B1">
              <w:rPr>
                <w:rFonts w:cs="Arial" w:hint="eastAsia"/>
                <w:szCs w:val="22"/>
                <w:lang w:eastAsia="ja-JP"/>
              </w:rPr>
              <w:t>証券に記載されている年利率。</w:t>
            </w:r>
            <w:r w:rsidRPr="008327B1">
              <w:rPr>
                <w:rFonts w:cs="Arial"/>
                <w:szCs w:val="22"/>
                <w:lang w:eastAsia="ja-JP"/>
              </w:rPr>
              <w:t xml:space="preserve"> </w:t>
            </w:r>
          </w:p>
        </w:tc>
      </w:tr>
      <w:tr w:rsidR="00543FB4" w:rsidRPr="008327B1" w14:paraId="17BD8D3B" w14:textId="77777777" w:rsidTr="4C078B9E">
        <w:trPr>
          <w:cantSplit/>
          <w:trHeight w:val="432"/>
          <w:jc w:val="center"/>
        </w:trPr>
        <w:tc>
          <w:tcPr>
            <w:tcW w:w="2589" w:type="dxa"/>
          </w:tcPr>
          <w:p w14:paraId="4A33BA18" w14:textId="3F81C91A" w:rsidR="00543FB4" w:rsidRPr="008327B1" w:rsidRDefault="00543FB4" w:rsidP="00853EB4">
            <w:pPr>
              <w:pStyle w:val="StyleArial11ptBefore3ptAfter3pt"/>
              <w:rPr>
                <w:rFonts w:cs="Arial"/>
                <w:szCs w:val="22"/>
              </w:rPr>
            </w:pPr>
            <w:r w:rsidRPr="008327B1">
              <w:rPr>
                <w:rFonts w:cs="Arial"/>
                <w:szCs w:val="22"/>
              </w:rPr>
              <w:t>Credibility</w:t>
            </w:r>
          </w:p>
        </w:tc>
        <w:tc>
          <w:tcPr>
            <w:tcW w:w="8448" w:type="dxa"/>
          </w:tcPr>
          <w:p w14:paraId="3D76F5B9" w14:textId="144B9213" w:rsidR="00543FB4" w:rsidRPr="008327B1" w:rsidRDefault="00543FB4" w:rsidP="00853EB4">
            <w:pPr>
              <w:ind w:left="-2"/>
              <w:rPr>
                <w:rFonts w:cs="Arial"/>
                <w:szCs w:val="22"/>
              </w:rPr>
            </w:pPr>
            <w:r w:rsidRPr="008327B1">
              <w:rPr>
                <w:rFonts w:cs="Arial"/>
                <w:szCs w:val="22"/>
              </w:rPr>
              <w:t>An ethical standard in the IMA Statement of Ethical Professional Practice that requires members to communicate information fairly and objectively, disclose all relevant information, and to disclose delays or deficiencies in information.</w:t>
            </w:r>
          </w:p>
        </w:tc>
      </w:tr>
      <w:tr w:rsidR="00B3210F" w:rsidRPr="008327B1" w14:paraId="5F4D4B64"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620BD76A" w14:textId="77777777" w:rsidR="00B3210F" w:rsidRPr="008327B1" w:rsidRDefault="00B3210F">
            <w:pPr>
              <w:pStyle w:val="StyleArial11ptBefore3ptAfter3pt"/>
              <w:rPr>
                <w:rFonts w:cs="Arial"/>
                <w:szCs w:val="22"/>
              </w:rPr>
            </w:pPr>
            <w:r w:rsidRPr="008327B1">
              <w:rPr>
                <w:rFonts w:cs="Arial" w:hint="eastAsia"/>
                <w:szCs w:val="22"/>
              </w:rPr>
              <w:t>信頼性</w:t>
            </w:r>
          </w:p>
        </w:tc>
        <w:tc>
          <w:tcPr>
            <w:tcW w:w="8448" w:type="dxa"/>
            <w:tcBorders>
              <w:top w:val="single" w:sz="4" w:space="0" w:color="auto"/>
              <w:left w:val="single" w:sz="4" w:space="0" w:color="auto"/>
              <w:bottom w:val="single" w:sz="4" w:space="0" w:color="auto"/>
              <w:right w:val="single" w:sz="4" w:space="0" w:color="auto"/>
            </w:tcBorders>
          </w:tcPr>
          <w:p w14:paraId="7B53F790" w14:textId="4689629C" w:rsidR="00B3210F" w:rsidRPr="008327B1" w:rsidRDefault="00B3210F">
            <w:pPr>
              <w:ind w:left="-2"/>
              <w:rPr>
                <w:rFonts w:cs="Arial"/>
                <w:szCs w:val="22"/>
                <w:lang w:eastAsia="ja-JP"/>
              </w:rPr>
            </w:pPr>
            <w:r w:rsidRPr="008327B1">
              <w:rPr>
                <w:rFonts w:cs="Arial"/>
                <w:szCs w:val="22"/>
                <w:lang w:eastAsia="ja-JP"/>
              </w:rPr>
              <w:t>IMA</w:t>
            </w:r>
            <w:r w:rsidRPr="008327B1">
              <w:rPr>
                <w:rFonts w:cs="Arial" w:hint="eastAsia"/>
                <w:szCs w:val="22"/>
                <w:lang w:eastAsia="ja-JP"/>
              </w:rPr>
              <w:t>の職業倫理綱領</w:t>
            </w:r>
            <w:r w:rsidR="007E0D2E" w:rsidRPr="008327B1">
              <w:rPr>
                <w:rFonts w:eastAsia="游明朝" w:cs="Arial" w:hint="eastAsia"/>
                <w:szCs w:val="22"/>
                <w:lang w:eastAsia="ja-JP"/>
              </w:rPr>
              <w:t>に</w:t>
            </w:r>
            <w:r w:rsidR="007053EC" w:rsidRPr="008327B1">
              <w:rPr>
                <w:rFonts w:eastAsia="游明朝" w:cs="Arial" w:hint="eastAsia"/>
                <w:szCs w:val="22"/>
                <w:lang w:eastAsia="ja-JP"/>
              </w:rPr>
              <w:t>定められた</w:t>
            </w:r>
            <w:r w:rsidRPr="008327B1">
              <w:rPr>
                <w:rFonts w:cs="Arial" w:hint="eastAsia"/>
                <w:szCs w:val="22"/>
                <w:lang w:eastAsia="ja-JP"/>
              </w:rPr>
              <w:t>倫理基準</w:t>
            </w:r>
            <w:r w:rsidR="007053EC" w:rsidRPr="008327B1">
              <w:rPr>
                <w:rFonts w:eastAsia="游明朝" w:cs="Arial" w:hint="eastAsia"/>
                <w:szCs w:val="22"/>
                <w:lang w:eastAsia="ja-JP"/>
              </w:rPr>
              <w:t>の一つであり</w:t>
            </w:r>
            <w:r w:rsidRPr="008327B1">
              <w:rPr>
                <w:rFonts w:cs="Arial" w:hint="eastAsia"/>
                <w:szCs w:val="22"/>
                <w:lang w:eastAsia="ja-JP"/>
              </w:rPr>
              <w:t>、会員</w:t>
            </w:r>
            <w:r w:rsidR="00F80BF9" w:rsidRPr="008327B1">
              <w:rPr>
                <w:rFonts w:cs="Arial"/>
                <w:szCs w:val="22"/>
                <w:lang w:eastAsia="ja-JP"/>
              </w:rPr>
              <w:t>は情報を公正かつ客観的に伝え、関連するすべての情報を開示すること、また情報に遅延や不備がある場合にはそれを明示することが求められる。</w:t>
            </w:r>
          </w:p>
        </w:tc>
      </w:tr>
      <w:tr w:rsidR="00543FB4" w:rsidRPr="008327B1" w14:paraId="524DFD62" w14:textId="77777777" w:rsidTr="4C078B9E">
        <w:trPr>
          <w:cantSplit/>
          <w:trHeight w:val="432"/>
          <w:jc w:val="center"/>
        </w:trPr>
        <w:tc>
          <w:tcPr>
            <w:tcW w:w="2589" w:type="dxa"/>
          </w:tcPr>
          <w:p w14:paraId="5DDFCDCC" w14:textId="669D596D" w:rsidR="00543FB4" w:rsidRPr="008327B1" w:rsidRDefault="00543FB4" w:rsidP="00853EB4">
            <w:pPr>
              <w:pStyle w:val="StyleArial11ptBefore3ptAfter3pt"/>
              <w:rPr>
                <w:rFonts w:cs="Arial"/>
                <w:szCs w:val="22"/>
              </w:rPr>
            </w:pPr>
            <w:r w:rsidRPr="008327B1">
              <w:rPr>
                <w:rFonts w:cs="Arial"/>
                <w:szCs w:val="22"/>
              </w:rPr>
              <w:lastRenderedPageBreak/>
              <w:t>Credit</w:t>
            </w:r>
          </w:p>
        </w:tc>
        <w:tc>
          <w:tcPr>
            <w:tcW w:w="8448" w:type="dxa"/>
          </w:tcPr>
          <w:p w14:paraId="6DE7023E" w14:textId="6F58B2AE" w:rsidR="00543FB4" w:rsidRPr="008327B1" w:rsidRDefault="00543FB4" w:rsidP="001436FD">
            <w:pPr>
              <w:autoSpaceDE w:val="0"/>
              <w:autoSpaceDN w:val="0"/>
              <w:adjustRightInd w:val="0"/>
              <w:spacing w:before="0" w:after="0"/>
              <w:rPr>
                <w:rFonts w:cs="Arial"/>
                <w:szCs w:val="22"/>
              </w:rPr>
            </w:pPr>
            <w:r w:rsidRPr="008327B1">
              <w:rPr>
                <w:rFonts w:cs="Arial"/>
                <w:color w:val="000000"/>
                <w:szCs w:val="22"/>
                <w:lang w:val="en"/>
              </w:rPr>
              <w:t>A contractual agreement in which a borrower receives something of value now and agrees to repay the lender at a later date.</w:t>
            </w:r>
          </w:p>
        </w:tc>
      </w:tr>
      <w:tr w:rsidR="00BF41CB" w:rsidRPr="008327B1" w14:paraId="6B9978BC"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0CB5C5F" w14:textId="77777777" w:rsidR="00BF41CB" w:rsidRPr="008327B1" w:rsidRDefault="00BF41CB">
            <w:pPr>
              <w:pStyle w:val="StyleArial11ptBefore3ptAfter3pt"/>
              <w:rPr>
                <w:rFonts w:cs="Arial"/>
                <w:szCs w:val="22"/>
              </w:rPr>
            </w:pPr>
            <w:r w:rsidRPr="008327B1">
              <w:rPr>
                <w:rFonts w:cs="Arial" w:hint="eastAsia"/>
                <w:szCs w:val="22"/>
              </w:rPr>
              <w:t>クレジット</w:t>
            </w:r>
          </w:p>
        </w:tc>
        <w:tc>
          <w:tcPr>
            <w:tcW w:w="8448" w:type="dxa"/>
            <w:tcBorders>
              <w:top w:val="single" w:sz="4" w:space="0" w:color="auto"/>
              <w:left w:val="single" w:sz="4" w:space="0" w:color="auto"/>
              <w:bottom w:val="single" w:sz="4" w:space="0" w:color="auto"/>
              <w:right w:val="single" w:sz="4" w:space="0" w:color="auto"/>
            </w:tcBorders>
          </w:tcPr>
          <w:p w14:paraId="64A36653" w14:textId="1F98C90D" w:rsidR="00BF41CB" w:rsidRPr="008327B1" w:rsidRDefault="00BF41CB">
            <w:pPr>
              <w:autoSpaceDE w:val="0"/>
              <w:autoSpaceDN w:val="0"/>
              <w:adjustRightInd w:val="0"/>
              <w:spacing w:before="0" w:after="0"/>
              <w:rPr>
                <w:rFonts w:cs="Arial"/>
                <w:color w:val="000000"/>
                <w:szCs w:val="22"/>
                <w:lang w:val="en" w:eastAsia="ja-JP"/>
              </w:rPr>
            </w:pPr>
            <w:r w:rsidRPr="008327B1">
              <w:rPr>
                <w:rFonts w:cs="Arial" w:hint="eastAsia"/>
                <w:color w:val="000000"/>
                <w:szCs w:val="22"/>
                <w:lang w:val="en" w:eastAsia="ja-JP"/>
              </w:rPr>
              <w:t>借り手が</w:t>
            </w:r>
            <w:r w:rsidR="001D3648" w:rsidRPr="008327B1">
              <w:rPr>
                <w:rFonts w:cs="Arial"/>
                <w:color w:val="000000"/>
                <w:szCs w:val="22"/>
                <w:lang w:eastAsia="ja-JP"/>
              </w:rPr>
              <w:t>価値あるものを現在受け取り、将来、貸し手に返済することに合意する契約。</w:t>
            </w:r>
          </w:p>
        </w:tc>
      </w:tr>
      <w:tr w:rsidR="00543FB4" w:rsidRPr="008327B1" w14:paraId="2DC25941" w14:textId="77777777" w:rsidTr="4C078B9E">
        <w:trPr>
          <w:cantSplit/>
          <w:trHeight w:val="432"/>
          <w:jc w:val="center"/>
        </w:trPr>
        <w:tc>
          <w:tcPr>
            <w:tcW w:w="2589" w:type="dxa"/>
          </w:tcPr>
          <w:p w14:paraId="14FE71FE" w14:textId="7B2E5D40" w:rsidR="00543FB4" w:rsidRPr="008327B1" w:rsidRDefault="00543FB4" w:rsidP="00853EB4">
            <w:pPr>
              <w:pStyle w:val="StyleArial11ptBefore3ptAfter3pt"/>
              <w:rPr>
                <w:rFonts w:cs="Arial"/>
                <w:szCs w:val="22"/>
              </w:rPr>
            </w:pPr>
            <w:r w:rsidRPr="008327B1">
              <w:rPr>
                <w:rFonts w:cs="Arial"/>
                <w:szCs w:val="22"/>
              </w:rPr>
              <w:t>Credit Risk</w:t>
            </w:r>
          </w:p>
        </w:tc>
        <w:tc>
          <w:tcPr>
            <w:tcW w:w="8448" w:type="dxa"/>
          </w:tcPr>
          <w:p w14:paraId="0067EB81" w14:textId="22C728B7" w:rsidR="00543FB4" w:rsidRPr="008327B1" w:rsidRDefault="00543FB4" w:rsidP="0029637D">
            <w:pPr>
              <w:ind w:left="-2"/>
              <w:rPr>
                <w:rFonts w:cs="Arial"/>
                <w:szCs w:val="22"/>
              </w:rPr>
            </w:pPr>
            <w:r w:rsidRPr="008327B1">
              <w:rPr>
                <w:rFonts w:cs="Arial"/>
                <w:color w:val="000000"/>
                <w:szCs w:val="22"/>
                <w:lang w:val="en"/>
              </w:rPr>
              <w:t>An investor's risk of loss arising from a borrower who defaults; i.e., does not make payments as promised.</w:t>
            </w:r>
          </w:p>
        </w:tc>
      </w:tr>
      <w:tr w:rsidR="008F02FC" w:rsidRPr="008327B1" w14:paraId="28E3E40C"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08C5C915" w14:textId="77777777" w:rsidR="008F02FC" w:rsidRPr="008327B1" w:rsidRDefault="008F02FC">
            <w:pPr>
              <w:pStyle w:val="StyleArial11ptBefore3ptAfter3pt"/>
              <w:rPr>
                <w:rFonts w:cs="Arial"/>
                <w:szCs w:val="22"/>
              </w:rPr>
            </w:pPr>
            <w:r w:rsidRPr="008327B1">
              <w:rPr>
                <w:rFonts w:cs="Arial" w:hint="eastAsia"/>
                <w:szCs w:val="22"/>
              </w:rPr>
              <w:t>信用リスク</w:t>
            </w:r>
          </w:p>
        </w:tc>
        <w:tc>
          <w:tcPr>
            <w:tcW w:w="8448" w:type="dxa"/>
            <w:tcBorders>
              <w:top w:val="single" w:sz="4" w:space="0" w:color="auto"/>
              <w:left w:val="single" w:sz="4" w:space="0" w:color="auto"/>
              <w:bottom w:val="single" w:sz="4" w:space="0" w:color="auto"/>
              <w:right w:val="single" w:sz="4" w:space="0" w:color="auto"/>
            </w:tcBorders>
          </w:tcPr>
          <w:p w14:paraId="26BFD890" w14:textId="4365AB0C" w:rsidR="008F02FC" w:rsidRPr="008327B1" w:rsidRDefault="00BF44F4">
            <w:pPr>
              <w:ind w:left="-2"/>
              <w:rPr>
                <w:rFonts w:cs="Arial"/>
                <w:color w:val="000000"/>
                <w:szCs w:val="22"/>
                <w:lang w:val="en" w:eastAsia="ja-JP"/>
              </w:rPr>
            </w:pPr>
            <w:r w:rsidRPr="008327B1">
              <w:rPr>
                <w:rFonts w:cs="Arial"/>
                <w:color w:val="000000"/>
                <w:szCs w:val="22"/>
                <w:lang w:eastAsia="ja-JP"/>
              </w:rPr>
              <w:t>借り手が約束通りに返済を行わず、債務不履行に陥ることによって、投資家が損失を被るリスク。</w:t>
            </w:r>
          </w:p>
        </w:tc>
      </w:tr>
      <w:tr w:rsidR="00543FB4" w:rsidRPr="008327B1" w14:paraId="72873959" w14:textId="77777777" w:rsidTr="4C078B9E">
        <w:trPr>
          <w:cantSplit/>
          <w:trHeight w:val="432"/>
          <w:jc w:val="center"/>
        </w:trPr>
        <w:tc>
          <w:tcPr>
            <w:tcW w:w="2589" w:type="dxa"/>
          </w:tcPr>
          <w:p w14:paraId="13E6DE98" w14:textId="1C4DD34A" w:rsidR="00543FB4" w:rsidRPr="008327B1" w:rsidRDefault="00543FB4" w:rsidP="00853EB4">
            <w:pPr>
              <w:pStyle w:val="StyleArial11ptBefore3ptAfter3pt"/>
              <w:rPr>
                <w:rFonts w:cs="Arial"/>
                <w:szCs w:val="22"/>
              </w:rPr>
            </w:pPr>
            <w:r w:rsidRPr="008327B1">
              <w:rPr>
                <w:rFonts w:cs="Arial"/>
                <w:szCs w:val="22"/>
              </w:rPr>
              <w:t>Critical Success Factors (CSF)</w:t>
            </w:r>
          </w:p>
        </w:tc>
        <w:tc>
          <w:tcPr>
            <w:tcW w:w="8448" w:type="dxa"/>
          </w:tcPr>
          <w:p w14:paraId="1AF63620" w14:textId="1970DBFF" w:rsidR="00543FB4" w:rsidRPr="008327B1" w:rsidRDefault="00543FB4" w:rsidP="00D0548F">
            <w:pPr>
              <w:ind w:left="-2"/>
              <w:rPr>
                <w:rFonts w:cs="Arial"/>
                <w:szCs w:val="22"/>
              </w:rPr>
            </w:pPr>
            <w:r w:rsidRPr="008327B1">
              <w:rPr>
                <w:rFonts w:cs="Arial"/>
                <w:szCs w:val="22"/>
              </w:rPr>
              <w:t>Measurable elements that represent key business capabilities that are vital to the success of a strategy. They enable the success of a mission and affect the achievement of goals.</w:t>
            </w:r>
          </w:p>
        </w:tc>
      </w:tr>
      <w:tr w:rsidR="008C7338" w:rsidRPr="008327B1" w14:paraId="721F631C"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B2EAA23" w14:textId="77777777" w:rsidR="008C7338" w:rsidRPr="008327B1" w:rsidRDefault="008C7338">
            <w:pPr>
              <w:pStyle w:val="StyleArial11ptBefore3ptAfter3pt"/>
              <w:rPr>
                <w:rFonts w:cs="Arial"/>
                <w:szCs w:val="22"/>
              </w:rPr>
            </w:pPr>
            <w:r w:rsidRPr="008327B1">
              <w:rPr>
                <w:rFonts w:cs="Arial" w:hint="eastAsia"/>
                <w:szCs w:val="22"/>
              </w:rPr>
              <w:t>重要成功要因（</w:t>
            </w:r>
            <w:r w:rsidRPr="008327B1">
              <w:rPr>
                <w:rFonts w:cs="Arial"/>
                <w:szCs w:val="22"/>
              </w:rPr>
              <w:t>CSF</w:t>
            </w:r>
            <w:r w:rsidRPr="008327B1">
              <w:rPr>
                <w:rFonts w:cs="Arial" w:hint="eastAsia"/>
                <w:szCs w:val="22"/>
              </w:rPr>
              <w:t>）</w:t>
            </w:r>
          </w:p>
        </w:tc>
        <w:tc>
          <w:tcPr>
            <w:tcW w:w="8448" w:type="dxa"/>
            <w:tcBorders>
              <w:top w:val="single" w:sz="4" w:space="0" w:color="auto"/>
              <w:left w:val="single" w:sz="4" w:space="0" w:color="auto"/>
              <w:bottom w:val="single" w:sz="4" w:space="0" w:color="auto"/>
              <w:right w:val="single" w:sz="4" w:space="0" w:color="auto"/>
            </w:tcBorders>
          </w:tcPr>
          <w:p w14:paraId="5841DF46" w14:textId="0D59CB32" w:rsidR="008C7338" w:rsidRPr="008327B1" w:rsidRDefault="008C7338">
            <w:pPr>
              <w:ind w:left="-2"/>
              <w:rPr>
                <w:rFonts w:cs="Arial"/>
                <w:szCs w:val="22"/>
                <w:lang w:eastAsia="ja-JP"/>
              </w:rPr>
            </w:pPr>
            <w:r w:rsidRPr="008327B1">
              <w:rPr>
                <w:rFonts w:cs="Arial" w:hint="eastAsia"/>
                <w:szCs w:val="22"/>
                <w:lang w:eastAsia="ja-JP"/>
              </w:rPr>
              <w:t>戦略の成功に不可欠な</w:t>
            </w:r>
            <w:r w:rsidR="00E01C9F" w:rsidRPr="008327B1">
              <w:rPr>
                <w:rFonts w:ascii="游明朝" w:eastAsia="游明朝" w:hAnsi="游明朝" w:cs="Arial" w:hint="eastAsia"/>
                <w:szCs w:val="22"/>
                <w:lang w:eastAsia="ja-JP"/>
              </w:rPr>
              <w:t>、</w:t>
            </w:r>
            <w:r w:rsidR="00E01C9F" w:rsidRPr="008327B1">
              <w:rPr>
                <w:rFonts w:cs="Arial"/>
                <w:szCs w:val="22"/>
                <w:lang w:eastAsia="ja-JP"/>
              </w:rPr>
              <w:t>ビジネス</w:t>
            </w:r>
            <w:r w:rsidR="00FB3A07" w:rsidRPr="008327B1">
              <w:rPr>
                <w:rFonts w:ascii="游明朝" w:eastAsia="游明朝" w:hAnsi="游明朝" w:cs="Arial" w:hint="eastAsia"/>
                <w:szCs w:val="22"/>
                <w:lang w:eastAsia="ja-JP"/>
              </w:rPr>
              <w:t>上の主要なケイパビリティを</w:t>
            </w:r>
            <w:r w:rsidR="00E01C9F" w:rsidRPr="008327B1">
              <w:rPr>
                <w:rFonts w:cs="Arial"/>
                <w:szCs w:val="22"/>
                <w:lang w:eastAsia="ja-JP"/>
              </w:rPr>
              <w:t>表す測定可能な要素。ミッションの遂行を支え、目標の達成に影響を与える。</w:t>
            </w:r>
          </w:p>
        </w:tc>
      </w:tr>
      <w:tr w:rsidR="00543FB4" w:rsidRPr="008327B1" w14:paraId="3160196C" w14:textId="77777777" w:rsidTr="4C078B9E">
        <w:trPr>
          <w:cantSplit/>
          <w:trHeight w:val="432"/>
          <w:jc w:val="center"/>
        </w:trPr>
        <w:tc>
          <w:tcPr>
            <w:tcW w:w="2589" w:type="dxa"/>
          </w:tcPr>
          <w:p w14:paraId="48AFEF5C" w14:textId="3DA80769" w:rsidR="00543FB4" w:rsidRPr="008327B1" w:rsidRDefault="00543FB4" w:rsidP="00853EB4">
            <w:pPr>
              <w:pStyle w:val="StyleArial11ptBefore3ptAfter3pt"/>
              <w:rPr>
                <w:rFonts w:cs="Arial"/>
                <w:szCs w:val="22"/>
              </w:rPr>
            </w:pPr>
            <w:r w:rsidRPr="008327B1">
              <w:rPr>
                <w:rFonts w:cs="Arial"/>
                <w:szCs w:val="22"/>
              </w:rPr>
              <w:t>Cumulative Average-Time Learning Model</w:t>
            </w:r>
          </w:p>
        </w:tc>
        <w:tc>
          <w:tcPr>
            <w:tcW w:w="8448" w:type="dxa"/>
          </w:tcPr>
          <w:p w14:paraId="207E8925" w14:textId="6312E679" w:rsidR="00543FB4" w:rsidRPr="008327B1" w:rsidRDefault="00543FB4" w:rsidP="00853EB4">
            <w:pPr>
              <w:ind w:left="-2"/>
              <w:rPr>
                <w:rFonts w:cs="Arial"/>
                <w:szCs w:val="22"/>
              </w:rPr>
            </w:pPr>
            <w:r w:rsidRPr="008327B1">
              <w:rPr>
                <w:rFonts w:cs="Arial"/>
                <w:szCs w:val="22"/>
              </w:rPr>
              <w:t>A learning curve model in which the cumulative average time per unit declines by a constant percentage each time the cumulative quantity of units produced is doubled.</w:t>
            </w:r>
          </w:p>
        </w:tc>
      </w:tr>
      <w:tr w:rsidR="00D35108" w:rsidRPr="008327B1" w14:paraId="25F75804"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809F0EE" w14:textId="77777777" w:rsidR="00D35108" w:rsidRPr="008327B1" w:rsidRDefault="00D35108">
            <w:pPr>
              <w:pStyle w:val="StyleArial11ptBefore3ptAfter3pt"/>
              <w:rPr>
                <w:rFonts w:cs="Arial"/>
                <w:szCs w:val="22"/>
                <w:lang w:eastAsia="ja-JP"/>
              </w:rPr>
            </w:pPr>
            <w:r w:rsidRPr="008327B1">
              <w:rPr>
                <w:rFonts w:cs="Arial" w:hint="eastAsia"/>
                <w:szCs w:val="22"/>
                <w:lang w:eastAsia="ja-JP"/>
              </w:rPr>
              <w:t>累積平均時間学習モデル</w:t>
            </w:r>
          </w:p>
        </w:tc>
        <w:tc>
          <w:tcPr>
            <w:tcW w:w="8448" w:type="dxa"/>
            <w:tcBorders>
              <w:top w:val="single" w:sz="4" w:space="0" w:color="auto"/>
              <w:left w:val="single" w:sz="4" w:space="0" w:color="auto"/>
              <w:bottom w:val="single" w:sz="4" w:space="0" w:color="auto"/>
              <w:right w:val="single" w:sz="4" w:space="0" w:color="auto"/>
            </w:tcBorders>
          </w:tcPr>
          <w:p w14:paraId="406CB8B9" w14:textId="7B2FAFEA" w:rsidR="00D35108" w:rsidRPr="008327B1" w:rsidRDefault="00EB172C">
            <w:pPr>
              <w:ind w:left="-2"/>
              <w:rPr>
                <w:rFonts w:cs="Arial"/>
                <w:szCs w:val="22"/>
                <w:lang w:eastAsia="ja-JP"/>
              </w:rPr>
            </w:pPr>
            <w:r w:rsidRPr="008327B1">
              <w:rPr>
                <w:rFonts w:cs="Arial"/>
                <w:szCs w:val="22"/>
                <w:lang w:eastAsia="ja-JP"/>
              </w:rPr>
              <w:t>生産された累積数量が倍増するたびに、1単位あたりの累積平均作業時間が一定の割合で減少するという前提に基づく学習曲線モデル。</w:t>
            </w:r>
          </w:p>
        </w:tc>
      </w:tr>
      <w:tr w:rsidR="00543FB4" w:rsidRPr="008327B1" w14:paraId="415BD162" w14:textId="77777777" w:rsidTr="4C078B9E">
        <w:trPr>
          <w:cantSplit/>
          <w:trHeight w:val="432"/>
          <w:jc w:val="center"/>
        </w:trPr>
        <w:tc>
          <w:tcPr>
            <w:tcW w:w="2589" w:type="dxa"/>
          </w:tcPr>
          <w:p w14:paraId="4EBC1AED" w14:textId="6A9777A3" w:rsidR="00543FB4" w:rsidRPr="008327B1" w:rsidRDefault="00543FB4" w:rsidP="00853EB4">
            <w:pPr>
              <w:pStyle w:val="StyleArial11ptBefore3ptAfter3pt"/>
              <w:rPr>
                <w:rFonts w:cs="Arial"/>
                <w:szCs w:val="22"/>
              </w:rPr>
            </w:pPr>
            <w:r w:rsidRPr="008327B1">
              <w:rPr>
                <w:rFonts w:cs="Arial"/>
                <w:szCs w:val="22"/>
              </w:rPr>
              <w:t>Cumulative Preferred   Stock</w:t>
            </w:r>
          </w:p>
        </w:tc>
        <w:tc>
          <w:tcPr>
            <w:tcW w:w="8448" w:type="dxa"/>
          </w:tcPr>
          <w:p w14:paraId="2161D602" w14:textId="4DE259A3" w:rsidR="00543FB4" w:rsidRPr="008327B1" w:rsidRDefault="00543FB4" w:rsidP="00853EB4">
            <w:pPr>
              <w:ind w:left="-2"/>
              <w:rPr>
                <w:rFonts w:cs="Arial"/>
                <w:szCs w:val="22"/>
              </w:rPr>
            </w:pPr>
            <w:r w:rsidRPr="008327B1">
              <w:rPr>
                <w:rFonts w:cs="Arial"/>
                <w:szCs w:val="22"/>
              </w:rPr>
              <w:t xml:space="preserve">Stock whose holders must receive dividends in arrears before a company can pay any current dividends to other shareholders. </w:t>
            </w:r>
          </w:p>
        </w:tc>
      </w:tr>
      <w:tr w:rsidR="004448DB" w:rsidRPr="008327B1" w14:paraId="32E89A78"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0EE4FB3D" w14:textId="77777777" w:rsidR="004448DB" w:rsidRPr="008327B1" w:rsidRDefault="004448DB">
            <w:pPr>
              <w:pStyle w:val="StyleArial11ptBefore3ptAfter3pt"/>
              <w:rPr>
                <w:rFonts w:cs="Arial"/>
                <w:szCs w:val="22"/>
              </w:rPr>
            </w:pPr>
            <w:r w:rsidRPr="008327B1">
              <w:rPr>
                <w:rFonts w:cs="Arial" w:hint="eastAsia"/>
                <w:szCs w:val="22"/>
              </w:rPr>
              <w:t>累積優先株式</w:t>
            </w:r>
          </w:p>
        </w:tc>
        <w:tc>
          <w:tcPr>
            <w:tcW w:w="8448" w:type="dxa"/>
            <w:tcBorders>
              <w:top w:val="single" w:sz="4" w:space="0" w:color="auto"/>
              <w:left w:val="single" w:sz="4" w:space="0" w:color="auto"/>
              <w:bottom w:val="single" w:sz="4" w:space="0" w:color="auto"/>
              <w:right w:val="single" w:sz="4" w:space="0" w:color="auto"/>
            </w:tcBorders>
          </w:tcPr>
          <w:p w14:paraId="0186FEC6" w14:textId="49285B72" w:rsidR="004448DB" w:rsidRPr="008327B1" w:rsidRDefault="004448DB">
            <w:pPr>
              <w:ind w:left="-2"/>
              <w:rPr>
                <w:rFonts w:cs="Arial"/>
                <w:szCs w:val="22"/>
                <w:lang w:eastAsia="ja-JP"/>
              </w:rPr>
            </w:pPr>
            <w:r w:rsidRPr="008327B1">
              <w:rPr>
                <w:rFonts w:cs="Arial" w:hint="eastAsia"/>
                <w:szCs w:val="22"/>
                <w:lang w:eastAsia="ja-JP"/>
              </w:rPr>
              <w:t>会社が他の株主に</w:t>
            </w:r>
            <w:r w:rsidR="00A63142" w:rsidRPr="008327B1">
              <w:rPr>
                <w:rFonts w:cs="Arial"/>
                <w:szCs w:val="22"/>
                <w:lang w:eastAsia="ja-JP"/>
              </w:rPr>
              <w:t>当期の配当を支払う前に、未払いの過年度配当を優先的に受け取る権利を持つ株式。</w:t>
            </w:r>
          </w:p>
        </w:tc>
      </w:tr>
      <w:tr w:rsidR="00543FB4" w:rsidRPr="008327B1" w14:paraId="4ABCC699" w14:textId="77777777" w:rsidTr="4C078B9E">
        <w:trPr>
          <w:cantSplit/>
          <w:trHeight w:val="432"/>
          <w:jc w:val="center"/>
        </w:trPr>
        <w:tc>
          <w:tcPr>
            <w:tcW w:w="2589" w:type="dxa"/>
          </w:tcPr>
          <w:p w14:paraId="7A7C8174" w14:textId="2820A750" w:rsidR="00543FB4" w:rsidRPr="008327B1" w:rsidRDefault="00543FB4" w:rsidP="000F1E26">
            <w:pPr>
              <w:ind w:left="-2"/>
              <w:rPr>
                <w:rFonts w:cs="Arial"/>
                <w:szCs w:val="22"/>
              </w:rPr>
            </w:pPr>
            <w:r w:rsidRPr="008327B1">
              <w:rPr>
                <w:rFonts w:cs="Arial"/>
                <w:szCs w:val="22"/>
              </w:rPr>
              <w:t>Current Assets</w:t>
            </w:r>
          </w:p>
        </w:tc>
        <w:tc>
          <w:tcPr>
            <w:tcW w:w="8448" w:type="dxa"/>
          </w:tcPr>
          <w:p w14:paraId="157F2BB7" w14:textId="576BDDA9" w:rsidR="00543FB4" w:rsidRPr="008327B1" w:rsidRDefault="00543FB4" w:rsidP="000F1E26">
            <w:pPr>
              <w:ind w:left="-2"/>
              <w:rPr>
                <w:rFonts w:cs="Arial"/>
                <w:szCs w:val="22"/>
              </w:rPr>
            </w:pPr>
            <w:r w:rsidRPr="008327B1">
              <w:rPr>
                <w:rFonts w:cs="Arial"/>
                <w:szCs w:val="22"/>
              </w:rPr>
              <w:t xml:space="preserve">Cash and other assets that are expected to be sold, consumed or converted into cash during the normal operating cycle of a business. </w:t>
            </w:r>
          </w:p>
        </w:tc>
      </w:tr>
      <w:tr w:rsidR="004B7DD7" w:rsidRPr="008327B1" w14:paraId="1E78EAF5"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09F2731F" w14:textId="77777777" w:rsidR="004B7DD7" w:rsidRPr="008327B1" w:rsidRDefault="004B7DD7">
            <w:pPr>
              <w:ind w:left="-2"/>
              <w:rPr>
                <w:rFonts w:cs="Arial"/>
                <w:szCs w:val="22"/>
              </w:rPr>
            </w:pPr>
            <w:r w:rsidRPr="008327B1">
              <w:rPr>
                <w:rFonts w:cs="Arial" w:hint="eastAsia"/>
                <w:szCs w:val="22"/>
              </w:rPr>
              <w:t>流動資産</w:t>
            </w:r>
          </w:p>
        </w:tc>
        <w:tc>
          <w:tcPr>
            <w:tcW w:w="8448" w:type="dxa"/>
            <w:tcBorders>
              <w:top w:val="single" w:sz="4" w:space="0" w:color="auto"/>
              <w:left w:val="single" w:sz="4" w:space="0" w:color="auto"/>
              <w:bottom w:val="single" w:sz="4" w:space="0" w:color="auto"/>
              <w:right w:val="single" w:sz="4" w:space="0" w:color="auto"/>
            </w:tcBorders>
          </w:tcPr>
          <w:p w14:paraId="35371DA4" w14:textId="2C48ED65" w:rsidR="004B7DD7" w:rsidRPr="008327B1" w:rsidRDefault="004B7DD7">
            <w:pPr>
              <w:ind w:left="-2"/>
              <w:rPr>
                <w:rFonts w:cs="Arial"/>
                <w:szCs w:val="22"/>
                <w:lang w:eastAsia="ja-JP"/>
              </w:rPr>
            </w:pPr>
            <w:r w:rsidRPr="008327B1">
              <w:rPr>
                <w:rFonts w:cs="Arial" w:hint="eastAsia"/>
                <w:szCs w:val="22"/>
                <w:lang w:eastAsia="ja-JP"/>
              </w:rPr>
              <w:t>事業の通常の営業サイクル</w:t>
            </w:r>
            <w:r w:rsidR="002C6AA1" w:rsidRPr="008327B1">
              <w:rPr>
                <w:rFonts w:cs="Arial"/>
                <w:szCs w:val="22"/>
                <w:lang w:eastAsia="ja-JP"/>
              </w:rPr>
              <w:t>内に、売却、消費、または現金化されると見込まれる現金およびその他の資産。</w:t>
            </w:r>
            <w:r w:rsidRPr="008327B1">
              <w:rPr>
                <w:rFonts w:cs="Arial"/>
                <w:szCs w:val="22"/>
                <w:lang w:eastAsia="ja-JP"/>
              </w:rPr>
              <w:t xml:space="preserve"> </w:t>
            </w:r>
          </w:p>
        </w:tc>
      </w:tr>
      <w:tr w:rsidR="00543FB4" w:rsidRPr="008327B1" w14:paraId="71635311" w14:textId="77777777" w:rsidTr="4C078B9E">
        <w:trPr>
          <w:cantSplit/>
          <w:trHeight w:val="432"/>
          <w:jc w:val="center"/>
        </w:trPr>
        <w:tc>
          <w:tcPr>
            <w:tcW w:w="2589" w:type="dxa"/>
          </w:tcPr>
          <w:p w14:paraId="471BC17C" w14:textId="4C72E259" w:rsidR="00543FB4" w:rsidRPr="008327B1" w:rsidRDefault="00543FB4" w:rsidP="00853EB4">
            <w:pPr>
              <w:pStyle w:val="StyleArial11ptBefore3ptAfter3pt"/>
              <w:rPr>
                <w:rFonts w:cs="Arial"/>
                <w:szCs w:val="22"/>
              </w:rPr>
            </w:pPr>
            <w:r w:rsidRPr="008327B1">
              <w:rPr>
                <w:rFonts w:cs="Arial"/>
                <w:szCs w:val="22"/>
              </w:rPr>
              <w:t>Current Cost</w:t>
            </w:r>
          </w:p>
        </w:tc>
        <w:tc>
          <w:tcPr>
            <w:tcW w:w="8448" w:type="dxa"/>
          </w:tcPr>
          <w:p w14:paraId="0EDA8D17" w14:textId="4A545C36" w:rsidR="00543FB4" w:rsidRPr="008327B1" w:rsidRDefault="00543FB4" w:rsidP="00853EB4">
            <w:pPr>
              <w:ind w:left="-2"/>
              <w:rPr>
                <w:rFonts w:cs="Arial"/>
                <w:szCs w:val="22"/>
              </w:rPr>
            </w:pPr>
            <w:r w:rsidRPr="008327B1">
              <w:rPr>
                <w:rFonts w:cs="Arial"/>
                <w:szCs w:val="22"/>
              </w:rPr>
              <w:t xml:space="preserve">The amount of cash needed if the same asset, an identical asset, or an asset with equivalent productive capacity were acquired currently. </w:t>
            </w:r>
          </w:p>
        </w:tc>
      </w:tr>
      <w:tr w:rsidR="00F90E21" w:rsidRPr="008327B1" w14:paraId="05FD7C1D"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6CC26C8D" w14:textId="0A761983" w:rsidR="00F90E21" w:rsidRPr="008327B1" w:rsidRDefault="00F90E21">
            <w:pPr>
              <w:pStyle w:val="StyleArial11ptBefore3ptAfter3pt"/>
              <w:rPr>
                <w:rFonts w:cs="Arial"/>
                <w:szCs w:val="22"/>
              </w:rPr>
            </w:pPr>
            <w:r w:rsidRPr="008327B1">
              <w:rPr>
                <w:rFonts w:cs="Arial" w:hint="eastAsia"/>
                <w:szCs w:val="22"/>
              </w:rPr>
              <w:t>現在</w:t>
            </w:r>
            <w:r w:rsidR="004676E6" w:rsidRPr="008327B1">
              <w:rPr>
                <w:rFonts w:ascii="ＭＳ 明朝" w:eastAsia="ＭＳ 明朝" w:hAnsi="ＭＳ 明朝" w:cs="ＭＳ 明朝" w:hint="eastAsia"/>
                <w:szCs w:val="22"/>
                <w:lang w:eastAsia="ja-JP"/>
              </w:rPr>
              <w:t>原価</w:t>
            </w:r>
          </w:p>
        </w:tc>
        <w:tc>
          <w:tcPr>
            <w:tcW w:w="8448" w:type="dxa"/>
            <w:tcBorders>
              <w:top w:val="single" w:sz="4" w:space="0" w:color="auto"/>
              <w:left w:val="single" w:sz="4" w:space="0" w:color="auto"/>
              <w:bottom w:val="single" w:sz="4" w:space="0" w:color="auto"/>
              <w:right w:val="single" w:sz="4" w:space="0" w:color="auto"/>
            </w:tcBorders>
          </w:tcPr>
          <w:p w14:paraId="79CB4405" w14:textId="537ABEBD" w:rsidR="00F90E21" w:rsidRPr="008327B1" w:rsidRDefault="009622C1">
            <w:pPr>
              <w:ind w:left="-2"/>
              <w:rPr>
                <w:rFonts w:cs="Arial"/>
                <w:szCs w:val="22"/>
                <w:lang w:eastAsia="ja-JP"/>
              </w:rPr>
            </w:pPr>
            <w:r w:rsidRPr="008327B1">
              <w:rPr>
                <w:rFonts w:cs="Arial"/>
                <w:szCs w:val="22"/>
                <w:lang w:eastAsia="ja-JP"/>
              </w:rPr>
              <w:t>同一または同等の生産能力を持つ資産を、いま取得するとした場合に必要となる現金の額。</w:t>
            </w:r>
          </w:p>
        </w:tc>
      </w:tr>
      <w:tr w:rsidR="00543FB4" w:rsidRPr="008327B1" w14:paraId="4EF92DCC" w14:textId="77777777" w:rsidTr="4C078B9E">
        <w:trPr>
          <w:cantSplit/>
          <w:trHeight w:val="432"/>
          <w:jc w:val="center"/>
        </w:trPr>
        <w:tc>
          <w:tcPr>
            <w:tcW w:w="2589" w:type="dxa"/>
          </w:tcPr>
          <w:p w14:paraId="0A76975C" w14:textId="542CB43F" w:rsidR="00543FB4" w:rsidRPr="008327B1" w:rsidRDefault="00543FB4" w:rsidP="00853EB4">
            <w:pPr>
              <w:pStyle w:val="StyleArial11ptBefore3ptAfter3pt"/>
              <w:rPr>
                <w:rFonts w:cs="Arial"/>
                <w:szCs w:val="22"/>
              </w:rPr>
            </w:pPr>
            <w:r w:rsidRPr="008327B1">
              <w:rPr>
                <w:rFonts w:cs="Arial"/>
                <w:szCs w:val="22"/>
              </w:rPr>
              <w:t>Current Liability</w:t>
            </w:r>
          </w:p>
        </w:tc>
        <w:tc>
          <w:tcPr>
            <w:tcW w:w="8448" w:type="dxa"/>
          </w:tcPr>
          <w:p w14:paraId="0299525B" w14:textId="26321C1F" w:rsidR="00543FB4" w:rsidRPr="008327B1" w:rsidRDefault="00543FB4" w:rsidP="00853EB4">
            <w:pPr>
              <w:ind w:left="-2"/>
              <w:rPr>
                <w:rFonts w:cs="Arial"/>
                <w:szCs w:val="22"/>
              </w:rPr>
            </w:pPr>
            <w:r w:rsidRPr="008327B1">
              <w:rPr>
                <w:rFonts w:cs="Arial"/>
                <w:szCs w:val="22"/>
              </w:rPr>
              <w:t>A liability required or expected to be discharged (fulfilled) by using current assets within one year or the operating cycle, whichever is longer.</w:t>
            </w:r>
          </w:p>
        </w:tc>
      </w:tr>
      <w:tr w:rsidR="00641B86" w:rsidRPr="008327B1" w14:paraId="5FC8F23F"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6F8E5061" w14:textId="77777777" w:rsidR="00641B86" w:rsidRPr="008327B1" w:rsidRDefault="00641B86">
            <w:pPr>
              <w:pStyle w:val="StyleArial11ptBefore3ptAfter3pt"/>
              <w:rPr>
                <w:rFonts w:cs="Arial"/>
                <w:szCs w:val="22"/>
              </w:rPr>
            </w:pPr>
            <w:r w:rsidRPr="008327B1">
              <w:rPr>
                <w:rFonts w:cs="Arial" w:hint="eastAsia"/>
                <w:szCs w:val="22"/>
              </w:rPr>
              <w:t>流動負債</w:t>
            </w:r>
          </w:p>
        </w:tc>
        <w:tc>
          <w:tcPr>
            <w:tcW w:w="8448" w:type="dxa"/>
            <w:tcBorders>
              <w:top w:val="single" w:sz="4" w:space="0" w:color="auto"/>
              <w:left w:val="single" w:sz="4" w:space="0" w:color="auto"/>
              <w:bottom w:val="single" w:sz="4" w:space="0" w:color="auto"/>
              <w:right w:val="single" w:sz="4" w:space="0" w:color="auto"/>
            </w:tcBorders>
          </w:tcPr>
          <w:p w14:paraId="41AE88F5" w14:textId="26F44562" w:rsidR="00641B86" w:rsidRPr="008327B1" w:rsidRDefault="00641B86">
            <w:pPr>
              <w:ind w:left="-2"/>
              <w:rPr>
                <w:rFonts w:cs="Arial"/>
                <w:szCs w:val="22"/>
                <w:lang w:eastAsia="ja-JP"/>
              </w:rPr>
            </w:pPr>
            <w:r w:rsidRPr="008327B1">
              <w:rPr>
                <w:rFonts w:cs="Arial"/>
                <w:szCs w:val="22"/>
                <w:lang w:eastAsia="ja-JP"/>
              </w:rPr>
              <w:t>1</w:t>
            </w:r>
            <w:r w:rsidRPr="008327B1">
              <w:rPr>
                <w:rFonts w:cs="Arial" w:hint="eastAsia"/>
                <w:szCs w:val="22"/>
                <w:lang w:eastAsia="ja-JP"/>
              </w:rPr>
              <w:t>年以内または営業サイクルのいずれか長い方の期間内に、</w:t>
            </w:r>
            <w:r w:rsidR="00ED242A" w:rsidRPr="008327B1">
              <w:rPr>
                <w:rFonts w:cs="Arial"/>
                <w:szCs w:val="22"/>
                <w:lang w:eastAsia="ja-JP"/>
              </w:rPr>
              <w:t>流動資産を使って支払われることが求められる、または見込まれる負債。</w:t>
            </w:r>
          </w:p>
        </w:tc>
      </w:tr>
      <w:tr w:rsidR="00543FB4" w:rsidRPr="008327B1" w14:paraId="0A96D277" w14:textId="77777777" w:rsidTr="4C078B9E">
        <w:trPr>
          <w:cantSplit/>
          <w:trHeight w:val="432"/>
          <w:jc w:val="center"/>
        </w:trPr>
        <w:tc>
          <w:tcPr>
            <w:tcW w:w="2589" w:type="dxa"/>
          </w:tcPr>
          <w:p w14:paraId="485EC28E" w14:textId="4B4C424C" w:rsidR="00543FB4" w:rsidRPr="008327B1" w:rsidRDefault="00543FB4" w:rsidP="00853EB4">
            <w:pPr>
              <w:pStyle w:val="StyleArial11ptBefore3ptAfter3pt"/>
              <w:rPr>
                <w:rFonts w:cs="Arial"/>
                <w:szCs w:val="22"/>
              </w:rPr>
            </w:pPr>
            <w:r w:rsidRPr="008327B1">
              <w:rPr>
                <w:rFonts w:cs="Arial"/>
                <w:szCs w:val="22"/>
              </w:rPr>
              <w:t xml:space="preserve">Current Ratio </w:t>
            </w:r>
          </w:p>
        </w:tc>
        <w:tc>
          <w:tcPr>
            <w:tcW w:w="8448" w:type="dxa"/>
          </w:tcPr>
          <w:p w14:paraId="765A8B16" w14:textId="354988E5" w:rsidR="00543FB4" w:rsidRPr="008327B1" w:rsidRDefault="00543FB4" w:rsidP="00853EB4">
            <w:pPr>
              <w:ind w:left="-2"/>
              <w:rPr>
                <w:rFonts w:cs="Arial"/>
                <w:szCs w:val="22"/>
              </w:rPr>
            </w:pPr>
            <w:r w:rsidRPr="008327B1">
              <w:rPr>
                <w:rFonts w:cs="Arial"/>
                <w:szCs w:val="22"/>
              </w:rPr>
              <w:t>A financial ratio used to measure short-term solvency.  (Also called Liquidity Ratio.)</w:t>
            </w:r>
          </w:p>
        </w:tc>
      </w:tr>
      <w:tr w:rsidR="003E3A1A" w:rsidRPr="008327B1" w14:paraId="7F8F7D05"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44B6EDE" w14:textId="0CF15F9B" w:rsidR="003E3A1A" w:rsidRPr="008327B1" w:rsidRDefault="003E3A1A">
            <w:pPr>
              <w:pStyle w:val="StyleArial11ptBefore3ptAfter3pt"/>
              <w:rPr>
                <w:rFonts w:cs="Arial"/>
                <w:szCs w:val="22"/>
              </w:rPr>
            </w:pPr>
            <w:r w:rsidRPr="008327B1">
              <w:rPr>
                <w:rFonts w:cs="Arial" w:hint="eastAsia"/>
                <w:szCs w:val="22"/>
              </w:rPr>
              <w:lastRenderedPageBreak/>
              <w:t>流動比率</w:t>
            </w:r>
            <w:r w:rsidRPr="008327B1">
              <w:rPr>
                <w:rFonts w:cs="Arial"/>
                <w:szCs w:val="22"/>
              </w:rPr>
              <w:t xml:space="preserve"> </w:t>
            </w:r>
          </w:p>
        </w:tc>
        <w:tc>
          <w:tcPr>
            <w:tcW w:w="8448" w:type="dxa"/>
            <w:tcBorders>
              <w:top w:val="single" w:sz="4" w:space="0" w:color="auto"/>
              <w:left w:val="single" w:sz="4" w:space="0" w:color="auto"/>
              <w:bottom w:val="single" w:sz="4" w:space="0" w:color="auto"/>
              <w:right w:val="single" w:sz="4" w:space="0" w:color="auto"/>
            </w:tcBorders>
          </w:tcPr>
          <w:p w14:paraId="2CE8F1C2" w14:textId="04168996" w:rsidR="003E3A1A" w:rsidRPr="008327B1" w:rsidRDefault="003E3A1A" w:rsidP="00C05DE3">
            <w:pPr>
              <w:rPr>
                <w:rFonts w:cs="Arial"/>
                <w:szCs w:val="22"/>
                <w:lang w:eastAsia="ja-JP"/>
              </w:rPr>
            </w:pPr>
            <w:r w:rsidRPr="008327B1">
              <w:rPr>
                <w:rFonts w:cs="Arial" w:hint="eastAsia"/>
                <w:szCs w:val="22"/>
                <w:lang w:eastAsia="ja-JP"/>
              </w:rPr>
              <w:t>短期的な支払能力を測定するために使用される財務</w:t>
            </w:r>
            <w:r w:rsidR="004F4735" w:rsidRPr="008327B1">
              <w:rPr>
                <w:rFonts w:eastAsia="游明朝" w:cs="Arial" w:hint="eastAsia"/>
                <w:szCs w:val="22"/>
                <w:lang w:eastAsia="ja-JP"/>
              </w:rPr>
              <w:t>指標</w:t>
            </w:r>
            <w:r w:rsidRPr="008327B1">
              <w:rPr>
                <w:rFonts w:cs="Arial"/>
                <w:szCs w:val="22"/>
                <w:lang w:eastAsia="ja-JP"/>
              </w:rPr>
              <w:t xml:space="preserve">  (</w:t>
            </w:r>
            <w:r w:rsidRPr="008327B1">
              <w:rPr>
                <w:rFonts w:cs="Arial" w:hint="eastAsia"/>
                <w:szCs w:val="22"/>
                <w:lang w:eastAsia="ja-JP"/>
              </w:rPr>
              <w:t>流動比率とも呼ばれる）。</w:t>
            </w:r>
          </w:p>
        </w:tc>
      </w:tr>
      <w:tr w:rsidR="00543FB4" w:rsidRPr="008327B1" w14:paraId="2362EB50" w14:textId="77777777" w:rsidTr="4C078B9E">
        <w:trPr>
          <w:cantSplit/>
          <w:trHeight w:val="432"/>
          <w:jc w:val="center"/>
        </w:trPr>
        <w:tc>
          <w:tcPr>
            <w:tcW w:w="2589" w:type="dxa"/>
          </w:tcPr>
          <w:p w14:paraId="573A2086" w14:textId="61159979" w:rsidR="00543FB4" w:rsidRPr="008327B1" w:rsidRDefault="00543FB4" w:rsidP="00853EB4">
            <w:pPr>
              <w:pStyle w:val="StyleArial11ptBefore3ptAfter3pt"/>
              <w:rPr>
                <w:rFonts w:cs="Arial"/>
                <w:szCs w:val="22"/>
              </w:rPr>
            </w:pPr>
            <w:r w:rsidRPr="008327B1">
              <w:rPr>
                <w:rFonts w:cs="Arial"/>
                <w:szCs w:val="22"/>
              </w:rPr>
              <w:t>Customer Satisfaction</w:t>
            </w:r>
          </w:p>
        </w:tc>
        <w:tc>
          <w:tcPr>
            <w:tcW w:w="8448" w:type="dxa"/>
          </w:tcPr>
          <w:p w14:paraId="6BFEA73E" w14:textId="63F178C0" w:rsidR="00543FB4" w:rsidRPr="008327B1" w:rsidRDefault="00543FB4" w:rsidP="00853EB4">
            <w:pPr>
              <w:ind w:left="-2"/>
              <w:rPr>
                <w:rFonts w:cs="Arial"/>
                <w:szCs w:val="22"/>
              </w:rPr>
            </w:pPr>
            <w:r w:rsidRPr="008327B1">
              <w:rPr>
                <w:rFonts w:cs="Arial"/>
                <w:szCs w:val="22"/>
              </w:rPr>
              <w:t>A measure of the extent to which customers are satisfied with the products and related services they received from a supplier.</w:t>
            </w:r>
          </w:p>
        </w:tc>
      </w:tr>
      <w:tr w:rsidR="008F2A6B" w:rsidRPr="008327B1" w14:paraId="64AC2BB9"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51295C76" w14:textId="77777777" w:rsidR="008F2A6B" w:rsidRPr="008327B1" w:rsidRDefault="008F2A6B" w:rsidP="008F2A6B">
            <w:pPr>
              <w:pStyle w:val="StyleArial11ptBefore3ptAfter3pt"/>
              <w:rPr>
                <w:rFonts w:cs="Arial"/>
                <w:szCs w:val="22"/>
              </w:rPr>
            </w:pPr>
            <w:r w:rsidRPr="008327B1">
              <w:rPr>
                <w:rFonts w:cs="Arial" w:hint="eastAsia"/>
                <w:szCs w:val="22"/>
              </w:rPr>
              <w:t>顧客満足度</w:t>
            </w:r>
          </w:p>
        </w:tc>
        <w:tc>
          <w:tcPr>
            <w:tcW w:w="8448" w:type="dxa"/>
            <w:tcBorders>
              <w:top w:val="single" w:sz="4" w:space="0" w:color="auto"/>
              <w:left w:val="single" w:sz="4" w:space="0" w:color="auto"/>
              <w:bottom w:val="single" w:sz="4" w:space="0" w:color="auto"/>
              <w:right w:val="single" w:sz="4" w:space="0" w:color="auto"/>
            </w:tcBorders>
          </w:tcPr>
          <w:p w14:paraId="3ACCFA54" w14:textId="6FA8EFD1" w:rsidR="008F2A6B" w:rsidRPr="008327B1" w:rsidRDefault="008F2A6B">
            <w:pPr>
              <w:ind w:left="-2"/>
              <w:rPr>
                <w:rFonts w:cs="Arial"/>
                <w:szCs w:val="22"/>
                <w:lang w:eastAsia="ja-JP"/>
              </w:rPr>
            </w:pPr>
            <w:r w:rsidRPr="008327B1">
              <w:rPr>
                <w:rFonts w:cs="Arial" w:hint="eastAsia"/>
                <w:szCs w:val="22"/>
                <w:lang w:eastAsia="ja-JP"/>
              </w:rPr>
              <w:t>顧客がサプライヤーから</w:t>
            </w:r>
            <w:r w:rsidR="00183D15" w:rsidRPr="008327B1">
              <w:rPr>
                <w:rFonts w:cs="Arial"/>
                <w:szCs w:val="22"/>
                <w:lang w:eastAsia="ja-JP"/>
              </w:rPr>
              <w:t>受け取った製品や関連サービスに対して、どの程度満足しているかを示す尺度。</w:t>
            </w:r>
          </w:p>
        </w:tc>
      </w:tr>
      <w:tr w:rsidR="00543FB4" w:rsidRPr="008327B1" w14:paraId="4CF3CC0C" w14:textId="77777777" w:rsidTr="4C078B9E">
        <w:trPr>
          <w:cantSplit/>
          <w:trHeight w:val="432"/>
          <w:jc w:val="center"/>
        </w:trPr>
        <w:tc>
          <w:tcPr>
            <w:tcW w:w="2589" w:type="dxa"/>
          </w:tcPr>
          <w:p w14:paraId="24EA2438" w14:textId="7021E9F6" w:rsidR="00543FB4" w:rsidRPr="008327B1" w:rsidRDefault="00543FB4" w:rsidP="00853EB4">
            <w:pPr>
              <w:pStyle w:val="StyleArial11ptBefore3ptAfter3pt"/>
              <w:rPr>
                <w:rFonts w:cs="Arial"/>
                <w:szCs w:val="22"/>
              </w:rPr>
            </w:pPr>
            <w:r w:rsidRPr="008327B1">
              <w:rPr>
                <w:rFonts w:cs="Arial"/>
                <w:szCs w:val="22"/>
              </w:rPr>
              <w:t>Cyber-attacks</w:t>
            </w:r>
          </w:p>
        </w:tc>
        <w:tc>
          <w:tcPr>
            <w:tcW w:w="8448" w:type="dxa"/>
          </w:tcPr>
          <w:p w14:paraId="457C4F1C" w14:textId="4A85714F" w:rsidR="00543FB4" w:rsidRPr="008327B1" w:rsidRDefault="00543FB4" w:rsidP="00853EB4">
            <w:pPr>
              <w:ind w:left="-2"/>
              <w:rPr>
                <w:rFonts w:cs="Arial"/>
                <w:szCs w:val="22"/>
              </w:rPr>
            </w:pPr>
            <w:r w:rsidRPr="008327B1">
              <w:rPr>
                <w:rFonts w:cs="Arial"/>
                <w:szCs w:val="22"/>
              </w:rPr>
              <w:t>In computer technology, an unauthorized attempt to alter, destroy, or steal an organization’s assets.</w:t>
            </w:r>
          </w:p>
        </w:tc>
      </w:tr>
      <w:tr w:rsidR="00502293" w:rsidRPr="008327B1" w14:paraId="53405D3D"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6E520C3B" w14:textId="77777777" w:rsidR="00502293" w:rsidRPr="008327B1" w:rsidRDefault="00502293">
            <w:pPr>
              <w:pStyle w:val="StyleArial11ptBefore3ptAfter3pt"/>
              <w:rPr>
                <w:rFonts w:cs="Arial"/>
                <w:szCs w:val="22"/>
              </w:rPr>
            </w:pPr>
            <w:r w:rsidRPr="008327B1">
              <w:rPr>
                <w:rFonts w:cs="Arial" w:hint="eastAsia"/>
                <w:szCs w:val="22"/>
              </w:rPr>
              <w:t>サイバー攻撃</w:t>
            </w:r>
          </w:p>
        </w:tc>
        <w:tc>
          <w:tcPr>
            <w:tcW w:w="8448" w:type="dxa"/>
            <w:tcBorders>
              <w:top w:val="single" w:sz="4" w:space="0" w:color="auto"/>
              <w:left w:val="single" w:sz="4" w:space="0" w:color="auto"/>
              <w:bottom w:val="single" w:sz="4" w:space="0" w:color="auto"/>
              <w:right w:val="single" w:sz="4" w:space="0" w:color="auto"/>
            </w:tcBorders>
          </w:tcPr>
          <w:p w14:paraId="5CAC2626" w14:textId="3F052B33" w:rsidR="00502293" w:rsidRPr="008327B1" w:rsidRDefault="00502293">
            <w:pPr>
              <w:ind w:left="-2"/>
              <w:rPr>
                <w:rFonts w:cs="Arial"/>
                <w:szCs w:val="22"/>
                <w:lang w:eastAsia="ja-JP"/>
              </w:rPr>
            </w:pPr>
            <w:r w:rsidRPr="008327B1">
              <w:rPr>
                <w:rFonts w:cs="Arial" w:hint="eastAsia"/>
                <w:szCs w:val="22"/>
                <w:lang w:eastAsia="ja-JP"/>
              </w:rPr>
              <w:t>コンピュータ技術</w:t>
            </w:r>
            <w:r w:rsidR="00B75B99" w:rsidRPr="008327B1">
              <w:rPr>
                <w:rFonts w:cs="Arial"/>
                <w:szCs w:val="22"/>
                <w:lang w:eastAsia="ja-JP"/>
              </w:rPr>
              <w:t>の分野で、組織の資産を不正に改ざん</w:t>
            </w:r>
            <w:r w:rsidR="00B75B99" w:rsidRPr="008327B1">
              <w:rPr>
                <w:rFonts w:ascii="ＭＳ 明朝" w:eastAsia="ＭＳ 明朝" w:hAnsi="ＭＳ 明朝" w:cs="ＭＳ 明朝" w:hint="eastAsia"/>
                <w:szCs w:val="22"/>
                <w:lang w:eastAsia="ja-JP"/>
              </w:rPr>
              <w:t>・</w:t>
            </w:r>
            <w:r w:rsidR="00B75B99" w:rsidRPr="008327B1">
              <w:rPr>
                <w:rFonts w:ascii="SimSun" w:hAnsi="SimSun" w:cs="SimSun" w:hint="eastAsia"/>
                <w:szCs w:val="22"/>
                <w:lang w:eastAsia="ja-JP"/>
              </w:rPr>
              <w:t>破壊</w:t>
            </w:r>
            <w:r w:rsidR="00B75B99" w:rsidRPr="008327B1">
              <w:rPr>
                <w:rFonts w:ascii="ＭＳ 明朝" w:eastAsia="ＭＳ 明朝" w:hAnsi="ＭＳ 明朝" w:cs="ＭＳ 明朝" w:hint="eastAsia"/>
                <w:szCs w:val="22"/>
                <w:lang w:eastAsia="ja-JP"/>
              </w:rPr>
              <w:t>・</w:t>
            </w:r>
            <w:r w:rsidR="00B75B99" w:rsidRPr="008327B1">
              <w:rPr>
                <w:rFonts w:ascii="SimSun" w:hAnsi="SimSun" w:cs="SimSun" w:hint="eastAsia"/>
                <w:szCs w:val="22"/>
                <w:lang w:eastAsia="ja-JP"/>
              </w:rPr>
              <w:t>盗取しようとする行為。</w:t>
            </w:r>
          </w:p>
        </w:tc>
      </w:tr>
      <w:tr w:rsidR="00543FB4" w:rsidRPr="008327B1" w14:paraId="1581D1F1" w14:textId="77777777" w:rsidTr="4C078B9E">
        <w:trPr>
          <w:cantSplit/>
          <w:trHeight w:val="432"/>
          <w:jc w:val="center"/>
        </w:trPr>
        <w:tc>
          <w:tcPr>
            <w:tcW w:w="2589" w:type="dxa"/>
          </w:tcPr>
          <w:p w14:paraId="3FE7D142" w14:textId="75A82F11" w:rsidR="00543FB4" w:rsidRPr="008327B1" w:rsidRDefault="00543FB4" w:rsidP="00CC6867">
            <w:pPr>
              <w:pStyle w:val="StyleArial11ptBefore3ptAfter3pt"/>
              <w:rPr>
                <w:rFonts w:cs="Arial"/>
                <w:szCs w:val="22"/>
              </w:rPr>
            </w:pPr>
            <w:r w:rsidRPr="008327B1">
              <w:rPr>
                <w:rFonts w:cs="Arial"/>
                <w:szCs w:val="22"/>
              </w:rPr>
              <w:t>Cycle Time</w:t>
            </w:r>
          </w:p>
        </w:tc>
        <w:tc>
          <w:tcPr>
            <w:tcW w:w="8448" w:type="dxa"/>
          </w:tcPr>
          <w:p w14:paraId="3B53B635" w14:textId="590FF797" w:rsidR="00543FB4" w:rsidRPr="008327B1" w:rsidRDefault="00543FB4" w:rsidP="00CC6867">
            <w:pPr>
              <w:ind w:left="-2"/>
              <w:rPr>
                <w:rFonts w:cs="Arial"/>
                <w:szCs w:val="22"/>
              </w:rPr>
            </w:pPr>
            <w:r w:rsidRPr="008327B1">
              <w:rPr>
                <w:rFonts w:cs="Arial"/>
                <w:szCs w:val="22"/>
              </w:rPr>
              <w:t xml:space="preserve">The total elapsed time to move a unit of work from the beginning to the end of a physical process, as defined by the producer and the customer. </w:t>
            </w:r>
          </w:p>
        </w:tc>
      </w:tr>
      <w:tr w:rsidR="009B13CA" w:rsidRPr="008327B1" w14:paraId="1FF8B1EE"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7D9D0F6F" w14:textId="77777777" w:rsidR="009B13CA" w:rsidRPr="008327B1" w:rsidRDefault="009B13CA">
            <w:pPr>
              <w:pStyle w:val="StyleArial11ptBefore3ptAfter3pt"/>
              <w:rPr>
                <w:rFonts w:cs="Arial"/>
                <w:szCs w:val="22"/>
              </w:rPr>
            </w:pPr>
            <w:r w:rsidRPr="008327B1">
              <w:rPr>
                <w:rFonts w:cs="Arial" w:hint="eastAsia"/>
                <w:szCs w:val="22"/>
              </w:rPr>
              <w:t>サイクルタイム</w:t>
            </w:r>
          </w:p>
        </w:tc>
        <w:tc>
          <w:tcPr>
            <w:tcW w:w="8448" w:type="dxa"/>
            <w:tcBorders>
              <w:top w:val="single" w:sz="4" w:space="0" w:color="auto"/>
              <w:left w:val="single" w:sz="4" w:space="0" w:color="auto"/>
              <w:bottom w:val="single" w:sz="4" w:space="0" w:color="auto"/>
              <w:right w:val="single" w:sz="4" w:space="0" w:color="auto"/>
            </w:tcBorders>
          </w:tcPr>
          <w:p w14:paraId="0D661322" w14:textId="47A11DAB" w:rsidR="009B13CA" w:rsidRPr="008327B1" w:rsidRDefault="009B13CA">
            <w:pPr>
              <w:ind w:left="-2"/>
              <w:rPr>
                <w:rFonts w:cs="Arial"/>
                <w:szCs w:val="22"/>
                <w:lang w:eastAsia="ja-JP"/>
              </w:rPr>
            </w:pPr>
            <w:r w:rsidRPr="008327B1">
              <w:rPr>
                <w:rFonts w:cs="Arial" w:hint="eastAsia"/>
                <w:szCs w:val="22"/>
                <w:lang w:eastAsia="ja-JP"/>
              </w:rPr>
              <w:t>生産者と顧客によって定義された物理的プロセス</w:t>
            </w:r>
            <w:r w:rsidR="00A054AF" w:rsidRPr="008327B1">
              <w:rPr>
                <w:rFonts w:cs="Arial"/>
                <w:szCs w:val="22"/>
                <w:lang w:eastAsia="ja-JP"/>
              </w:rPr>
              <w:t>において、作業単位が開始から終了まで移動するのに要する総経過時間。</w:t>
            </w:r>
          </w:p>
        </w:tc>
      </w:tr>
      <w:tr w:rsidR="00543FB4" w:rsidRPr="008327B1" w14:paraId="037CBA6B" w14:textId="77777777" w:rsidTr="4C078B9E">
        <w:trPr>
          <w:cantSplit/>
          <w:trHeight w:val="432"/>
          <w:jc w:val="center"/>
        </w:trPr>
        <w:tc>
          <w:tcPr>
            <w:tcW w:w="2589" w:type="dxa"/>
          </w:tcPr>
          <w:p w14:paraId="305FD75B" w14:textId="3D91823D" w:rsidR="00543FB4" w:rsidRPr="008327B1" w:rsidRDefault="00543FB4" w:rsidP="00853EB4">
            <w:pPr>
              <w:pStyle w:val="StyleArial11ptBefore3ptAfter3pt"/>
              <w:rPr>
                <w:rFonts w:cs="Arial"/>
                <w:szCs w:val="22"/>
              </w:rPr>
            </w:pPr>
            <w:r w:rsidRPr="008327B1">
              <w:rPr>
                <w:rFonts w:cs="Arial"/>
                <w:szCs w:val="22"/>
              </w:rPr>
              <w:t>Cyclical</w:t>
            </w:r>
          </w:p>
        </w:tc>
        <w:tc>
          <w:tcPr>
            <w:tcW w:w="8448" w:type="dxa"/>
          </w:tcPr>
          <w:p w14:paraId="67D57880" w14:textId="76EBD5B2" w:rsidR="00543FB4" w:rsidRPr="008327B1" w:rsidRDefault="00543FB4" w:rsidP="00853EB4">
            <w:pPr>
              <w:ind w:left="-2"/>
              <w:rPr>
                <w:rFonts w:cs="Arial"/>
                <w:szCs w:val="22"/>
              </w:rPr>
            </w:pPr>
            <w:r w:rsidRPr="008327B1">
              <w:rPr>
                <w:rFonts w:cs="Arial"/>
                <w:szCs w:val="22"/>
              </w:rPr>
              <w:t>A type of trend where something (e.g., sales) varies in a regular pattern; a repeated sequence.</w:t>
            </w:r>
          </w:p>
        </w:tc>
      </w:tr>
      <w:tr w:rsidR="001C48B6" w:rsidRPr="008327B1" w14:paraId="2F73C70E"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A2D75A7" w14:textId="798CBA33" w:rsidR="009223EB" w:rsidRPr="008327B1" w:rsidRDefault="001C48B6">
            <w:pPr>
              <w:pStyle w:val="StyleArial11ptBefore3ptAfter3pt"/>
              <w:rPr>
                <w:rFonts w:ascii="ＭＳ 明朝" w:eastAsia="ＭＳ 明朝" w:hAnsi="ＭＳ 明朝" w:cs="ＭＳ 明朝"/>
                <w:szCs w:val="22"/>
                <w:lang w:eastAsia="ja-JP"/>
              </w:rPr>
            </w:pPr>
            <w:r w:rsidRPr="008327B1">
              <w:rPr>
                <w:rFonts w:cs="Arial" w:hint="eastAsia"/>
                <w:szCs w:val="22"/>
                <w:lang w:eastAsia="ja-JP"/>
              </w:rPr>
              <w:t>周期的</w:t>
            </w:r>
            <w:r w:rsidR="009223EB" w:rsidRPr="008327B1">
              <w:rPr>
                <w:rFonts w:ascii="ＭＳ 明朝" w:eastAsia="ＭＳ 明朝" w:hAnsi="ＭＳ 明朝" w:cs="ＭＳ 明朝" w:hint="eastAsia"/>
                <w:szCs w:val="22"/>
                <w:lang w:eastAsia="ja-JP"/>
              </w:rPr>
              <w:t>（シクリカル）</w:t>
            </w:r>
          </w:p>
        </w:tc>
        <w:tc>
          <w:tcPr>
            <w:tcW w:w="8448" w:type="dxa"/>
            <w:tcBorders>
              <w:top w:val="single" w:sz="4" w:space="0" w:color="auto"/>
              <w:left w:val="single" w:sz="4" w:space="0" w:color="auto"/>
              <w:bottom w:val="single" w:sz="4" w:space="0" w:color="auto"/>
              <w:right w:val="single" w:sz="4" w:space="0" w:color="auto"/>
            </w:tcBorders>
          </w:tcPr>
          <w:p w14:paraId="4D076328" w14:textId="0AFC0A88" w:rsidR="001C48B6" w:rsidRPr="008327B1" w:rsidRDefault="001C48B6">
            <w:pPr>
              <w:ind w:left="-2"/>
              <w:rPr>
                <w:rFonts w:cs="Arial"/>
                <w:szCs w:val="22"/>
                <w:lang w:eastAsia="ja-JP"/>
              </w:rPr>
            </w:pPr>
            <w:r w:rsidRPr="008327B1">
              <w:rPr>
                <w:rFonts w:cs="Arial" w:hint="eastAsia"/>
                <w:szCs w:val="22"/>
                <w:lang w:eastAsia="ja-JP"/>
              </w:rPr>
              <w:t>トレンドの一種で、</w:t>
            </w:r>
            <w:r w:rsidR="00094C55" w:rsidRPr="008327B1">
              <w:rPr>
                <w:rFonts w:cs="Arial"/>
                <w:szCs w:val="22"/>
                <w:lang w:eastAsia="ja-JP"/>
              </w:rPr>
              <w:t>売上などの数値が一定のパターンで繰り返し変動すること。</w:t>
            </w:r>
          </w:p>
        </w:tc>
      </w:tr>
      <w:tr w:rsidR="00543FB4" w:rsidRPr="008327B1" w14:paraId="7C525BDC" w14:textId="77777777" w:rsidTr="4C078B9E">
        <w:trPr>
          <w:cantSplit/>
          <w:trHeight w:val="432"/>
          <w:jc w:val="center"/>
        </w:trPr>
        <w:tc>
          <w:tcPr>
            <w:tcW w:w="2589" w:type="dxa"/>
          </w:tcPr>
          <w:p w14:paraId="63084E45" w14:textId="426B30BE" w:rsidR="00543FB4" w:rsidRPr="008327B1" w:rsidRDefault="00543FB4" w:rsidP="0064699C">
            <w:pPr>
              <w:pStyle w:val="StyleArial11ptBefore3ptAfter3pt"/>
              <w:rPr>
                <w:rFonts w:cs="Arial"/>
                <w:szCs w:val="22"/>
              </w:rPr>
            </w:pPr>
            <w:r w:rsidRPr="008327B1">
              <w:rPr>
                <w:rFonts w:cs="Arial"/>
                <w:szCs w:val="22"/>
              </w:rPr>
              <w:t>Data Analytics</w:t>
            </w:r>
          </w:p>
        </w:tc>
        <w:tc>
          <w:tcPr>
            <w:tcW w:w="8448" w:type="dxa"/>
          </w:tcPr>
          <w:p w14:paraId="50AF9E22" w14:textId="34EF7EB5" w:rsidR="00543FB4" w:rsidRPr="008327B1" w:rsidRDefault="00543FB4" w:rsidP="009D53A9">
            <w:pPr>
              <w:ind w:left="-2"/>
              <w:rPr>
                <w:rFonts w:cs="Arial"/>
                <w:szCs w:val="22"/>
              </w:rPr>
            </w:pPr>
            <w:r w:rsidRPr="008327B1">
              <w:rPr>
                <w:rFonts w:cs="Arial"/>
                <w:szCs w:val="22"/>
              </w:rPr>
              <w:t>Techniques and processes used to cleanse, transform, and model data with the goal of generating business insight for decision making.</w:t>
            </w:r>
          </w:p>
        </w:tc>
      </w:tr>
      <w:tr w:rsidR="00F2733D" w:rsidRPr="008327B1" w14:paraId="2902716B"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7D51106" w14:textId="77777777" w:rsidR="00F2733D" w:rsidRPr="008327B1" w:rsidRDefault="00F2733D">
            <w:pPr>
              <w:pStyle w:val="StyleArial11ptBefore3ptAfter3pt"/>
              <w:rPr>
                <w:rFonts w:cs="Arial"/>
                <w:szCs w:val="22"/>
              </w:rPr>
            </w:pPr>
            <w:r w:rsidRPr="008327B1">
              <w:rPr>
                <w:rFonts w:cs="Arial" w:hint="eastAsia"/>
                <w:szCs w:val="22"/>
              </w:rPr>
              <w:t>データ分析</w:t>
            </w:r>
          </w:p>
        </w:tc>
        <w:tc>
          <w:tcPr>
            <w:tcW w:w="8448" w:type="dxa"/>
            <w:tcBorders>
              <w:top w:val="single" w:sz="4" w:space="0" w:color="auto"/>
              <w:left w:val="single" w:sz="4" w:space="0" w:color="auto"/>
              <w:bottom w:val="single" w:sz="4" w:space="0" w:color="auto"/>
              <w:right w:val="single" w:sz="4" w:space="0" w:color="auto"/>
            </w:tcBorders>
          </w:tcPr>
          <w:p w14:paraId="63FAD677" w14:textId="022CBBFB" w:rsidR="00F2733D" w:rsidRPr="008327B1" w:rsidRDefault="00F2733D">
            <w:pPr>
              <w:ind w:left="-2"/>
              <w:rPr>
                <w:rFonts w:cs="Arial"/>
                <w:szCs w:val="22"/>
                <w:lang w:eastAsia="ja-JP"/>
              </w:rPr>
            </w:pPr>
            <w:r w:rsidRPr="008327B1">
              <w:rPr>
                <w:rFonts w:cs="Arial" w:hint="eastAsia"/>
                <w:szCs w:val="22"/>
                <w:lang w:eastAsia="ja-JP"/>
              </w:rPr>
              <w:t>意思決定</w:t>
            </w:r>
            <w:r w:rsidR="00BF7191" w:rsidRPr="008327B1">
              <w:rPr>
                <w:rFonts w:ascii="游明朝" w:eastAsia="游明朝" w:hAnsi="游明朝" w:cs="Arial" w:hint="eastAsia"/>
                <w:szCs w:val="22"/>
                <w:lang w:eastAsia="ja-JP"/>
              </w:rPr>
              <w:t>に役立つ</w:t>
            </w:r>
            <w:r w:rsidR="00BF7191" w:rsidRPr="008327B1">
              <w:rPr>
                <w:rFonts w:cs="Arial"/>
                <w:szCs w:val="22"/>
                <w:lang w:eastAsia="ja-JP"/>
              </w:rPr>
              <w:t>ビジネス上の洞察を得ることを目的に、データのクレンジング（整備）、変換、モデリングを行う技術やプロセス。</w:t>
            </w:r>
          </w:p>
        </w:tc>
      </w:tr>
      <w:tr w:rsidR="00543FB4" w:rsidRPr="008327B1" w14:paraId="36B07670" w14:textId="77777777" w:rsidTr="4C078B9E">
        <w:trPr>
          <w:cantSplit/>
          <w:trHeight w:val="432"/>
          <w:jc w:val="center"/>
        </w:trPr>
        <w:tc>
          <w:tcPr>
            <w:tcW w:w="2589" w:type="dxa"/>
          </w:tcPr>
          <w:p w14:paraId="7E9AFB22" w14:textId="47A0F38F" w:rsidR="00543FB4" w:rsidRPr="008327B1" w:rsidRDefault="00543FB4" w:rsidP="00CC6867">
            <w:pPr>
              <w:pStyle w:val="StyleArial11ptBefore3ptAfter3pt"/>
              <w:rPr>
                <w:rFonts w:cs="Arial"/>
                <w:szCs w:val="22"/>
              </w:rPr>
            </w:pPr>
            <w:r w:rsidRPr="008327B1">
              <w:rPr>
                <w:rFonts w:cs="Arial"/>
                <w:szCs w:val="22"/>
              </w:rPr>
              <w:t>Data Cleaning (or Data Cleansing)</w:t>
            </w:r>
          </w:p>
        </w:tc>
        <w:tc>
          <w:tcPr>
            <w:tcW w:w="8448" w:type="dxa"/>
          </w:tcPr>
          <w:p w14:paraId="1AA13D11" w14:textId="68E66476" w:rsidR="00543FB4" w:rsidRPr="008327B1" w:rsidRDefault="00543FB4" w:rsidP="00CC6867">
            <w:pPr>
              <w:ind w:left="-2"/>
              <w:rPr>
                <w:rFonts w:cs="Arial"/>
                <w:szCs w:val="22"/>
              </w:rPr>
            </w:pPr>
            <w:r w:rsidRPr="008327B1">
              <w:t>Detecting and correcting or removing inaccurate or corrupt records.</w:t>
            </w:r>
          </w:p>
        </w:tc>
      </w:tr>
      <w:tr w:rsidR="00A22970" w:rsidRPr="008327B1" w14:paraId="141799CC"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315A2647" w14:textId="77777777" w:rsidR="00A22970" w:rsidRPr="008327B1" w:rsidRDefault="00A22970">
            <w:pPr>
              <w:pStyle w:val="StyleArial11ptBefore3ptAfter3pt"/>
              <w:rPr>
                <w:rFonts w:cs="Arial"/>
                <w:szCs w:val="22"/>
              </w:rPr>
            </w:pPr>
            <w:r w:rsidRPr="008327B1">
              <w:rPr>
                <w:rFonts w:cs="Arial" w:hint="eastAsia"/>
                <w:szCs w:val="22"/>
              </w:rPr>
              <w:t>データクリーニング</w:t>
            </w:r>
          </w:p>
        </w:tc>
        <w:tc>
          <w:tcPr>
            <w:tcW w:w="8448" w:type="dxa"/>
            <w:tcBorders>
              <w:top w:val="single" w:sz="4" w:space="0" w:color="auto"/>
              <w:left w:val="single" w:sz="4" w:space="0" w:color="auto"/>
              <w:bottom w:val="single" w:sz="4" w:space="0" w:color="auto"/>
              <w:right w:val="single" w:sz="4" w:space="0" w:color="auto"/>
            </w:tcBorders>
          </w:tcPr>
          <w:p w14:paraId="6A7B37C6" w14:textId="093444FC" w:rsidR="00A22970" w:rsidRPr="008327B1" w:rsidRDefault="00A22970">
            <w:pPr>
              <w:ind w:left="-2"/>
              <w:rPr>
                <w:lang w:eastAsia="ja-JP"/>
              </w:rPr>
            </w:pPr>
            <w:r w:rsidRPr="008327B1">
              <w:rPr>
                <w:rFonts w:hint="eastAsia"/>
                <w:lang w:eastAsia="ja-JP"/>
              </w:rPr>
              <w:t>不正確または破損した記録を検出し、修正または削除する</w:t>
            </w:r>
            <w:r w:rsidR="00402BB1" w:rsidRPr="008327B1">
              <w:rPr>
                <w:rFonts w:eastAsia="游明朝" w:hint="eastAsia"/>
                <w:lang w:eastAsia="ja-JP"/>
              </w:rPr>
              <w:t>作業</w:t>
            </w:r>
            <w:r w:rsidRPr="008327B1">
              <w:rPr>
                <w:rFonts w:hint="eastAsia"/>
                <w:lang w:eastAsia="ja-JP"/>
              </w:rPr>
              <w:t>。</w:t>
            </w:r>
          </w:p>
        </w:tc>
      </w:tr>
      <w:tr w:rsidR="00543FB4" w:rsidRPr="008327B1" w14:paraId="2DE0642C" w14:textId="77777777" w:rsidTr="4C078B9E">
        <w:trPr>
          <w:cantSplit/>
          <w:trHeight w:val="432"/>
          <w:jc w:val="center"/>
        </w:trPr>
        <w:tc>
          <w:tcPr>
            <w:tcW w:w="2589" w:type="dxa"/>
          </w:tcPr>
          <w:p w14:paraId="2ABC888C" w14:textId="10A320D9" w:rsidR="00543FB4" w:rsidRPr="008327B1" w:rsidRDefault="00543FB4" w:rsidP="00853EB4">
            <w:pPr>
              <w:pStyle w:val="StyleArial11ptBefore3ptAfter3pt"/>
              <w:rPr>
                <w:rFonts w:cs="Arial"/>
                <w:szCs w:val="22"/>
              </w:rPr>
            </w:pPr>
            <w:r w:rsidRPr="008327B1">
              <w:rPr>
                <w:rFonts w:cs="Arial"/>
                <w:szCs w:val="22"/>
              </w:rPr>
              <w:t>Data Communications</w:t>
            </w:r>
          </w:p>
        </w:tc>
        <w:tc>
          <w:tcPr>
            <w:tcW w:w="8448" w:type="dxa"/>
          </w:tcPr>
          <w:p w14:paraId="1DCF1EE1" w14:textId="10F72FF3" w:rsidR="00543FB4" w:rsidRPr="008327B1" w:rsidRDefault="00543FB4" w:rsidP="00853EB4">
            <w:pPr>
              <w:ind w:left="-2"/>
              <w:rPr>
                <w:rFonts w:cs="Arial"/>
                <w:szCs w:val="22"/>
              </w:rPr>
            </w:pPr>
            <w:r w:rsidRPr="008327B1">
              <w:rPr>
                <w:rFonts w:cs="Arial"/>
                <w:szCs w:val="22"/>
              </w:rPr>
              <w:t xml:space="preserve">Transfer of data among functional units through data transmission protocols. </w:t>
            </w:r>
          </w:p>
        </w:tc>
      </w:tr>
      <w:tr w:rsidR="00133114" w:rsidRPr="008327B1" w14:paraId="2B31DD92"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0776F980" w14:textId="77777777" w:rsidR="00133114" w:rsidRPr="008327B1" w:rsidRDefault="00133114">
            <w:pPr>
              <w:pStyle w:val="StyleArial11ptBefore3ptAfter3pt"/>
              <w:rPr>
                <w:rFonts w:cs="Arial"/>
                <w:szCs w:val="22"/>
              </w:rPr>
            </w:pPr>
            <w:r w:rsidRPr="008327B1">
              <w:rPr>
                <w:rFonts w:cs="Arial" w:hint="eastAsia"/>
                <w:szCs w:val="22"/>
              </w:rPr>
              <w:t>データ通信</w:t>
            </w:r>
          </w:p>
        </w:tc>
        <w:tc>
          <w:tcPr>
            <w:tcW w:w="8448" w:type="dxa"/>
            <w:tcBorders>
              <w:top w:val="single" w:sz="4" w:space="0" w:color="auto"/>
              <w:left w:val="single" w:sz="4" w:space="0" w:color="auto"/>
              <w:bottom w:val="single" w:sz="4" w:space="0" w:color="auto"/>
              <w:right w:val="single" w:sz="4" w:space="0" w:color="auto"/>
            </w:tcBorders>
          </w:tcPr>
          <w:p w14:paraId="7A4E5C24" w14:textId="0478C2CD" w:rsidR="00133114" w:rsidRPr="008327B1" w:rsidRDefault="00133114">
            <w:pPr>
              <w:ind w:left="-2"/>
              <w:rPr>
                <w:rFonts w:cs="Arial"/>
                <w:szCs w:val="22"/>
                <w:lang w:eastAsia="ja-JP"/>
              </w:rPr>
            </w:pPr>
            <w:r w:rsidRPr="008327B1">
              <w:rPr>
                <w:rFonts w:cs="Arial" w:hint="eastAsia"/>
                <w:szCs w:val="22"/>
                <w:lang w:eastAsia="ja-JP"/>
              </w:rPr>
              <w:t>データ転送プロトコル</w:t>
            </w:r>
            <w:r w:rsidR="001A1985" w:rsidRPr="008327B1">
              <w:rPr>
                <w:rFonts w:cs="Arial"/>
                <w:szCs w:val="22"/>
                <w:lang w:eastAsia="ja-JP"/>
              </w:rPr>
              <w:t>を用いて、機能単位間でデータを送受信すること。</w:t>
            </w:r>
          </w:p>
        </w:tc>
      </w:tr>
      <w:tr w:rsidR="00543FB4" w:rsidRPr="008327B1" w14:paraId="41C20CF9" w14:textId="77777777" w:rsidTr="4C078B9E">
        <w:trPr>
          <w:cantSplit/>
          <w:trHeight w:val="432"/>
          <w:jc w:val="center"/>
        </w:trPr>
        <w:tc>
          <w:tcPr>
            <w:tcW w:w="2589" w:type="dxa"/>
          </w:tcPr>
          <w:p w14:paraId="146FBBF0" w14:textId="2912F6E5" w:rsidR="00543FB4" w:rsidRPr="008327B1" w:rsidRDefault="00543FB4" w:rsidP="00853EB4">
            <w:pPr>
              <w:pStyle w:val="StyleArial11ptBefore3ptAfter3pt"/>
              <w:rPr>
                <w:rFonts w:cs="Arial"/>
                <w:szCs w:val="22"/>
              </w:rPr>
            </w:pPr>
            <w:r w:rsidRPr="008327B1">
              <w:rPr>
                <w:rFonts w:cs="Arial"/>
                <w:szCs w:val="22"/>
              </w:rPr>
              <w:t>Data Consolidation</w:t>
            </w:r>
          </w:p>
        </w:tc>
        <w:tc>
          <w:tcPr>
            <w:tcW w:w="8448" w:type="dxa"/>
          </w:tcPr>
          <w:p w14:paraId="1D899266" w14:textId="44F14B21" w:rsidR="00543FB4" w:rsidRPr="008327B1" w:rsidRDefault="00543FB4" w:rsidP="00853EB4">
            <w:pPr>
              <w:ind w:left="-2"/>
              <w:rPr>
                <w:rFonts w:cs="Arial"/>
                <w:szCs w:val="22"/>
              </w:rPr>
            </w:pPr>
            <w:r w:rsidRPr="008327B1">
              <w:t>The process of summarizing large amounts of data.</w:t>
            </w:r>
          </w:p>
        </w:tc>
      </w:tr>
      <w:tr w:rsidR="001432E0" w:rsidRPr="008327B1" w14:paraId="03634C3D"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5E38F05D" w14:textId="77777777" w:rsidR="001432E0" w:rsidRPr="008327B1" w:rsidRDefault="001432E0">
            <w:pPr>
              <w:pStyle w:val="StyleArial11ptBefore3ptAfter3pt"/>
              <w:rPr>
                <w:rFonts w:cs="Arial"/>
                <w:szCs w:val="22"/>
              </w:rPr>
            </w:pPr>
            <w:r w:rsidRPr="008327B1">
              <w:rPr>
                <w:rFonts w:cs="Arial" w:hint="eastAsia"/>
                <w:szCs w:val="22"/>
              </w:rPr>
              <w:t>データ統合</w:t>
            </w:r>
          </w:p>
        </w:tc>
        <w:tc>
          <w:tcPr>
            <w:tcW w:w="8448" w:type="dxa"/>
            <w:tcBorders>
              <w:top w:val="single" w:sz="4" w:space="0" w:color="auto"/>
              <w:left w:val="single" w:sz="4" w:space="0" w:color="auto"/>
              <w:bottom w:val="single" w:sz="4" w:space="0" w:color="auto"/>
              <w:right w:val="single" w:sz="4" w:space="0" w:color="auto"/>
            </w:tcBorders>
          </w:tcPr>
          <w:p w14:paraId="496A058A" w14:textId="27D5DC9F" w:rsidR="001432E0" w:rsidRPr="008327B1" w:rsidRDefault="001432E0">
            <w:pPr>
              <w:ind w:left="-2"/>
              <w:rPr>
                <w:lang w:eastAsia="ja-JP"/>
              </w:rPr>
            </w:pPr>
            <w:r w:rsidRPr="008327B1">
              <w:rPr>
                <w:rFonts w:hint="eastAsia"/>
                <w:lang w:eastAsia="ja-JP"/>
              </w:rPr>
              <w:t>大量のデータを</w:t>
            </w:r>
            <w:r w:rsidR="008E5278" w:rsidRPr="008327B1">
              <w:rPr>
                <w:rFonts w:eastAsia="游明朝" w:hint="eastAsia"/>
                <w:lang w:eastAsia="ja-JP"/>
              </w:rPr>
              <w:t>集約</w:t>
            </w:r>
            <w:r w:rsidRPr="008327B1">
              <w:rPr>
                <w:rFonts w:hint="eastAsia"/>
                <w:lang w:eastAsia="ja-JP"/>
              </w:rPr>
              <w:t>するプロセス。</w:t>
            </w:r>
          </w:p>
        </w:tc>
      </w:tr>
      <w:tr w:rsidR="00543FB4" w:rsidRPr="008327B1" w14:paraId="11CC8DB3" w14:textId="77777777" w:rsidTr="4C078B9E">
        <w:trPr>
          <w:cantSplit/>
          <w:trHeight w:val="432"/>
          <w:jc w:val="center"/>
        </w:trPr>
        <w:tc>
          <w:tcPr>
            <w:tcW w:w="2589" w:type="dxa"/>
          </w:tcPr>
          <w:p w14:paraId="4C7895F5" w14:textId="51306653" w:rsidR="00543FB4" w:rsidRPr="008327B1" w:rsidRDefault="00543FB4" w:rsidP="00853EB4">
            <w:pPr>
              <w:pStyle w:val="StyleArial11ptBefore3ptAfter3pt"/>
              <w:rPr>
                <w:rFonts w:cs="Arial"/>
                <w:szCs w:val="22"/>
              </w:rPr>
            </w:pPr>
            <w:r w:rsidRPr="008327B1">
              <w:rPr>
                <w:rFonts w:cs="Arial"/>
                <w:szCs w:val="22"/>
              </w:rPr>
              <w:t>Data Encryption</w:t>
            </w:r>
          </w:p>
        </w:tc>
        <w:tc>
          <w:tcPr>
            <w:tcW w:w="8448" w:type="dxa"/>
          </w:tcPr>
          <w:p w14:paraId="491DA840" w14:textId="46FF8E89" w:rsidR="00543FB4" w:rsidRPr="008327B1" w:rsidRDefault="00543FB4" w:rsidP="00853EB4">
            <w:pPr>
              <w:ind w:left="-2"/>
              <w:rPr>
                <w:rFonts w:cs="Arial"/>
                <w:szCs w:val="22"/>
              </w:rPr>
            </w:pPr>
            <w:r w:rsidRPr="008327B1">
              <w:rPr>
                <w:rFonts w:cs="Arial"/>
                <w:szCs w:val="22"/>
              </w:rPr>
              <w:t xml:space="preserve">In computer security, the process of transforming data into an unintelligible form in such a way that the original data either cannot be obtained or can be obtained only by using a decryption process. </w:t>
            </w:r>
          </w:p>
        </w:tc>
      </w:tr>
      <w:tr w:rsidR="009E64C4" w:rsidRPr="008327B1" w14:paraId="31647C57"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63EDDB80" w14:textId="77777777" w:rsidR="009E64C4" w:rsidRPr="008327B1" w:rsidRDefault="009E64C4">
            <w:pPr>
              <w:pStyle w:val="StyleArial11ptBefore3ptAfter3pt"/>
              <w:rPr>
                <w:rFonts w:cs="Arial"/>
                <w:szCs w:val="22"/>
              </w:rPr>
            </w:pPr>
            <w:r w:rsidRPr="008327B1">
              <w:rPr>
                <w:rFonts w:cs="Arial" w:hint="eastAsia"/>
                <w:szCs w:val="22"/>
              </w:rPr>
              <w:lastRenderedPageBreak/>
              <w:t>データ暗号化</w:t>
            </w:r>
          </w:p>
        </w:tc>
        <w:tc>
          <w:tcPr>
            <w:tcW w:w="8448" w:type="dxa"/>
            <w:tcBorders>
              <w:top w:val="single" w:sz="4" w:space="0" w:color="auto"/>
              <w:left w:val="single" w:sz="4" w:space="0" w:color="auto"/>
              <w:bottom w:val="single" w:sz="4" w:space="0" w:color="auto"/>
              <w:right w:val="single" w:sz="4" w:space="0" w:color="auto"/>
            </w:tcBorders>
          </w:tcPr>
          <w:p w14:paraId="370AB8E8" w14:textId="35990048" w:rsidR="009E64C4" w:rsidRPr="008327B1" w:rsidRDefault="009E64C4">
            <w:pPr>
              <w:ind w:left="-2"/>
              <w:rPr>
                <w:rFonts w:cs="Arial"/>
                <w:szCs w:val="22"/>
                <w:lang w:eastAsia="ja-JP"/>
              </w:rPr>
            </w:pPr>
            <w:r w:rsidRPr="008327B1">
              <w:rPr>
                <w:rFonts w:cs="Arial" w:hint="eastAsia"/>
                <w:szCs w:val="22"/>
                <w:lang w:eastAsia="ja-JP"/>
              </w:rPr>
              <w:t>コンピュータ</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セキュリティにおいて、</w:t>
            </w:r>
            <w:r w:rsidR="00A73A08" w:rsidRPr="008327B1">
              <w:rPr>
                <w:rFonts w:ascii="SimSun" w:hAnsi="SimSun" w:cs="SimSun"/>
                <w:szCs w:val="22"/>
                <w:lang w:eastAsia="ja-JP"/>
              </w:rPr>
              <w:t>データを意味不明な形式に変換し、元のデータを復元できないようにするか、復号プロセスを用いた場合にのみ復元できるようにする処理。</w:t>
            </w:r>
          </w:p>
        </w:tc>
      </w:tr>
      <w:tr w:rsidR="00543FB4" w:rsidRPr="008327B1" w14:paraId="5AB4B8CF" w14:textId="77777777" w:rsidTr="4C078B9E">
        <w:trPr>
          <w:cantSplit/>
          <w:trHeight w:val="432"/>
          <w:jc w:val="center"/>
        </w:trPr>
        <w:tc>
          <w:tcPr>
            <w:tcW w:w="2589" w:type="dxa"/>
          </w:tcPr>
          <w:p w14:paraId="6F64B576" w14:textId="562F6EE5" w:rsidR="00543FB4" w:rsidRPr="008327B1" w:rsidRDefault="00543FB4" w:rsidP="00853EB4">
            <w:pPr>
              <w:pStyle w:val="StyleArial11ptBefore3ptAfter3pt"/>
              <w:rPr>
                <w:rFonts w:cs="Arial"/>
                <w:szCs w:val="22"/>
              </w:rPr>
            </w:pPr>
            <w:r w:rsidRPr="008327B1">
              <w:rPr>
                <w:rFonts w:cs="Arial"/>
                <w:szCs w:val="22"/>
              </w:rPr>
              <w:t>Data Ethics</w:t>
            </w:r>
          </w:p>
        </w:tc>
        <w:tc>
          <w:tcPr>
            <w:tcW w:w="8448" w:type="dxa"/>
          </w:tcPr>
          <w:p w14:paraId="05925ADE" w14:textId="170667E1" w:rsidR="00543FB4" w:rsidRPr="008327B1" w:rsidRDefault="00543FB4" w:rsidP="00853EB4">
            <w:pPr>
              <w:ind w:left="-2"/>
              <w:rPr>
                <w:rFonts w:cs="Arial"/>
                <w:szCs w:val="22"/>
              </w:rPr>
            </w:pPr>
            <w:r w:rsidRPr="008327B1">
              <w:rPr>
                <w:rFonts w:cs="Arial"/>
                <w:szCs w:val="22"/>
              </w:rPr>
              <w:t>A branch of ethics that evaluates an organization’s data practices; how the organization uses and protects customer data</w:t>
            </w:r>
          </w:p>
        </w:tc>
      </w:tr>
      <w:tr w:rsidR="00562A88" w:rsidRPr="008327B1" w14:paraId="7B3DAA5B"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72919D9D" w14:textId="77777777" w:rsidR="00562A88" w:rsidRPr="008327B1" w:rsidRDefault="00562A88">
            <w:pPr>
              <w:pStyle w:val="StyleArial11ptBefore3ptAfter3pt"/>
              <w:rPr>
                <w:rFonts w:cs="Arial"/>
                <w:szCs w:val="22"/>
              </w:rPr>
            </w:pPr>
            <w:r w:rsidRPr="008327B1">
              <w:rPr>
                <w:rFonts w:cs="Arial" w:hint="eastAsia"/>
                <w:szCs w:val="22"/>
              </w:rPr>
              <w:t>データ倫理</w:t>
            </w:r>
          </w:p>
        </w:tc>
        <w:tc>
          <w:tcPr>
            <w:tcW w:w="8448" w:type="dxa"/>
            <w:tcBorders>
              <w:top w:val="single" w:sz="4" w:space="0" w:color="auto"/>
              <w:left w:val="single" w:sz="4" w:space="0" w:color="auto"/>
              <w:bottom w:val="single" w:sz="4" w:space="0" w:color="auto"/>
              <w:right w:val="single" w:sz="4" w:space="0" w:color="auto"/>
            </w:tcBorders>
          </w:tcPr>
          <w:p w14:paraId="57588D9D" w14:textId="49AC9024" w:rsidR="00562A88" w:rsidRPr="008327B1" w:rsidRDefault="00562A88">
            <w:pPr>
              <w:ind w:left="-2"/>
              <w:rPr>
                <w:rFonts w:cs="Arial"/>
                <w:szCs w:val="22"/>
                <w:lang w:eastAsia="ja-JP"/>
              </w:rPr>
            </w:pPr>
            <w:r w:rsidRPr="008327B1">
              <w:rPr>
                <w:rFonts w:cs="Arial" w:hint="eastAsia"/>
                <w:szCs w:val="22"/>
                <w:lang w:eastAsia="ja-JP"/>
              </w:rPr>
              <w:t>組織のデータ</w:t>
            </w:r>
            <w:r w:rsidR="00E20D32" w:rsidRPr="008327B1">
              <w:rPr>
                <w:rFonts w:cs="Arial"/>
                <w:szCs w:val="22"/>
                <w:lang w:eastAsia="ja-JP"/>
              </w:rPr>
              <w:t>の取り扱いを評価する倫理分野の一つであり、顧客データの利用および保護のあり方を問うもの。</w:t>
            </w:r>
          </w:p>
        </w:tc>
      </w:tr>
      <w:tr w:rsidR="00E20D32" w:rsidRPr="008327B1" w14:paraId="7F6AF5F7" w14:textId="77777777" w:rsidTr="4C078B9E">
        <w:trPr>
          <w:cantSplit/>
          <w:trHeight w:val="432"/>
          <w:jc w:val="center"/>
        </w:trPr>
        <w:tc>
          <w:tcPr>
            <w:tcW w:w="2589" w:type="dxa"/>
          </w:tcPr>
          <w:p w14:paraId="6222C5F2" w14:textId="7C228194" w:rsidR="00E20D32" w:rsidRPr="008327B1" w:rsidRDefault="00E20D32" w:rsidP="00E20D32">
            <w:pPr>
              <w:pStyle w:val="StyleArial11ptBefore3ptAfter3pt"/>
              <w:rPr>
                <w:rFonts w:cs="Arial"/>
                <w:szCs w:val="22"/>
              </w:rPr>
            </w:pPr>
            <w:r w:rsidRPr="008327B1">
              <w:rPr>
                <w:rFonts w:cs="Arial"/>
                <w:szCs w:val="22"/>
              </w:rPr>
              <w:t>Data Governance</w:t>
            </w:r>
          </w:p>
        </w:tc>
        <w:tc>
          <w:tcPr>
            <w:tcW w:w="8448" w:type="dxa"/>
          </w:tcPr>
          <w:p w14:paraId="6B10D291" w14:textId="52D1F610" w:rsidR="00E20D32" w:rsidRPr="008327B1" w:rsidRDefault="00E20D32" w:rsidP="00E20D32">
            <w:pPr>
              <w:ind w:left="-2"/>
              <w:rPr>
                <w:rFonts w:cs="Arial"/>
                <w:szCs w:val="22"/>
              </w:rPr>
            </w:pPr>
            <w:r w:rsidRPr="008327B1">
              <w:rPr>
                <w:rFonts w:cs="Arial"/>
                <w:szCs w:val="22"/>
              </w:rPr>
              <w:t>Management of the availability, usability, integrity, and security of an organization’s data.</w:t>
            </w:r>
          </w:p>
        </w:tc>
      </w:tr>
      <w:tr w:rsidR="00E20D32" w:rsidRPr="008327B1" w14:paraId="11A39136"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E5BC1B1" w14:textId="5BD9A1D9" w:rsidR="00E20D32" w:rsidRPr="008327B1" w:rsidRDefault="00E20D32" w:rsidP="00E20D32">
            <w:pPr>
              <w:pStyle w:val="StyleArial11ptBefore3ptAfter3pt"/>
              <w:rPr>
                <w:rFonts w:cs="Arial"/>
                <w:szCs w:val="22"/>
              </w:rPr>
            </w:pPr>
            <w:r w:rsidRPr="008327B1">
              <w:rPr>
                <w:rFonts w:cs="Arial" w:hint="eastAsia"/>
                <w:szCs w:val="22"/>
              </w:rPr>
              <w:t>データガバナンス</w:t>
            </w:r>
          </w:p>
        </w:tc>
        <w:tc>
          <w:tcPr>
            <w:tcW w:w="8448" w:type="dxa"/>
            <w:tcBorders>
              <w:top w:val="single" w:sz="4" w:space="0" w:color="auto"/>
              <w:left w:val="single" w:sz="4" w:space="0" w:color="auto"/>
              <w:bottom w:val="single" w:sz="4" w:space="0" w:color="auto"/>
              <w:right w:val="single" w:sz="4" w:space="0" w:color="auto"/>
            </w:tcBorders>
          </w:tcPr>
          <w:p w14:paraId="31227307" w14:textId="4722DA19" w:rsidR="00E20D32" w:rsidRPr="008327B1" w:rsidRDefault="00E20D32" w:rsidP="00E20D32">
            <w:pPr>
              <w:ind w:left="-2"/>
              <w:rPr>
                <w:rFonts w:cs="Arial"/>
                <w:szCs w:val="22"/>
                <w:lang w:eastAsia="ja-JP"/>
              </w:rPr>
            </w:pPr>
            <w:r w:rsidRPr="008327B1">
              <w:rPr>
                <w:rFonts w:cs="Arial" w:hint="eastAsia"/>
                <w:szCs w:val="22"/>
                <w:lang w:eastAsia="ja-JP"/>
              </w:rPr>
              <w:t>組織のデータ</w:t>
            </w:r>
            <w:r w:rsidR="003438F1" w:rsidRPr="008327B1">
              <w:rPr>
                <w:rFonts w:ascii="游明朝" w:eastAsia="游明朝" w:hAnsi="游明朝" w:cs="Arial" w:hint="eastAsia"/>
                <w:szCs w:val="22"/>
                <w:lang w:eastAsia="ja-JP"/>
              </w:rPr>
              <w:t>について、</w:t>
            </w:r>
            <w:r w:rsidRPr="008327B1">
              <w:rPr>
                <w:rFonts w:cs="Arial" w:hint="eastAsia"/>
                <w:szCs w:val="22"/>
                <w:lang w:eastAsia="ja-JP"/>
              </w:rPr>
              <w:t>可用性</w:t>
            </w:r>
            <w:r w:rsidR="003438F1" w:rsidRPr="008327B1">
              <w:rPr>
                <w:rFonts w:ascii="ＭＳ 明朝" w:eastAsia="ＭＳ 明朝" w:hAnsi="ＭＳ 明朝" w:cs="ＭＳ 明朝" w:hint="eastAsia"/>
                <w:szCs w:val="22"/>
                <w:lang w:eastAsia="ja-JP"/>
              </w:rPr>
              <w:t>・</w:t>
            </w:r>
            <w:r w:rsidRPr="008327B1">
              <w:rPr>
                <w:rFonts w:cs="Arial" w:hint="eastAsia"/>
                <w:szCs w:val="22"/>
                <w:lang w:eastAsia="ja-JP"/>
              </w:rPr>
              <w:t>有用性</w:t>
            </w:r>
            <w:r w:rsidR="003438F1" w:rsidRPr="008327B1">
              <w:rPr>
                <w:rFonts w:ascii="ＭＳ 明朝" w:eastAsia="ＭＳ 明朝" w:hAnsi="ＭＳ 明朝" w:cs="ＭＳ 明朝" w:hint="eastAsia"/>
                <w:szCs w:val="22"/>
                <w:lang w:eastAsia="ja-JP"/>
              </w:rPr>
              <w:t>・</w:t>
            </w:r>
            <w:r w:rsidRPr="008327B1">
              <w:rPr>
                <w:rFonts w:cs="Arial" w:hint="eastAsia"/>
                <w:szCs w:val="22"/>
                <w:lang w:eastAsia="ja-JP"/>
              </w:rPr>
              <w:t>完全性</w:t>
            </w:r>
            <w:r w:rsidR="003438F1" w:rsidRPr="008327B1">
              <w:rPr>
                <w:rFonts w:ascii="ＭＳ 明朝" w:eastAsia="ＭＳ 明朝" w:hAnsi="ＭＳ 明朝" w:cs="ＭＳ 明朝" w:hint="eastAsia"/>
                <w:szCs w:val="22"/>
                <w:lang w:eastAsia="ja-JP"/>
              </w:rPr>
              <w:t>・</w:t>
            </w:r>
            <w:r w:rsidRPr="008327B1">
              <w:rPr>
                <w:rFonts w:cs="Arial" w:hint="eastAsia"/>
                <w:szCs w:val="22"/>
                <w:lang w:eastAsia="ja-JP"/>
              </w:rPr>
              <w:t>セキュリティを</w:t>
            </w:r>
            <w:r w:rsidR="00017740" w:rsidRPr="008327B1">
              <w:rPr>
                <w:rFonts w:cs="Arial"/>
                <w:szCs w:val="22"/>
                <w:lang w:eastAsia="ja-JP"/>
              </w:rPr>
              <w:t>確保</w:t>
            </w:r>
            <w:r w:rsidR="00017740" w:rsidRPr="008327B1">
              <w:rPr>
                <w:rFonts w:ascii="ＭＳ 明朝" w:eastAsia="ＭＳ 明朝" w:hAnsi="ＭＳ 明朝" w:cs="ＭＳ 明朝" w:hint="eastAsia"/>
                <w:szCs w:val="22"/>
                <w:lang w:eastAsia="ja-JP"/>
              </w:rPr>
              <w:t>・</w:t>
            </w:r>
            <w:r w:rsidR="00017740" w:rsidRPr="008327B1">
              <w:rPr>
                <w:rFonts w:ascii="SimSun" w:hAnsi="SimSun" w:cs="SimSun" w:hint="eastAsia"/>
                <w:szCs w:val="22"/>
                <w:lang w:eastAsia="ja-JP"/>
              </w:rPr>
              <w:t>管理するための枠組みおよびその運用。</w:t>
            </w:r>
          </w:p>
        </w:tc>
      </w:tr>
      <w:tr w:rsidR="00543FB4" w:rsidRPr="008327B1" w14:paraId="7037A383" w14:textId="77777777" w:rsidTr="4C078B9E">
        <w:trPr>
          <w:cantSplit/>
          <w:trHeight w:val="432"/>
          <w:jc w:val="center"/>
        </w:trPr>
        <w:tc>
          <w:tcPr>
            <w:tcW w:w="2589" w:type="dxa"/>
          </w:tcPr>
          <w:p w14:paraId="456AF725" w14:textId="213B37F3" w:rsidR="00543FB4" w:rsidRPr="008327B1" w:rsidRDefault="00543FB4" w:rsidP="00853EB4">
            <w:pPr>
              <w:pStyle w:val="StyleArial11ptBefore3ptAfter3pt"/>
              <w:rPr>
                <w:rFonts w:cs="Arial"/>
                <w:szCs w:val="22"/>
              </w:rPr>
            </w:pPr>
            <w:r w:rsidRPr="008327B1">
              <w:rPr>
                <w:rFonts w:cs="Arial"/>
                <w:szCs w:val="22"/>
              </w:rPr>
              <w:t>Data Life Cycle</w:t>
            </w:r>
          </w:p>
        </w:tc>
        <w:tc>
          <w:tcPr>
            <w:tcW w:w="8448" w:type="dxa"/>
          </w:tcPr>
          <w:p w14:paraId="33982E5E" w14:textId="22146B7F" w:rsidR="00543FB4" w:rsidRPr="008327B1" w:rsidRDefault="00543FB4" w:rsidP="00853EB4">
            <w:pPr>
              <w:ind w:left="-2"/>
              <w:rPr>
                <w:rFonts w:cs="Arial"/>
                <w:szCs w:val="22"/>
              </w:rPr>
            </w:pPr>
            <w:r w:rsidRPr="008327B1">
              <w:rPr>
                <w:rFonts w:cs="Arial"/>
                <w:szCs w:val="22"/>
              </w:rPr>
              <w:t>Sequence of stages that data goes through from initial generation to its eventual disposal at the end of its useful life.</w:t>
            </w:r>
          </w:p>
        </w:tc>
      </w:tr>
      <w:tr w:rsidR="00C15D01" w:rsidRPr="008327B1" w14:paraId="3353F5DF"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5F30767D" w14:textId="77777777" w:rsidR="00C15D01" w:rsidRPr="008327B1" w:rsidRDefault="00C15D01">
            <w:pPr>
              <w:pStyle w:val="StyleArial11ptBefore3ptAfter3pt"/>
              <w:rPr>
                <w:rFonts w:cs="Arial"/>
                <w:szCs w:val="22"/>
                <w:lang w:eastAsia="ja-JP"/>
              </w:rPr>
            </w:pPr>
            <w:r w:rsidRPr="008327B1">
              <w:rPr>
                <w:rFonts w:cs="Arial" w:hint="eastAsia"/>
                <w:szCs w:val="22"/>
                <w:lang w:eastAsia="ja-JP"/>
              </w:rPr>
              <w:t>データのライフサイクル</w:t>
            </w:r>
          </w:p>
        </w:tc>
        <w:tc>
          <w:tcPr>
            <w:tcW w:w="8448" w:type="dxa"/>
            <w:tcBorders>
              <w:top w:val="single" w:sz="4" w:space="0" w:color="auto"/>
              <w:left w:val="single" w:sz="4" w:space="0" w:color="auto"/>
              <w:bottom w:val="single" w:sz="4" w:space="0" w:color="auto"/>
              <w:right w:val="single" w:sz="4" w:space="0" w:color="auto"/>
            </w:tcBorders>
          </w:tcPr>
          <w:p w14:paraId="613E6FCD" w14:textId="21EE5338" w:rsidR="00C15D01" w:rsidRPr="008327B1" w:rsidRDefault="00C15D01">
            <w:pPr>
              <w:ind w:left="-2"/>
              <w:rPr>
                <w:rFonts w:cs="Arial"/>
                <w:szCs w:val="22"/>
                <w:lang w:eastAsia="ja-JP"/>
              </w:rPr>
            </w:pPr>
            <w:r w:rsidRPr="008327B1">
              <w:rPr>
                <w:rFonts w:cs="Arial" w:hint="eastAsia"/>
                <w:szCs w:val="22"/>
                <w:lang w:eastAsia="ja-JP"/>
              </w:rPr>
              <w:t>データが生成されてから、</w:t>
            </w:r>
            <w:r w:rsidR="00A95B7C" w:rsidRPr="008327B1">
              <w:rPr>
                <w:rFonts w:ascii="游明朝" w:eastAsia="游明朝" w:hAnsi="游明朝" w:cs="Arial" w:hint="eastAsia"/>
                <w:szCs w:val="22"/>
                <w:lang w:eastAsia="ja-JP"/>
              </w:rPr>
              <w:t>活用され、</w:t>
            </w:r>
            <w:r w:rsidRPr="008327B1">
              <w:rPr>
                <w:rFonts w:cs="Arial" w:hint="eastAsia"/>
                <w:szCs w:val="22"/>
                <w:lang w:eastAsia="ja-JP"/>
              </w:rPr>
              <w:t>最終的に</w:t>
            </w:r>
            <w:r w:rsidR="00A95B7C" w:rsidRPr="008327B1">
              <w:rPr>
                <w:rFonts w:cs="Arial"/>
                <w:szCs w:val="22"/>
                <w:lang w:eastAsia="ja-JP"/>
              </w:rPr>
              <w:t>不要となって廃棄されるまでの一連の段階的プロセス。</w:t>
            </w:r>
          </w:p>
        </w:tc>
      </w:tr>
      <w:tr w:rsidR="00543FB4" w:rsidRPr="008327B1" w14:paraId="3FA4AAB9" w14:textId="77777777" w:rsidTr="4C078B9E">
        <w:trPr>
          <w:cantSplit/>
          <w:trHeight w:val="432"/>
          <w:jc w:val="center"/>
        </w:trPr>
        <w:tc>
          <w:tcPr>
            <w:tcW w:w="2589" w:type="dxa"/>
          </w:tcPr>
          <w:p w14:paraId="2188D0DA" w14:textId="5A6AD18B" w:rsidR="00543FB4" w:rsidRPr="008327B1" w:rsidRDefault="00543FB4" w:rsidP="00CC6867">
            <w:pPr>
              <w:pStyle w:val="StyleArial11ptBefore3ptAfter3pt"/>
              <w:rPr>
                <w:rFonts w:cs="Arial"/>
                <w:szCs w:val="22"/>
              </w:rPr>
            </w:pPr>
            <w:r w:rsidRPr="008327B1">
              <w:rPr>
                <w:rFonts w:cs="Arial"/>
                <w:szCs w:val="22"/>
              </w:rPr>
              <w:t>Data Management</w:t>
            </w:r>
          </w:p>
        </w:tc>
        <w:tc>
          <w:tcPr>
            <w:tcW w:w="8448" w:type="dxa"/>
          </w:tcPr>
          <w:p w14:paraId="18C10334" w14:textId="4240624A" w:rsidR="00543FB4" w:rsidRPr="008327B1" w:rsidRDefault="00543FB4" w:rsidP="00CC6867">
            <w:pPr>
              <w:ind w:left="-2"/>
              <w:rPr>
                <w:rFonts w:cs="Arial"/>
                <w:szCs w:val="22"/>
              </w:rPr>
            </w:pPr>
            <w:r w:rsidRPr="008327B1">
              <w:rPr>
                <w:rFonts w:cs="Arial"/>
                <w:szCs w:val="22"/>
              </w:rPr>
              <w:t>The practice of collecting, keeping, and using data in a secure,  efficient, and cost-effective manner.</w:t>
            </w:r>
          </w:p>
        </w:tc>
      </w:tr>
      <w:tr w:rsidR="00CE34D6" w:rsidRPr="008327B1" w14:paraId="1274BB82"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BB5DCD9" w14:textId="77777777" w:rsidR="00CE34D6" w:rsidRPr="008327B1" w:rsidRDefault="00CE34D6">
            <w:pPr>
              <w:pStyle w:val="StyleArial11ptBefore3ptAfter3pt"/>
              <w:rPr>
                <w:rFonts w:cs="Arial"/>
                <w:szCs w:val="22"/>
              </w:rPr>
            </w:pPr>
            <w:r w:rsidRPr="008327B1">
              <w:rPr>
                <w:rFonts w:cs="Arial" w:hint="eastAsia"/>
                <w:szCs w:val="22"/>
              </w:rPr>
              <w:t>データ管理</w:t>
            </w:r>
          </w:p>
        </w:tc>
        <w:tc>
          <w:tcPr>
            <w:tcW w:w="8448" w:type="dxa"/>
            <w:tcBorders>
              <w:top w:val="single" w:sz="4" w:space="0" w:color="auto"/>
              <w:left w:val="single" w:sz="4" w:space="0" w:color="auto"/>
              <w:bottom w:val="single" w:sz="4" w:space="0" w:color="auto"/>
              <w:right w:val="single" w:sz="4" w:space="0" w:color="auto"/>
            </w:tcBorders>
          </w:tcPr>
          <w:p w14:paraId="1AE65C6F" w14:textId="1A7A2F60" w:rsidR="00CE34D6" w:rsidRPr="008327B1" w:rsidRDefault="004D7A25">
            <w:pPr>
              <w:ind w:left="-2"/>
              <w:rPr>
                <w:rFonts w:cs="Arial"/>
                <w:szCs w:val="22"/>
                <w:lang w:eastAsia="ja-JP"/>
              </w:rPr>
            </w:pPr>
            <w:r w:rsidRPr="008327B1">
              <w:rPr>
                <w:rFonts w:ascii="游明朝" w:eastAsia="游明朝" w:hAnsi="游明朝" w:cs="Arial" w:hint="eastAsia"/>
                <w:szCs w:val="22"/>
                <w:lang w:eastAsia="ja-JP"/>
              </w:rPr>
              <w:t>データを</w:t>
            </w:r>
            <w:r w:rsidR="00CE34D6" w:rsidRPr="008327B1">
              <w:rPr>
                <w:rFonts w:cs="Arial" w:hint="eastAsia"/>
                <w:szCs w:val="22"/>
                <w:lang w:eastAsia="ja-JP"/>
              </w:rPr>
              <w:t>安全で効率的</w:t>
            </w:r>
            <w:r w:rsidRPr="008327B1">
              <w:rPr>
                <w:rFonts w:ascii="游明朝" w:eastAsia="游明朝" w:hAnsi="游明朝" w:cs="Arial" w:hint="eastAsia"/>
                <w:szCs w:val="22"/>
                <w:lang w:eastAsia="ja-JP"/>
              </w:rPr>
              <w:t>、</w:t>
            </w:r>
            <w:r w:rsidRPr="008327B1">
              <w:rPr>
                <w:rFonts w:eastAsia="游明朝" w:cs="Arial" w:hint="eastAsia"/>
                <w:szCs w:val="22"/>
                <w:lang w:eastAsia="ja-JP"/>
              </w:rPr>
              <w:t>そして</w:t>
            </w:r>
            <w:r w:rsidR="00CE34D6" w:rsidRPr="008327B1">
              <w:rPr>
                <w:rFonts w:cs="Arial" w:hint="eastAsia"/>
                <w:szCs w:val="22"/>
                <w:lang w:eastAsia="ja-JP"/>
              </w:rPr>
              <w:t>費用対効果</w:t>
            </w:r>
            <w:r w:rsidRPr="008327B1">
              <w:rPr>
                <w:rFonts w:cs="Arial"/>
                <w:szCs w:val="22"/>
                <w:lang w:eastAsia="ja-JP"/>
              </w:rPr>
              <w:t>の高い方法で収集</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保存</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活用する実務的な取り組み。</w:t>
            </w:r>
          </w:p>
        </w:tc>
      </w:tr>
      <w:tr w:rsidR="00543FB4" w:rsidRPr="008327B1" w14:paraId="5984E039" w14:textId="77777777" w:rsidTr="4C078B9E">
        <w:trPr>
          <w:cantSplit/>
          <w:trHeight w:val="432"/>
          <w:jc w:val="center"/>
        </w:trPr>
        <w:tc>
          <w:tcPr>
            <w:tcW w:w="2589" w:type="dxa"/>
          </w:tcPr>
          <w:p w14:paraId="2B3643F7" w14:textId="2BB7E900" w:rsidR="00543FB4" w:rsidRPr="008327B1" w:rsidRDefault="00543FB4" w:rsidP="00CC6867">
            <w:pPr>
              <w:pStyle w:val="StyleArial11ptBefore3ptAfter3pt"/>
              <w:rPr>
                <w:rFonts w:cs="Arial"/>
                <w:szCs w:val="22"/>
              </w:rPr>
            </w:pPr>
            <w:r w:rsidRPr="008327B1">
              <w:rPr>
                <w:rFonts w:cs="Arial"/>
                <w:szCs w:val="22"/>
              </w:rPr>
              <w:t>Data Mining</w:t>
            </w:r>
          </w:p>
        </w:tc>
        <w:tc>
          <w:tcPr>
            <w:tcW w:w="8448" w:type="dxa"/>
          </w:tcPr>
          <w:p w14:paraId="5BDA1C84" w14:textId="471FDF4C" w:rsidR="00543FB4" w:rsidRPr="008327B1" w:rsidRDefault="00543FB4" w:rsidP="00CC6867">
            <w:pPr>
              <w:ind w:left="-2"/>
              <w:rPr>
                <w:rFonts w:cs="Arial"/>
                <w:szCs w:val="22"/>
              </w:rPr>
            </w:pPr>
            <w:r w:rsidRPr="008327B1">
              <w:rPr>
                <w:rFonts w:cs="Arial"/>
                <w:szCs w:val="22"/>
              </w:rPr>
              <w:t>Accessing and examining large data sets through statistical analysis to generate new information.</w:t>
            </w:r>
          </w:p>
        </w:tc>
      </w:tr>
      <w:tr w:rsidR="00AC4D02" w:rsidRPr="008327B1" w14:paraId="43C51A79"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6DD47FF7" w14:textId="77777777" w:rsidR="00AC4D02" w:rsidRPr="008327B1" w:rsidRDefault="00AC4D02">
            <w:pPr>
              <w:pStyle w:val="StyleArial11ptBefore3ptAfter3pt"/>
              <w:rPr>
                <w:rFonts w:cs="Arial"/>
                <w:szCs w:val="22"/>
              </w:rPr>
            </w:pPr>
            <w:r w:rsidRPr="008327B1">
              <w:rPr>
                <w:rFonts w:cs="Arial" w:hint="eastAsia"/>
                <w:szCs w:val="22"/>
              </w:rPr>
              <w:t>データマイニング</w:t>
            </w:r>
          </w:p>
        </w:tc>
        <w:tc>
          <w:tcPr>
            <w:tcW w:w="8448" w:type="dxa"/>
            <w:tcBorders>
              <w:top w:val="single" w:sz="4" w:space="0" w:color="auto"/>
              <w:left w:val="single" w:sz="4" w:space="0" w:color="auto"/>
              <w:bottom w:val="single" w:sz="4" w:space="0" w:color="auto"/>
              <w:right w:val="single" w:sz="4" w:space="0" w:color="auto"/>
            </w:tcBorders>
          </w:tcPr>
          <w:p w14:paraId="0C3E0EA9" w14:textId="28EDF1AE" w:rsidR="00AC4D02" w:rsidRPr="008327B1" w:rsidRDefault="00AC4D02">
            <w:pPr>
              <w:ind w:left="-2"/>
              <w:rPr>
                <w:rFonts w:cs="Arial"/>
                <w:szCs w:val="22"/>
                <w:lang w:eastAsia="ja-JP"/>
              </w:rPr>
            </w:pPr>
            <w:r w:rsidRPr="008327B1">
              <w:rPr>
                <w:rFonts w:cs="Arial" w:hint="eastAsia"/>
                <w:szCs w:val="22"/>
                <w:lang w:eastAsia="ja-JP"/>
              </w:rPr>
              <w:t>統計分析を通じて大規模なデータセットにアクセス</w:t>
            </w:r>
            <w:r w:rsidR="00F37739" w:rsidRPr="008327B1">
              <w:rPr>
                <w:rFonts w:eastAsia="游明朝" w:cs="Arial" w:hint="eastAsia"/>
                <w:szCs w:val="22"/>
                <w:lang w:eastAsia="ja-JP"/>
              </w:rPr>
              <w:t>・</w:t>
            </w:r>
            <w:r w:rsidRPr="008327B1">
              <w:rPr>
                <w:rFonts w:cs="Arial" w:hint="eastAsia"/>
                <w:szCs w:val="22"/>
                <w:lang w:eastAsia="ja-JP"/>
              </w:rPr>
              <w:t>調査</w:t>
            </w:r>
            <w:r w:rsidR="00F37739" w:rsidRPr="008327B1">
              <w:rPr>
                <w:rFonts w:ascii="游明朝" w:eastAsia="游明朝" w:hAnsi="游明朝" w:cs="Arial" w:hint="eastAsia"/>
                <w:szCs w:val="22"/>
                <w:lang w:eastAsia="ja-JP"/>
              </w:rPr>
              <w:t>し、</w:t>
            </w:r>
            <w:r w:rsidRPr="008327B1">
              <w:rPr>
                <w:rFonts w:cs="Arial" w:hint="eastAsia"/>
                <w:szCs w:val="22"/>
                <w:lang w:eastAsia="ja-JP"/>
              </w:rPr>
              <w:t>新</w:t>
            </w:r>
            <w:r w:rsidR="00432FB7" w:rsidRPr="008327B1">
              <w:rPr>
                <w:rFonts w:ascii="ＭＳ 明朝" w:eastAsia="ＭＳ 明朝" w:hAnsi="ＭＳ 明朝" w:cs="ＭＳ 明朝" w:hint="eastAsia"/>
                <w:szCs w:val="22"/>
                <w:lang w:eastAsia="ja-JP"/>
              </w:rPr>
              <w:t>た</w:t>
            </w:r>
            <w:r w:rsidR="00F37739" w:rsidRPr="008327B1">
              <w:rPr>
                <w:rFonts w:eastAsia="游明朝" w:cs="Arial" w:hint="eastAsia"/>
                <w:szCs w:val="22"/>
                <w:lang w:eastAsia="ja-JP"/>
              </w:rPr>
              <w:t>な知見や</w:t>
            </w:r>
            <w:r w:rsidRPr="008327B1">
              <w:rPr>
                <w:rFonts w:cs="Arial" w:hint="eastAsia"/>
                <w:szCs w:val="22"/>
                <w:lang w:eastAsia="ja-JP"/>
              </w:rPr>
              <w:t>情報を</w:t>
            </w:r>
            <w:r w:rsidR="00F37739" w:rsidRPr="008327B1">
              <w:rPr>
                <w:rFonts w:eastAsia="游明朝" w:cs="Arial" w:hint="eastAsia"/>
                <w:szCs w:val="22"/>
                <w:lang w:eastAsia="ja-JP"/>
              </w:rPr>
              <w:t>導き</w:t>
            </w:r>
            <w:r w:rsidRPr="008327B1">
              <w:rPr>
                <w:rFonts w:cs="Arial" w:hint="eastAsia"/>
                <w:szCs w:val="22"/>
                <w:lang w:eastAsia="ja-JP"/>
              </w:rPr>
              <w:t>出す</w:t>
            </w:r>
            <w:r w:rsidR="00F37739" w:rsidRPr="008327B1">
              <w:rPr>
                <w:rFonts w:ascii="游明朝" w:eastAsia="游明朝" w:hAnsi="游明朝" w:cs="Arial" w:hint="eastAsia"/>
                <w:szCs w:val="22"/>
                <w:lang w:eastAsia="ja-JP"/>
              </w:rPr>
              <w:t>手法</w:t>
            </w:r>
            <w:r w:rsidRPr="008327B1">
              <w:rPr>
                <w:rFonts w:cs="Arial" w:hint="eastAsia"/>
                <w:szCs w:val="22"/>
                <w:lang w:eastAsia="ja-JP"/>
              </w:rPr>
              <w:t>。</w:t>
            </w:r>
          </w:p>
        </w:tc>
      </w:tr>
      <w:tr w:rsidR="00543FB4" w:rsidRPr="008327B1" w14:paraId="2431EA73" w14:textId="77777777" w:rsidTr="4C078B9E">
        <w:trPr>
          <w:cantSplit/>
          <w:trHeight w:val="432"/>
          <w:jc w:val="center"/>
        </w:trPr>
        <w:tc>
          <w:tcPr>
            <w:tcW w:w="2589" w:type="dxa"/>
          </w:tcPr>
          <w:p w14:paraId="599AD69A" w14:textId="4BF11578" w:rsidR="00543FB4" w:rsidRPr="008327B1" w:rsidRDefault="00543FB4" w:rsidP="00CC6867">
            <w:pPr>
              <w:pStyle w:val="StyleArial11ptBefore3ptAfter3pt"/>
              <w:rPr>
                <w:rFonts w:cs="Arial"/>
                <w:szCs w:val="22"/>
              </w:rPr>
            </w:pPr>
            <w:r w:rsidRPr="008327B1">
              <w:rPr>
                <w:rFonts w:cs="Arial"/>
                <w:szCs w:val="22"/>
              </w:rPr>
              <w:t>Data Preprocessing</w:t>
            </w:r>
          </w:p>
        </w:tc>
        <w:tc>
          <w:tcPr>
            <w:tcW w:w="8448" w:type="dxa"/>
          </w:tcPr>
          <w:p w14:paraId="2427C15E" w14:textId="4EB3E946" w:rsidR="00543FB4" w:rsidRPr="008327B1" w:rsidRDefault="00543FB4" w:rsidP="00CC6867">
            <w:pPr>
              <w:ind w:left="-2"/>
              <w:rPr>
                <w:rFonts w:cs="Arial"/>
                <w:szCs w:val="22"/>
              </w:rPr>
            </w:pPr>
            <w:r w:rsidRPr="008327B1">
              <w:t>The process necessary to convert raw data into a form suitable for analysis.</w:t>
            </w:r>
          </w:p>
        </w:tc>
      </w:tr>
      <w:tr w:rsidR="00DB1E97" w:rsidRPr="008327B1" w14:paraId="3E42FFCD"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7F802C0E" w14:textId="70558DDC" w:rsidR="00DB1E97" w:rsidRPr="008327B1" w:rsidRDefault="00DB1E97">
            <w:pPr>
              <w:pStyle w:val="StyleArial11ptBefore3ptAfter3pt"/>
              <w:rPr>
                <w:rFonts w:cs="Arial"/>
                <w:szCs w:val="22"/>
              </w:rPr>
            </w:pPr>
            <w:r w:rsidRPr="008327B1">
              <w:rPr>
                <w:rFonts w:cs="Arial" w:hint="eastAsia"/>
                <w:szCs w:val="22"/>
              </w:rPr>
              <w:t>データ前処理</w:t>
            </w:r>
          </w:p>
        </w:tc>
        <w:tc>
          <w:tcPr>
            <w:tcW w:w="8448" w:type="dxa"/>
            <w:tcBorders>
              <w:top w:val="single" w:sz="4" w:space="0" w:color="auto"/>
              <w:left w:val="single" w:sz="4" w:space="0" w:color="auto"/>
              <w:bottom w:val="single" w:sz="4" w:space="0" w:color="auto"/>
              <w:right w:val="single" w:sz="4" w:space="0" w:color="auto"/>
            </w:tcBorders>
          </w:tcPr>
          <w:p w14:paraId="73271AFB" w14:textId="4B5D5B41" w:rsidR="00DB1E97" w:rsidRPr="008327B1" w:rsidRDefault="00DB1E97">
            <w:pPr>
              <w:ind w:left="-2"/>
              <w:rPr>
                <w:lang w:eastAsia="ja-JP"/>
              </w:rPr>
            </w:pPr>
            <w:r w:rsidRPr="008327B1">
              <w:rPr>
                <w:rFonts w:hint="eastAsia"/>
                <w:lang w:eastAsia="ja-JP"/>
              </w:rPr>
              <w:t>生データを</w:t>
            </w:r>
            <w:r w:rsidR="0024044E" w:rsidRPr="008327B1">
              <w:rPr>
                <w:rFonts w:ascii="游明朝" w:eastAsia="游明朝" w:hAnsi="游明朝" w:hint="eastAsia"/>
                <w:lang w:eastAsia="ja-JP"/>
              </w:rPr>
              <w:t>、</w:t>
            </w:r>
            <w:r w:rsidRPr="008327B1">
              <w:rPr>
                <w:rFonts w:hint="eastAsia"/>
                <w:lang w:eastAsia="ja-JP"/>
              </w:rPr>
              <w:t>分析に適した</w:t>
            </w:r>
            <w:r w:rsidR="0024044E" w:rsidRPr="008327B1">
              <w:rPr>
                <w:lang w:eastAsia="ja-JP"/>
              </w:rPr>
              <w:t>形式へと整えるために必要な処理プロセス。</w:t>
            </w:r>
          </w:p>
        </w:tc>
      </w:tr>
      <w:tr w:rsidR="00543FB4" w:rsidRPr="008327B1" w14:paraId="4567B711" w14:textId="77777777" w:rsidTr="4C078B9E">
        <w:trPr>
          <w:cantSplit/>
          <w:trHeight w:val="432"/>
          <w:jc w:val="center"/>
        </w:trPr>
        <w:tc>
          <w:tcPr>
            <w:tcW w:w="2589" w:type="dxa"/>
          </w:tcPr>
          <w:p w14:paraId="29FBF334" w14:textId="60A59F03" w:rsidR="00543FB4" w:rsidRPr="008327B1" w:rsidRDefault="00543FB4" w:rsidP="00CC6867">
            <w:pPr>
              <w:pStyle w:val="StyleArial11ptBefore3ptAfter3pt"/>
              <w:rPr>
                <w:rFonts w:cs="Arial"/>
                <w:szCs w:val="22"/>
              </w:rPr>
            </w:pPr>
            <w:r w:rsidRPr="008327B1">
              <w:rPr>
                <w:rFonts w:cs="Arial"/>
                <w:szCs w:val="22"/>
              </w:rPr>
              <w:t>Data Query Language</w:t>
            </w:r>
          </w:p>
        </w:tc>
        <w:tc>
          <w:tcPr>
            <w:tcW w:w="8448" w:type="dxa"/>
          </w:tcPr>
          <w:p w14:paraId="41ADD8EC" w14:textId="3163B304" w:rsidR="00543FB4" w:rsidRPr="008327B1" w:rsidRDefault="00543FB4" w:rsidP="00CC6867">
            <w:pPr>
              <w:ind w:left="-2"/>
              <w:rPr>
                <w:rFonts w:cs="Arial"/>
                <w:szCs w:val="22"/>
              </w:rPr>
            </w:pPr>
            <w:r w:rsidRPr="008327B1">
              <w:rPr>
                <w:rFonts w:cs="Arial"/>
                <w:szCs w:val="22"/>
              </w:rPr>
              <w:t>A high-level database management language with easy-to-use commands that allow users to retrieve, sort, order, and display data.</w:t>
            </w:r>
          </w:p>
        </w:tc>
      </w:tr>
      <w:tr w:rsidR="000B72CB" w:rsidRPr="008327B1" w14:paraId="218D7C45"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74337138" w14:textId="77777777" w:rsidR="000B72CB" w:rsidRPr="008327B1" w:rsidRDefault="000B72CB">
            <w:pPr>
              <w:pStyle w:val="StyleArial11ptBefore3ptAfter3pt"/>
              <w:rPr>
                <w:rFonts w:cs="Arial"/>
                <w:szCs w:val="22"/>
              </w:rPr>
            </w:pPr>
            <w:r w:rsidRPr="008327B1">
              <w:rPr>
                <w:rFonts w:cs="Arial" w:hint="eastAsia"/>
                <w:szCs w:val="22"/>
              </w:rPr>
              <w:t>データクエリー言語</w:t>
            </w:r>
          </w:p>
        </w:tc>
        <w:tc>
          <w:tcPr>
            <w:tcW w:w="8448" w:type="dxa"/>
            <w:tcBorders>
              <w:top w:val="single" w:sz="4" w:space="0" w:color="auto"/>
              <w:left w:val="single" w:sz="4" w:space="0" w:color="auto"/>
              <w:bottom w:val="single" w:sz="4" w:space="0" w:color="auto"/>
              <w:right w:val="single" w:sz="4" w:space="0" w:color="auto"/>
            </w:tcBorders>
          </w:tcPr>
          <w:p w14:paraId="748B5D76" w14:textId="5782AB8C" w:rsidR="000B72CB" w:rsidRPr="008327B1" w:rsidRDefault="000B72CB">
            <w:pPr>
              <w:ind w:left="-2"/>
              <w:rPr>
                <w:rFonts w:cs="Arial"/>
                <w:szCs w:val="22"/>
                <w:lang w:eastAsia="ja-JP"/>
              </w:rPr>
            </w:pPr>
            <w:r w:rsidRPr="008327B1">
              <w:rPr>
                <w:rFonts w:cs="Arial" w:hint="eastAsia"/>
                <w:szCs w:val="22"/>
                <w:lang w:eastAsia="ja-JP"/>
              </w:rPr>
              <w:t>データの検索、並べ替え、順序付け、表示を可能にする使いやすいコマンドを備えた高</w:t>
            </w:r>
            <w:r w:rsidR="00AF4AA8" w:rsidRPr="008327B1">
              <w:rPr>
                <w:rFonts w:eastAsia="游明朝" w:cs="Arial" w:hint="eastAsia"/>
                <w:szCs w:val="22"/>
                <w:lang w:eastAsia="ja-JP"/>
              </w:rPr>
              <w:t>水準</w:t>
            </w:r>
            <w:r w:rsidRPr="008327B1">
              <w:rPr>
                <w:rFonts w:cs="Arial" w:hint="eastAsia"/>
                <w:szCs w:val="22"/>
                <w:lang w:eastAsia="ja-JP"/>
              </w:rPr>
              <w:t>のデータベース管理言語。</w:t>
            </w:r>
          </w:p>
        </w:tc>
      </w:tr>
      <w:tr w:rsidR="00543FB4" w:rsidRPr="008327B1" w14:paraId="1656D5C0" w14:textId="77777777" w:rsidTr="4C078B9E">
        <w:trPr>
          <w:cantSplit/>
          <w:trHeight w:val="432"/>
          <w:jc w:val="center"/>
        </w:trPr>
        <w:tc>
          <w:tcPr>
            <w:tcW w:w="2589" w:type="dxa"/>
          </w:tcPr>
          <w:p w14:paraId="36E6DF24" w14:textId="58F2152A" w:rsidR="00543FB4" w:rsidRPr="008327B1" w:rsidRDefault="00543FB4" w:rsidP="00CC6867">
            <w:pPr>
              <w:pStyle w:val="StyleArial11ptBefore3ptAfter3pt"/>
              <w:rPr>
                <w:rFonts w:cs="Arial"/>
                <w:szCs w:val="22"/>
              </w:rPr>
            </w:pPr>
            <w:r w:rsidRPr="008327B1">
              <w:rPr>
                <w:rFonts w:cs="Arial"/>
                <w:szCs w:val="22"/>
              </w:rPr>
              <w:t>Data Reduction</w:t>
            </w:r>
          </w:p>
        </w:tc>
        <w:tc>
          <w:tcPr>
            <w:tcW w:w="8448" w:type="dxa"/>
          </w:tcPr>
          <w:p w14:paraId="520B4B5B" w14:textId="054FA527" w:rsidR="00543FB4" w:rsidRPr="008327B1" w:rsidRDefault="00543FB4" w:rsidP="00CC6867">
            <w:pPr>
              <w:ind w:left="-2"/>
              <w:rPr>
                <w:rFonts w:cs="Arial"/>
                <w:szCs w:val="22"/>
              </w:rPr>
            </w:pPr>
            <w:r w:rsidRPr="008327B1">
              <w:rPr>
                <w:rFonts w:cs="Arial"/>
                <w:szCs w:val="22"/>
              </w:rPr>
              <w:t>Reducing a multitude of data into manageable, meaningful, and relevant data.</w:t>
            </w:r>
          </w:p>
        </w:tc>
      </w:tr>
      <w:tr w:rsidR="0068563F" w:rsidRPr="008327B1" w14:paraId="17D036A4"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5AB1FE05" w14:textId="77777777" w:rsidR="0068563F" w:rsidRPr="008327B1" w:rsidRDefault="0068563F">
            <w:pPr>
              <w:pStyle w:val="StyleArial11ptBefore3ptAfter3pt"/>
              <w:rPr>
                <w:rFonts w:cs="Arial"/>
                <w:szCs w:val="22"/>
              </w:rPr>
            </w:pPr>
            <w:r w:rsidRPr="008327B1">
              <w:rPr>
                <w:rFonts w:cs="Arial" w:hint="eastAsia"/>
                <w:szCs w:val="22"/>
              </w:rPr>
              <w:lastRenderedPageBreak/>
              <w:t>データ削減</w:t>
            </w:r>
          </w:p>
        </w:tc>
        <w:tc>
          <w:tcPr>
            <w:tcW w:w="8448" w:type="dxa"/>
            <w:tcBorders>
              <w:top w:val="single" w:sz="4" w:space="0" w:color="auto"/>
              <w:left w:val="single" w:sz="4" w:space="0" w:color="auto"/>
              <w:bottom w:val="single" w:sz="4" w:space="0" w:color="auto"/>
              <w:right w:val="single" w:sz="4" w:space="0" w:color="auto"/>
            </w:tcBorders>
          </w:tcPr>
          <w:p w14:paraId="796AF89A" w14:textId="4E30147E" w:rsidR="0068563F" w:rsidRPr="008327B1" w:rsidRDefault="00763DC8">
            <w:pPr>
              <w:ind w:left="-2"/>
              <w:rPr>
                <w:rFonts w:cs="Arial"/>
                <w:szCs w:val="22"/>
                <w:lang w:eastAsia="ja-JP"/>
              </w:rPr>
            </w:pPr>
            <w:r w:rsidRPr="008327B1">
              <w:rPr>
                <w:rFonts w:eastAsia="游明朝" w:cs="Arial" w:hint="eastAsia"/>
                <w:szCs w:val="22"/>
                <w:lang w:eastAsia="ja-JP"/>
              </w:rPr>
              <w:t>膨大な</w:t>
            </w:r>
            <w:r w:rsidR="0068563F" w:rsidRPr="008327B1">
              <w:rPr>
                <w:rFonts w:cs="Arial" w:hint="eastAsia"/>
                <w:szCs w:val="22"/>
                <w:lang w:eastAsia="ja-JP"/>
              </w:rPr>
              <w:t>データを、管理しやすく、意味</w:t>
            </w:r>
            <w:r w:rsidRPr="008327B1">
              <w:rPr>
                <w:rFonts w:eastAsia="游明朝" w:cs="Arial" w:hint="eastAsia"/>
                <w:szCs w:val="22"/>
                <w:lang w:eastAsia="ja-JP"/>
              </w:rPr>
              <w:t>があり</w:t>
            </w:r>
            <w:r w:rsidR="0068563F" w:rsidRPr="008327B1">
              <w:rPr>
                <w:rFonts w:cs="Arial" w:hint="eastAsia"/>
                <w:szCs w:val="22"/>
                <w:lang w:eastAsia="ja-JP"/>
              </w:rPr>
              <w:t>、関連性の</w:t>
            </w:r>
            <w:r w:rsidRPr="008327B1">
              <w:rPr>
                <w:rFonts w:ascii="游明朝" w:eastAsia="游明朝" w:hAnsi="游明朝" w:cs="Arial" w:hint="eastAsia"/>
                <w:szCs w:val="22"/>
                <w:lang w:eastAsia="ja-JP"/>
              </w:rPr>
              <w:t>高い</w:t>
            </w:r>
            <w:r w:rsidR="0068563F" w:rsidRPr="008327B1">
              <w:rPr>
                <w:rFonts w:cs="Arial" w:hint="eastAsia"/>
                <w:szCs w:val="22"/>
                <w:lang w:eastAsia="ja-JP"/>
              </w:rPr>
              <w:t>データに</w:t>
            </w:r>
            <w:r w:rsidRPr="008327B1">
              <w:rPr>
                <w:rFonts w:eastAsia="游明朝" w:cs="Arial" w:hint="eastAsia"/>
                <w:szCs w:val="22"/>
                <w:lang w:eastAsia="ja-JP"/>
              </w:rPr>
              <w:t>絞り込むプロセス</w:t>
            </w:r>
            <w:r w:rsidR="0068563F" w:rsidRPr="008327B1">
              <w:rPr>
                <w:rFonts w:cs="Arial" w:hint="eastAsia"/>
                <w:szCs w:val="22"/>
                <w:lang w:eastAsia="ja-JP"/>
              </w:rPr>
              <w:t>。</w:t>
            </w:r>
          </w:p>
        </w:tc>
      </w:tr>
      <w:tr w:rsidR="00543FB4" w:rsidRPr="008327B1" w14:paraId="2114AD0D" w14:textId="77777777" w:rsidTr="4C078B9E">
        <w:trPr>
          <w:cantSplit/>
          <w:trHeight w:val="647"/>
          <w:jc w:val="center"/>
        </w:trPr>
        <w:tc>
          <w:tcPr>
            <w:tcW w:w="2589" w:type="dxa"/>
          </w:tcPr>
          <w:p w14:paraId="1C52EB9D" w14:textId="433FAA3C" w:rsidR="00543FB4" w:rsidRPr="008327B1" w:rsidRDefault="00543FB4" w:rsidP="00127951">
            <w:pPr>
              <w:rPr>
                <w:rFonts w:cs="Arial"/>
                <w:szCs w:val="22"/>
              </w:rPr>
            </w:pPr>
            <w:r w:rsidRPr="008327B1">
              <w:rPr>
                <w:rFonts w:cs="Arial"/>
                <w:szCs w:val="22"/>
              </w:rPr>
              <w:t>Data Transformation</w:t>
            </w:r>
          </w:p>
        </w:tc>
        <w:tc>
          <w:tcPr>
            <w:tcW w:w="8448" w:type="dxa"/>
          </w:tcPr>
          <w:p w14:paraId="342596BD" w14:textId="561D75A0" w:rsidR="00543FB4" w:rsidRPr="008327B1" w:rsidRDefault="00543FB4" w:rsidP="00127951">
            <w:pPr>
              <w:rPr>
                <w:rFonts w:cs="Arial"/>
                <w:szCs w:val="22"/>
              </w:rPr>
            </w:pPr>
            <w:r w:rsidRPr="008327B1">
              <w:t>Converting data from one format to another for better processing.</w:t>
            </w:r>
          </w:p>
        </w:tc>
      </w:tr>
      <w:tr w:rsidR="00DF740F" w:rsidRPr="008327B1" w14:paraId="227EFE03" w14:textId="77777777" w:rsidTr="4C078B9E">
        <w:trPr>
          <w:cantSplit/>
          <w:trHeight w:val="647"/>
          <w:jc w:val="center"/>
        </w:trPr>
        <w:tc>
          <w:tcPr>
            <w:tcW w:w="2589" w:type="dxa"/>
            <w:tcBorders>
              <w:top w:val="single" w:sz="4" w:space="0" w:color="auto"/>
              <w:left w:val="single" w:sz="4" w:space="0" w:color="auto"/>
              <w:bottom w:val="single" w:sz="4" w:space="0" w:color="auto"/>
              <w:right w:val="single" w:sz="4" w:space="0" w:color="auto"/>
            </w:tcBorders>
          </w:tcPr>
          <w:p w14:paraId="316AB3E7" w14:textId="77777777" w:rsidR="00DF740F" w:rsidRPr="008327B1" w:rsidRDefault="00DF740F">
            <w:pPr>
              <w:rPr>
                <w:rFonts w:cs="Arial"/>
                <w:szCs w:val="22"/>
              </w:rPr>
            </w:pPr>
            <w:r w:rsidRPr="008327B1">
              <w:rPr>
                <w:rFonts w:cs="Arial" w:hint="eastAsia"/>
                <w:szCs w:val="22"/>
              </w:rPr>
              <w:t>データ変換</w:t>
            </w:r>
          </w:p>
        </w:tc>
        <w:tc>
          <w:tcPr>
            <w:tcW w:w="8448" w:type="dxa"/>
            <w:tcBorders>
              <w:top w:val="single" w:sz="4" w:space="0" w:color="auto"/>
              <w:left w:val="single" w:sz="4" w:space="0" w:color="auto"/>
              <w:bottom w:val="single" w:sz="4" w:space="0" w:color="auto"/>
              <w:right w:val="single" w:sz="4" w:space="0" w:color="auto"/>
            </w:tcBorders>
          </w:tcPr>
          <w:p w14:paraId="658460B5" w14:textId="6FBD50D4" w:rsidR="00DF740F" w:rsidRPr="008327B1" w:rsidRDefault="00E21FE0">
            <w:pPr>
              <w:rPr>
                <w:lang w:eastAsia="ja-JP"/>
              </w:rPr>
            </w:pPr>
            <w:r w:rsidRPr="008327B1">
              <w:rPr>
                <w:rFonts w:ascii="游明朝" w:eastAsia="游明朝" w:hAnsi="游明朝" w:hint="eastAsia"/>
                <w:lang w:eastAsia="ja-JP"/>
              </w:rPr>
              <w:t>データを</w:t>
            </w:r>
            <w:r w:rsidR="00DF740F" w:rsidRPr="008327B1">
              <w:rPr>
                <w:rFonts w:hint="eastAsia"/>
                <w:lang w:eastAsia="ja-JP"/>
              </w:rPr>
              <w:t>よ</w:t>
            </w:r>
            <w:r w:rsidRPr="008327B1">
              <w:rPr>
                <w:rFonts w:eastAsia="游明朝" w:hint="eastAsia"/>
                <w:lang w:eastAsia="ja-JP"/>
              </w:rPr>
              <w:t>り適切に</w:t>
            </w:r>
            <w:r w:rsidR="00DF740F" w:rsidRPr="008327B1">
              <w:rPr>
                <w:rFonts w:hint="eastAsia"/>
                <w:lang w:eastAsia="ja-JP"/>
              </w:rPr>
              <w:t>処理</w:t>
            </w:r>
            <w:r w:rsidR="00F652AC" w:rsidRPr="008327B1">
              <w:rPr>
                <w:rFonts w:eastAsia="游明朝" w:hint="eastAsia"/>
                <w:lang w:eastAsia="ja-JP"/>
              </w:rPr>
              <w:t>す</w:t>
            </w:r>
            <w:r w:rsidRPr="008327B1">
              <w:rPr>
                <w:rFonts w:eastAsia="游明朝" w:hint="eastAsia"/>
                <w:lang w:eastAsia="ja-JP"/>
              </w:rPr>
              <w:t>る</w:t>
            </w:r>
            <w:r w:rsidR="00DF740F" w:rsidRPr="008327B1">
              <w:rPr>
                <w:rFonts w:hint="eastAsia"/>
                <w:lang w:eastAsia="ja-JP"/>
              </w:rPr>
              <w:t>ために、ある</w:t>
            </w:r>
            <w:r w:rsidRPr="008327B1">
              <w:rPr>
                <w:rFonts w:eastAsia="游明朝" w:hint="eastAsia"/>
                <w:lang w:eastAsia="ja-JP"/>
              </w:rPr>
              <w:t>形式</w:t>
            </w:r>
            <w:r w:rsidR="00DF740F" w:rsidRPr="008327B1">
              <w:rPr>
                <w:rFonts w:hint="eastAsia"/>
                <w:lang w:eastAsia="ja-JP"/>
              </w:rPr>
              <w:t>から別の</w:t>
            </w:r>
            <w:r w:rsidRPr="008327B1">
              <w:rPr>
                <w:rFonts w:ascii="游明朝" w:eastAsia="游明朝" w:hAnsi="游明朝" w:hint="eastAsia"/>
                <w:lang w:eastAsia="ja-JP"/>
              </w:rPr>
              <w:t>形式</w:t>
            </w:r>
            <w:r w:rsidR="00DF740F" w:rsidRPr="008327B1">
              <w:rPr>
                <w:rFonts w:hint="eastAsia"/>
                <w:lang w:eastAsia="ja-JP"/>
              </w:rPr>
              <w:t>に変換すること。</w:t>
            </w:r>
          </w:p>
        </w:tc>
      </w:tr>
      <w:tr w:rsidR="00543FB4" w:rsidRPr="008327B1" w14:paraId="186B36FF" w14:textId="77777777" w:rsidTr="4C078B9E">
        <w:trPr>
          <w:cantSplit/>
          <w:trHeight w:val="647"/>
          <w:jc w:val="center"/>
        </w:trPr>
        <w:tc>
          <w:tcPr>
            <w:tcW w:w="2589" w:type="dxa"/>
          </w:tcPr>
          <w:p w14:paraId="313F7DC7" w14:textId="158BE33C" w:rsidR="00543FB4" w:rsidRPr="008327B1" w:rsidRDefault="00543FB4" w:rsidP="00127951">
            <w:pPr>
              <w:rPr>
                <w:rFonts w:cs="Arial"/>
                <w:szCs w:val="22"/>
              </w:rPr>
            </w:pPr>
            <w:r w:rsidRPr="008327B1">
              <w:rPr>
                <w:rFonts w:cs="Arial"/>
                <w:szCs w:val="22"/>
              </w:rPr>
              <w:t>Data Visualization</w:t>
            </w:r>
          </w:p>
        </w:tc>
        <w:tc>
          <w:tcPr>
            <w:tcW w:w="8448" w:type="dxa"/>
          </w:tcPr>
          <w:p w14:paraId="6BC8FBA7" w14:textId="398B0D04" w:rsidR="00543FB4" w:rsidRPr="008327B1" w:rsidRDefault="00543FB4" w:rsidP="00127951">
            <w:pPr>
              <w:rPr>
                <w:rFonts w:cs="Arial"/>
                <w:szCs w:val="22"/>
              </w:rPr>
            </w:pPr>
            <w:r w:rsidRPr="008327B1">
              <w:rPr>
                <w:rFonts w:cs="Arial"/>
                <w:szCs w:val="22"/>
              </w:rPr>
              <w:t>The graphical representation of data to help users understand the significance of the data.</w:t>
            </w:r>
          </w:p>
        </w:tc>
      </w:tr>
      <w:tr w:rsidR="00910E58" w:rsidRPr="008327B1" w14:paraId="40CA5FEB" w14:textId="77777777" w:rsidTr="4C078B9E">
        <w:trPr>
          <w:cantSplit/>
          <w:trHeight w:val="647"/>
          <w:jc w:val="center"/>
        </w:trPr>
        <w:tc>
          <w:tcPr>
            <w:tcW w:w="2589" w:type="dxa"/>
            <w:tcBorders>
              <w:top w:val="single" w:sz="4" w:space="0" w:color="auto"/>
              <w:left w:val="single" w:sz="4" w:space="0" w:color="auto"/>
              <w:bottom w:val="single" w:sz="4" w:space="0" w:color="auto"/>
              <w:right w:val="single" w:sz="4" w:space="0" w:color="auto"/>
            </w:tcBorders>
          </w:tcPr>
          <w:p w14:paraId="7896D9B0" w14:textId="77777777" w:rsidR="00910E58" w:rsidRPr="008327B1" w:rsidRDefault="00910E58">
            <w:pPr>
              <w:rPr>
                <w:rFonts w:cs="Arial"/>
                <w:szCs w:val="22"/>
              </w:rPr>
            </w:pPr>
            <w:r w:rsidRPr="008327B1">
              <w:rPr>
                <w:rFonts w:cs="Arial" w:hint="eastAsia"/>
                <w:szCs w:val="22"/>
              </w:rPr>
              <w:t>データの可視化</w:t>
            </w:r>
          </w:p>
        </w:tc>
        <w:tc>
          <w:tcPr>
            <w:tcW w:w="8448" w:type="dxa"/>
            <w:tcBorders>
              <w:top w:val="single" w:sz="4" w:space="0" w:color="auto"/>
              <w:left w:val="single" w:sz="4" w:space="0" w:color="auto"/>
              <w:bottom w:val="single" w:sz="4" w:space="0" w:color="auto"/>
              <w:right w:val="single" w:sz="4" w:space="0" w:color="auto"/>
            </w:tcBorders>
          </w:tcPr>
          <w:p w14:paraId="4E2A1DE9" w14:textId="4FA972BF" w:rsidR="00910E58" w:rsidRPr="008327B1" w:rsidRDefault="00910E58">
            <w:pPr>
              <w:rPr>
                <w:rFonts w:cs="Arial"/>
                <w:szCs w:val="22"/>
                <w:lang w:eastAsia="ja-JP"/>
              </w:rPr>
            </w:pPr>
            <w:r w:rsidRPr="008327B1">
              <w:rPr>
                <w:rFonts w:cs="Arial" w:hint="eastAsia"/>
                <w:szCs w:val="22"/>
                <w:lang w:eastAsia="ja-JP"/>
              </w:rPr>
              <w:t>ユーザーがデータの</w:t>
            </w:r>
            <w:r w:rsidR="00B67CD8" w:rsidRPr="008327B1">
              <w:rPr>
                <w:rFonts w:ascii="游明朝" w:eastAsia="游明朝" w:hAnsi="游明朝" w:cs="Arial" w:hint="eastAsia"/>
                <w:szCs w:val="22"/>
                <w:lang w:eastAsia="ja-JP"/>
              </w:rPr>
              <w:t>意味や</w:t>
            </w:r>
            <w:r w:rsidRPr="008327B1">
              <w:rPr>
                <w:rFonts w:cs="Arial" w:hint="eastAsia"/>
                <w:szCs w:val="22"/>
                <w:lang w:eastAsia="ja-JP"/>
              </w:rPr>
              <w:t>重要性を理解</w:t>
            </w:r>
            <w:r w:rsidR="00B67CD8" w:rsidRPr="008327B1">
              <w:rPr>
                <w:rFonts w:eastAsia="游明朝" w:cs="Arial" w:hint="eastAsia"/>
                <w:szCs w:val="22"/>
                <w:lang w:eastAsia="ja-JP"/>
              </w:rPr>
              <w:t>しやすくするために</w:t>
            </w:r>
            <w:r w:rsidRPr="008327B1">
              <w:rPr>
                <w:rFonts w:cs="Arial" w:hint="eastAsia"/>
                <w:szCs w:val="22"/>
                <w:lang w:eastAsia="ja-JP"/>
              </w:rPr>
              <w:t>、データ</w:t>
            </w:r>
            <w:r w:rsidR="00B67CD8" w:rsidRPr="008327B1">
              <w:rPr>
                <w:rFonts w:cs="Arial"/>
                <w:szCs w:val="22"/>
                <w:lang w:eastAsia="ja-JP"/>
              </w:rPr>
              <w:t>をグラフなどの視覚的な形式で表現すること。</w:t>
            </w:r>
          </w:p>
        </w:tc>
      </w:tr>
      <w:tr w:rsidR="00543FB4" w:rsidRPr="008327B1" w14:paraId="7B2E07C6" w14:textId="77777777" w:rsidTr="4C078B9E">
        <w:trPr>
          <w:cantSplit/>
          <w:trHeight w:val="647"/>
          <w:jc w:val="center"/>
        </w:trPr>
        <w:tc>
          <w:tcPr>
            <w:tcW w:w="2589" w:type="dxa"/>
          </w:tcPr>
          <w:p w14:paraId="64299BE4" w14:textId="759424C8" w:rsidR="00543FB4" w:rsidRPr="008327B1" w:rsidRDefault="00543FB4" w:rsidP="00127951">
            <w:pPr>
              <w:rPr>
                <w:rFonts w:cs="Arial"/>
                <w:szCs w:val="22"/>
              </w:rPr>
            </w:pPr>
            <w:r w:rsidRPr="008327B1">
              <w:rPr>
                <w:rFonts w:cs="Arial"/>
                <w:szCs w:val="22"/>
              </w:rPr>
              <w:t>Data Warehouse</w:t>
            </w:r>
          </w:p>
        </w:tc>
        <w:tc>
          <w:tcPr>
            <w:tcW w:w="8448" w:type="dxa"/>
          </w:tcPr>
          <w:p w14:paraId="2B4E7011" w14:textId="63760896" w:rsidR="00543FB4" w:rsidRPr="008327B1" w:rsidRDefault="00543FB4" w:rsidP="00127951">
            <w:pPr>
              <w:rPr>
                <w:rFonts w:cs="Arial"/>
                <w:szCs w:val="22"/>
              </w:rPr>
            </w:pPr>
            <w:r w:rsidRPr="008327B1">
              <w:rPr>
                <w:rFonts w:cs="Arial"/>
                <w:szCs w:val="22"/>
              </w:rPr>
              <w:t xml:space="preserve">A central repository for all or significant parts of the data that an organization's business systems collect. </w:t>
            </w:r>
          </w:p>
        </w:tc>
      </w:tr>
      <w:tr w:rsidR="00B07B27" w:rsidRPr="008327B1" w14:paraId="7EADF9DE" w14:textId="77777777" w:rsidTr="4C078B9E">
        <w:trPr>
          <w:cantSplit/>
          <w:trHeight w:val="647"/>
          <w:jc w:val="center"/>
        </w:trPr>
        <w:tc>
          <w:tcPr>
            <w:tcW w:w="2589" w:type="dxa"/>
            <w:tcBorders>
              <w:top w:val="single" w:sz="4" w:space="0" w:color="auto"/>
              <w:left w:val="single" w:sz="4" w:space="0" w:color="auto"/>
              <w:bottom w:val="single" w:sz="4" w:space="0" w:color="auto"/>
              <w:right w:val="single" w:sz="4" w:space="0" w:color="auto"/>
            </w:tcBorders>
          </w:tcPr>
          <w:p w14:paraId="46DE9222" w14:textId="77777777" w:rsidR="00B07B27" w:rsidRPr="008327B1" w:rsidRDefault="00B07B27">
            <w:pPr>
              <w:rPr>
                <w:rFonts w:cs="Arial"/>
                <w:szCs w:val="22"/>
              </w:rPr>
            </w:pPr>
            <w:r w:rsidRPr="008327B1">
              <w:rPr>
                <w:rFonts w:cs="Arial" w:hint="eastAsia"/>
                <w:szCs w:val="22"/>
              </w:rPr>
              <w:t>データウェアハウス</w:t>
            </w:r>
          </w:p>
        </w:tc>
        <w:tc>
          <w:tcPr>
            <w:tcW w:w="8448" w:type="dxa"/>
            <w:tcBorders>
              <w:top w:val="single" w:sz="4" w:space="0" w:color="auto"/>
              <w:left w:val="single" w:sz="4" w:space="0" w:color="auto"/>
              <w:bottom w:val="single" w:sz="4" w:space="0" w:color="auto"/>
              <w:right w:val="single" w:sz="4" w:space="0" w:color="auto"/>
            </w:tcBorders>
          </w:tcPr>
          <w:p w14:paraId="6398F9A4" w14:textId="4A5F19C3" w:rsidR="00B07B27" w:rsidRPr="008327B1" w:rsidRDefault="00B07B27">
            <w:pPr>
              <w:rPr>
                <w:rFonts w:cs="Arial"/>
                <w:szCs w:val="22"/>
                <w:lang w:eastAsia="ja-JP"/>
              </w:rPr>
            </w:pPr>
            <w:r w:rsidRPr="008327B1">
              <w:rPr>
                <w:rFonts w:cs="Arial" w:hint="eastAsia"/>
                <w:szCs w:val="22"/>
                <w:lang w:eastAsia="ja-JP"/>
              </w:rPr>
              <w:t>組織の</w:t>
            </w:r>
            <w:r w:rsidR="00950E25" w:rsidRPr="008327B1">
              <w:rPr>
                <w:rFonts w:cs="Arial"/>
                <w:szCs w:val="22"/>
                <w:lang w:eastAsia="ja-JP"/>
              </w:rPr>
              <w:t>業務システムが収集したデータのすべて、または重要な部分を集中的に保管</w:t>
            </w:r>
            <w:r w:rsidR="00950E25" w:rsidRPr="008327B1">
              <w:rPr>
                <w:rFonts w:ascii="ＭＳ 明朝" w:eastAsia="ＭＳ 明朝" w:hAnsi="ＭＳ 明朝" w:cs="ＭＳ 明朝" w:hint="eastAsia"/>
                <w:szCs w:val="22"/>
                <w:lang w:eastAsia="ja-JP"/>
              </w:rPr>
              <w:t>・</w:t>
            </w:r>
            <w:r w:rsidR="00950E25" w:rsidRPr="008327B1">
              <w:rPr>
                <w:rFonts w:ascii="SimSun" w:hAnsi="SimSun" w:cs="SimSun" w:hint="eastAsia"/>
                <w:szCs w:val="22"/>
                <w:lang w:eastAsia="ja-JP"/>
              </w:rPr>
              <w:t>管理するための中央データベース。</w:t>
            </w:r>
          </w:p>
        </w:tc>
      </w:tr>
      <w:tr w:rsidR="00543FB4" w:rsidRPr="008327B1" w14:paraId="21EF4328" w14:textId="77777777" w:rsidTr="4C078B9E">
        <w:trPr>
          <w:cantSplit/>
          <w:trHeight w:val="432"/>
          <w:jc w:val="center"/>
        </w:trPr>
        <w:tc>
          <w:tcPr>
            <w:tcW w:w="2589" w:type="dxa"/>
          </w:tcPr>
          <w:p w14:paraId="2FED41B3" w14:textId="69FB2F0A" w:rsidR="00543FB4" w:rsidRPr="008327B1" w:rsidRDefault="00543FB4" w:rsidP="00CC6867">
            <w:pPr>
              <w:pStyle w:val="StyleArial11ptBefore3ptAfter3pt"/>
              <w:rPr>
                <w:rFonts w:cs="Arial"/>
                <w:szCs w:val="22"/>
              </w:rPr>
            </w:pPr>
            <w:r w:rsidRPr="008327B1">
              <w:rPr>
                <w:rFonts w:cs="Arial"/>
                <w:szCs w:val="22"/>
              </w:rPr>
              <w:t>Database</w:t>
            </w:r>
          </w:p>
        </w:tc>
        <w:tc>
          <w:tcPr>
            <w:tcW w:w="8448" w:type="dxa"/>
          </w:tcPr>
          <w:p w14:paraId="3BFE32CA" w14:textId="4BEBB34E" w:rsidR="00543FB4" w:rsidRPr="008327B1" w:rsidRDefault="00543FB4" w:rsidP="00CC6867">
            <w:pPr>
              <w:ind w:left="-2"/>
              <w:rPr>
                <w:rFonts w:cs="Arial"/>
                <w:szCs w:val="22"/>
              </w:rPr>
            </w:pPr>
            <w:r w:rsidRPr="008327B1">
              <w:rPr>
                <w:rFonts w:cs="Arial"/>
                <w:szCs w:val="22"/>
              </w:rPr>
              <w:t>A structured set of interrelated and centrally managed data files that are stored with minimum redundancy.</w:t>
            </w:r>
          </w:p>
        </w:tc>
      </w:tr>
      <w:tr w:rsidR="008C302E" w:rsidRPr="008327B1" w14:paraId="0F8A8B0F"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781EF364" w14:textId="77777777" w:rsidR="008C302E" w:rsidRPr="008327B1" w:rsidRDefault="008C302E">
            <w:pPr>
              <w:pStyle w:val="StyleArial11ptBefore3ptAfter3pt"/>
              <w:rPr>
                <w:rFonts w:cs="Arial"/>
                <w:szCs w:val="22"/>
              </w:rPr>
            </w:pPr>
            <w:r w:rsidRPr="008327B1">
              <w:rPr>
                <w:rFonts w:cs="Arial" w:hint="eastAsia"/>
                <w:szCs w:val="22"/>
              </w:rPr>
              <w:t>データベース</w:t>
            </w:r>
          </w:p>
        </w:tc>
        <w:tc>
          <w:tcPr>
            <w:tcW w:w="8448" w:type="dxa"/>
            <w:tcBorders>
              <w:top w:val="single" w:sz="4" w:space="0" w:color="auto"/>
              <w:left w:val="single" w:sz="4" w:space="0" w:color="auto"/>
              <w:bottom w:val="single" w:sz="4" w:space="0" w:color="auto"/>
              <w:right w:val="single" w:sz="4" w:space="0" w:color="auto"/>
            </w:tcBorders>
          </w:tcPr>
          <w:p w14:paraId="566C306C" w14:textId="3D6C1FD0" w:rsidR="008C302E" w:rsidRPr="008327B1" w:rsidRDefault="004A5463">
            <w:pPr>
              <w:ind w:left="-2"/>
              <w:rPr>
                <w:rFonts w:cs="Arial"/>
                <w:szCs w:val="22"/>
                <w:lang w:eastAsia="ja-JP"/>
              </w:rPr>
            </w:pPr>
            <w:r w:rsidRPr="008327B1">
              <w:rPr>
                <w:rFonts w:cs="Arial"/>
                <w:szCs w:val="22"/>
                <w:lang w:eastAsia="ja-JP"/>
              </w:rPr>
              <w:t>相互に関連し、一元的に管理されたデータファイルの構造化</w:t>
            </w:r>
            <w:r w:rsidR="002C1CD1" w:rsidRPr="008327B1">
              <w:rPr>
                <w:rFonts w:ascii="ＭＳ 明朝" w:eastAsia="ＭＳ 明朝" w:hAnsi="ＭＳ 明朝" w:cs="ＭＳ 明朝" w:hint="eastAsia"/>
                <w:szCs w:val="22"/>
                <w:lang w:eastAsia="ja-JP"/>
              </w:rPr>
              <w:t>された</w:t>
            </w:r>
            <w:r w:rsidRPr="008327B1">
              <w:rPr>
                <w:rFonts w:cs="Arial"/>
                <w:szCs w:val="22"/>
                <w:lang w:eastAsia="ja-JP"/>
              </w:rPr>
              <w:t>集合</w:t>
            </w:r>
            <w:r w:rsidR="002C1CD1" w:rsidRPr="008327B1">
              <w:rPr>
                <w:rFonts w:ascii="ＭＳ 明朝" w:eastAsia="ＭＳ 明朝" w:hAnsi="ＭＳ 明朝" w:cs="ＭＳ 明朝" w:hint="eastAsia"/>
                <w:szCs w:val="22"/>
                <w:lang w:eastAsia="ja-JP"/>
              </w:rPr>
              <w:t>体</w:t>
            </w:r>
            <w:r w:rsidRPr="008327B1">
              <w:rPr>
                <w:rFonts w:cs="Arial"/>
                <w:szCs w:val="22"/>
                <w:lang w:eastAsia="ja-JP"/>
              </w:rPr>
              <w:t>で、冗長性を最小限に抑えて保存される。</w:t>
            </w:r>
          </w:p>
        </w:tc>
      </w:tr>
      <w:tr w:rsidR="00543FB4" w:rsidRPr="008327B1" w14:paraId="6BE3D149" w14:textId="77777777" w:rsidTr="4C078B9E">
        <w:trPr>
          <w:cantSplit/>
          <w:trHeight w:val="432"/>
          <w:jc w:val="center"/>
        </w:trPr>
        <w:tc>
          <w:tcPr>
            <w:tcW w:w="2589" w:type="dxa"/>
          </w:tcPr>
          <w:p w14:paraId="72F00BDA" w14:textId="46597E5F" w:rsidR="00543FB4" w:rsidRPr="008327B1" w:rsidRDefault="00543FB4" w:rsidP="00CC6867">
            <w:pPr>
              <w:pStyle w:val="StyleArial11ptBefore3ptAfter3pt"/>
              <w:rPr>
                <w:rFonts w:cs="Arial"/>
                <w:szCs w:val="22"/>
              </w:rPr>
            </w:pPr>
            <w:r w:rsidRPr="008327B1">
              <w:rPr>
                <w:rFonts w:cs="Arial"/>
                <w:szCs w:val="22"/>
              </w:rPr>
              <w:t>Database Management</w:t>
            </w:r>
          </w:p>
        </w:tc>
        <w:tc>
          <w:tcPr>
            <w:tcW w:w="8448" w:type="dxa"/>
          </w:tcPr>
          <w:p w14:paraId="7E039E7B" w14:textId="46CA7989" w:rsidR="00543FB4" w:rsidRPr="008327B1" w:rsidRDefault="00543FB4" w:rsidP="00CC6867">
            <w:pPr>
              <w:ind w:left="-2"/>
              <w:rPr>
                <w:rFonts w:cs="Arial"/>
                <w:szCs w:val="22"/>
              </w:rPr>
            </w:pPr>
            <w:r w:rsidRPr="008327B1">
              <w:rPr>
                <w:rFonts w:cs="Arial"/>
                <w:szCs w:val="22"/>
              </w:rPr>
              <w:t xml:space="preserve">The management of an organization’s data. </w:t>
            </w:r>
          </w:p>
        </w:tc>
      </w:tr>
      <w:tr w:rsidR="00987044" w:rsidRPr="008327B1" w14:paraId="4B88B1BF"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D1DD6FE" w14:textId="77777777" w:rsidR="00987044" w:rsidRPr="008327B1" w:rsidRDefault="00987044">
            <w:pPr>
              <w:pStyle w:val="StyleArial11ptBefore3ptAfter3pt"/>
              <w:rPr>
                <w:rFonts w:cs="Arial"/>
                <w:szCs w:val="22"/>
              </w:rPr>
            </w:pPr>
            <w:r w:rsidRPr="008327B1">
              <w:rPr>
                <w:rFonts w:cs="Arial" w:hint="eastAsia"/>
                <w:szCs w:val="22"/>
              </w:rPr>
              <w:t>データベース管理</w:t>
            </w:r>
          </w:p>
        </w:tc>
        <w:tc>
          <w:tcPr>
            <w:tcW w:w="8448" w:type="dxa"/>
            <w:tcBorders>
              <w:top w:val="single" w:sz="4" w:space="0" w:color="auto"/>
              <w:left w:val="single" w:sz="4" w:space="0" w:color="auto"/>
              <w:bottom w:val="single" w:sz="4" w:space="0" w:color="auto"/>
              <w:right w:val="single" w:sz="4" w:space="0" w:color="auto"/>
            </w:tcBorders>
          </w:tcPr>
          <w:p w14:paraId="0CCDBAEC" w14:textId="780D3D75" w:rsidR="00987044" w:rsidRPr="008327B1" w:rsidRDefault="00987044">
            <w:pPr>
              <w:ind w:left="-2"/>
              <w:rPr>
                <w:rFonts w:cs="Arial"/>
                <w:szCs w:val="22"/>
                <w:lang w:eastAsia="ja-JP"/>
              </w:rPr>
            </w:pPr>
            <w:r w:rsidRPr="008327B1">
              <w:rPr>
                <w:rFonts w:cs="Arial" w:hint="eastAsia"/>
                <w:szCs w:val="22"/>
                <w:lang w:eastAsia="ja-JP"/>
              </w:rPr>
              <w:t>組織</w:t>
            </w:r>
            <w:r w:rsidR="00CF7FB3" w:rsidRPr="008327B1">
              <w:rPr>
                <w:rFonts w:eastAsia="游明朝" w:cs="Arial" w:hint="eastAsia"/>
                <w:szCs w:val="22"/>
                <w:lang w:eastAsia="ja-JP"/>
              </w:rPr>
              <w:t>内の</w:t>
            </w:r>
            <w:r w:rsidRPr="008327B1">
              <w:rPr>
                <w:rFonts w:cs="Arial" w:hint="eastAsia"/>
                <w:szCs w:val="22"/>
                <w:lang w:eastAsia="ja-JP"/>
              </w:rPr>
              <w:t>データ</w:t>
            </w:r>
            <w:r w:rsidR="00CF7FB3" w:rsidRPr="008327B1">
              <w:rPr>
                <w:rFonts w:ascii="游明朝" w:eastAsia="游明朝" w:hAnsi="游明朝" w:cs="Arial" w:hint="eastAsia"/>
                <w:szCs w:val="22"/>
                <w:lang w:eastAsia="ja-JP"/>
              </w:rPr>
              <w:t>の</w:t>
            </w:r>
            <w:r w:rsidRPr="008327B1">
              <w:rPr>
                <w:rFonts w:cs="Arial" w:hint="eastAsia"/>
                <w:szCs w:val="22"/>
                <w:lang w:eastAsia="ja-JP"/>
              </w:rPr>
              <w:t>管理</w:t>
            </w:r>
            <w:r w:rsidR="00CF7FB3" w:rsidRPr="008327B1">
              <w:rPr>
                <w:rFonts w:ascii="游明朝" w:eastAsia="游明朝" w:hAnsi="游明朝" w:cs="Arial" w:hint="eastAsia"/>
                <w:szCs w:val="22"/>
                <w:lang w:eastAsia="ja-JP"/>
              </w:rPr>
              <w:t>全般のこと</w:t>
            </w:r>
            <w:r w:rsidRPr="008327B1">
              <w:rPr>
                <w:rFonts w:cs="Arial" w:hint="eastAsia"/>
                <w:szCs w:val="22"/>
                <w:lang w:eastAsia="ja-JP"/>
              </w:rPr>
              <w:t>。</w:t>
            </w:r>
            <w:r w:rsidRPr="008327B1">
              <w:rPr>
                <w:rFonts w:cs="Arial"/>
                <w:szCs w:val="22"/>
                <w:lang w:eastAsia="ja-JP"/>
              </w:rPr>
              <w:t xml:space="preserve"> </w:t>
            </w:r>
          </w:p>
        </w:tc>
      </w:tr>
      <w:tr w:rsidR="00543FB4" w:rsidRPr="008327B1" w14:paraId="5B04FC10" w14:textId="77777777" w:rsidTr="4C078B9E">
        <w:trPr>
          <w:cantSplit/>
          <w:trHeight w:val="432"/>
          <w:jc w:val="center"/>
        </w:trPr>
        <w:tc>
          <w:tcPr>
            <w:tcW w:w="2589" w:type="dxa"/>
          </w:tcPr>
          <w:p w14:paraId="1DE0E06C" w14:textId="4146385D" w:rsidR="00543FB4" w:rsidRPr="008327B1" w:rsidRDefault="00543FB4" w:rsidP="00853EB4">
            <w:pPr>
              <w:pStyle w:val="StyleArial11ptBefore3ptAfter3pt"/>
              <w:rPr>
                <w:rFonts w:cs="Arial"/>
                <w:szCs w:val="22"/>
              </w:rPr>
            </w:pPr>
            <w:r w:rsidRPr="008327B1">
              <w:rPr>
                <w:rFonts w:cs="Arial"/>
                <w:szCs w:val="22"/>
              </w:rPr>
              <w:t>Database Management System (DBMS)</w:t>
            </w:r>
          </w:p>
        </w:tc>
        <w:tc>
          <w:tcPr>
            <w:tcW w:w="8448" w:type="dxa"/>
          </w:tcPr>
          <w:p w14:paraId="570E4F4C" w14:textId="4B2A6013" w:rsidR="00543FB4" w:rsidRPr="008327B1" w:rsidRDefault="00543FB4" w:rsidP="00853EB4">
            <w:pPr>
              <w:ind w:left="-2"/>
              <w:rPr>
                <w:rFonts w:cs="Arial"/>
                <w:szCs w:val="22"/>
              </w:rPr>
            </w:pPr>
            <w:r w:rsidRPr="008327B1">
              <w:rPr>
                <w:rFonts w:cs="Arial"/>
                <w:szCs w:val="22"/>
              </w:rPr>
              <w:t>The program that manages and controls the data and interfaces between the data and the computer programs that use the data.</w:t>
            </w:r>
          </w:p>
        </w:tc>
      </w:tr>
      <w:tr w:rsidR="00F365EC" w:rsidRPr="008327B1" w14:paraId="46DF427C"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5292769" w14:textId="77777777" w:rsidR="00F365EC" w:rsidRPr="008327B1" w:rsidRDefault="00F365EC">
            <w:pPr>
              <w:pStyle w:val="StyleArial11ptBefore3ptAfter3pt"/>
              <w:rPr>
                <w:rFonts w:cs="Arial"/>
                <w:szCs w:val="22"/>
                <w:lang w:eastAsia="ja-JP"/>
              </w:rPr>
            </w:pPr>
            <w:r w:rsidRPr="008327B1">
              <w:rPr>
                <w:rFonts w:cs="Arial" w:hint="eastAsia"/>
                <w:szCs w:val="22"/>
                <w:lang w:eastAsia="ja-JP"/>
              </w:rPr>
              <w:t>データベース管理システム（</w:t>
            </w:r>
            <w:r w:rsidRPr="008327B1">
              <w:rPr>
                <w:rFonts w:cs="Arial"/>
                <w:szCs w:val="22"/>
                <w:lang w:eastAsia="ja-JP"/>
              </w:rPr>
              <w:t>DBMS</w:t>
            </w:r>
            <w:r w:rsidRPr="008327B1">
              <w:rPr>
                <w:rFonts w:cs="Arial" w:hint="eastAsia"/>
                <w:szCs w:val="22"/>
                <w:lang w:eastAsia="ja-JP"/>
              </w:rPr>
              <w:t>）</w:t>
            </w:r>
          </w:p>
        </w:tc>
        <w:tc>
          <w:tcPr>
            <w:tcW w:w="8448" w:type="dxa"/>
            <w:tcBorders>
              <w:top w:val="single" w:sz="4" w:space="0" w:color="auto"/>
              <w:left w:val="single" w:sz="4" w:space="0" w:color="auto"/>
              <w:bottom w:val="single" w:sz="4" w:space="0" w:color="auto"/>
              <w:right w:val="single" w:sz="4" w:space="0" w:color="auto"/>
            </w:tcBorders>
          </w:tcPr>
          <w:p w14:paraId="66D9A6C2" w14:textId="1BF307EB" w:rsidR="00F365EC" w:rsidRPr="008327B1" w:rsidRDefault="00F365EC">
            <w:pPr>
              <w:ind w:left="-2"/>
              <w:rPr>
                <w:rFonts w:cs="Arial"/>
                <w:szCs w:val="22"/>
                <w:lang w:eastAsia="ja-JP"/>
              </w:rPr>
            </w:pPr>
            <w:r w:rsidRPr="008327B1">
              <w:rPr>
                <w:rFonts w:cs="Arial" w:hint="eastAsia"/>
                <w:szCs w:val="22"/>
                <w:lang w:eastAsia="ja-JP"/>
              </w:rPr>
              <w:t>データを管理</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制御</w:t>
            </w:r>
            <w:r w:rsidR="007620BA" w:rsidRPr="008327B1">
              <w:rPr>
                <w:rFonts w:ascii="SimSun" w:hAnsi="SimSun" w:cs="SimSun"/>
                <w:szCs w:val="22"/>
                <w:lang w:eastAsia="ja-JP"/>
              </w:rPr>
              <w:t>し、データとそれを利用するコンピュータープログラムの橋渡しをするシステム。</w:t>
            </w:r>
          </w:p>
        </w:tc>
      </w:tr>
      <w:tr w:rsidR="00543FB4" w:rsidRPr="008327B1" w14:paraId="0B1D5547" w14:textId="77777777" w:rsidTr="4C078B9E">
        <w:trPr>
          <w:cantSplit/>
          <w:trHeight w:val="432"/>
          <w:jc w:val="center"/>
        </w:trPr>
        <w:tc>
          <w:tcPr>
            <w:tcW w:w="2589" w:type="dxa"/>
          </w:tcPr>
          <w:p w14:paraId="6946C967" w14:textId="334B7F3A" w:rsidR="00543FB4" w:rsidRPr="008327B1" w:rsidRDefault="00543FB4" w:rsidP="00301B0E">
            <w:pPr>
              <w:pStyle w:val="StyleArial11ptBefore3ptAfter3pt"/>
              <w:rPr>
                <w:rFonts w:cs="Arial"/>
                <w:szCs w:val="22"/>
              </w:rPr>
            </w:pPr>
            <w:r w:rsidRPr="008327B1">
              <w:rPr>
                <w:rFonts w:cs="Arial"/>
                <w:szCs w:val="22"/>
              </w:rPr>
              <w:t>Days Purchases in Payables</w:t>
            </w:r>
          </w:p>
        </w:tc>
        <w:tc>
          <w:tcPr>
            <w:tcW w:w="8448" w:type="dxa"/>
          </w:tcPr>
          <w:p w14:paraId="5BA95B38" w14:textId="696E8AF8" w:rsidR="00543FB4" w:rsidRPr="008327B1" w:rsidRDefault="00543FB4" w:rsidP="00301B0E">
            <w:pPr>
              <w:ind w:left="-2"/>
              <w:rPr>
                <w:rFonts w:cs="Arial"/>
                <w:szCs w:val="22"/>
              </w:rPr>
            </w:pPr>
            <w:r w:rsidRPr="008327B1">
              <w:rPr>
                <w:rFonts w:cs="Arial"/>
                <w:szCs w:val="22"/>
              </w:rPr>
              <w:t>The average number of days a company needs to pay its bills and obligations.</w:t>
            </w:r>
          </w:p>
        </w:tc>
      </w:tr>
      <w:tr w:rsidR="00875133" w:rsidRPr="008327B1" w14:paraId="2E85168E"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6933B622" w14:textId="55837805" w:rsidR="00875133" w:rsidRPr="008327B1" w:rsidRDefault="00E10A2E">
            <w:pPr>
              <w:pStyle w:val="StyleArial11ptBefore3ptAfter3pt"/>
              <w:rPr>
                <w:rFonts w:eastAsia="游明朝" w:cs="Arial"/>
                <w:szCs w:val="22"/>
                <w:lang w:eastAsia="ja-JP"/>
              </w:rPr>
            </w:pPr>
            <w:r w:rsidRPr="008327B1">
              <w:rPr>
                <w:rFonts w:eastAsia="游明朝" w:cs="Arial" w:hint="eastAsia"/>
                <w:szCs w:val="22"/>
                <w:lang w:eastAsia="ja-JP"/>
              </w:rPr>
              <w:t>仕入債務回転日数</w:t>
            </w:r>
          </w:p>
        </w:tc>
        <w:tc>
          <w:tcPr>
            <w:tcW w:w="8448" w:type="dxa"/>
            <w:tcBorders>
              <w:top w:val="single" w:sz="4" w:space="0" w:color="auto"/>
              <w:left w:val="single" w:sz="4" w:space="0" w:color="auto"/>
              <w:bottom w:val="single" w:sz="4" w:space="0" w:color="auto"/>
              <w:right w:val="single" w:sz="4" w:space="0" w:color="auto"/>
            </w:tcBorders>
          </w:tcPr>
          <w:p w14:paraId="7FDF246B" w14:textId="635026B8" w:rsidR="00875133" w:rsidRPr="008327B1" w:rsidRDefault="00875133">
            <w:pPr>
              <w:ind w:left="-2"/>
              <w:rPr>
                <w:rFonts w:cs="Arial"/>
                <w:szCs w:val="22"/>
                <w:lang w:eastAsia="ja-JP"/>
              </w:rPr>
            </w:pPr>
            <w:r w:rsidRPr="008327B1">
              <w:rPr>
                <w:rFonts w:cs="Arial" w:hint="eastAsia"/>
                <w:szCs w:val="22"/>
                <w:lang w:eastAsia="ja-JP"/>
              </w:rPr>
              <w:t>企業が</w:t>
            </w:r>
            <w:r w:rsidR="00950038" w:rsidRPr="008327B1">
              <w:rPr>
                <w:rFonts w:ascii="游明朝" w:eastAsia="游明朝" w:hAnsi="游明朝" w:cs="Arial" w:hint="eastAsia"/>
                <w:szCs w:val="22"/>
                <w:lang w:eastAsia="ja-JP"/>
              </w:rPr>
              <w:t>仕入</w:t>
            </w:r>
            <w:r w:rsidRPr="008327B1">
              <w:rPr>
                <w:rFonts w:cs="Arial" w:hint="eastAsia"/>
                <w:szCs w:val="22"/>
                <w:lang w:eastAsia="ja-JP"/>
              </w:rPr>
              <w:t>債務を支払うために要</w:t>
            </w:r>
            <w:r w:rsidR="004D4E7A" w:rsidRPr="008327B1">
              <w:rPr>
                <w:rFonts w:eastAsia="游明朝" w:cs="Arial" w:hint="eastAsia"/>
                <w:szCs w:val="22"/>
                <w:lang w:eastAsia="ja-JP"/>
              </w:rPr>
              <w:t>する</w:t>
            </w:r>
            <w:r w:rsidRPr="008327B1">
              <w:rPr>
                <w:rFonts w:cs="Arial" w:hint="eastAsia"/>
                <w:szCs w:val="22"/>
                <w:lang w:eastAsia="ja-JP"/>
              </w:rPr>
              <w:t>平均日数。</w:t>
            </w:r>
          </w:p>
        </w:tc>
      </w:tr>
      <w:tr w:rsidR="00543FB4" w:rsidRPr="008327B1" w14:paraId="27FB4B7E" w14:textId="77777777" w:rsidTr="4C078B9E">
        <w:trPr>
          <w:cantSplit/>
          <w:trHeight w:val="432"/>
          <w:jc w:val="center"/>
        </w:trPr>
        <w:tc>
          <w:tcPr>
            <w:tcW w:w="2589" w:type="dxa"/>
          </w:tcPr>
          <w:p w14:paraId="7F5D47C6" w14:textId="44C4791D" w:rsidR="00543FB4" w:rsidRPr="008327B1" w:rsidRDefault="00543FB4" w:rsidP="005428E8">
            <w:pPr>
              <w:pStyle w:val="StyleArial11ptBefore3ptAfter3pt"/>
              <w:rPr>
                <w:rFonts w:cs="Arial"/>
                <w:szCs w:val="22"/>
              </w:rPr>
            </w:pPr>
            <w:r w:rsidRPr="008327B1">
              <w:rPr>
                <w:rFonts w:cs="Arial"/>
                <w:szCs w:val="22"/>
              </w:rPr>
              <w:t>Days Sales in Inventory</w:t>
            </w:r>
          </w:p>
        </w:tc>
        <w:tc>
          <w:tcPr>
            <w:tcW w:w="8448" w:type="dxa"/>
          </w:tcPr>
          <w:p w14:paraId="389785F8" w14:textId="50CB9AA2" w:rsidR="00543FB4" w:rsidRPr="008327B1" w:rsidRDefault="00543FB4" w:rsidP="005428E8">
            <w:pPr>
              <w:ind w:left="-2"/>
              <w:rPr>
                <w:rFonts w:cs="Arial"/>
                <w:szCs w:val="22"/>
              </w:rPr>
            </w:pPr>
            <w:r w:rsidRPr="008327B1">
              <w:t>The average number of days it takes for a company to sell its inventory.</w:t>
            </w:r>
          </w:p>
        </w:tc>
      </w:tr>
      <w:tr w:rsidR="00293C00" w:rsidRPr="008327B1" w14:paraId="715415AC"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74373B71" w14:textId="14EA3990" w:rsidR="00293C00" w:rsidRPr="008327B1" w:rsidRDefault="00606ECF">
            <w:pPr>
              <w:pStyle w:val="StyleArial11ptBefore3ptAfter3pt"/>
              <w:rPr>
                <w:rFonts w:cs="Arial"/>
                <w:szCs w:val="22"/>
              </w:rPr>
            </w:pPr>
            <w:r w:rsidRPr="008327B1">
              <w:rPr>
                <w:rFonts w:eastAsia="游明朝" w:cs="Arial" w:hint="eastAsia"/>
                <w:szCs w:val="22"/>
                <w:lang w:eastAsia="ja-JP"/>
              </w:rPr>
              <w:t>棚卸資産回転</w:t>
            </w:r>
            <w:r w:rsidR="00293C00" w:rsidRPr="008327B1">
              <w:rPr>
                <w:rFonts w:cs="Arial" w:hint="eastAsia"/>
                <w:szCs w:val="22"/>
              </w:rPr>
              <w:t>日数</w:t>
            </w:r>
          </w:p>
        </w:tc>
        <w:tc>
          <w:tcPr>
            <w:tcW w:w="8448" w:type="dxa"/>
            <w:tcBorders>
              <w:top w:val="single" w:sz="4" w:space="0" w:color="auto"/>
              <w:left w:val="single" w:sz="4" w:space="0" w:color="auto"/>
              <w:bottom w:val="single" w:sz="4" w:space="0" w:color="auto"/>
              <w:right w:val="single" w:sz="4" w:space="0" w:color="auto"/>
            </w:tcBorders>
          </w:tcPr>
          <w:p w14:paraId="05F05E08" w14:textId="6C809EEA" w:rsidR="00293C00" w:rsidRPr="008327B1" w:rsidRDefault="00293C00">
            <w:pPr>
              <w:ind w:left="-2"/>
              <w:rPr>
                <w:lang w:eastAsia="ja-JP"/>
              </w:rPr>
            </w:pPr>
            <w:r w:rsidRPr="008327B1">
              <w:rPr>
                <w:rFonts w:hint="eastAsia"/>
                <w:lang w:eastAsia="ja-JP"/>
              </w:rPr>
              <w:t>企業が</w:t>
            </w:r>
            <w:r w:rsidR="004D4E7A" w:rsidRPr="008327B1">
              <w:rPr>
                <w:rFonts w:ascii="游明朝" w:eastAsia="游明朝" w:hAnsi="游明朝" w:hint="eastAsia"/>
                <w:lang w:eastAsia="ja-JP"/>
              </w:rPr>
              <w:t>保有する</w:t>
            </w:r>
            <w:r w:rsidRPr="008327B1">
              <w:rPr>
                <w:rFonts w:hint="eastAsia"/>
                <w:lang w:eastAsia="ja-JP"/>
              </w:rPr>
              <w:t>在庫を販売する</w:t>
            </w:r>
            <w:r w:rsidR="004D4E7A" w:rsidRPr="008327B1">
              <w:rPr>
                <w:rFonts w:ascii="游明朝" w:eastAsia="游明朝" w:hAnsi="游明朝" w:hint="eastAsia"/>
                <w:lang w:eastAsia="ja-JP"/>
              </w:rPr>
              <w:t>まで</w:t>
            </w:r>
            <w:r w:rsidR="00D07754" w:rsidRPr="008327B1">
              <w:rPr>
                <w:rFonts w:ascii="游明朝" w:eastAsia="游明朝" w:hAnsi="游明朝" w:hint="eastAsia"/>
                <w:lang w:eastAsia="ja-JP"/>
              </w:rPr>
              <w:t>に</w:t>
            </w:r>
            <w:r w:rsidR="004D4E7A" w:rsidRPr="008327B1">
              <w:rPr>
                <w:rFonts w:eastAsia="游明朝" w:hint="eastAsia"/>
                <w:lang w:eastAsia="ja-JP"/>
              </w:rPr>
              <w:t>要する</w:t>
            </w:r>
            <w:r w:rsidRPr="008327B1">
              <w:rPr>
                <w:rFonts w:hint="eastAsia"/>
                <w:lang w:eastAsia="ja-JP"/>
              </w:rPr>
              <w:t>平均日数。</w:t>
            </w:r>
          </w:p>
        </w:tc>
      </w:tr>
      <w:tr w:rsidR="00543FB4" w:rsidRPr="008327B1" w14:paraId="0DDE22CC" w14:textId="77777777" w:rsidTr="4C078B9E">
        <w:trPr>
          <w:cantSplit/>
          <w:trHeight w:val="432"/>
          <w:jc w:val="center"/>
        </w:trPr>
        <w:tc>
          <w:tcPr>
            <w:tcW w:w="2589" w:type="dxa"/>
          </w:tcPr>
          <w:p w14:paraId="6E8BF6CA" w14:textId="2067E82F" w:rsidR="00543FB4" w:rsidRPr="008327B1" w:rsidRDefault="00543FB4" w:rsidP="00FF655D">
            <w:pPr>
              <w:pStyle w:val="StyleArial11ptBefore3ptAfter3pt"/>
              <w:rPr>
                <w:rFonts w:cs="Arial"/>
                <w:szCs w:val="22"/>
              </w:rPr>
            </w:pPr>
            <w:r w:rsidRPr="008327B1">
              <w:rPr>
                <w:rFonts w:cs="Arial"/>
                <w:szCs w:val="22"/>
              </w:rPr>
              <w:t>Days Sales in Receivables</w:t>
            </w:r>
          </w:p>
        </w:tc>
        <w:tc>
          <w:tcPr>
            <w:tcW w:w="8448" w:type="dxa"/>
          </w:tcPr>
          <w:p w14:paraId="0A87914E" w14:textId="2033D754" w:rsidR="00543FB4" w:rsidRPr="008327B1" w:rsidRDefault="00543FB4" w:rsidP="00853EB4">
            <w:pPr>
              <w:ind w:left="-2"/>
              <w:rPr>
                <w:rFonts w:cs="Arial"/>
                <w:szCs w:val="22"/>
              </w:rPr>
            </w:pPr>
            <w:r w:rsidRPr="008327B1">
              <w:rPr>
                <w:rFonts w:cs="Arial"/>
                <w:szCs w:val="22"/>
              </w:rPr>
              <w:t>The average number of days it takes for a company to collect payment for a sale. (Also called Days Sales Outstanding and Average Collection Period.)</w:t>
            </w:r>
          </w:p>
        </w:tc>
      </w:tr>
      <w:tr w:rsidR="00654FBA" w:rsidRPr="008327B1" w14:paraId="1AFB5CB1"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3168D5E2" w14:textId="56BB9CAD" w:rsidR="00654FBA" w:rsidRPr="008327B1" w:rsidRDefault="00654FBA">
            <w:pPr>
              <w:pStyle w:val="StyleArial11ptBefore3ptAfter3pt"/>
              <w:rPr>
                <w:rFonts w:eastAsia="游明朝" w:cs="Arial"/>
                <w:szCs w:val="22"/>
                <w:lang w:eastAsia="ja-JP"/>
              </w:rPr>
            </w:pPr>
            <w:r w:rsidRPr="008327B1">
              <w:rPr>
                <w:rFonts w:cs="Arial" w:hint="eastAsia"/>
                <w:szCs w:val="22"/>
              </w:rPr>
              <w:lastRenderedPageBreak/>
              <w:t>売上債権</w:t>
            </w:r>
            <w:r w:rsidR="00606ECF" w:rsidRPr="008327B1">
              <w:rPr>
                <w:rFonts w:ascii="ＭＳ 明朝" w:eastAsia="ＭＳ 明朝" w:hAnsi="ＭＳ 明朝" w:cs="ＭＳ 明朝" w:hint="eastAsia"/>
                <w:szCs w:val="22"/>
                <w:lang w:eastAsia="ja-JP"/>
              </w:rPr>
              <w:t>回転</w:t>
            </w:r>
            <w:r w:rsidRPr="008327B1">
              <w:rPr>
                <w:rFonts w:cs="Arial" w:hint="eastAsia"/>
                <w:szCs w:val="22"/>
              </w:rPr>
              <w:t>日数</w:t>
            </w:r>
          </w:p>
          <w:p w14:paraId="30611357" w14:textId="2154F3F9" w:rsidR="00FC73FD" w:rsidRPr="008327B1" w:rsidRDefault="00FC73FD">
            <w:pPr>
              <w:pStyle w:val="StyleArial11ptBefore3ptAfter3pt"/>
              <w:rPr>
                <w:rFonts w:eastAsia="游明朝" w:cs="Arial"/>
                <w:szCs w:val="22"/>
                <w:lang w:eastAsia="ja-JP"/>
              </w:rPr>
            </w:pPr>
            <w:r w:rsidRPr="008327B1">
              <w:rPr>
                <w:rFonts w:eastAsia="游明朝" w:cs="Arial" w:hint="eastAsia"/>
                <w:szCs w:val="22"/>
                <w:lang w:eastAsia="ja-JP"/>
              </w:rPr>
              <w:t>(DSO)</w:t>
            </w:r>
          </w:p>
        </w:tc>
        <w:tc>
          <w:tcPr>
            <w:tcW w:w="8448" w:type="dxa"/>
            <w:tcBorders>
              <w:top w:val="single" w:sz="4" w:space="0" w:color="auto"/>
              <w:left w:val="single" w:sz="4" w:space="0" w:color="auto"/>
              <w:bottom w:val="single" w:sz="4" w:space="0" w:color="auto"/>
              <w:right w:val="single" w:sz="4" w:space="0" w:color="auto"/>
            </w:tcBorders>
          </w:tcPr>
          <w:p w14:paraId="172FAC8D" w14:textId="2323C1DA" w:rsidR="00654FBA" w:rsidRPr="008327B1" w:rsidRDefault="00654FBA">
            <w:pPr>
              <w:ind w:left="-2"/>
              <w:rPr>
                <w:rFonts w:cs="Arial"/>
                <w:szCs w:val="22"/>
                <w:lang w:eastAsia="ja-JP"/>
              </w:rPr>
            </w:pPr>
            <w:r w:rsidRPr="008327B1">
              <w:rPr>
                <w:rFonts w:cs="Arial" w:hint="eastAsia"/>
                <w:szCs w:val="22"/>
                <w:lang w:eastAsia="ja-JP"/>
              </w:rPr>
              <w:t>企業が販売</w:t>
            </w:r>
            <w:r w:rsidR="00D07754" w:rsidRPr="008327B1">
              <w:rPr>
                <w:rFonts w:ascii="游明朝" w:eastAsia="游明朝" w:hAnsi="游明朝" w:cs="Arial" w:hint="eastAsia"/>
                <w:szCs w:val="22"/>
                <w:lang w:eastAsia="ja-JP"/>
              </w:rPr>
              <w:t>後、</w:t>
            </w:r>
            <w:r w:rsidRPr="008327B1">
              <w:rPr>
                <w:rFonts w:cs="Arial" w:hint="eastAsia"/>
                <w:szCs w:val="22"/>
                <w:lang w:eastAsia="ja-JP"/>
              </w:rPr>
              <w:t>代金を回収するまでに</w:t>
            </w:r>
            <w:r w:rsidR="00D07754" w:rsidRPr="008327B1">
              <w:rPr>
                <w:rFonts w:ascii="游明朝" w:eastAsia="游明朝" w:hAnsi="游明朝" w:cs="Arial" w:hint="eastAsia"/>
                <w:szCs w:val="22"/>
                <w:lang w:eastAsia="ja-JP"/>
              </w:rPr>
              <w:t>要する</w:t>
            </w:r>
            <w:r w:rsidRPr="008327B1">
              <w:rPr>
                <w:rFonts w:cs="Arial" w:hint="eastAsia"/>
                <w:szCs w:val="22"/>
                <w:lang w:eastAsia="ja-JP"/>
              </w:rPr>
              <w:t>平均日数。</w:t>
            </w:r>
            <w:r w:rsidRPr="008327B1">
              <w:rPr>
                <w:rFonts w:cs="Arial"/>
                <w:szCs w:val="22"/>
                <w:lang w:eastAsia="ja-JP"/>
              </w:rPr>
              <w:t>(</w:t>
            </w:r>
            <w:r w:rsidR="00FC73FD" w:rsidRPr="008327B1">
              <w:rPr>
                <w:rFonts w:eastAsia="游明朝" w:cs="Arial" w:hint="eastAsia"/>
                <w:szCs w:val="22"/>
                <w:lang w:eastAsia="ja-JP"/>
              </w:rPr>
              <w:t>売掛金回収期間</w:t>
            </w:r>
            <w:r w:rsidRPr="008327B1">
              <w:rPr>
                <w:rFonts w:cs="Arial" w:hint="eastAsia"/>
                <w:szCs w:val="22"/>
                <w:lang w:eastAsia="ja-JP"/>
              </w:rPr>
              <w:t>、平均回収期間ともいう）。</w:t>
            </w:r>
          </w:p>
        </w:tc>
      </w:tr>
      <w:tr w:rsidR="00543FB4" w:rsidRPr="008327B1" w14:paraId="4BA14054" w14:textId="77777777" w:rsidTr="4C078B9E">
        <w:trPr>
          <w:cantSplit/>
          <w:trHeight w:val="432"/>
          <w:jc w:val="center"/>
        </w:trPr>
        <w:tc>
          <w:tcPr>
            <w:tcW w:w="2589" w:type="dxa"/>
          </w:tcPr>
          <w:p w14:paraId="1DE9AE33" w14:textId="2BE0B35C" w:rsidR="00543FB4" w:rsidRPr="008327B1" w:rsidRDefault="00543FB4" w:rsidP="00CC6867">
            <w:pPr>
              <w:pStyle w:val="StyleArial11ptBefore3ptAfter3pt"/>
              <w:rPr>
                <w:rFonts w:cs="Arial"/>
                <w:szCs w:val="22"/>
              </w:rPr>
            </w:pPr>
            <w:r w:rsidRPr="008327B1">
              <w:rPr>
                <w:rFonts w:cs="Arial"/>
                <w:szCs w:val="22"/>
              </w:rPr>
              <w:t>Debt Financing</w:t>
            </w:r>
          </w:p>
        </w:tc>
        <w:tc>
          <w:tcPr>
            <w:tcW w:w="8448" w:type="dxa"/>
          </w:tcPr>
          <w:p w14:paraId="28CC95F2" w14:textId="4BA3A85B" w:rsidR="00543FB4" w:rsidRPr="008327B1" w:rsidRDefault="00543FB4" w:rsidP="00CC6867">
            <w:pPr>
              <w:ind w:left="-2"/>
              <w:rPr>
                <w:rFonts w:cs="Arial"/>
                <w:szCs w:val="22"/>
              </w:rPr>
            </w:pPr>
            <w:r w:rsidRPr="008327B1">
              <w:rPr>
                <w:rFonts w:cs="Arial"/>
                <w:szCs w:val="22"/>
              </w:rPr>
              <w:t>The act of raising capital by borrowing money from a lender or a bank, to be repaid at a future date.</w:t>
            </w:r>
          </w:p>
        </w:tc>
      </w:tr>
      <w:tr w:rsidR="008C2CD9" w:rsidRPr="008327B1" w14:paraId="4223378C"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7B53646B" w14:textId="77777777" w:rsidR="008C2CD9" w:rsidRPr="008327B1" w:rsidRDefault="008C2CD9">
            <w:pPr>
              <w:pStyle w:val="StyleArial11ptBefore3ptAfter3pt"/>
              <w:rPr>
                <w:rFonts w:cs="Arial"/>
                <w:szCs w:val="22"/>
                <w:lang w:eastAsia="ja-JP"/>
              </w:rPr>
            </w:pPr>
            <w:r w:rsidRPr="008327B1">
              <w:rPr>
                <w:rFonts w:cs="Arial" w:hint="eastAsia"/>
                <w:szCs w:val="22"/>
                <w:lang w:eastAsia="ja-JP"/>
              </w:rPr>
              <w:t>デット</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ファイナン</w:t>
            </w:r>
            <w:r w:rsidRPr="008327B1">
              <w:rPr>
                <w:rFonts w:cs="Arial" w:hint="eastAsia"/>
                <w:szCs w:val="22"/>
                <w:lang w:eastAsia="ja-JP"/>
              </w:rPr>
              <w:t>ス</w:t>
            </w:r>
          </w:p>
        </w:tc>
        <w:tc>
          <w:tcPr>
            <w:tcW w:w="8448" w:type="dxa"/>
            <w:tcBorders>
              <w:top w:val="single" w:sz="4" w:space="0" w:color="auto"/>
              <w:left w:val="single" w:sz="4" w:space="0" w:color="auto"/>
              <w:bottom w:val="single" w:sz="4" w:space="0" w:color="auto"/>
              <w:right w:val="single" w:sz="4" w:space="0" w:color="auto"/>
            </w:tcBorders>
          </w:tcPr>
          <w:p w14:paraId="49404851" w14:textId="35F3BB51" w:rsidR="008C2CD9" w:rsidRPr="008327B1" w:rsidRDefault="008C2CD9">
            <w:pPr>
              <w:ind w:left="-2"/>
              <w:rPr>
                <w:rFonts w:cs="Arial"/>
                <w:szCs w:val="22"/>
                <w:lang w:eastAsia="ja-JP"/>
              </w:rPr>
            </w:pPr>
            <w:r w:rsidRPr="008327B1">
              <w:rPr>
                <w:rFonts w:cs="Arial" w:hint="eastAsia"/>
                <w:szCs w:val="22"/>
                <w:lang w:eastAsia="ja-JP"/>
              </w:rPr>
              <w:t>将来</w:t>
            </w:r>
            <w:r w:rsidR="00E615DF" w:rsidRPr="008327B1">
              <w:rPr>
                <w:rFonts w:eastAsia="游明朝" w:cs="Arial" w:hint="eastAsia"/>
                <w:szCs w:val="22"/>
                <w:lang w:eastAsia="ja-JP"/>
              </w:rPr>
              <w:t>的に</w:t>
            </w:r>
            <w:r w:rsidRPr="008327B1">
              <w:rPr>
                <w:rFonts w:cs="Arial" w:hint="eastAsia"/>
                <w:szCs w:val="22"/>
                <w:lang w:eastAsia="ja-JP"/>
              </w:rPr>
              <w:t>返済</w:t>
            </w:r>
            <w:r w:rsidR="00E615DF" w:rsidRPr="008327B1">
              <w:rPr>
                <w:rFonts w:eastAsia="游明朝" w:cs="Arial" w:hint="eastAsia"/>
                <w:szCs w:val="22"/>
                <w:lang w:eastAsia="ja-JP"/>
              </w:rPr>
              <w:t>することを前提に</w:t>
            </w:r>
            <w:r w:rsidRPr="008327B1">
              <w:rPr>
                <w:rFonts w:cs="Arial" w:hint="eastAsia"/>
                <w:szCs w:val="22"/>
                <w:lang w:eastAsia="ja-JP"/>
              </w:rPr>
              <w:t>、貸し手や銀行から資金を借り入れ</w:t>
            </w:r>
            <w:r w:rsidR="00E615DF" w:rsidRPr="008327B1">
              <w:rPr>
                <w:rFonts w:ascii="游明朝" w:eastAsia="游明朝" w:hAnsi="游明朝" w:cs="Arial" w:hint="eastAsia"/>
                <w:szCs w:val="22"/>
                <w:lang w:eastAsia="ja-JP"/>
              </w:rPr>
              <w:t>て資本を調達す</w:t>
            </w:r>
            <w:r w:rsidRPr="008327B1">
              <w:rPr>
                <w:rFonts w:cs="Arial" w:hint="eastAsia"/>
                <w:szCs w:val="22"/>
                <w:lang w:eastAsia="ja-JP"/>
              </w:rPr>
              <w:t>ること。</w:t>
            </w:r>
          </w:p>
        </w:tc>
      </w:tr>
      <w:tr w:rsidR="00543FB4" w:rsidRPr="008327B1" w14:paraId="53AFD1A0" w14:textId="77777777" w:rsidTr="4C078B9E">
        <w:trPr>
          <w:cantSplit/>
          <w:trHeight w:val="432"/>
          <w:jc w:val="center"/>
        </w:trPr>
        <w:tc>
          <w:tcPr>
            <w:tcW w:w="2589" w:type="dxa"/>
          </w:tcPr>
          <w:p w14:paraId="042DA113" w14:textId="7415D6AF" w:rsidR="00543FB4" w:rsidRPr="008327B1" w:rsidRDefault="00543FB4" w:rsidP="00853EB4">
            <w:pPr>
              <w:pStyle w:val="StyleArial11ptBefore3ptAfter3pt"/>
              <w:rPr>
                <w:rFonts w:cs="Arial"/>
                <w:szCs w:val="22"/>
              </w:rPr>
            </w:pPr>
            <w:r w:rsidRPr="008327B1">
              <w:rPr>
                <w:rFonts w:cs="Arial"/>
                <w:szCs w:val="22"/>
              </w:rPr>
              <w:t>Debt Ratio</w:t>
            </w:r>
          </w:p>
        </w:tc>
        <w:tc>
          <w:tcPr>
            <w:tcW w:w="8448" w:type="dxa"/>
          </w:tcPr>
          <w:p w14:paraId="6588FF1C" w14:textId="38E0E098" w:rsidR="00543FB4" w:rsidRPr="008327B1" w:rsidRDefault="00543FB4" w:rsidP="00853EB4">
            <w:pPr>
              <w:ind w:left="-2"/>
              <w:rPr>
                <w:rFonts w:cs="Arial"/>
                <w:szCs w:val="22"/>
              </w:rPr>
            </w:pPr>
            <w:r w:rsidRPr="008327B1">
              <w:rPr>
                <w:rFonts w:cs="Arial"/>
                <w:szCs w:val="22"/>
              </w:rPr>
              <w:t>A financial ratio used to measure the extent to which an entity utilizes debt. (Also called Debt-to-Total-Assets Ratio.)</w:t>
            </w:r>
          </w:p>
        </w:tc>
      </w:tr>
      <w:tr w:rsidR="002B301F" w:rsidRPr="008327B1" w14:paraId="4A57A644"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58E99E4F" w14:textId="77777777" w:rsidR="002B301F" w:rsidRPr="008327B1" w:rsidRDefault="002B301F">
            <w:pPr>
              <w:pStyle w:val="StyleArial11ptBefore3ptAfter3pt"/>
              <w:rPr>
                <w:rFonts w:cs="Arial"/>
                <w:szCs w:val="22"/>
              </w:rPr>
            </w:pPr>
            <w:r w:rsidRPr="008327B1">
              <w:rPr>
                <w:rFonts w:cs="Arial" w:hint="eastAsia"/>
                <w:szCs w:val="22"/>
              </w:rPr>
              <w:t>負債比率</w:t>
            </w:r>
          </w:p>
        </w:tc>
        <w:tc>
          <w:tcPr>
            <w:tcW w:w="8448" w:type="dxa"/>
            <w:tcBorders>
              <w:top w:val="single" w:sz="4" w:space="0" w:color="auto"/>
              <w:left w:val="single" w:sz="4" w:space="0" w:color="auto"/>
              <w:bottom w:val="single" w:sz="4" w:space="0" w:color="auto"/>
              <w:right w:val="single" w:sz="4" w:space="0" w:color="auto"/>
            </w:tcBorders>
          </w:tcPr>
          <w:p w14:paraId="156B242E" w14:textId="78B03AB2" w:rsidR="002B301F" w:rsidRPr="008327B1" w:rsidRDefault="002B301F">
            <w:pPr>
              <w:ind w:left="-2"/>
              <w:rPr>
                <w:rFonts w:cs="Arial"/>
                <w:szCs w:val="22"/>
                <w:lang w:eastAsia="ja-JP"/>
              </w:rPr>
            </w:pPr>
            <w:r w:rsidRPr="008327B1">
              <w:rPr>
                <w:rFonts w:cs="Arial" w:hint="eastAsia"/>
                <w:szCs w:val="22"/>
                <w:lang w:eastAsia="ja-JP"/>
              </w:rPr>
              <w:t>企業が</w:t>
            </w:r>
            <w:r w:rsidR="00B36B2E" w:rsidRPr="008327B1">
              <w:rPr>
                <w:rFonts w:ascii="ＭＳ 明朝" w:eastAsia="ＭＳ 明朝" w:hAnsi="ＭＳ 明朝" w:cs="ＭＳ 明朝" w:hint="eastAsia"/>
                <w:szCs w:val="22"/>
                <w:lang w:eastAsia="ja-JP"/>
              </w:rPr>
              <w:t>どの程度</w:t>
            </w:r>
            <w:r w:rsidRPr="008327B1">
              <w:rPr>
                <w:rFonts w:cs="Arial" w:hint="eastAsia"/>
                <w:szCs w:val="22"/>
                <w:lang w:eastAsia="ja-JP"/>
              </w:rPr>
              <w:t>負債</w:t>
            </w:r>
            <w:r w:rsidR="00B12218" w:rsidRPr="008327B1">
              <w:rPr>
                <w:rFonts w:cs="Arial"/>
                <w:szCs w:val="22"/>
                <w:lang w:eastAsia="ja-JP"/>
              </w:rPr>
              <w:t>に依存して資産を構成しているかを示す財務比率</w:t>
            </w:r>
            <w:r w:rsidRPr="008327B1">
              <w:rPr>
                <w:rFonts w:cs="Arial"/>
                <w:szCs w:val="22"/>
                <w:lang w:eastAsia="ja-JP"/>
              </w:rPr>
              <w:t>(</w:t>
            </w:r>
            <w:r w:rsidRPr="008327B1">
              <w:rPr>
                <w:rFonts w:cs="Arial" w:hint="eastAsia"/>
                <w:szCs w:val="22"/>
                <w:lang w:eastAsia="ja-JP"/>
              </w:rPr>
              <w:t>総資産負債比率とも</w:t>
            </w:r>
            <w:r w:rsidR="00B12218" w:rsidRPr="008327B1">
              <w:rPr>
                <w:rFonts w:ascii="游明朝" w:eastAsia="游明朝" w:hAnsi="游明朝" w:cs="Arial" w:hint="eastAsia"/>
                <w:szCs w:val="22"/>
                <w:lang w:eastAsia="ja-JP"/>
              </w:rPr>
              <w:t>呼ばれる</w:t>
            </w:r>
            <w:r w:rsidRPr="008327B1">
              <w:rPr>
                <w:rFonts w:cs="Arial" w:hint="eastAsia"/>
                <w:szCs w:val="22"/>
                <w:lang w:eastAsia="ja-JP"/>
              </w:rPr>
              <w:t>）。</w:t>
            </w:r>
          </w:p>
        </w:tc>
      </w:tr>
      <w:tr w:rsidR="00543FB4" w:rsidRPr="008327B1" w14:paraId="1087BC57" w14:textId="77777777" w:rsidTr="4C078B9E">
        <w:trPr>
          <w:cantSplit/>
          <w:trHeight w:val="432"/>
          <w:jc w:val="center"/>
        </w:trPr>
        <w:tc>
          <w:tcPr>
            <w:tcW w:w="2589" w:type="dxa"/>
          </w:tcPr>
          <w:p w14:paraId="1B09DC04" w14:textId="0BBA31F3" w:rsidR="00543FB4" w:rsidRPr="008327B1" w:rsidRDefault="00543FB4" w:rsidP="00853EB4">
            <w:pPr>
              <w:pStyle w:val="StyleArial11ptBefore3ptAfter3pt"/>
              <w:rPr>
                <w:rFonts w:cs="Arial"/>
                <w:szCs w:val="22"/>
              </w:rPr>
            </w:pPr>
            <w:r w:rsidRPr="008327B1">
              <w:rPr>
                <w:rFonts w:cs="Arial"/>
                <w:szCs w:val="22"/>
              </w:rPr>
              <w:t>Debt Security</w:t>
            </w:r>
          </w:p>
        </w:tc>
        <w:tc>
          <w:tcPr>
            <w:tcW w:w="8448" w:type="dxa"/>
          </w:tcPr>
          <w:p w14:paraId="644A46B7" w14:textId="7F3430B9" w:rsidR="00543FB4" w:rsidRPr="008327B1" w:rsidRDefault="00543FB4" w:rsidP="00853EB4">
            <w:pPr>
              <w:ind w:left="-2"/>
              <w:rPr>
                <w:rFonts w:cs="Arial"/>
                <w:szCs w:val="22"/>
              </w:rPr>
            </w:pPr>
            <w:r w:rsidRPr="008327B1">
              <w:rPr>
                <w:rFonts w:cs="Arial"/>
                <w:szCs w:val="22"/>
              </w:rPr>
              <w:t>A promise in writing to repay a debt. For example, a bond, bill or note.</w:t>
            </w:r>
          </w:p>
        </w:tc>
      </w:tr>
      <w:tr w:rsidR="00586C2D" w:rsidRPr="008327B1" w14:paraId="3A6601C0"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A776C34" w14:textId="1BC8AC36" w:rsidR="00586C2D" w:rsidRPr="008327B1" w:rsidRDefault="00586C2D">
            <w:pPr>
              <w:pStyle w:val="StyleArial11ptBefore3ptAfter3pt"/>
              <w:rPr>
                <w:rFonts w:eastAsia="游明朝" w:cs="Arial"/>
                <w:szCs w:val="22"/>
                <w:lang w:eastAsia="ja-JP"/>
              </w:rPr>
            </w:pPr>
            <w:r w:rsidRPr="008327B1">
              <w:rPr>
                <w:rFonts w:cs="Arial" w:hint="eastAsia"/>
                <w:szCs w:val="22"/>
              </w:rPr>
              <w:t>債務</w:t>
            </w:r>
            <w:r w:rsidR="001E5E02" w:rsidRPr="008327B1">
              <w:rPr>
                <w:rFonts w:eastAsia="游明朝" w:cs="Arial" w:hint="eastAsia"/>
                <w:szCs w:val="22"/>
                <w:lang w:eastAsia="ja-JP"/>
              </w:rPr>
              <w:t>証券</w:t>
            </w:r>
          </w:p>
        </w:tc>
        <w:tc>
          <w:tcPr>
            <w:tcW w:w="8448" w:type="dxa"/>
            <w:tcBorders>
              <w:top w:val="single" w:sz="4" w:space="0" w:color="auto"/>
              <w:left w:val="single" w:sz="4" w:space="0" w:color="auto"/>
              <w:bottom w:val="single" w:sz="4" w:space="0" w:color="auto"/>
              <w:right w:val="single" w:sz="4" w:space="0" w:color="auto"/>
            </w:tcBorders>
          </w:tcPr>
          <w:p w14:paraId="627EED64" w14:textId="7C835CAB" w:rsidR="00586C2D" w:rsidRPr="008327B1" w:rsidRDefault="00586C2D">
            <w:pPr>
              <w:ind w:left="-2"/>
              <w:rPr>
                <w:rFonts w:cs="Arial"/>
                <w:szCs w:val="22"/>
                <w:lang w:eastAsia="ja-JP"/>
              </w:rPr>
            </w:pPr>
            <w:r w:rsidRPr="008327B1">
              <w:rPr>
                <w:rFonts w:cs="Arial" w:hint="eastAsia"/>
                <w:szCs w:val="22"/>
                <w:lang w:eastAsia="ja-JP"/>
              </w:rPr>
              <w:t>借金の返済を</w:t>
            </w:r>
            <w:r w:rsidR="00362B08" w:rsidRPr="008327B1">
              <w:rPr>
                <w:rFonts w:cs="Arial"/>
                <w:szCs w:val="22"/>
                <w:lang w:eastAsia="ja-JP"/>
              </w:rPr>
              <w:t>文書で約束した金融商品。たとえば、社債、約束手形、借用証書など。</w:t>
            </w:r>
          </w:p>
        </w:tc>
      </w:tr>
      <w:tr w:rsidR="00543FB4" w:rsidRPr="008327B1" w14:paraId="062F56E7" w14:textId="77777777" w:rsidTr="4C078B9E">
        <w:trPr>
          <w:cantSplit/>
          <w:trHeight w:val="432"/>
          <w:jc w:val="center"/>
        </w:trPr>
        <w:tc>
          <w:tcPr>
            <w:tcW w:w="2589" w:type="dxa"/>
          </w:tcPr>
          <w:p w14:paraId="425111A0" w14:textId="3C209A59" w:rsidR="00543FB4" w:rsidRPr="008327B1" w:rsidRDefault="00543FB4" w:rsidP="00127951">
            <w:pPr>
              <w:pStyle w:val="StyleArial11ptBefore3ptAfter3pt"/>
              <w:rPr>
                <w:rFonts w:cs="Arial"/>
                <w:szCs w:val="22"/>
              </w:rPr>
            </w:pPr>
            <w:r w:rsidRPr="008327B1">
              <w:rPr>
                <w:rFonts w:cs="Arial"/>
                <w:szCs w:val="22"/>
              </w:rPr>
              <w:t>Debt-to-Total-Assets Ratio</w:t>
            </w:r>
          </w:p>
        </w:tc>
        <w:tc>
          <w:tcPr>
            <w:tcW w:w="8448" w:type="dxa"/>
          </w:tcPr>
          <w:p w14:paraId="3B1DED8F" w14:textId="01E27C1A" w:rsidR="00543FB4" w:rsidRPr="008327B1" w:rsidRDefault="00543FB4" w:rsidP="00127951">
            <w:pPr>
              <w:ind w:left="-2"/>
              <w:rPr>
                <w:rFonts w:cs="Arial"/>
                <w:szCs w:val="22"/>
              </w:rPr>
            </w:pPr>
            <w:r w:rsidRPr="008327B1">
              <w:rPr>
                <w:rFonts w:cs="Arial"/>
                <w:szCs w:val="22"/>
              </w:rPr>
              <w:t>A financial ratio used to measure the extent to which an entity utilizes debt, expressed as total debt divided by total assets. (Also called Debt Ratio.)</w:t>
            </w:r>
          </w:p>
        </w:tc>
      </w:tr>
      <w:tr w:rsidR="006B6095" w:rsidRPr="008327B1" w14:paraId="21077F39"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2988C120" w14:textId="77777777" w:rsidR="006B6095" w:rsidRPr="008327B1" w:rsidRDefault="006B6095">
            <w:pPr>
              <w:pStyle w:val="StyleArial11ptBefore3ptAfter3pt"/>
              <w:rPr>
                <w:rFonts w:cs="Arial"/>
                <w:szCs w:val="22"/>
              </w:rPr>
            </w:pPr>
            <w:r w:rsidRPr="008327B1">
              <w:rPr>
                <w:rFonts w:cs="Arial" w:hint="eastAsia"/>
                <w:szCs w:val="22"/>
              </w:rPr>
              <w:t>総資産負債比率</w:t>
            </w:r>
          </w:p>
        </w:tc>
        <w:tc>
          <w:tcPr>
            <w:tcW w:w="8448" w:type="dxa"/>
            <w:tcBorders>
              <w:top w:val="single" w:sz="4" w:space="0" w:color="auto"/>
              <w:left w:val="single" w:sz="4" w:space="0" w:color="auto"/>
              <w:bottom w:val="single" w:sz="4" w:space="0" w:color="auto"/>
              <w:right w:val="single" w:sz="4" w:space="0" w:color="auto"/>
            </w:tcBorders>
          </w:tcPr>
          <w:p w14:paraId="7E65C36F" w14:textId="56871025" w:rsidR="006B6095" w:rsidRPr="008327B1" w:rsidRDefault="006B6095">
            <w:pPr>
              <w:ind w:left="-2"/>
              <w:rPr>
                <w:rFonts w:cs="Arial"/>
                <w:szCs w:val="22"/>
                <w:lang w:eastAsia="ja-JP"/>
              </w:rPr>
            </w:pPr>
            <w:r w:rsidRPr="008327B1">
              <w:rPr>
                <w:rFonts w:cs="Arial" w:hint="eastAsia"/>
                <w:szCs w:val="22"/>
                <w:lang w:eastAsia="ja-JP"/>
              </w:rPr>
              <w:t>企業が</w:t>
            </w:r>
            <w:r w:rsidR="00B36B2E" w:rsidRPr="008327B1">
              <w:rPr>
                <w:rFonts w:ascii="ＭＳ 明朝" w:eastAsia="ＭＳ 明朝" w:hAnsi="ＭＳ 明朝" w:cs="ＭＳ 明朝" w:hint="eastAsia"/>
                <w:szCs w:val="22"/>
                <w:lang w:eastAsia="ja-JP"/>
              </w:rPr>
              <w:t>どの程度</w:t>
            </w:r>
            <w:r w:rsidRPr="008327B1">
              <w:rPr>
                <w:rFonts w:cs="Arial" w:hint="eastAsia"/>
                <w:szCs w:val="22"/>
                <w:lang w:eastAsia="ja-JP"/>
              </w:rPr>
              <w:t>負債</w:t>
            </w:r>
            <w:r w:rsidR="009848BA" w:rsidRPr="008327B1">
              <w:rPr>
                <w:rFonts w:cs="Arial"/>
                <w:szCs w:val="22"/>
                <w:lang w:eastAsia="ja-JP"/>
              </w:rPr>
              <w:t>に依存しているかを測定する財務比率で、負債総額を総資産で割って算出される</w:t>
            </w:r>
            <w:r w:rsidRPr="008327B1">
              <w:rPr>
                <w:rFonts w:cs="Arial"/>
                <w:szCs w:val="22"/>
                <w:lang w:eastAsia="ja-JP"/>
              </w:rPr>
              <w:t>(</w:t>
            </w:r>
            <w:r w:rsidRPr="008327B1">
              <w:rPr>
                <w:rFonts w:cs="Arial" w:hint="eastAsia"/>
                <w:szCs w:val="22"/>
                <w:lang w:eastAsia="ja-JP"/>
              </w:rPr>
              <w:t>負債比率ともいう）。</w:t>
            </w:r>
          </w:p>
        </w:tc>
      </w:tr>
      <w:tr w:rsidR="00543FB4" w:rsidRPr="008327B1" w14:paraId="03DC94C9" w14:textId="77777777" w:rsidTr="4C078B9E">
        <w:trPr>
          <w:cantSplit/>
          <w:trHeight w:val="432"/>
          <w:jc w:val="center"/>
        </w:trPr>
        <w:tc>
          <w:tcPr>
            <w:tcW w:w="2589" w:type="dxa"/>
          </w:tcPr>
          <w:p w14:paraId="61258820" w14:textId="1CD31024" w:rsidR="00543FB4" w:rsidRPr="008327B1" w:rsidRDefault="00543FB4" w:rsidP="00127951">
            <w:pPr>
              <w:pStyle w:val="StyleArial11ptBefore3ptAfter3pt"/>
              <w:rPr>
                <w:rFonts w:cs="Arial"/>
                <w:szCs w:val="22"/>
              </w:rPr>
            </w:pPr>
            <w:r w:rsidRPr="008327B1">
              <w:rPr>
                <w:rFonts w:cs="Arial"/>
                <w:szCs w:val="22"/>
              </w:rPr>
              <w:t>Debt-to-Equity Ratio</w:t>
            </w:r>
          </w:p>
        </w:tc>
        <w:tc>
          <w:tcPr>
            <w:tcW w:w="8448" w:type="dxa"/>
          </w:tcPr>
          <w:p w14:paraId="77E413E8" w14:textId="0824FAB9" w:rsidR="00543FB4" w:rsidRPr="008327B1" w:rsidRDefault="00543FB4" w:rsidP="00127951">
            <w:pPr>
              <w:ind w:left="-2"/>
              <w:rPr>
                <w:rFonts w:cs="Arial"/>
                <w:szCs w:val="22"/>
              </w:rPr>
            </w:pPr>
            <w:r w:rsidRPr="008327B1">
              <w:rPr>
                <w:rFonts w:cs="Arial"/>
                <w:szCs w:val="22"/>
              </w:rPr>
              <w:t>A measure of leverage, represented by total debt divided by equity.</w:t>
            </w:r>
          </w:p>
        </w:tc>
      </w:tr>
      <w:tr w:rsidR="00E56870" w:rsidRPr="008327B1" w14:paraId="21E5D7C3"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38C501E0" w14:textId="77777777" w:rsidR="00E56870" w:rsidRPr="008327B1" w:rsidRDefault="00E56870">
            <w:pPr>
              <w:pStyle w:val="StyleArial11ptBefore3ptAfter3pt"/>
              <w:rPr>
                <w:rFonts w:eastAsia="游明朝" w:cs="Arial"/>
                <w:szCs w:val="22"/>
                <w:lang w:eastAsia="ja-JP"/>
              </w:rPr>
            </w:pPr>
            <w:r w:rsidRPr="008327B1">
              <w:rPr>
                <w:rFonts w:cs="Arial" w:hint="eastAsia"/>
                <w:szCs w:val="22"/>
                <w:lang w:eastAsia="ja-JP"/>
              </w:rPr>
              <w:t>デット</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エクイティ</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レシ</w:t>
            </w:r>
            <w:r w:rsidRPr="008327B1">
              <w:rPr>
                <w:rFonts w:cs="Arial" w:hint="eastAsia"/>
                <w:szCs w:val="22"/>
                <w:lang w:eastAsia="ja-JP"/>
              </w:rPr>
              <w:t>オ</w:t>
            </w:r>
          </w:p>
          <w:p w14:paraId="1FFC8787" w14:textId="5C6F605D" w:rsidR="008B6A90" w:rsidRPr="008327B1" w:rsidRDefault="008B6A90">
            <w:pPr>
              <w:pStyle w:val="StyleArial11ptBefore3ptAfter3pt"/>
              <w:rPr>
                <w:rFonts w:eastAsia="游明朝" w:cs="Arial"/>
                <w:szCs w:val="22"/>
                <w:lang w:eastAsia="ja-JP"/>
              </w:rPr>
            </w:pPr>
            <w:r w:rsidRPr="008327B1">
              <w:rPr>
                <w:rFonts w:eastAsia="游明朝" w:cs="Arial" w:hint="eastAsia"/>
                <w:szCs w:val="22"/>
                <w:lang w:eastAsia="ja-JP"/>
              </w:rPr>
              <w:t>(DE</w:t>
            </w:r>
            <w:r w:rsidRPr="008327B1">
              <w:rPr>
                <w:rFonts w:eastAsia="游明朝" w:cs="Arial" w:hint="eastAsia"/>
                <w:szCs w:val="22"/>
                <w:lang w:eastAsia="ja-JP"/>
              </w:rPr>
              <w:t>レシオ</w:t>
            </w:r>
            <w:r w:rsidR="001458A5">
              <w:rPr>
                <w:rFonts w:eastAsia="游明朝" w:cs="Arial" w:hint="eastAsia"/>
                <w:szCs w:val="22"/>
                <w:lang w:eastAsia="ja-JP"/>
              </w:rPr>
              <w:t>・</w:t>
            </w:r>
            <w:r w:rsidR="001458A5" w:rsidRPr="001458A5">
              <w:rPr>
                <w:rFonts w:eastAsia="游明朝" w:cs="Arial" w:hint="eastAsia"/>
                <w:szCs w:val="22"/>
                <w:lang w:eastAsia="ja-JP"/>
              </w:rPr>
              <w:t>負債資本比率</w:t>
            </w:r>
            <w:r w:rsidRPr="008327B1">
              <w:rPr>
                <w:rFonts w:eastAsia="游明朝" w:cs="Arial" w:hint="eastAsia"/>
                <w:szCs w:val="22"/>
                <w:lang w:eastAsia="ja-JP"/>
              </w:rPr>
              <w:t>)</w:t>
            </w:r>
          </w:p>
        </w:tc>
        <w:tc>
          <w:tcPr>
            <w:tcW w:w="8448" w:type="dxa"/>
            <w:tcBorders>
              <w:top w:val="single" w:sz="4" w:space="0" w:color="auto"/>
              <w:left w:val="single" w:sz="4" w:space="0" w:color="auto"/>
              <w:bottom w:val="single" w:sz="4" w:space="0" w:color="auto"/>
              <w:right w:val="single" w:sz="4" w:space="0" w:color="auto"/>
            </w:tcBorders>
          </w:tcPr>
          <w:p w14:paraId="35E80A74" w14:textId="16833762" w:rsidR="00E56870" w:rsidRPr="008327B1" w:rsidRDefault="00C11D06">
            <w:pPr>
              <w:ind w:left="-2"/>
              <w:rPr>
                <w:rFonts w:cs="Arial"/>
                <w:szCs w:val="22"/>
                <w:lang w:eastAsia="ja-JP"/>
              </w:rPr>
            </w:pPr>
            <w:r w:rsidRPr="008327B1">
              <w:rPr>
                <w:rFonts w:cs="Arial"/>
                <w:szCs w:val="22"/>
                <w:lang w:eastAsia="ja-JP"/>
              </w:rPr>
              <w:t>財務レバレッジを示す指標で、負債総額を自己資本で割って算出される。</w:t>
            </w:r>
          </w:p>
        </w:tc>
      </w:tr>
      <w:tr w:rsidR="00543FB4" w:rsidRPr="008327B1" w14:paraId="0F568796" w14:textId="77777777" w:rsidTr="4C078B9E">
        <w:trPr>
          <w:cantSplit/>
          <w:trHeight w:val="432"/>
          <w:jc w:val="center"/>
        </w:trPr>
        <w:tc>
          <w:tcPr>
            <w:tcW w:w="2589" w:type="dxa"/>
          </w:tcPr>
          <w:p w14:paraId="40448CE8" w14:textId="305612CD" w:rsidR="00543FB4" w:rsidRPr="008327B1" w:rsidRDefault="00543FB4" w:rsidP="003C5272">
            <w:pPr>
              <w:pStyle w:val="StyleArial11ptBefore3ptAfter3pt"/>
              <w:rPr>
                <w:rFonts w:cs="Arial"/>
                <w:szCs w:val="22"/>
              </w:rPr>
            </w:pPr>
            <w:r w:rsidRPr="008327B1">
              <w:rPr>
                <w:rFonts w:cs="Arial"/>
                <w:szCs w:val="22"/>
              </w:rPr>
              <w:t>Decentralization</w:t>
            </w:r>
          </w:p>
        </w:tc>
        <w:tc>
          <w:tcPr>
            <w:tcW w:w="8448" w:type="dxa"/>
          </w:tcPr>
          <w:p w14:paraId="20DE685D" w14:textId="5A4F6A95" w:rsidR="00543FB4" w:rsidRPr="008327B1" w:rsidRDefault="00543FB4" w:rsidP="00853EB4">
            <w:pPr>
              <w:ind w:left="-2"/>
              <w:rPr>
                <w:rFonts w:cs="Arial"/>
                <w:szCs w:val="22"/>
              </w:rPr>
            </w:pPr>
            <w:r w:rsidRPr="008327B1">
              <w:rPr>
                <w:rFonts w:cs="Arial"/>
                <w:szCs w:val="22"/>
              </w:rPr>
              <w:t>An organizational structure in which senior management maintains min</w:t>
            </w:r>
            <w:r w:rsidRPr="008327B1">
              <w:rPr>
                <w:rFonts w:cs="Arial"/>
                <w:szCs w:val="22"/>
              </w:rPr>
              <w:softHyphen/>
              <w:t xml:space="preserve">imal control over individual operations and policies.  </w:t>
            </w:r>
          </w:p>
        </w:tc>
      </w:tr>
      <w:tr w:rsidR="0017295E" w:rsidRPr="008327B1" w14:paraId="12382FED"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51AC3DF2" w14:textId="42F05935" w:rsidR="0017295E" w:rsidRPr="008327B1" w:rsidRDefault="0017295E">
            <w:pPr>
              <w:pStyle w:val="StyleArial11ptBefore3ptAfter3pt"/>
              <w:rPr>
                <w:rFonts w:cs="Arial"/>
                <w:szCs w:val="22"/>
              </w:rPr>
            </w:pPr>
            <w:r w:rsidRPr="008327B1">
              <w:rPr>
                <w:rFonts w:cs="Arial" w:hint="eastAsia"/>
                <w:szCs w:val="22"/>
              </w:rPr>
              <w:t>分権</w:t>
            </w:r>
            <w:r w:rsidR="00C11D06" w:rsidRPr="008327B1">
              <w:rPr>
                <w:rFonts w:ascii="游明朝" w:eastAsia="游明朝" w:hAnsi="游明朝" w:cs="Arial" w:hint="eastAsia"/>
                <w:szCs w:val="22"/>
                <w:lang w:eastAsia="ja-JP"/>
              </w:rPr>
              <w:t>化</w:t>
            </w:r>
          </w:p>
        </w:tc>
        <w:tc>
          <w:tcPr>
            <w:tcW w:w="8448" w:type="dxa"/>
            <w:tcBorders>
              <w:top w:val="single" w:sz="4" w:space="0" w:color="auto"/>
              <w:left w:val="single" w:sz="4" w:space="0" w:color="auto"/>
              <w:bottom w:val="single" w:sz="4" w:space="0" w:color="auto"/>
              <w:right w:val="single" w:sz="4" w:space="0" w:color="auto"/>
            </w:tcBorders>
          </w:tcPr>
          <w:p w14:paraId="57D1445B" w14:textId="7A147A1D" w:rsidR="0017295E" w:rsidRPr="008327B1" w:rsidRDefault="00DF0932">
            <w:pPr>
              <w:ind w:left="-2"/>
              <w:rPr>
                <w:rFonts w:cs="Arial"/>
                <w:szCs w:val="22"/>
                <w:lang w:eastAsia="ja-JP"/>
              </w:rPr>
            </w:pPr>
            <w:r w:rsidRPr="008327B1">
              <w:rPr>
                <w:rFonts w:eastAsia="游明朝" w:cs="Arial" w:hint="eastAsia"/>
                <w:szCs w:val="22"/>
                <w:lang w:eastAsia="ja-JP"/>
              </w:rPr>
              <w:t>経営幹部</w:t>
            </w:r>
            <w:r w:rsidR="0017295E" w:rsidRPr="008327B1">
              <w:rPr>
                <w:rFonts w:cs="Arial" w:hint="eastAsia"/>
                <w:szCs w:val="22"/>
                <w:lang w:eastAsia="ja-JP"/>
              </w:rPr>
              <w:t>が</w:t>
            </w:r>
            <w:r w:rsidRPr="008327B1">
              <w:rPr>
                <w:rFonts w:eastAsia="游明朝" w:cs="Arial" w:hint="eastAsia"/>
                <w:szCs w:val="22"/>
                <w:lang w:eastAsia="ja-JP"/>
              </w:rPr>
              <w:t>個別</w:t>
            </w:r>
            <w:r w:rsidR="0017295E" w:rsidRPr="008327B1">
              <w:rPr>
                <w:rFonts w:cs="Arial" w:hint="eastAsia"/>
                <w:szCs w:val="22"/>
                <w:lang w:eastAsia="ja-JP"/>
              </w:rPr>
              <w:t>の業務や方針</w:t>
            </w:r>
            <w:r w:rsidRPr="008327B1">
              <w:rPr>
                <w:rFonts w:cs="Arial"/>
                <w:szCs w:val="22"/>
                <w:lang w:eastAsia="ja-JP"/>
              </w:rPr>
              <w:t>に対する統制を最小限にとどめる組織構造。</w:t>
            </w:r>
          </w:p>
        </w:tc>
      </w:tr>
      <w:tr w:rsidR="00543FB4" w:rsidRPr="008327B1" w14:paraId="1191188F" w14:textId="77777777" w:rsidTr="4C078B9E">
        <w:trPr>
          <w:cantSplit/>
          <w:trHeight w:val="432"/>
          <w:jc w:val="center"/>
        </w:trPr>
        <w:tc>
          <w:tcPr>
            <w:tcW w:w="2589" w:type="dxa"/>
          </w:tcPr>
          <w:p w14:paraId="059C4A21" w14:textId="537C5E23" w:rsidR="00543FB4" w:rsidRPr="008327B1" w:rsidRDefault="00543FB4" w:rsidP="00853EB4">
            <w:pPr>
              <w:pStyle w:val="StyleArial11ptBefore3ptAfter3pt"/>
              <w:rPr>
                <w:rFonts w:cs="Arial"/>
                <w:szCs w:val="22"/>
              </w:rPr>
            </w:pPr>
            <w:r w:rsidRPr="008327B1">
              <w:rPr>
                <w:rFonts w:cs="Arial"/>
                <w:szCs w:val="22"/>
              </w:rPr>
              <w:t>Decision Tree</w:t>
            </w:r>
          </w:p>
        </w:tc>
        <w:tc>
          <w:tcPr>
            <w:tcW w:w="8448" w:type="dxa"/>
          </w:tcPr>
          <w:p w14:paraId="57D49626" w14:textId="23C037B0" w:rsidR="00543FB4" w:rsidRPr="008327B1" w:rsidRDefault="00543FB4" w:rsidP="00853EB4">
            <w:pPr>
              <w:ind w:left="-2"/>
              <w:rPr>
                <w:rFonts w:cs="Arial"/>
                <w:szCs w:val="22"/>
              </w:rPr>
            </w:pPr>
            <w:r w:rsidRPr="008327B1">
              <w:rPr>
                <w:rFonts w:cs="Arial"/>
                <w:szCs w:val="22"/>
                <w:lang w:val="en"/>
              </w:rPr>
              <w:t>A diagram of possible alternatives and their expected consequences used to formulate possible courses of actions in order to make decisions</w:t>
            </w:r>
            <w:r w:rsidRPr="008327B1">
              <w:rPr>
                <w:rFonts w:cs="Arial"/>
                <w:szCs w:val="22"/>
              </w:rPr>
              <w:t>.</w:t>
            </w:r>
          </w:p>
        </w:tc>
      </w:tr>
      <w:tr w:rsidR="005D43B6" w:rsidRPr="008327B1" w14:paraId="7C778C87"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5A055B7" w14:textId="77777777" w:rsidR="005D43B6" w:rsidRPr="008327B1" w:rsidRDefault="005D43B6">
            <w:pPr>
              <w:pStyle w:val="StyleArial11ptBefore3ptAfter3pt"/>
              <w:rPr>
                <w:rFonts w:eastAsia="游明朝" w:cs="Arial"/>
                <w:szCs w:val="22"/>
                <w:lang w:eastAsia="ja-JP"/>
              </w:rPr>
            </w:pPr>
            <w:r w:rsidRPr="008327B1">
              <w:rPr>
                <w:rFonts w:cs="Arial" w:hint="eastAsia"/>
                <w:szCs w:val="22"/>
                <w:lang w:eastAsia="ja-JP"/>
              </w:rPr>
              <w:t>デシジョンツリー</w:t>
            </w:r>
          </w:p>
          <w:p w14:paraId="703C147A" w14:textId="464BE695" w:rsidR="002B5A94" w:rsidRPr="008327B1" w:rsidRDefault="002B5A94">
            <w:pPr>
              <w:pStyle w:val="StyleArial11ptBefore3ptAfter3pt"/>
              <w:rPr>
                <w:rFonts w:eastAsia="游明朝" w:cs="Arial"/>
                <w:szCs w:val="22"/>
                <w:lang w:eastAsia="ja-JP"/>
              </w:rPr>
            </w:pPr>
            <w:r w:rsidRPr="008327B1">
              <w:rPr>
                <w:rFonts w:eastAsia="游明朝" w:cs="Arial" w:hint="eastAsia"/>
                <w:szCs w:val="22"/>
                <w:lang w:eastAsia="ja-JP"/>
              </w:rPr>
              <w:t>(</w:t>
            </w:r>
            <w:r w:rsidRPr="008327B1">
              <w:rPr>
                <w:rFonts w:eastAsia="游明朝" w:cs="Arial" w:hint="eastAsia"/>
                <w:szCs w:val="22"/>
                <w:lang w:eastAsia="ja-JP"/>
              </w:rPr>
              <w:t>決定木</w:t>
            </w:r>
            <w:r w:rsidRPr="008327B1">
              <w:rPr>
                <w:rFonts w:eastAsia="游明朝" w:cs="Arial" w:hint="eastAsia"/>
                <w:szCs w:val="22"/>
                <w:lang w:eastAsia="ja-JP"/>
              </w:rPr>
              <w:t>)</w:t>
            </w:r>
          </w:p>
        </w:tc>
        <w:tc>
          <w:tcPr>
            <w:tcW w:w="8448" w:type="dxa"/>
            <w:tcBorders>
              <w:top w:val="single" w:sz="4" w:space="0" w:color="auto"/>
              <w:left w:val="single" w:sz="4" w:space="0" w:color="auto"/>
              <w:bottom w:val="single" w:sz="4" w:space="0" w:color="auto"/>
              <w:right w:val="single" w:sz="4" w:space="0" w:color="auto"/>
            </w:tcBorders>
          </w:tcPr>
          <w:p w14:paraId="4BEA742C" w14:textId="00221834" w:rsidR="005D43B6" w:rsidRPr="008327B1" w:rsidRDefault="002B5A94">
            <w:pPr>
              <w:ind w:left="-2"/>
              <w:rPr>
                <w:rFonts w:cs="Arial"/>
                <w:szCs w:val="22"/>
                <w:lang w:val="en" w:eastAsia="ja-JP"/>
              </w:rPr>
            </w:pPr>
            <w:r w:rsidRPr="008327B1">
              <w:rPr>
                <w:rFonts w:cs="Arial"/>
                <w:szCs w:val="22"/>
                <w:lang w:eastAsia="ja-JP"/>
              </w:rPr>
              <w:t>意思決定のために、取り得る選択肢とその結果を図式化し、行動方針を立てる際に用いられる図。</w:t>
            </w:r>
          </w:p>
        </w:tc>
      </w:tr>
      <w:tr w:rsidR="00543FB4" w:rsidRPr="008327B1" w14:paraId="3CDCAC2D" w14:textId="77777777" w:rsidTr="4C078B9E">
        <w:trPr>
          <w:cantSplit/>
          <w:trHeight w:val="432"/>
          <w:jc w:val="center"/>
        </w:trPr>
        <w:tc>
          <w:tcPr>
            <w:tcW w:w="2589" w:type="dxa"/>
          </w:tcPr>
          <w:p w14:paraId="0667D6E2" w14:textId="4953426B" w:rsidR="00543FB4" w:rsidRPr="008327B1" w:rsidRDefault="00543FB4" w:rsidP="00853EB4">
            <w:pPr>
              <w:pStyle w:val="StyleArial11ptBefore3ptAfter3pt"/>
              <w:rPr>
                <w:rFonts w:cs="Arial"/>
                <w:szCs w:val="22"/>
              </w:rPr>
            </w:pPr>
            <w:r w:rsidRPr="008327B1">
              <w:rPr>
                <w:rFonts w:cs="Arial"/>
                <w:szCs w:val="22"/>
              </w:rPr>
              <w:lastRenderedPageBreak/>
              <w:t>Declining-Balance Method</w:t>
            </w:r>
          </w:p>
        </w:tc>
        <w:tc>
          <w:tcPr>
            <w:tcW w:w="8448" w:type="dxa"/>
          </w:tcPr>
          <w:p w14:paraId="58AB40AA" w14:textId="096A1FD7" w:rsidR="00543FB4" w:rsidRPr="008327B1" w:rsidRDefault="00543FB4" w:rsidP="00853EB4">
            <w:pPr>
              <w:ind w:left="-2"/>
              <w:rPr>
                <w:rFonts w:cs="Arial"/>
                <w:szCs w:val="22"/>
              </w:rPr>
            </w:pPr>
            <w:r w:rsidRPr="008327B1">
              <w:rPr>
                <w:rFonts w:cs="Arial"/>
                <w:szCs w:val="22"/>
              </w:rPr>
              <w:t xml:space="preserve">An accelerated depreciation method in which an asset’s net book value is multiplied by a constant depreciation rate resulting in higher depreciation charges in the early years of an asset’s life. </w:t>
            </w:r>
          </w:p>
        </w:tc>
      </w:tr>
      <w:tr w:rsidR="00AB17A0" w:rsidRPr="008327B1" w14:paraId="3667A3FF"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EFC6648" w14:textId="77777777" w:rsidR="00AB17A0" w:rsidRPr="008327B1" w:rsidRDefault="00AB17A0">
            <w:pPr>
              <w:pStyle w:val="StyleArial11ptBefore3ptAfter3pt"/>
              <w:rPr>
                <w:rFonts w:cs="Arial"/>
                <w:szCs w:val="22"/>
              </w:rPr>
            </w:pPr>
            <w:r w:rsidRPr="008327B1">
              <w:rPr>
                <w:rFonts w:cs="Arial" w:hint="eastAsia"/>
                <w:szCs w:val="22"/>
              </w:rPr>
              <w:t>定率法</w:t>
            </w:r>
          </w:p>
        </w:tc>
        <w:tc>
          <w:tcPr>
            <w:tcW w:w="8448" w:type="dxa"/>
            <w:tcBorders>
              <w:top w:val="single" w:sz="4" w:space="0" w:color="auto"/>
              <w:left w:val="single" w:sz="4" w:space="0" w:color="auto"/>
              <w:bottom w:val="single" w:sz="4" w:space="0" w:color="auto"/>
              <w:right w:val="single" w:sz="4" w:space="0" w:color="auto"/>
            </w:tcBorders>
          </w:tcPr>
          <w:p w14:paraId="53EC96F2" w14:textId="2B25012B" w:rsidR="00AB17A0" w:rsidRPr="008327B1" w:rsidRDefault="00AB17A0">
            <w:pPr>
              <w:ind w:left="-2"/>
              <w:rPr>
                <w:rFonts w:cs="Arial"/>
                <w:szCs w:val="22"/>
                <w:lang w:eastAsia="ja-JP"/>
              </w:rPr>
            </w:pPr>
            <w:r w:rsidRPr="008327B1">
              <w:rPr>
                <w:rFonts w:cs="Arial" w:hint="eastAsia"/>
                <w:szCs w:val="22"/>
                <w:lang w:eastAsia="ja-JP"/>
              </w:rPr>
              <w:t>資産の正味帳簿価額に一定の償却率</w:t>
            </w:r>
            <w:r w:rsidR="003767AC" w:rsidRPr="008327B1">
              <w:rPr>
                <w:rFonts w:cs="Arial"/>
                <w:szCs w:val="22"/>
                <w:lang w:eastAsia="ja-JP"/>
              </w:rPr>
              <w:t>を掛けることで、資産の使用初期に多くの減価償却費が計上される加速償却法。</w:t>
            </w:r>
          </w:p>
        </w:tc>
      </w:tr>
      <w:tr w:rsidR="00543FB4" w:rsidRPr="008327B1" w14:paraId="66AD682B" w14:textId="77777777" w:rsidTr="4C078B9E">
        <w:trPr>
          <w:cantSplit/>
          <w:trHeight w:val="432"/>
          <w:jc w:val="center"/>
        </w:trPr>
        <w:tc>
          <w:tcPr>
            <w:tcW w:w="2589" w:type="dxa"/>
          </w:tcPr>
          <w:p w14:paraId="78C5FBD5" w14:textId="0443D387" w:rsidR="00543FB4" w:rsidRPr="008327B1" w:rsidRDefault="00543FB4" w:rsidP="00853EB4">
            <w:pPr>
              <w:pStyle w:val="StyleArial11ptBefore3ptAfter3pt"/>
              <w:rPr>
                <w:rFonts w:cs="Arial"/>
                <w:szCs w:val="22"/>
              </w:rPr>
            </w:pPr>
            <w:r w:rsidRPr="008327B1">
              <w:rPr>
                <w:rFonts w:cs="Arial"/>
                <w:szCs w:val="22"/>
              </w:rPr>
              <w:t>Default Risk</w:t>
            </w:r>
          </w:p>
        </w:tc>
        <w:tc>
          <w:tcPr>
            <w:tcW w:w="8448" w:type="dxa"/>
          </w:tcPr>
          <w:p w14:paraId="5E5B1124" w14:textId="3319997D" w:rsidR="00543FB4" w:rsidRPr="008327B1" w:rsidRDefault="00543FB4" w:rsidP="00853EB4">
            <w:pPr>
              <w:ind w:left="-2"/>
              <w:rPr>
                <w:rFonts w:cs="Arial"/>
                <w:szCs w:val="22"/>
              </w:rPr>
            </w:pPr>
            <w:r w:rsidRPr="008327B1">
              <w:rPr>
                <w:rFonts w:cs="Arial"/>
                <w:szCs w:val="22"/>
              </w:rPr>
              <w:t xml:space="preserve">The risk that a debtor may not be able to meet the terms of a loan. </w:t>
            </w:r>
          </w:p>
        </w:tc>
      </w:tr>
      <w:tr w:rsidR="00DE3BC1" w:rsidRPr="008327B1" w14:paraId="697204D0"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3CA544E8" w14:textId="77777777" w:rsidR="00DE3BC1" w:rsidRPr="008327B1" w:rsidRDefault="00DE3BC1">
            <w:pPr>
              <w:pStyle w:val="StyleArial11ptBefore3ptAfter3pt"/>
              <w:rPr>
                <w:rFonts w:cs="Arial"/>
                <w:szCs w:val="22"/>
              </w:rPr>
            </w:pPr>
            <w:r w:rsidRPr="008327B1">
              <w:rPr>
                <w:rFonts w:cs="Arial" w:hint="eastAsia"/>
                <w:szCs w:val="22"/>
              </w:rPr>
              <w:t>デフォルト</w:t>
            </w:r>
            <w:r w:rsidRPr="008327B1">
              <w:rPr>
                <w:rFonts w:ascii="ＭＳ 明朝" w:eastAsia="ＭＳ 明朝" w:hAnsi="ＭＳ 明朝" w:cs="ＭＳ 明朝" w:hint="eastAsia"/>
                <w:szCs w:val="22"/>
              </w:rPr>
              <w:t>・</w:t>
            </w:r>
            <w:r w:rsidRPr="008327B1">
              <w:rPr>
                <w:rFonts w:ascii="SimSun" w:hAnsi="SimSun" w:cs="SimSun" w:hint="eastAsia"/>
                <w:szCs w:val="22"/>
              </w:rPr>
              <w:t>リス</w:t>
            </w:r>
            <w:r w:rsidRPr="008327B1">
              <w:rPr>
                <w:rFonts w:cs="Arial" w:hint="eastAsia"/>
                <w:szCs w:val="22"/>
              </w:rPr>
              <w:t>ク</w:t>
            </w:r>
          </w:p>
        </w:tc>
        <w:tc>
          <w:tcPr>
            <w:tcW w:w="8448" w:type="dxa"/>
            <w:tcBorders>
              <w:top w:val="single" w:sz="4" w:space="0" w:color="auto"/>
              <w:left w:val="single" w:sz="4" w:space="0" w:color="auto"/>
              <w:bottom w:val="single" w:sz="4" w:space="0" w:color="auto"/>
              <w:right w:val="single" w:sz="4" w:space="0" w:color="auto"/>
            </w:tcBorders>
          </w:tcPr>
          <w:p w14:paraId="2B514FE0" w14:textId="3C27E9E8" w:rsidR="00DE3BC1" w:rsidRPr="008327B1" w:rsidRDefault="00DE3BC1">
            <w:pPr>
              <w:ind w:left="-2"/>
              <w:rPr>
                <w:rFonts w:cs="Arial"/>
                <w:szCs w:val="22"/>
                <w:lang w:eastAsia="ja-JP"/>
              </w:rPr>
            </w:pPr>
            <w:r w:rsidRPr="008327B1">
              <w:rPr>
                <w:rFonts w:cs="Arial" w:hint="eastAsia"/>
                <w:szCs w:val="22"/>
                <w:lang w:eastAsia="ja-JP"/>
              </w:rPr>
              <w:t>債務者がローン</w:t>
            </w:r>
            <w:r w:rsidR="00BD2003" w:rsidRPr="008327B1">
              <w:rPr>
                <w:rFonts w:ascii="游明朝" w:eastAsia="游明朝" w:hAnsi="游明朝" w:cs="Arial" w:hint="eastAsia"/>
                <w:szCs w:val="22"/>
                <w:lang w:eastAsia="ja-JP"/>
              </w:rPr>
              <w:t>契約</w:t>
            </w:r>
            <w:r w:rsidRPr="008327B1">
              <w:rPr>
                <w:rFonts w:cs="Arial" w:hint="eastAsia"/>
                <w:szCs w:val="22"/>
                <w:lang w:eastAsia="ja-JP"/>
              </w:rPr>
              <w:t>の条件</w:t>
            </w:r>
            <w:r w:rsidR="00BD2003" w:rsidRPr="008327B1">
              <w:rPr>
                <w:rFonts w:eastAsia="游明朝" w:cs="Arial" w:hint="eastAsia"/>
                <w:szCs w:val="22"/>
                <w:lang w:eastAsia="ja-JP"/>
              </w:rPr>
              <w:t>に従って返済できなくなる可能性に関する</w:t>
            </w:r>
            <w:r w:rsidRPr="008327B1">
              <w:rPr>
                <w:rFonts w:cs="Arial" w:hint="eastAsia"/>
                <w:szCs w:val="22"/>
                <w:lang w:eastAsia="ja-JP"/>
              </w:rPr>
              <w:t>リスク。</w:t>
            </w:r>
            <w:r w:rsidRPr="008327B1">
              <w:rPr>
                <w:rFonts w:cs="Arial"/>
                <w:szCs w:val="22"/>
                <w:lang w:eastAsia="ja-JP"/>
              </w:rPr>
              <w:t xml:space="preserve"> </w:t>
            </w:r>
          </w:p>
        </w:tc>
      </w:tr>
      <w:tr w:rsidR="00543FB4" w:rsidRPr="008327B1" w14:paraId="25A9450E" w14:textId="77777777" w:rsidTr="4C078B9E">
        <w:trPr>
          <w:cantSplit/>
          <w:trHeight w:val="432"/>
          <w:jc w:val="center"/>
        </w:trPr>
        <w:tc>
          <w:tcPr>
            <w:tcW w:w="2589" w:type="dxa"/>
          </w:tcPr>
          <w:p w14:paraId="25822E83" w14:textId="50573AF5" w:rsidR="00543FB4" w:rsidRPr="008327B1" w:rsidRDefault="00543FB4" w:rsidP="00853EB4">
            <w:pPr>
              <w:pStyle w:val="StyleArial11ptBefore3ptAfter3pt"/>
              <w:rPr>
                <w:rFonts w:cs="Arial"/>
                <w:szCs w:val="22"/>
              </w:rPr>
            </w:pPr>
            <w:r w:rsidRPr="008327B1">
              <w:rPr>
                <w:rFonts w:cs="Arial"/>
                <w:szCs w:val="22"/>
              </w:rPr>
              <w:t>Deferred</w:t>
            </w:r>
          </w:p>
        </w:tc>
        <w:tc>
          <w:tcPr>
            <w:tcW w:w="8448" w:type="dxa"/>
          </w:tcPr>
          <w:p w14:paraId="0E3F18DB" w14:textId="19A8F573" w:rsidR="00543FB4" w:rsidRPr="008327B1" w:rsidRDefault="00543FB4" w:rsidP="00853EB4">
            <w:pPr>
              <w:ind w:left="-2"/>
              <w:rPr>
                <w:rFonts w:cs="Arial"/>
                <w:szCs w:val="22"/>
              </w:rPr>
            </w:pPr>
            <w:r w:rsidRPr="008327B1">
              <w:rPr>
                <w:rFonts w:cs="Arial"/>
                <w:szCs w:val="22"/>
              </w:rPr>
              <w:t>When an asset or liability is not realized as an expense or income until a future date.</w:t>
            </w:r>
          </w:p>
        </w:tc>
      </w:tr>
      <w:tr w:rsidR="0030502E" w:rsidRPr="008327B1" w14:paraId="09238CFB"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D762443" w14:textId="77777777" w:rsidR="0030502E" w:rsidRPr="008327B1" w:rsidRDefault="0030502E">
            <w:pPr>
              <w:pStyle w:val="StyleArial11ptBefore3ptAfter3pt"/>
              <w:rPr>
                <w:rFonts w:cs="Arial"/>
                <w:szCs w:val="22"/>
              </w:rPr>
            </w:pPr>
            <w:r w:rsidRPr="008327B1">
              <w:rPr>
                <w:rFonts w:cs="Arial" w:hint="eastAsia"/>
                <w:szCs w:val="22"/>
              </w:rPr>
              <w:t>繰延</w:t>
            </w:r>
          </w:p>
        </w:tc>
        <w:tc>
          <w:tcPr>
            <w:tcW w:w="8448" w:type="dxa"/>
            <w:tcBorders>
              <w:top w:val="single" w:sz="4" w:space="0" w:color="auto"/>
              <w:left w:val="single" w:sz="4" w:space="0" w:color="auto"/>
              <w:bottom w:val="single" w:sz="4" w:space="0" w:color="auto"/>
              <w:right w:val="single" w:sz="4" w:space="0" w:color="auto"/>
            </w:tcBorders>
          </w:tcPr>
          <w:p w14:paraId="5859D3EA" w14:textId="1477E198" w:rsidR="0030502E" w:rsidRPr="008327B1" w:rsidRDefault="0030502E">
            <w:pPr>
              <w:ind w:left="-2"/>
              <w:rPr>
                <w:rFonts w:cs="Arial"/>
                <w:szCs w:val="22"/>
                <w:lang w:eastAsia="ja-JP"/>
              </w:rPr>
            </w:pPr>
            <w:r w:rsidRPr="008327B1">
              <w:rPr>
                <w:rFonts w:cs="Arial" w:hint="eastAsia"/>
                <w:szCs w:val="22"/>
                <w:lang w:eastAsia="ja-JP"/>
              </w:rPr>
              <w:t>資産</w:t>
            </w:r>
            <w:r w:rsidR="00D84CC5" w:rsidRPr="008327B1">
              <w:rPr>
                <w:rFonts w:eastAsia="游明朝" w:cs="Arial" w:hint="eastAsia"/>
                <w:szCs w:val="22"/>
                <w:lang w:eastAsia="ja-JP"/>
              </w:rPr>
              <w:t>や</w:t>
            </w:r>
            <w:r w:rsidRPr="008327B1">
              <w:rPr>
                <w:rFonts w:cs="Arial" w:hint="eastAsia"/>
                <w:szCs w:val="22"/>
                <w:lang w:eastAsia="ja-JP"/>
              </w:rPr>
              <w:t>負債が</w:t>
            </w:r>
            <w:r w:rsidR="00D84CC5" w:rsidRPr="008327B1">
              <w:rPr>
                <w:rFonts w:cs="Arial"/>
                <w:szCs w:val="22"/>
                <w:lang w:eastAsia="ja-JP"/>
              </w:rPr>
              <w:t>将来のある時点まで費用または収益として認識されないこと。</w:t>
            </w:r>
          </w:p>
        </w:tc>
      </w:tr>
      <w:tr w:rsidR="00543FB4" w:rsidRPr="008327B1" w14:paraId="657AFA78" w14:textId="77777777" w:rsidTr="4C078B9E">
        <w:trPr>
          <w:cantSplit/>
          <w:trHeight w:val="432"/>
          <w:jc w:val="center"/>
        </w:trPr>
        <w:tc>
          <w:tcPr>
            <w:tcW w:w="2589" w:type="dxa"/>
          </w:tcPr>
          <w:p w14:paraId="69CAE61A" w14:textId="18944A44" w:rsidR="00543FB4" w:rsidRPr="008327B1" w:rsidRDefault="00543FB4" w:rsidP="00853EB4">
            <w:pPr>
              <w:pStyle w:val="StyleArial11ptBefore3ptAfter3pt"/>
              <w:rPr>
                <w:rFonts w:cs="Arial"/>
                <w:szCs w:val="22"/>
              </w:rPr>
            </w:pPr>
            <w:r w:rsidRPr="008327B1">
              <w:rPr>
                <w:rFonts w:cs="Arial"/>
                <w:szCs w:val="22"/>
              </w:rPr>
              <w:t>Deferred Expenses</w:t>
            </w:r>
          </w:p>
        </w:tc>
        <w:tc>
          <w:tcPr>
            <w:tcW w:w="8448" w:type="dxa"/>
          </w:tcPr>
          <w:p w14:paraId="27EA603E" w14:textId="54FC3F02" w:rsidR="00543FB4" w:rsidRPr="008327B1" w:rsidRDefault="00543FB4" w:rsidP="00853EB4">
            <w:pPr>
              <w:ind w:left="-2"/>
              <w:rPr>
                <w:rFonts w:cs="Arial"/>
                <w:szCs w:val="22"/>
              </w:rPr>
            </w:pPr>
            <w:r w:rsidRPr="008327B1">
              <w:rPr>
                <w:rFonts w:cs="Arial"/>
                <w:szCs w:val="22"/>
              </w:rPr>
              <w:t>Expenditures not recognized in the period in which they were made. They are carried forward as assets that will become expenses in future periods.  (Also called Deferred Charges.)</w:t>
            </w:r>
          </w:p>
        </w:tc>
      </w:tr>
      <w:tr w:rsidR="00103064" w:rsidRPr="008327B1" w14:paraId="61C93546"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2149FDE0" w14:textId="77777777" w:rsidR="00103064" w:rsidRPr="008327B1" w:rsidRDefault="00103064">
            <w:pPr>
              <w:pStyle w:val="StyleArial11ptBefore3ptAfter3pt"/>
              <w:rPr>
                <w:rFonts w:cs="Arial"/>
                <w:szCs w:val="22"/>
              </w:rPr>
            </w:pPr>
            <w:r w:rsidRPr="008327B1">
              <w:rPr>
                <w:rFonts w:cs="Arial" w:hint="eastAsia"/>
                <w:szCs w:val="22"/>
              </w:rPr>
              <w:t>繰延費用</w:t>
            </w:r>
          </w:p>
        </w:tc>
        <w:tc>
          <w:tcPr>
            <w:tcW w:w="8448" w:type="dxa"/>
            <w:tcBorders>
              <w:top w:val="single" w:sz="4" w:space="0" w:color="auto"/>
              <w:left w:val="single" w:sz="4" w:space="0" w:color="auto"/>
              <w:bottom w:val="single" w:sz="4" w:space="0" w:color="auto"/>
              <w:right w:val="single" w:sz="4" w:space="0" w:color="auto"/>
            </w:tcBorders>
          </w:tcPr>
          <w:p w14:paraId="2E9D40BC" w14:textId="561643D5" w:rsidR="00103064" w:rsidRPr="008327B1" w:rsidRDefault="0028502A">
            <w:pPr>
              <w:ind w:left="-2"/>
              <w:rPr>
                <w:rFonts w:cs="Arial"/>
                <w:szCs w:val="22"/>
                <w:lang w:eastAsia="ja-JP"/>
              </w:rPr>
            </w:pPr>
            <w:r w:rsidRPr="008327B1">
              <w:rPr>
                <w:rFonts w:cs="Arial"/>
                <w:szCs w:val="22"/>
                <w:lang w:eastAsia="ja-JP"/>
              </w:rPr>
              <w:t>支出が発生した当期には費用として認識されず、将来の期間に費用化される資産として繰り越されるもの。</w:t>
            </w:r>
            <w:r w:rsidR="00103064" w:rsidRPr="008327B1">
              <w:rPr>
                <w:rFonts w:cs="Arial"/>
                <w:szCs w:val="22"/>
                <w:lang w:eastAsia="ja-JP"/>
              </w:rPr>
              <w:t xml:space="preserve">  (</w:t>
            </w:r>
            <w:r w:rsidR="00103064" w:rsidRPr="008327B1">
              <w:rPr>
                <w:rFonts w:cs="Arial" w:hint="eastAsia"/>
                <w:szCs w:val="22"/>
                <w:lang w:eastAsia="ja-JP"/>
              </w:rPr>
              <w:t>繰延費用とも呼ばれる）。</w:t>
            </w:r>
          </w:p>
        </w:tc>
      </w:tr>
      <w:tr w:rsidR="00543FB4" w:rsidRPr="008327B1" w14:paraId="2E4A9EA7" w14:textId="77777777" w:rsidTr="4C078B9E">
        <w:trPr>
          <w:cantSplit/>
          <w:trHeight w:val="432"/>
          <w:jc w:val="center"/>
        </w:trPr>
        <w:tc>
          <w:tcPr>
            <w:tcW w:w="2589" w:type="dxa"/>
          </w:tcPr>
          <w:p w14:paraId="39E7C687" w14:textId="56BC4141" w:rsidR="00543FB4" w:rsidRPr="008327B1" w:rsidRDefault="00543FB4" w:rsidP="00853EB4">
            <w:pPr>
              <w:pStyle w:val="StyleArial11ptBefore3ptAfter3pt"/>
              <w:rPr>
                <w:rFonts w:cs="Arial"/>
                <w:szCs w:val="22"/>
              </w:rPr>
            </w:pPr>
            <w:r w:rsidRPr="008327B1">
              <w:rPr>
                <w:rFonts w:cs="Arial"/>
                <w:szCs w:val="22"/>
              </w:rPr>
              <w:t>Deferred Income Taxes</w:t>
            </w:r>
          </w:p>
        </w:tc>
        <w:tc>
          <w:tcPr>
            <w:tcW w:w="8448" w:type="dxa"/>
          </w:tcPr>
          <w:p w14:paraId="0BB80954" w14:textId="62B40A5C" w:rsidR="00543FB4" w:rsidRPr="008327B1" w:rsidRDefault="00543FB4" w:rsidP="00853EB4">
            <w:pPr>
              <w:ind w:left="-2"/>
              <w:rPr>
                <w:rFonts w:cs="Arial"/>
                <w:szCs w:val="22"/>
              </w:rPr>
            </w:pPr>
            <w:r w:rsidRPr="008327B1">
              <w:rPr>
                <w:rFonts w:cs="Arial"/>
                <w:szCs w:val="22"/>
              </w:rPr>
              <w:t>In general, the difference between the income tax expense recorded for financial accounting purposes and the amount of income tax paid.</w:t>
            </w:r>
          </w:p>
        </w:tc>
      </w:tr>
      <w:tr w:rsidR="007E0CBD" w:rsidRPr="008327B1" w14:paraId="4FA445CD"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335748DF" w14:textId="77777777" w:rsidR="007E0CBD" w:rsidRPr="008327B1" w:rsidRDefault="007E0CBD">
            <w:pPr>
              <w:pStyle w:val="StyleArial11ptBefore3ptAfter3pt"/>
              <w:rPr>
                <w:rFonts w:cs="Arial"/>
                <w:szCs w:val="22"/>
              </w:rPr>
            </w:pPr>
            <w:r w:rsidRPr="008327B1">
              <w:rPr>
                <w:rFonts w:cs="Arial" w:hint="eastAsia"/>
                <w:szCs w:val="22"/>
              </w:rPr>
              <w:t>繰延税金</w:t>
            </w:r>
          </w:p>
        </w:tc>
        <w:tc>
          <w:tcPr>
            <w:tcW w:w="8448" w:type="dxa"/>
            <w:tcBorders>
              <w:top w:val="single" w:sz="4" w:space="0" w:color="auto"/>
              <w:left w:val="single" w:sz="4" w:space="0" w:color="auto"/>
              <w:bottom w:val="single" w:sz="4" w:space="0" w:color="auto"/>
              <w:right w:val="single" w:sz="4" w:space="0" w:color="auto"/>
            </w:tcBorders>
          </w:tcPr>
          <w:p w14:paraId="3693655C" w14:textId="362022ED" w:rsidR="007E0CBD" w:rsidRPr="008327B1" w:rsidRDefault="007E0CBD">
            <w:pPr>
              <w:ind w:left="-2"/>
              <w:rPr>
                <w:rFonts w:cs="Arial"/>
                <w:szCs w:val="22"/>
                <w:lang w:eastAsia="ja-JP"/>
              </w:rPr>
            </w:pPr>
            <w:r w:rsidRPr="008327B1">
              <w:rPr>
                <w:rFonts w:cs="Arial" w:hint="eastAsia"/>
                <w:szCs w:val="22"/>
                <w:lang w:eastAsia="ja-JP"/>
              </w:rPr>
              <w:t>一般に、財務会計上</w:t>
            </w:r>
            <w:r w:rsidR="007848EC" w:rsidRPr="008327B1">
              <w:rPr>
                <w:rFonts w:ascii="游明朝" w:eastAsia="游明朝" w:hAnsi="游明朝" w:cs="Arial" w:hint="eastAsia"/>
                <w:szCs w:val="22"/>
                <w:lang w:eastAsia="ja-JP"/>
              </w:rPr>
              <w:t>で</w:t>
            </w:r>
            <w:r w:rsidRPr="008327B1">
              <w:rPr>
                <w:rFonts w:cs="Arial" w:hint="eastAsia"/>
                <w:szCs w:val="22"/>
                <w:lang w:eastAsia="ja-JP"/>
              </w:rPr>
              <w:t>計上される法人所得税</w:t>
            </w:r>
            <w:r w:rsidR="00575E84" w:rsidRPr="008327B1">
              <w:rPr>
                <w:rFonts w:ascii="游明朝" w:eastAsia="游明朝" w:hAnsi="游明朝" w:cs="Arial" w:hint="eastAsia"/>
                <w:szCs w:val="22"/>
                <w:lang w:eastAsia="ja-JP"/>
              </w:rPr>
              <w:t>（費用）</w:t>
            </w:r>
            <w:r w:rsidRPr="008327B1">
              <w:rPr>
                <w:rFonts w:cs="Arial" w:hint="eastAsia"/>
                <w:szCs w:val="22"/>
                <w:lang w:eastAsia="ja-JP"/>
              </w:rPr>
              <w:t>と</w:t>
            </w:r>
            <w:r w:rsidR="00575E84" w:rsidRPr="008327B1">
              <w:rPr>
                <w:rFonts w:ascii="游明朝" w:eastAsia="游明朝" w:hAnsi="游明朝" w:cs="Arial" w:hint="eastAsia"/>
                <w:szCs w:val="22"/>
                <w:lang w:eastAsia="ja-JP"/>
              </w:rPr>
              <w:t>、実際に支払われた</w:t>
            </w:r>
            <w:r w:rsidRPr="008327B1">
              <w:rPr>
                <w:rFonts w:cs="Arial" w:hint="eastAsia"/>
                <w:szCs w:val="22"/>
                <w:lang w:eastAsia="ja-JP"/>
              </w:rPr>
              <w:t>法人所得税との</w:t>
            </w:r>
            <w:r w:rsidR="00575E84" w:rsidRPr="008327B1">
              <w:rPr>
                <w:rFonts w:eastAsia="游明朝" w:cs="Arial" w:hint="eastAsia"/>
                <w:szCs w:val="22"/>
                <w:lang w:eastAsia="ja-JP"/>
              </w:rPr>
              <w:t>間に生じる差額</w:t>
            </w:r>
            <w:r w:rsidRPr="008327B1">
              <w:rPr>
                <w:rFonts w:cs="Arial" w:hint="eastAsia"/>
                <w:szCs w:val="22"/>
                <w:lang w:eastAsia="ja-JP"/>
              </w:rPr>
              <w:t>。</w:t>
            </w:r>
          </w:p>
        </w:tc>
      </w:tr>
      <w:tr w:rsidR="00543FB4" w:rsidRPr="008327B1" w14:paraId="71FFF116" w14:textId="77777777" w:rsidTr="4C078B9E">
        <w:trPr>
          <w:cantSplit/>
          <w:trHeight w:val="432"/>
          <w:jc w:val="center"/>
        </w:trPr>
        <w:tc>
          <w:tcPr>
            <w:tcW w:w="2589" w:type="dxa"/>
          </w:tcPr>
          <w:p w14:paraId="7FB53CEA" w14:textId="4D6576F4" w:rsidR="00543FB4" w:rsidRPr="008327B1" w:rsidRDefault="00543FB4" w:rsidP="00853EB4">
            <w:pPr>
              <w:pStyle w:val="StyleArial11ptBefore3ptAfter3pt"/>
              <w:rPr>
                <w:rFonts w:cs="Arial"/>
                <w:szCs w:val="22"/>
              </w:rPr>
            </w:pPr>
            <w:r w:rsidRPr="008327B1">
              <w:rPr>
                <w:rFonts w:cs="Arial"/>
                <w:szCs w:val="22"/>
              </w:rPr>
              <w:t>Deferred Revenue</w:t>
            </w:r>
          </w:p>
        </w:tc>
        <w:tc>
          <w:tcPr>
            <w:tcW w:w="8448" w:type="dxa"/>
          </w:tcPr>
          <w:p w14:paraId="66EECB73" w14:textId="0914E2AB" w:rsidR="00543FB4" w:rsidRPr="008327B1" w:rsidRDefault="00543FB4" w:rsidP="00853EB4">
            <w:pPr>
              <w:ind w:left="-2"/>
              <w:rPr>
                <w:rFonts w:cs="Arial"/>
                <w:szCs w:val="22"/>
              </w:rPr>
            </w:pPr>
            <w:r w:rsidRPr="008327B1">
              <w:rPr>
                <w:rFonts w:cs="Arial"/>
                <w:szCs w:val="22"/>
              </w:rPr>
              <w:t>Generally, revenues received or recorded but not yet earned.  (Also called Deferred Credit.)</w:t>
            </w:r>
          </w:p>
        </w:tc>
      </w:tr>
      <w:tr w:rsidR="00FB3B35" w:rsidRPr="008327B1" w14:paraId="5981875C"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5F607C10" w14:textId="77777777" w:rsidR="00FB3B35" w:rsidRPr="008327B1" w:rsidRDefault="00FB3B35">
            <w:pPr>
              <w:pStyle w:val="StyleArial11ptBefore3ptAfter3pt"/>
              <w:rPr>
                <w:rFonts w:cs="Arial"/>
                <w:szCs w:val="22"/>
              </w:rPr>
            </w:pPr>
            <w:r w:rsidRPr="008327B1">
              <w:rPr>
                <w:rFonts w:cs="Arial" w:hint="eastAsia"/>
                <w:szCs w:val="22"/>
              </w:rPr>
              <w:t>繰延収益</w:t>
            </w:r>
          </w:p>
        </w:tc>
        <w:tc>
          <w:tcPr>
            <w:tcW w:w="8448" w:type="dxa"/>
            <w:tcBorders>
              <w:top w:val="single" w:sz="4" w:space="0" w:color="auto"/>
              <w:left w:val="single" w:sz="4" w:space="0" w:color="auto"/>
              <w:bottom w:val="single" w:sz="4" w:space="0" w:color="auto"/>
              <w:right w:val="single" w:sz="4" w:space="0" w:color="auto"/>
            </w:tcBorders>
          </w:tcPr>
          <w:p w14:paraId="13846774" w14:textId="1FDE1A8D" w:rsidR="00FB3B35" w:rsidRPr="008327B1" w:rsidRDefault="00FB3B35">
            <w:pPr>
              <w:ind w:left="-2"/>
              <w:rPr>
                <w:rFonts w:cs="Arial"/>
                <w:szCs w:val="22"/>
                <w:lang w:eastAsia="ja-JP"/>
              </w:rPr>
            </w:pPr>
            <w:r w:rsidRPr="008327B1">
              <w:rPr>
                <w:rFonts w:cs="Arial" w:hint="eastAsia"/>
                <w:szCs w:val="22"/>
                <w:lang w:eastAsia="ja-JP"/>
              </w:rPr>
              <w:t>一般に、</w:t>
            </w:r>
            <w:r w:rsidR="00405720" w:rsidRPr="008327B1">
              <w:rPr>
                <w:rFonts w:ascii="游明朝" w:eastAsia="游明朝" w:hAnsi="游明朝" w:cs="Arial" w:hint="eastAsia"/>
                <w:szCs w:val="22"/>
                <w:lang w:eastAsia="ja-JP"/>
              </w:rPr>
              <w:t>受領した、もしくは</w:t>
            </w:r>
            <w:r w:rsidR="00405720" w:rsidRPr="008327B1">
              <w:rPr>
                <w:rFonts w:cs="Arial"/>
                <w:szCs w:val="22"/>
                <w:lang w:eastAsia="ja-JP"/>
              </w:rPr>
              <w:t>計上されたものの、実際には稼得されていない</w:t>
            </w:r>
            <w:r w:rsidRPr="008327B1">
              <w:rPr>
                <w:rFonts w:cs="Arial" w:hint="eastAsia"/>
                <w:szCs w:val="22"/>
                <w:lang w:eastAsia="ja-JP"/>
              </w:rPr>
              <w:t>収益</w:t>
            </w:r>
            <w:r w:rsidRPr="008327B1">
              <w:rPr>
                <w:rFonts w:cs="Arial"/>
                <w:szCs w:val="22"/>
                <w:lang w:eastAsia="ja-JP"/>
              </w:rPr>
              <w:t xml:space="preserve">  (</w:t>
            </w:r>
            <w:r w:rsidR="001374EF" w:rsidRPr="008327B1">
              <w:rPr>
                <w:rFonts w:eastAsia="游明朝" w:cs="Arial" w:hint="eastAsia"/>
                <w:szCs w:val="22"/>
                <w:lang w:eastAsia="ja-JP"/>
              </w:rPr>
              <w:t>前受収益</w:t>
            </w:r>
            <w:r w:rsidRPr="008327B1">
              <w:rPr>
                <w:rFonts w:cs="Arial" w:hint="eastAsia"/>
                <w:szCs w:val="22"/>
                <w:lang w:eastAsia="ja-JP"/>
              </w:rPr>
              <w:t>とも呼ばれる）。</w:t>
            </w:r>
          </w:p>
        </w:tc>
      </w:tr>
      <w:tr w:rsidR="00543FB4" w:rsidRPr="008327B1" w14:paraId="79CE9F7A" w14:textId="77777777" w:rsidTr="4C078B9E">
        <w:trPr>
          <w:cantSplit/>
          <w:trHeight w:val="432"/>
          <w:jc w:val="center"/>
        </w:trPr>
        <w:tc>
          <w:tcPr>
            <w:tcW w:w="2589" w:type="dxa"/>
          </w:tcPr>
          <w:p w14:paraId="02D0D1EE" w14:textId="542286EC" w:rsidR="00543FB4" w:rsidRPr="008327B1" w:rsidRDefault="00543FB4" w:rsidP="00853EB4">
            <w:pPr>
              <w:pStyle w:val="StyleArial11ptBefore3ptAfter3pt"/>
              <w:rPr>
                <w:rFonts w:cs="Arial"/>
                <w:szCs w:val="22"/>
              </w:rPr>
            </w:pPr>
            <w:r w:rsidRPr="008327B1">
              <w:rPr>
                <w:rFonts w:cs="Arial"/>
                <w:szCs w:val="22"/>
              </w:rPr>
              <w:t>Deferred Tax Asset</w:t>
            </w:r>
          </w:p>
        </w:tc>
        <w:tc>
          <w:tcPr>
            <w:tcW w:w="8448" w:type="dxa"/>
          </w:tcPr>
          <w:p w14:paraId="20125188" w14:textId="2D43EE3A" w:rsidR="00543FB4" w:rsidRPr="008327B1" w:rsidRDefault="00543FB4" w:rsidP="00853EB4">
            <w:pPr>
              <w:ind w:left="-2"/>
              <w:rPr>
                <w:rFonts w:cs="Arial"/>
                <w:szCs w:val="22"/>
              </w:rPr>
            </w:pPr>
            <w:r w:rsidRPr="008327B1">
              <w:rPr>
                <w:rFonts w:cs="Arial"/>
                <w:szCs w:val="22"/>
              </w:rPr>
              <w:t>Under GAAP, the deferred tax benefits attributable to deductible temporary differences.</w:t>
            </w:r>
          </w:p>
        </w:tc>
      </w:tr>
      <w:tr w:rsidR="007E0CBD" w:rsidRPr="008327B1" w14:paraId="251C752F"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76736CDE" w14:textId="77777777" w:rsidR="007E0CBD" w:rsidRPr="008327B1" w:rsidRDefault="007E0CBD">
            <w:pPr>
              <w:pStyle w:val="StyleArial11ptBefore3ptAfter3pt"/>
              <w:rPr>
                <w:rFonts w:cs="Arial"/>
                <w:szCs w:val="22"/>
              </w:rPr>
            </w:pPr>
            <w:r w:rsidRPr="008327B1">
              <w:rPr>
                <w:rFonts w:cs="Arial" w:hint="eastAsia"/>
                <w:szCs w:val="22"/>
              </w:rPr>
              <w:t>繰延税金資産</w:t>
            </w:r>
          </w:p>
        </w:tc>
        <w:tc>
          <w:tcPr>
            <w:tcW w:w="8448" w:type="dxa"/>
            <w:tcBorders>
              <w:top w:val="single" w:sz="4" w:space="0" w:color="auto"/>
              <w:left w:val="single" w:sz="4" w:space="0" w:color="auto"/>
              <w:bottom w:val="single" w:sz="4" w:space="0" w:color="auto"/>
              <w:right w:val="single" w:sz="4" w:space="0" w:color="auto"/>
            </w:tcBorders>
          </w:tcPr>
          <w:p w14:paraId="45248559" w14:textId="65469B9B" w:rsidR="007E0CBD" w:rsidRPr="008327B1" w:rsidRDefault="007E0CBD">
            <w:pPr>
              <w:ind w:left="-2"/>
              <w:rPr>
                <w:rFonts w:cs="Arial"/>
                <w:szCs w:val="22"/>
                <w:lang w:eastAsia="ja-JP"/>
              </w:rPr>
            </w:pPr>
            <w:r w:rsidRPr="008327B1">
              <w:rPr>
                <w:rFonts w:cs="Arial"/>
                <w:szCs w:val="22"/>
                <w:lang w:eastAsia="ja-JP"/>
              </w:rPr>
              <w:t>GAAP</w:t>
            </w:r>
            <w:r w:rsidR="00E26999" w:rsidRPr="008327B1">
              <w:rPr>
                <w:rFonts w:eastAsia="游明朝" w:cs="Arial" w:hint="eastAsia"/>
                <w:szCs w:val="22"/>
                <w:lang w:eastAsia="ja-JP"/>
              </w:rPr>
              <w:t>において</w:t>
            </w:r>
            <w:r w:rsidRPr="008327B1">
              <w:rPr>
                <w:rFonts w:cs="Arial" w:hint="eastAsia"/>
                <w:szCs w:val="22"/>
                <w:lang w:eastAsia="ja-JP"/>
              </w:rPr>
              <w:t>、</w:t>
            </w:r>
            <w:r w:rsidR="00E26999" w:rsidRPr="008327B1">
              <w:rPr>
                <w:rFonts w:cs="Arial"/>
                <w:szCs w:val="22"/>
                <w:lang w:eastAsia="ja-JP"/>
              </w:rPr>
              <w:t>一時的な差異により将来控除可能となる</w:t>
            </w:r>
            <w:r w:rsidR="00F10B1F" w:rsidRPr="008327B1">
              <w:rPr>
                <w:rFonts w:ascii="游明朝" w:eastAsia="游明朝" w:hAnsi="游明朝" w:cs="Arial" w:hint="eastAsia"/>
                <w:szCs w:val="22"/>
                <w:lang w:eastAsia="ja-JP"/>
              </w:rPr>
              <w:t>税効果上の利得</w:t>
            </w:r>
            <w:r w:rsidR="00E26999" w:rsidRPr="008327B1">
              <w:rPr>
                <w:rFonts w:cs="Arial"/>
                <w:szCs w:val="22"/>
                <w:lang w:eastAsia="ja-JP"/>
              </w:rPr>
              <w:t>（税効果）を計上した資産。</w:t>
            </w:r>
          </w:p>
        </w:tc>
      </w:tr>
      <w:tr w:rsidR="00543FB4" w:rsidRPr="008327B1" w14:paraId="0725118B" w14:textId="77777777" w:rsidTr="4C078B9E">
        <w:trPr>
          <w:cantSplit/>
          <w:trHeight w:val="432"/>
          <w:jc w:val="center"/>
        </w:trPr>
        <w:tc>
          <w:tcPr>
            <w:tcW w:w="2589" w:type="dxa"/>
          </w:tcPr>
          <w:p w14:paraId="06C910B2" w14:textId="62801662" w:rsidR="00543FB4" w:rsidRPr="008327B1" w:rsidRDefault="00543FB4" w:rsidP="00635010">
            <w:pPr>
              <w:pStyle w:val="StyleArial11ptBefore3ptAfter3pt"/>
              <w:rPr>
                <w:rFonts w:cs="Arial"/>
                <w:szCs w:val="22"/>
              </w:rPr>
            </w:pPr>
            <w:r w:rsidRPr="008327B1">
              <w:rPr>
                <w:rFonts w:cs="Arial"/>
                <w:szCs w:val="22"/>
              </w:rPr>
              <w:t>Deferred Tax Liability</w:t>
            </w:r>
          </w:p>
        </w:tc>
        <w:tc>
          <w:tcPr>
            <w:tcW w:w="8448" w:type="dxa"/>
          </w:tcPr>
          <w:p w14:paraId="6A923C6D" w14:textId="5C889D1B" w:rsidR="00543FB4" w:rsidRPr="008327B1" w:rsidRDefault="00543FB4" w:rsidP="00635010">
            <w:pPr>
              <w:ind w:left="-2"/>
              <w:rPr>
                <w:rFonts w:cs="Arial"/>
                <w:szCs w:val="22"/>
              </w:rPr>
            </w:pPr>
            <w:r w:rsidRPr="008327B1">
              <w:rPr>
                <w:rFonts w:cs="Arial"/>
                <w:szCs w:val="22"/>
              </w:rPr>
              <w:t>Under GAAP, the deferred tax effect attributable to taxable temporary differences, which represent the increase in taxable payable in future years.</w:t>
            </w:r>
          </w:p>
        </w:tc>
      </w:tr>
      <w:tr w:rsidR="001D311B" w:rsidRPr="008327B1" w14:paraId="57D0B685"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65556B2E" w14:textId="77777777" w:rsidR="001D311B" w:rsidRPr="008327B1" w:rsidRDefault="001D311B">
            <w:pPr>
              <w:pStyle w:val="StyleArial11ptBefore3ptAfter3pt"/>
              <w:rPr>
                <w:rFonts w:cs="Arial"/>
                <w:szCs w:val="22"/>
              </w:rPr>
            </w:pPr>
            <w:r w:rsidRPr="008327B1">
              <w:rPr>
                <w:rFonts w:cs="Arial" w:hint="eastAsia"/>
                <w:szCs w:val="22"/>
              </w:rPr>
              <w:t>繰延税金負債</w:t>
            </w:r>
          </w:p>
        </w:tc>
        <w:tc>
          <w:tcPr>
            <w:tcW w:w="8448" w:type="dxa"/>
            <w:tcBorders>
              <w:top w:val="single" w:sz="4" w:space="0" w:color="auto"/>
              <w:left w:val="single" w:sz="4" w:space="0" w:color="auto"/>
              <w:bottom w:val="single" w:sz="4" w:space="0" w:color="auto"/>
              <w:right w:val="single" w:sz="4" w:space="0" w:color="auto"/>
            </w:tcBorders>
          </w:tcPr>
          <w:p w14:paraId="18FDB335" w14:textId="6AC36F06" w:rsidR="001D311B" w:rsidRPr="008327B1" w:rsidRDefault="001D311B">
            <w:pPr>
              <w:ind w:left="-2"/>
              <w:rPr>
                <w:rFonts w:cs="Arial"/>
                <w:szCs w:val="22"/>
                <w:lang w:eastAsia="ja-JP"/>
              </w:rPr>
            </w:pPr>
            <w:r w:rsidRPr="008327B1">
              <w:rPr>
                <w:rFonts w:cs="Arial"/>
                <w:szCs w:val="22"/>
                <w:lang w:eastAsia="ja-JP"/>
              </w:rPr>
              <w:t>GAAP</w:t>
            </w:r>
            <w:r w:rsidR="00FA296E" w:rsidRPr="008327B1">
              <w:rPr>
                <w:rFonts w:eastAsia="游明朝" w:cs="Arial" w:hint="eastAsia"/>
                <w:szCs w:val="22"/>
                <w:lang w:eastAsia="ja-JP"/>
              </w:rPr>
              <w:t>において</w:t>
            </w:r>
            <w:r w:rsidRPr="008327B1">
              <w:rPr>
                <w:rFonts w:cs="Arial" w:hint="eastAsia"/>
                <w:szCs w:val="22"/>
                <w:lang w:eastAsia="ja-JP"/>
              </w:rPr>
              <w:t>、</w:t>
            </w:r>
            <w:r w:rsidR="0000365F" w:rsidRPr="008327B1">
              <w:rPr>
                <w:rFonts w:ascii="游明朝" w:eastAsia="游明朝" w:hAnsi="游明朝" w:cs="Arial" w:hint="eastAsia"/>
                <w:szCs w:val="22"/>
                <w:lang w:eastAsia="ja-JP"/>
              </w:rPr>
              <w:t>課税対象の</w:t>
            </w:r>
            <w:r w:rsidRPr="008327B1">
              <w:rPr>
                <w:rFonts w:cs="Arial" w:hint="eastAsia"/>
                <w:szCs w:val="22"/>
                <w:lang w:eastAsia="ja-JP"/>
              </w:rPr>
              <w:t>一時</w:t>
            </w:r>
            <w:r w:rsidR="00854DFF" w:rsidRPr="008327B1">
              <w:rPr>
                <w:rFonts w:ascii="游明朝" w:eastAsia="游明朝" w:hAnsi="游明朝" w:cs="Arial" w:hint="eastAsia"/>
                <w:szCs w:val="22"/>
                <w:lang w:eastAsia="ja-JP"/>
              </w:rPr>
              <w:t>的な</w:t>
            </w:r>
            <w:r w:rsidRPr="008327B1">
              <w:rPr>
                <w:rFonts w:cs="Arial" w:hint="eastAsia"/>
                <w:szCs w:val="22"/>
                <w:lang w:eastAsia="ja-JP"/>
              </w:rPr>
              <w:t>差異に</w:t>
            </w:r>
            <w:r w:rsidR="00854DFF" w:rsidRPr="008327B1">
              <w:rPr>
                <w:rFonts w:ascii="游明朝" w:eastAsia="游明朝" w:hAnsi="游明朝" w:cs="Arial" w:hint="eastAsia"/>
                <w:szCs w:val="22"/>
                <w:lang w:eastAsia="ja-JP"/>
              </w:rPr>
              <w:t>より</w:t>
            </w:r>
            <w:r w:rsidR="0000365F" w:rsidRPr="008327B1">
              <w:rPr>
                <w:rFonts w:ascii="游明朝" w:eastAsia="游明朝" w:hAnsi="游明朝" w:cs="Arial" w:hint="eastAsia"/>
                <w:szCs w:val="22"/>
                <w:lang w:eastAsia="ja-JP"/>
              </w:rPr>
              <w:t>、</w:t>
            </w:r>
            <w:r w:rsidR="00854DFF" w:rsidRPr="008327B1">
              <w:rPr>
                <w:rFonts w:cs="Arial"/>
                <w:szCs w:val="22"/>
                <w:lang w:eastAsia="ja-JP"/>
              </w:rPr>
              <w:t>将来支払うべき税額の増加を表す繰延税</w:t>
            </w:r>
            <w:r w:rsidR="0000365F" w:rsidRPr="008327B1">
              <w:rPr>
                <w:rFonts w:ascii="游明朝" w:eastAsia="游明朝" w:hAnsi="游明朝" w:cs="Arial" w:hint="eastAsia"/>
                <w:szCs w:val="22"/>
                <w:lang w:eastAsia="ja-JP"/>
              </w:rPr>
              <w:t>金</w:t>
            </w:r>
            <w:r w:rsidR="00854DFF" w:rsidRPr="008327B1">
              <w:rPr>
                <w:rFonts w:cs="Arial"/>
                <w:szCs w:val="22"/>
                <w:lang w:eastAsia="ja-JP"/>
              </w:rPr>
              <w:t>効果。</w:t>
            </w:r>
          </w:p>
        </w:tc>
      </w:tr>
      <w:tr w:rsidR="00543FB4" w:rsidRPr="008327B1" w14:paraId="2896109B" w14:textId="77777777" w:rsidTr="4C078B9E">
        <w:trPr>
          <w:cantSplit/>
          <w:trHeight w:val="432"/>
          <w:jc w:val="center"/>
        </w:trPr>
        <w:tc>
          <w:tcPr>
            <w:tcW w:w="2589" w:type="dxa"/>
          </w:tcPr>
          <w:p w14:paraId="341EC336" w14:textId="1D558FB9" w:rsidR="00543FB4" w:rsidRPr="008327B1" w:rsidRDefault="00543FB4" w:rsidP="00635010">
            <w:pPr>
              <w:pStyle w:val="StyleArial11ptBefore3ptAfter3pt"/>
              <w:rPr>
                <w:rFonts w:cs="Arial"/>
                <w:szCs w:val="22"/>
              </w:rPr>
            </w:pPr>
            <w:r w:rsidRPr="008327B1">
              <w:rPr>
                <w:rFonts w:cs="Arial"/>
                <w:szCs w:val="22"/>
              </w:rPr>
              <w:lastRenderedPageBreak/>
              <w:t>Degree of Financial Leverage</w:t>
            </w:r>
          </w:p>
        </w:tc>
        <w:tc>
          <w:tcPr>
            <w:tcW w:w="8448" w:type="dxa"/>
          </w:tcPr>
          <w:p w14:paraId="1B33AD8F" w14:textId="5E1CEAD5" w:rsidR="00543FB4" w:rsidRPr="008327B1" w:rsidRDefault="00543FB4" w:rsidP="00635010">
            <w:pPr>
              <w:rPr>
                <w:rFonts w:cs="Arial"/>
                <w:szCs w:val="22"/>
              </w:rPr>
            </w:pPr>
            <w:r w:rsidRPr="008327B1">
              <w:rPr>
                <w:rFonts w:cs="Arial"/>
                <w:color w:val="000000"/>
                <w:szCs w:val="22"/>
              </w:rPr>
              <w:t>A financial ratio represented as the % change in net income divided by the % change in Earnings Before Interest and Taxes (EBIT).</w:t>
            </w:r>
          </w:p>
        </w:tc>
      </w:tr>
      <w:tr w:rsidR="002F08B8" w:rsidRPr="008327B1" w14:paraId="0AD44519"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226F4AEC" w14:textId="6BB72186" w:rsidR="002F08B8" w:rsidRPr="008327B1" w:rsidRDefault="002F08B8">
            <w:pPr>
              <w:pStyle w:val="StyleArial11ptBefore3ptAfter3pt"/>
              <w:rPr>
                <w:rFonts w:cs="Arial"/>
                <w:szCs w:val="22"/>
                <w:lang w:eastAsia="ja-JP"/>
              </w:rPr>
            </w:pPr>
            <w:r w:rsidRPr="008327B1">
              <w:rPr>
                <w:rFonts w:cs="Arial" w:hint="eastAsia"/>
                <w:szCs w:val="22"/>
                <w:lang w:eastAsia="ja-JP"/>
              </w:rPr>
              <w:t>財務レバレッジ</w:t>
            </w:r>
            <w:r w:rsidR="00D30ABD" w:rsidRPr="008327B1">
              <w:rPr>
                <w:rFonts w:ascii="ＭＳ 明朝" w:eastAsia="ＭＳ 明朝" w:hAnsi="ＭＳ 明朝" w:cs="ＭＳ 明朝" w:hint="eastAsia"/>
                <w:szCs w:val="22"/>
                <w:lang w:eastAsia="ja-JP"/>
              </w:rPr>
              <w:t>係数</w:t>
            </w:r>
          </w:p>
        </w:tc>
        <w:tc>
          <w:tcPr>
            <w:tcW w:w="8448" w:type="dxa"/>
            <w:tcBorders>
              <w:top w:val="single" w:sz="4" w:space="0" w:color="auto"/>
              <w:left w:val="single" w:sz="4" w:space="0" w:color="auto"/>
              <w:bottom w:val="single" w:sz="4" w:space="0" w:color="auto"/>
              <w:right w:val="single" w:sz="4" w:space="0" w:color="auto"/>
            </w:tcBorders>
          </w:tcPr>
          <w:p w14:paraId="229A0C3D" w14:textId="407CA906" w:rsidR="002F08B8" w:rsidRPr="008327B1" w:rsidRDefault="002F08B8">
            <w:pPr>
              <w:rPr>
                <w:rFonts w:cs="Arial"/>
                <w:color w:val="000000"/>
                <w:szCs w:val="22"/>
                <w:lang w:eastAsia="ja-JP"/>
              </w:rPr>
            </w:pPr>
            <w:r w:rsidRPr="008327B1">
              <w:rPr>
                <w:rFonts w:cs="Arial" w:hint="eastAsia"/>
                <w:color w:val="000000"/>
                <w:szCs w:val="22"/>
                <w:lang w:eastAsia="ja-JP"/>
              </w:rPr>
              <w:t>純利益の</w:t>
            </w:r>
            <w:r w:rsidR="00E1079B" w:rsidRPr="008327B1">
              <w:rPr>
                <w:rFonts w:eastAsia="游明朝" w:cs="Arial" w:hint="eastAsia"/>
                <w:color w:val="000000"/>
                <w:szCs w:val="22"/>
                <w:lang w:eastAsia="ja-JP"/>
              </w:rPr>
              <w:t>変動率</w:t>
            </w:r>
            <w:r w:rsidRPr="008327B1">
              <w:rPr>
                <w:rFonts w:cs="Arial" w:hint="eastAsia"/>
                <w:color w:val="000000"/>
                <w:szCs w:val="22"/>
                <w:lang w:eastAsia="ja-JP"/>
              </w:rPr>
              <w:t>を</w:t>
            </w:r>
            <w:r w:rsidR="00E1079B" w:rsidRPr="008327B1">
              <w:rPr>
                <w:rFonts w:ascii="游明朝" w:eastAsia="游明朝" w:hAnsi="游明朝" w:cs="Arial" w:hint="eastAsia"/>
                <w:color w:val="000000"/>
                <w:szCs w:val="22"/>
                <w:lang w:eastAsia="ja-JP"/>
              </w:rPr>
              <w:t>、</w:t>
            </w:r>
            <w:r w:rsidRPr="008327B1">
              <w:rPr>
                <w:rFonts w:cs="Arial" w:hint="eastAsia"/>
                <w:color w:val="000000"/>
                <w:szCs w:val="22"/>
                <w:lang w:eastAsia="ja-JP"/>
              </w:rPr>
              <w:t>金利</w:t>
            </w:r>
            <w:r w:rsidRPr="008327B1">
              <w:rPr>
                <w:rFonts w:ascii="ＭＳ 明朝" w:eastAsia="ＭＳ 明朝" w:hAnsi="ＭＳ 明朝" w:cs="ＭＳ 明朝" w:hint="eastAsia"/>
                <w:color w:val="000000"/>
                <w:szCs w:val="22"/>
                <w:lang w:eastAsia="ja-JP"/>
              </w:rPr>
              <w:t>・</w:t>
            </w:r>
            <w:r w:rsidRPr="008327B1">
              <w:rPr>
                <w:rFonts w:ascii="SimSun" w:hAnsi="SimSun" w:cs="SimSun" w:hint="eastAsia"/>
                <w:color w:val="000000"/>
                <w:szCs w:val="22"/>
                <w:lang w:eastAsia="ja-JP"/>
              </w:rPr>
              <w:t>税引前利益（</w:t>
            </w:r>
            <w:r w:rsidRPr="008327B1">
              <w:rPr>
                <w:rFonts w:cs="Arial"/>
                <w:color w:val="000000"/>
                <w:szCs w:val="22"/>
                <w:lang w:eastAsia="ja-JP"/>
              </w:rPr>
              <w:t>EBIT</w:t>
            </w:r>
            <w:r w:rsidRPr="008327B1">
              <w:rPr>
                <w:rFonts w:cs="Arial" w:hint="eastAsia"/>
                <w:color w:val="000000"/>
                <w:szCs w:val="22"/>
                <w:lang w:eastAsia="ja-JP"/>
              </w:rPr>
              <w:t>）の</w:t>
            </w:r>
            <w:r w:rsidR="00E1079B" w:rsidRPr="008327B1">
              <w:rPr>
                <w:rFonts w:eastAsia="游明朝" w:cs="Arial" w:hint="eastAsia"/>
                <w:color w:val="000000"/>
                <w:szCs w:val="22"/>
                <w:lang w:eastAsia="ja-JP"/>
              </w:rPr>
              <w:t>変動率</w:t>
            </w:r>
            <w:r w:rsidRPr="008327B1">
              <w:rPr>
                <w:rFonts w:cs="Arial" w:hint="eastAsia"/>
                <w:color w:val="000000"/>
                <w:szCs w:val="22"/>
                <w:lang w:eastAsia="ja-JP"/>
              </w:rPr>
              <w:t>で割った財務比率。</w:t>
            </w:r>
          </w:p>
        </w:tc>
      </w:tr>
      <w:tr w:rsidR="00543FB4" w:rsidRPr="008327B1" w14:paraId="20D403C0" w14:textId="77777777" w:rsidTr="4C078B9E">
        <w:trPr>
          <w:cantSplit/>
          <w:trHeight w:val="432"/>
          <w:jc w:val="center"/>
        </w:trPr>
        <w:tc>
          <w:tcPr>
            <w:tcW w:w="2589" w:type="dxa"/>
          </w:tcPr>
          <w:p w14:paraId="2007D2FE" w14:textId="73C478BC" w:rsidR="00543FB4" w:rsidRPr="008327B1" w:rsidRDefault="00543FB4" w:rsidP="00635010">
            <w:pPr>
              <w:pStyle w:val="StyleArial11ptBefore3ptAfter3pt"/>
              <w:rPr>
                <w:rFonts w:cs="Arial"/>
                <w:szCs w:val="22"/>
              </w:rPr>
            </w:pPr>
            <w:r w:rsidRPr="008327B1">
              <w:rPr>
                <w:rFonts w:cs="Arial"/>
                <w:szCs w:val="22"/>
              </w:rPr>
              <w:t>Degree of Operating Leverage</w:t>
            </w:r>
          </w:p>
        </w:tc>
        <w:tc>
          <w:tcPr>
            <w:tcW w:w="8448" w:type="dxa"/>
          </w:tcPr>
          <w:p w14:paraId="67361517" w14:textId="101DECC0" w:rsidR="00543FB4" w:rsidRPr="008327B1" w:rsidRDefault="00543FB4" w:rsidP="00B931C6">
            <w:pPr>
              <w:rPr>
                <w:rFonts w:cs="Arial"/>
                <w:szCs w:val="22"/>
              </w:rPr>
            </w:pPr>
            <w:r w:rsidRPr="008327B1">
              <w:rPr>
                <w:rFonts w:cs="Arial"/>
                <w:color w:val="000000"/>
                <w:szCs w:val="22"/>
              </w:rPr>
              <w:t>A financial ratio represented as the % change in Earnings Before Interest and Taxes (EBIT) divided by the % change in sales.</w:t>
            </w:r>
          </w:p>
        </w:tc>
      </w:tr>
      <w:tr w:rsidR="00F31E9B" w:rsidRPr="008327B1" w14:paraId="6955AC81"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2A168CDC" w14:textId="463BB25A" w:rsidR="00F31E9B" w:rsidRPr="008327B1" w:rsidRDefault="00E27DB7">
            <w:pPr>
              <w:pStyle w:val="StyleArial11ptBefore3ptAfter3pt"/>
              <w:rPr>
                <w:rFonts w:cs="Arial"/>
                <w:szCs w:val="22"/>
                <w:lang w:eastAsia="ja-JP"/>
              </w:rPr>
            </w:pPr>
            <w:r>
              <w:rPr>
                <w:rFonts w:ascii="ＭＳ 明朝" w:eastAsia="ＭＳ 明朝" w:hAnsi="ＭＳ 明朝" w:cs="ＭＳ 明朝" w:hint="eastAsia"/>
                <w:szCs w:val="22"/>
                <w:lang w:eastAsia="ja-JP"/>
              </w:rPr>
              <w:t>経営</w:t>
            </w:r>
            <w:r w:rsidR="00F31E9B" w:rsidRPr="008327B1">
              <w:rPr>
                <w:rFonts w:cs="Arial" w:hint="eastAsia"/>
                <w:szCs w:val="22"/>
                <w:lang w:eastAsia="ja-JP"/>
              </w:rPr>
              <w:t>レバレッジ</w:t>
            </w:r>
            <w:r w:rsidR="00AE4E55" w:rsidRPr="008327B1">
              <w:rPr>
                <w:rFonts w:ascii="游明朝" w:eastAsia="游明朝" w:hAnsi="游明朝" w:cs="Arial" w:hint="eastAsia"/>
                <w:szCs w:val="22"/>
                <w:lang w:eastAsia="ja-JP"/>
              </w:rPr>
              <w:t>係数</w:t>
            </w:r>
          </w:p>
        </w:tc>
        <w:tc>
          <w:tcPr>
            <w:tcW w:w="8448" w:type="dxa"/>
            <w:tcBorders>
              <w:top w:val="single" w:sz="4" w:space="0" w:color="auto"/>
              <w:left w:val="single" w:sz="4" w:space="0" w:color="auto"/>
              <w:bottom w:val="single" w:sz="4" w:space="0" w:color="auto"/>
              <w:right w:val="single" w:sz="4" w:space="0" w:color="auto"/>
            </w:tcBorders>
          </w:tcPr>
          <w:p w14:paraId="3E269602" w14:textId="226DCFD4" w:rsidR="00F31E9B" w:rsidRPr="008327B1" w:rsidRDefault="00137A53">
            <w:pPr>
              <w:rPr>
                <w:rFonts w:cs="Arial"/>
                <w:color w:val="000000"/>
                <w:szCs w:val="22"/>
                <w:lang w:eastAsia="ja-JP"/>
              </w:rPr>
            </w:pPr>
            <w:r w:rsidRPr="008327B1">
              <w:rPr>
                <w:rFonts w:ascii="游明朝" w:eastAsia="游明朝" w:hAnsi="游明朝" w:cs="Arial" w:hint="eastAsia"/>
                <w:color w:val="000000"/>
                <w:szCs w:val="22"/>
                <w:lang w:eastAsia="ja-JP"/>
              </w:rPr>
              <w:t>金利</w:t>
            </w:r>
            <w:r w:rsidRPr="008327B1">
              <w:rPr>
                <w:rFonts w:ascii="ＭＳ 明朝" w:eastAsia="ＭＳ 明朝" w:hAnsi="ＭＳ 明朝" w:cs="ＭＳ 明朝" w:hint="eastAsia"/>
                <w:color w:val="000000"/>
                <w:szCs w:val="22"/>
                <w:lang w:eastAsia="ja-JP"/>
              </w:rPr>
              <w:t>・</w:t>
            </w:r>
            <w:r w:rsidR="00F31E9B" w:rsidRPr="008327B1">
              <w:rPr>
                <w:rFonts w:cs="Arial" w:hint="eastAsia"/>
                <w:color w:val="000000"/>
                <w:szCs w:val="22"/>
                <w:lang w:eastAsia="ja-JP"/>
              </w:rPr>
              <w:t>税引前利益（</w:t>
            </w:r>
            <w:r w:rsidR="00F31E9B" w:rsidRPr="008327B1">
              <w:rPr>
                <w:rFonts w:cs="Arial"/>
                <w:color w:val="000000"/>
                <w:szCs w:val="22"/>
                <w:lang w:eastAsia="ja-JP"/>
              </w:rPr>
              <w:t>EBIT</w:t>
            </w:r>
            <w:r w:rsidR="00F31E9B" w:rsidRPr="008327B1">
              <w:rPr>
                <w:rFonts w:cs="Arial" w:hint="eastAsia"/>
                <w:color w:val="000000"/>
                <w:szCs w:val="22"/>
                <w:lang w:eastAsia="ja-JP"/>
              </w:rPr>
              <w:t>）の</w:t>
            </w:r>
            <w:r w:rsidRPr="008327B1">
              <w:rPr>
                <w:rFonts w:eastAsia="游明朝" w:cs="Arial" w:hint="eastAsia"/>
                <w:color w:val="000000"/>
                <w:szCs w:val="22"/>
                <w:lang w:eastAsia="ja-JP"/>
              </w:rPr>
              <w:t>変動率</w:t>
            </w:r>
            <w:r w:rsidR="00F31E9B" w:rsidRPr="008327B1">
              <w:rPr>
                <w:rFonts w:cs="Arial" w:hint="eastAsia"/>
                <w:color w:val="000000"/>
                <w:szCs w:val="22"/>
                <w:lang w:eastAsia="ja-JP"/>
              </w:rPr>
              <w:t>を</w:t>
            </w:r>
            <w:r w:rsidRPr="008327B1">
              <w:rPr>
                <w:rFonts w:ascii="游明朝" w:eastAsia="游明朝" w:hAnsi="游明朝" w:cs="Arial" w:hint="eastAsia"/>
                <w:color w:val="000000"/>
                <w:szCs w:val="22"/>
                <w:lang w:eastAsia="ja-JP"/>
              </w:rPr>
              <w:t>、</w:t>
            </w:r>
            <w:r w:rsidR="00F31E9B" w:rsidRPr="008327B1">
              <w:rPr>
                <w:rFonts w:cs="Arial" w:hint="eastAsia"/>
                <w:color w:val="000000"/>
                <w:szCs w:val="22"/>
                <w:lang w:eastAsia="ja-JP"/>
              </w:rPr>
              <w:t>売上高の</w:t>
            </w:r>
            <w:r w:rsidRPr="008327B1">
              <w:rPr>
                <w:rFonts w:eastAsia="游明朝" w:cs="Arial" w:hint="eastAsia"/>
                <w:color w:val="000000"/>
                <w:szCs w:val="22"/>
                <w:lang w:eastAsia="ja-JP"/>
              </w:rPr>
              <w:t>変動率</w:t>
            </w:r>
            <w:r w:rsidR="00F31E9B" w:rsidRPr="008327B1">
              <w:rPr>
                <w:rFonts w:cs="Arial" w:hint="eastAsia"/>
                <w:color w:val="000000"/>
                <w:szCs w:val="22"/>
                <w:lang w:eastAsia="ja-JP"/>
              </w:rPr>
              <w:t>で割った財務比率。</w:t>
            </w:r>
          </w:p>
        </w:tc>
      </w:tr>
      <w:tr w:rsidR="00543FB4" w:rsidRPr="008327B1" w14:paraId="44903A9C" w14:textId="77777777" w:rsidTr="4C078B9E">
        <w:trPr>
          <w:cantSplit/>
          <w:trHeight w:val="432"/>
          <w:jc w:val="center"/>
        </w:trPr>
        <w:tc>
          <w:tcPr>
            <w:tcW w:w="2589" w:type="dxa"/>
          </w:tcPr>
          <w:p w14:paraId="00A0A1EA" w14:textId="737DA7C0" w:rsidR="00543FB4" w:rsidRPr="008327B1" w:rsidRDefault="00543FB4" w:rsidP="00635010">
            <w:pPr>
              <w:pStyle w:val="StyleArial11ptBefore3ptAfter3pt"/>
              <w:rPr>
                <w:rFonts w:cs="Arial"/>
                <w:szCs w:val="22"/>
              </w:rPr>
            </w:pPr>
            <w:r w:rsidRPr="008327B1">
              <w:rPr>
                <w:rFonts w:cs="Arial"/>
                <w:szCs w:val="22"/>
              </w:rPr>
              <w:t>Delegation of Authority</w:t>
            </w:r>
          </w:p>
        </w:tc>
        <w:tc>
          <w:tcPr>
            <w:tcW w:w="8448" w:type="dxa"/>
          </w:tcPr>
          <w:p w14:paraId="2D703439" w14:textId="33A3DF99" w:rsidR="00543FB4" w:rsidRPr="008327B1" w:rsidRDefault="00543FB4" w:rsidP="00B931C6">
            <w:pPr>
              <w:rPr>
                <w:rFonts w:cs="Arial"/>
                <w:szCs w:val="22"/>
              </w:rPr>
            </w:pPr>
            <w:r w:rsidRPr="008327B1">
              <w:rPr>
                <w:rFonts w:cs="Arial"/>
                <w:szCs w:val="22"/>
              </w:rPr>
              <w:t xml:space="preserve">The assignment of authority and responsibility to another person to carry out specific activities. </w:t>
            </w:r>
          </w:p>
        </w:tc>
      </w:tr>
      <w:tr w:rsidR="00E13DB5" w:rsidRPr="008327B1" w14:paraId="5F8EB56A"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35EB8F2" w14:textId="77777777" w:rsidR="00E13DB5" w:rsidRPr="008327B1" w:rsidRDefault="00E13DB5">
            <w:pPr>
              <w:pStyle w:val="StyleArial11ptBefore3ptAfter3pt"/>
              <w:rPr>
                <w:rFonts w:eastAsia="游明朝" w:cs="Arial"/>
                <w:szCs w:val="22"/>
                <w:lang w:eastAsia="ja-JP"/>
              </w:rPr>
            </w:pPr>
            <w:r w:rsidRPr="008327B1">
              <w:rPr>
                <w:rFonts w:eastAsia="游明朝" w:cs="Arial" w:hint="eastAsia"/>
                <w:szCs w:val="22"/>
                <w:lang w:eastAsia="ja-JP"/>
              </w:rPr>
              <w:t>権限の委譲</w:t>
            </w:r>
          </w:p>
        </w:tc>
        <w:tc>
          <w:tcPr>
            <w:tcW w:w="8448" w:type="dxa"/>
            <w:tcBorders>
              <w:top w:val="single" w:sz="4" w:space="0" w:color="auto"/>
              <w:left w:val="single" w:sz="4" w:space="0" w:color="auto"/>
              <w:bottom w:val="single" w:sz="4" w:space="0" w:color="auto"/>
              <w:right w:val="single" w:sz="4" w:space="0" w:color="auto"/>
            </w:tcBorders>
          </w:tcPr>
          <w:p w14:paraId="23E9E8A5" w14:textId="69CACF74" w:rsidR="00E13DB5" w:rsidRPr="008327B1" w:rsidRDefault="00E13DB5">
            <w:pPr>
              <w:rPr>
                <w:rFonts w:cs="Arial"/>
                <w:szCs w:val="22"/>
                <w:lang w:eastAsia="ja-JP"/>
              </w:rPr>
            </w:pPr>
            <w:r w:rsidRPr="008327B1">
              <w:rPr>
                <w:rFonts w:cs="Arial" w:hint="eastAsia"/>
                <w:szCs w:val="22"/>
                <w:lang w:eastAsia="ja-JP"/>
              </w:rPr>
              <w:t>特定の活動を遂行する</w:t>
            </w:r>
            <w:r w:rsidR="00667341" w:rsidRPr="008327B1">
              <w:rPr>
                <w:rFonts w:ascii="游明朝" w:eastAsia="游明朝" w:hAnsi="游明朝" w:cs="Arial" w:hint="eastAsia"/>
                <w:szCs w:val="22"/>
                <w:lang w:eastAsia="ja-JP"/>
              </w:rPr>
              <w:t>ために、</w:t>
            </w:r>
            <w:r w:rsidRPr="008327B1">
              <w:rPr>
                <w:rFonts w:cs="Arial" w:hint="eastAsia"/>
                <w:szCs w:val="22"/>
                <w:lang w:eastAsia="ja-JP"/>
              </w:rPr>
              <w:t>権限と責任を他者に</w:t>
            </w:r>
            <w:r w:rsidR="00667341" w:rsidRPr="008327B1">
              <w:rPr>
                <w:rFonts w:eastAsia="游明朝" w:cs="Arial" w:hint="eastAsia"/>
                <w:szCs w:val="22"/>
                <w:lang w:eastAsia="ja-JP"/>
              </w:rPr>
              <w:t>委ねる</w:t>
            </w:r>
            <w:r w:rsidRPr="008327B1">
              <w:rPr>
                <w:rFonts w:cs="Arial" w:hint="eastAsia"/>
                <w:szCs w:val="22"/>
                <w:lang w:eastAsia="ja-JP"/>
              </w:rPr>
              <w:t>こと。</w:t>
            </w:r>
            <w:r w:rsidRPr="008327B1">
              <w:rPr>
                <w:rFonts w:cs="Arial"/>
                <w:szCs w:val="22"/>
                <w:lang w:eastAsia="ja-JP"/>
              </w:rPr>
              <w:t xml:space="preserve"> </w:t>
            </w:r>
          </w:p>
        </w:tc>
      </w:tr>
      <w:tr w:rsidR="00543FB4" w:rsidRPr="008327B1" w14:paraId="7AD4CF0C" w14:textId="77777777" w:rsidTr="4C078B9E">
        <w:trPr>
          <w:cantSplit/>
          <w:trHeight w:val="432"/>
          <w:jc w:val="center"/>
        </w:trPr>
        <w:tc>
          <w:tcPr>
            <w:tcW w:w="2589" w:type="dxa"/>
          </w:tcPr>
          <w:p w14:paraId="6C255816" w14:textId="2E0A8D62" w:rsidR="00543FB4" w:rsidRPr="008327B1" w:rsidRDefault="00543FB4" w:rsidP="00853EB4">
            <w:pPr>
              <w:pStyle w:val="StyleArial11ptBefore3ptAfter3pt"/>
              <w:rPr>
                <w:rFonts w:cs="Arial"/>
                <w:szCs w:val="22"/>
              </w:rPr>
            </w:pPr>
            <w:r w:rsidRPr="008327B1">
              <w:rPr>
                <w:rFonts w:cs="Arial"/>
                <w:szCs w:val="22"/>
              </w:rPr>
              <w:t>Demand</w:t>
            </w:r>
          </w:p>
        </w:tc>
        <w:tc>
          <w:tcPr>
            <w:tcW w:w="8448" w:type="dxa"/>
          </w:tcPr>
          <w:p w14:paraId="6FB12B3E" w14:textId="2C0D2F49" w:rsidR="00543FB4" w:rsidRPr="008327B1" w:rsidRDefault="00543FB4" w:rsidP="00D10607">
            <w:pPr>
              <w:ind w:left="-2"/>
              <w:rPr>
                <w:rFonts w:cs="Arial"/>
                <w:szCs w:val="22"/>
              </w:rPr>
            </w:pPr>
            <w:r w:rsidRPr="008327B1">
              <w:rPr>
                <w:rFonts w:cs="Arial"/>
                <w:szCs w:val="22"/>
              </w:rPr>
              <w:t>The quantity of a commodity or service wanted at a specified price and time. Along with supply and other factors, a key determinant of price.</w:t>
            </w:r>
          </w:p>
        </w:tc>
      </w:tr>
      <w:tr w:rsidR="00CA6D18" w:rsidRPr="008327B1" w14:paraId="76F4950C"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3594E0C9" w14:textId="77777777" w:rsidR="00CA6D18" w:rsidRPr="008327B1" w:rsidRDefault="00CA6D18">
            <w:pPr>
              <w:pStyle w:val="StyleArial11ptBefore3ptAfter3pt"/>
              <w:rPr>
                <w:rFonts w:cs="Arial"/>
                <w:szCs w:val="22"/>
              </w:rPr>
            </w:pPr>
            <w:r w:rsidRPr="008327B1">
              <w:rPr>
                <w:rFonts w:cs="Arial" w:hint="eastAsia"/>
                <w:szCs w:val="22"/>
              </w:rPr>
              <w:t>需要</w:t>
            </w:r>
          </w:p>
        </w:tc>
        <w:tc>
          <w:tcPr>
            <w:tcW w:w="8448" w:type="dxa"/>
            <w:tcBorders>
              <w:top w:val="single" w:sz="4" w:space="0" w:color="auto"/>
              <w:left w:val="single" w:sz="4" w:space="0" w:color="auto"/>
              <w:bottom w:val="single" w:sz="4" w:space="0" w:color="auto"/>
              <w:right w:val="single" w:sz="4" w:space="0" w:color="auto"/>
            </w:tcBorders>
          </w:tcPr>
          <w:p w14:paraId="2B806021" w14:textId="2485945F" w:rsidR="00CA6D18" w:rsidRPr="008327B1" w:rsidRDefault="00EC1817">
            <w:pPr>
              <w:ind w:left="-2"/>
              <w:rPr>
                <w:rFonts w:cs="Arial"/>
                <w:szCs w:val="22"/>
                <w:lang w:eastAsia="ja-JP"/>
              </w:rPr>
            </w:pPr>
            <w:r w:rsidRPr="008327B1">
              <w:rPr>
                <w:rFonts w:cs="Arial"/>
                <w:szCs w:val="22"/>
                <w:lang w:eastAsia="ja-JP"/>
              </w:rPr>
              <w:t>ある特定の価格と時点で求められる財やサービスの量。供給などの他の要因とともに、価格を決定する主要な要素。</w:t>
            </w:r>
          </w:p>
        </w:tc>
      </w:tr>
      <w:tr w:rsidR="00246574" w:rsidRPr="008327B1" w14:paraId="4766DDCF" w14:textId="77777777" w:rsidTr="4C078B9E">
        <w:trPr>
          <w:cantSplit/>
          <w:trHeight w:val="432"/>
          <w:jc w:val="center"/>
        </w:trPr>
        <w:tc>
          <w:tcPr>
            <w:tcW w:w="2589" w:type="dxa"/>
          </w:tcPr>
          <w:p w14:paraId="5118045B" w14:textId="2DAFDA30" w:rsidR="00246574" w:rsidRPr="008327B1" w:rsidRDefault="00246574" w:rsidP="00853EB4">
            <w:pPr>
              <w:pStyle w:val="StyleArial11ptBefore3ptAfter3pt"/>
              <w:rPr>
                <w:rFonts w:cs="Arial"/>
                <w:szCs w:val="22"/>
              </w:rPr>
            </w:pPr>
            <w:r w:rsidRPr="008327B1">
              <w:rPr>
                <w:rFonts w:cs="Arial"/>
                <w:szCs w:val="22"/>
              </w:rPr>
              <w:t>Department</w:t>
            </w:r>
          </w:p>
        </w:tc>
        <w:tc>
          <w:tcPr>
            <w:tcW w:w="8448" w:type="dxa"/>
          </w:tcPr>
          <w:p w14:paraId="216C00C9" w14:textId="4E522779" w:rsidR="00246574" w:rsidRPr="008327B1" w:rsidRDefault="00246574" w:rsidP="00853EB4">
            <w:pPr>
              <w:ind w:left="-2"/>
              <w:rPr>
                <w:rFonts w:cs="Arial"/>
                <w:szCs w:val="22"/>
              </w:rPr>
            </w:pPr>
            <w:r w:rsidRPr="008327B1">
              <w:rPr>
                <w:rFonts w:cs="Arial"/>
                <w:szCs w:val="22"/>
              </w:rPr>
              <w:t>A division or distinct section of an organization.</w:t>
            </w:r>
          </w:p>
        </w:tc>
      </w:tr>
      <w:tr w:rsidR="009A0E34" w:rsidRPr="008327B1" w14:paraId="296DE9F0"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22133FEF" w14:textId="77777777" w:rsidR="009A0E34" w:rsidRPr="008327B1" w:rsidRDefault="009A0E34">
            <w:pPr>
              <w:pStyle w:val="StyleArial11ptBefore3ptAfter3pt"/>
              <w:rPr>
                <w:rFonts w:cs="Arial"/>
                <w:szCs w:val="22"/>
              </w:rPr>
            </w:pPr>
            <w:r w:rsidRPr="008327B1">
              <w:rPr>
                <w:rFonts w:cs="Arial" w:hint="eastAsia"/>
                <w:szCs w:val="22"/>
              </w:rPr>
              <w:t>部門</w:t>
            </w:r>
          </w:p>
        </w:tc>
        <w:tc>
          <w:tcPr>
            <w:tcW w:w="8448" w:type="dxa"/>
            <w:tcBorders>
              <w:top w:val="single" w:sz="4" w:space="0" w:color="auto"/>
              <w:left w:val="single" w:sz="4" w:space="0" w:color="auto"/>
              <w:bottom w:val="single" w:sz="4" w:space="0" w:color="auto"/>
              <w:right w:val="single" w:sz="4" w:space="0" w:color="auto"/>
            </w:tcBorders>
          </w:tcPr>
          <w:p w14:paraId="578877EF" w14:textId="3399C453" w:rsidR="009A0E34" w:rsidRPr="008327B1" w:rsidRDefault="004E0B68">
            <w:pPr>
              <w:ind w:left="-2"/>
              <w:rPr>
                <w:rFonts w:cs="Arial"/>
                <w:szCs w:val="22"/>
                <w:lang w:eastAsia="ja-JP"/>
              </w:rPr>
            </w:pPr>
            <w:r w:rsidRPr="008327B1">
              <w:rPr>
                <w:rFonts w:cs="Arial"/>
                <w:szCs w:val="22"/>
                <w:lang w:eastAsia="ja-JP"/>
              </w:rPr>
              <w:t>組織の中で、明確に区分された一つの部門や部署。</w:t>
            </w:r>
          </w:p>
        </w:tc>
      </w:tr>
      <w:tr w:rsidR="00246574" w:rsidRPr="008327B1" w14:paraId="7452DEB2" w14:textId="77777777" w:rsidTr="4C078B9E">
        <w:trPr>
          <w:cantSplit/>
          <w:trHeight w:val="432"/>
          <w:jc w:val="center"/>
        </w:trPr>
        <w:tc>
          <w:tcPr>
            <w:tcW w:w="2589" w:type="dxa"/>
          </w:tcPr>
          <w:p w14:paraId="50583048" w14:textId="4C92B670" w:rsidR="00246574" w:rsidRPr="008327B1" w:rsidRDefault="00246574" w:rsidP="00301B0E">
            <w:pPr>
              <w:pStyle w:val="StyleArial11ptBefore3ptAfter3pt"/>
              <w:rPr>
                <w:rFonts w:cs="Arial"/>
                <w:szCs w:val="22"/>
              </w:rPr>
            </w:pPr>
            <w:r w:rsidRPr="008327B1">
              <w:rPr>
                <w:rFonts w:cs="Arial"/>
                <w:szCs w:val="22"/>
              </w:rPr>
              <w:t>Departmental Overhead</w:t>
            </w:r>
          </w:p>
        </w:tc>
        <w:tc>
          <w:tcPr>
            <w:tcW w:w="8448" w:type="dxa"/>
          </w:tcPr>
          <w:p w14:paraId="62410B14" w14:textId="13AB164A" w:rsidR="00246574" w:rsidRPr="008327B1" w:rsidRDefault="00246574" w:rsidP="00301B0E">
            <w:pPr>
              <w:ind w:left="-2"/>
              <w:rPr>
                <w:rFonts w:cs="Arial"/>
                <w:szCs w:val="22"/>
              </w:rPr>
            </w:pPr>
            <w:r w:rsidRPr="008327B1">
              <w:rPr>
                <w:rFonts w:cs="Arial"/>
                <w:szCs w:val="22"/>
              </w:rPr>
              <w:t xml:space="preserve">The total overhead costs incurred by a department. </w:t>
            </w:r>
          </w:p>
        </w:tc>
      </w:tr>
      <w:tr w:rsidR="00E44C60" w:rsidRPr="008327B1" w14:paraId="13C2A7D5"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7B014136" w14:textId="77777777" w:rsidR="00E44C60" w:rsidRPr="008327B1" w:rsidRDefault="00E44C60">
            <w:pPr>
              <w:pStyle w:val="StyleArial11ptBefore3ptAfter3pt"/>
              <w:rPr>
                <w:rFonts w:cs="Arial"/>
                <w:szCs w:val="22"/>
              </w:rPr>
            </w:pPr>
            <w:r w:rsidRPr="008327B1">
              <w:rPr>
                <w:rFonts w:cs="Arial" w:hint="eastAsia"/>
                <w:szCs w:val="22"/>
              </w:rPr>
              <w:t>部門間接費</w:t>
            </w:r>
          </w:p>
        </w:tc>
        <w:tc>
          <w:tcPr>
            <w:tcW w:w="8448" w:type="dxa"/>
            <w:tcBorders>
              <w:top w:val="single" w:sz="4" w:space="0" w:color="auto"/>
              <w:left w:val="single" w:sz="4" w:space="0" w:color="auto"/>
              <w:bottom w:val="single" w:sz="4" w:space="0" w:color="auto"/>
              <w:right w:val="single" w:sz="4" w:space="0" w:color="auto"/>
            </w:tcBorders>
          </w:tcPr>
          <w:p w14:paraId="7A2FB86A" w14:textId="2D0D6664" w:rsidR="00E44C60" w:rsidRPr="008327B1" w:rsidRDefault="00B97D7D">
            <w:pPr>
              <w:ind w:left="-2"/>
              <w:rPr>
                <w:rFonts w:cs="Arial"/>
                <w:szCs w:val="22"/>
                <w:lang w:eastAsia="ja-JP"/>
              </w:rPr>
            </w:pPr>
            <w:r w:rsidRPr="008327B1">
              <w:rPr>
                <w:rFonts w:eastAsia="游明朝" w:cs="Arial" w:hint="eastAsia"/>
                <w:szCs w:val="22"/>
                <w:lang w:eastAsia="ja-JP"/>
              </w:rPr>
              <w:t>特定の部門で発生した</w:t>
            </w:r>
            <w:r w:rsidR="00E44C60" w:rsidRPr="008327B1">
              <w:rPr>
                <w:rFonts w:cs="Arial" w:hint="eastAsia"/>
                <w:szCs w:val="22"/>
                <w:lang w:eastAsia="ja-JP"/>
              </w:rPr>
              <w:t>間接費の合計</w:t>
            </w:r>
            <w:r w:rsidR="004F689C" w:rsidRPr="008327B1">
              <w:rPr>
                <w:rFonts w:ascii="游明朝" w:eastAsia="游明朝" w:hAnsi="游明朝" w:cs="Arial" w:hint="eastAsia"/>
                <w:szCs w:val="22"/>
                <w:lang w:eastAsia="ja-JP"/>
              </w:rPr>
              <w:t>で、その後、別の部門に配賦されるもの</w:t>
            </w:r>
            <w:r w:rsidR="00E44C60" w:rsidRPr="008327B1">
              <w:rPr>
                <w:rFonts w:cs="Arial" w:hint="eastAsia"/>
                <w:szCs w:val="22"/>
                <w:lang w:eastAsia="ja-JP"/>
              </w:rPr>
              <w:t>。</w:t>
            </w:r>
            <w:r w:rsidR="00E44C60" w:rsidRPr="008327B1">
              <w:rPr>
                <w:rFonts w:cs="Arial"/>
                <w:szCs w:val="22"/>
                <w:lang w:eastAsia="ja-JP"/>
              </w:rPr>
              <w:t xml:space="preserve"> </w:t>
            </w:r>
          </w:p>
        </w:tc>
      </w:tr>
      <w:tr w:rsidR="00246574" w:rsidRPr="008327B1" w14:paraId="5922DDB6" w14:textId="77777777" w:rsidTr="4C078B9E">
        <w:trPr>
          <w:cantSplit/>
          <w:trHeight w:val="432"/>
          <w:jc w:val="center"/>
        </w:trPr>
        <w:tc>
          <w:tcPr>
            <w:tcW w:w="2589" w:type="dxa"/>
          </w:tcPr>
          <w:p w14:paraId="2A364A1A" w14:textId="24F1473C" w:rsidR="00246574" w:rsidRPr="008327B1" w:rsidRDefault="00246574" w:rsidP="00853EB4">
            <w:pPr>
              <w:pStyle w:val="StyleArial11ptBefore3ptAfter3pt"/>
              <w:rPr>
                <w:rFonts w:cs="Arial"/>
                <w:szCs w:val="22"/>
              </w:rPr>
            </w:pPr>
            <w:r w:rsidRPr="008327B1">
              <w:rPr>
                <w:rFonts w:cs="Arial"/>
                <w:szCs w:val="22"/>
              </w:rPr>
              <w:t>Depletion</w:t>
            </w:r>
          </w:p>
        </w:tc>
        <w:tc>
          <w:tcPr>
            <w:tcW w:w="8448" w:type="dxa"/>
          </w:tcPr>
          <w:p w14:paraId="7FC58F99" w14:textId="488CFEE9" w:rsidR="00246574" w:rsidRPr="008327B1" w:rsidRDefault="00246574" w:rsidP="00853EB4">
            <w:pPr>
              <w:ind w:left="-2"/>
              <w:rPr>
                <w:rFonts w:cs="Arial"/>
                <w:szCs w:val="22"/>
                <w:lang w:val="en"/>
              </w:rPr>
            </w:pPr>
            <w:r w:rsidRPr="008327B1">
              <w:rPr>
                <w:rFonts w:cs="Arial"/>
                <w:szCs w:val="22"/>
              </w:rPr>
              <w:t>The process of allocating the cost of wasting assets (natural resources) to expense over the periods benefiting from the cost.</w:t>
            </w:r>
          </w:p>
        </w:tc>
      </w:tr>
      <w:tr w:rsidR="006A6A9A" w:rsidRPr="008327B1" w14:paraId="596692C4"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670C3A0D" w14:textId="761DD3AE" w:rsidR="006A6A9A" w:rsidRPr="008327B1" w:rsidRDefault="00C317F8">
            <w:pPr>
              <w:pStyle w:val="StyleArial11ptBefore3ptAfter3pt"/>
              <w:rPr>
                <w:rFonts w:cs="Arial"/>
                <w:szCs w:val="22"/>
              </w:rPr>
            </w:pPr>
            <w:r w:rsidRPr="008327B1">
              <w:rPr>
                <w:rFonts w:ascii="游明朝" w:eastAsia="游明朝" w:hAnsi="游明朝" w:cs="Arial" w:hint="eastAsia"/>
                <w:szCs w:val="22"/>
                <w:lang w:eastAsia="ja-JP"/>
              </w:rPr>
              <w:t>減耗処理</w:t>
            </w:r>
          </w:p>
        </w:tc>
        <w:tc>
          <w:tcPr>
            <w:tcW w:w="8448" w:type="dxa"/>
            <w:tcBorders>
              <w:top w:val="single" w:sz="4" w:space="0" w:color="auto"/>
              <w:left w:val="single" w:sz="4" w:space="0" w:color="auto"/>
              <w:bottom w:val="single" w:sz="4" w:space="0" w:color="auto"/>
              <w:right w:val="single" w:sz="4" w:space="0" w:color="auto"/>
            </w:tcBorders>
          </w:tcPr>
          <w:p w14:paraId="5B1BED2C" w14:textId="714EB3BE" w:rsidR="006A6A9A" w:rsidRPr="008327B1" w:rsidRDefault="00792F5F">
            <w:pPr>
              <w:ind w:left="-2"/>
              <w:rPr>
                <w:rFonts w:cs="Arial"/>
                <w:szCs w:val="22"/>
                <w:lang w:eastAsia="ja-JP"/>
              </w:rPr>
            </w:pPr>
            <w:r w:rsidRPr="008327B1">
              <w:rPr>
                <w:rFonts w:cs="Arial"/>
                <w:szCs w:val="22"/>
                <w:lang w:eastAsia="ja-JP"/>
              </w:rPr>
              <w:t>天然資源などの消耗性資産の取得原価を、その資源の恩恵を受ける期間にわたって費用として配分すること。</w:t>
            </w:r>
          </w:p>
        </w:tc>
      </w:tr>
      <w:tr w:rsidR="00246574" w:rsidRPr="008327B1" w14:paraId="5A77A2FE" w14:textId="77777777" w:rsidTr="4C078B9E">
        <w:trPr>
          <w:cantSplit/>
          <w:trHeight w:val="432"/>
          <w:jc w:val="center"/>
        </w:trPr>
        <w:tc>
          <w:tcPr>
            <w:tcW w:w="2589" w:type="dxa"/>
          </w:tcPr>
          <w:p w14:paraId="29A07625" w14:textId="2052A52C" w:rsidR="00246574" w:rsidRPr="008327B1" w:rsidRDefault="00246574" w:rsidP="00853EB4">
            <w:pPr>
              <w:pStyle w:val="StyleArial11ptBefore3ptAfter3pt"/>
              <w:rPr>
                <w:rFonts w:cs="Arial"/>
                <w:szCs w:val="22"/>
              </w:rPr>
            </w:pPr>
            <w:r w:rsidRPr="008327B1">
              <w:rPr>
                <w:rFonts w:cs="Arial"/>
                <w:szCs w:val="22"/>
              </w:rPr>
              <w:t>Depreciation</w:t>
            </w:r>
          </w:p>
        </w:tc>
        <w:tc>
          <w:tcPr>
            <w:tcW w:w="8448" w:type="dxa"/>
          </w:tcPr>
          <w:p w14:paraId="0BE139EB" w14:textId="5189636A" w:rsidR="00246574" w:rsidRPr="008327B1" w:rsidRDefault="00246574" w:rsidP="00853EB4">
            <w:pPr>
              <w:ind w:left="-2"/>
              <w:rPr>
                <w:rFonts w:cs="Arial"/>
                <w:szCs w:val="22"/>
              </w:rPr>
            </w:pPr>
            <w:r w:rsidRPr="008327B1">
              <w:rPr>
                <w:rFonts w:cs="Arial"/>
                <w:szCs w:val="22"/>
              </w:rPr>
              <w:t xml:space="preserve">The process of allocating the cost of tangible assets to operations over periods benefited (generally the expected life of the asset). </w:t>
            </w:r>
          </w:p>
        </w:tc>
      </w:tr>
      <w:tr w:rsidR="00B02C6E" w:rsidRPr="008327B1" w14:paraId="392CCA36"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4C2A0F7" w14:textId="735271D6" w:rsidR="00B02C6E" w:rsidRPr="008327B1" w:rsidRDefault="00B02C6E">
            <w:pPr>
              <w:pStyle w:val="StyleArial11ptBefore3ptAfter3pt"/>
              <w:rPr>
                <w:rFonts w:eastAsia="游明朝" w:cs="Arial"/>
                <w:szCs w:val="22"/>
                <w:lang w:eastAsia="ja-JP"/>
              </w:rPr>
            </w:pPr>
            <w:r w:rsidRPr="008327B1">
              <w:rPr>
                <w:rFonts w:cs="Arial" w:hint="eastAsia"/>
                <w:szCs w:val="22"/>
              </w:rPr>
              <w:t>減価償却</w:t>
            </w:r>
          </w:p>
        </w:tc>
        <w:tc>
          <w:tcPr>
            <w:tcW w:w="8448" w:type="dxa"/>
            <w:tcBorders>
              <w:top w:val="single" w:sz="4" w:space="0" w:color="auto"/>
              <w:left w:val="single" w:sz="4" w:space="0" w:color="auto"/>
              <w:bottom w:val="single" w:sz="4" w:space="0" w:color="auto"/>
              <w:right w:val="single" w:sz="4" w:space="0" w:color="auto"/>
            </w:tcBorders>
          </w:tcPr>
          <w:p w14:paraId="09A5D017" w14:textId="3CE61BA6" w:rsidR="00B02C6E" w:rsidRPr="008327B1" w:rsidRDefault="00B02C6E">
            <w:pPr>
              <w:ind w:left="-2"/>
              <w:rPr>
                <w:rFonts w:cs="Arial"/>
                <w:szCs w:val="22"/>
                <w:lang w:eastAsia="ja-JP"/>
              </w:rPr>
            </w:pPr>
            <w:r w:rsidRPr="008327B1">
              <w:rPr>
                <w:rFonts w:cs="Arial" w:hint="eastAsia"/>
                <w:szCs w:val="22"/>
                <w:lang w:eastAsia="ja-JP"/>
              </w:rPr>
              <w:t>有形固定資産の取得原価を、受益期間（一般的には資産の予想耐用年数）にわたって事業</w:t>
            </w:r>
            <w:r w:rsidR="008C7B16" w:rsidRPr="008327B1">
              <w:rPr>
                <w:rFonts w:ascii="游明朝" w:eastAsia="游明朝" w:hAnsi="游明朝" w:cs="Arial" w:hint="eastAsia"/>
                <w:szCs w:val="22"/>
                <w:lang w:eastAsia="ja-JP"/>
              </w:rPr>
              <w:t>費用として</w:t>
            </w:r>
            <w:r w:rsidRPr="008327B1">
              <w:rPr>
                <w:rFonts w:cs="Arial" w:hint="eastAsia"/>
                <w:szCs w:val="22"/>
                <w:lang w:eastAsia="ja-JP"/>
              </w:rPr>
              <w:t>配分するプロセス。</w:t>
            </w:r>
            <w:r w:rsidRPr="008327B1">
              <w:rPr>
                <w:rFonts w:cs="Arial"/>
                <w:szCs w:val="22"/>
                <w:lang w:eastAsia="ja-JP"/>
              </w:rPr>
              <w:t xml:space="preserve"> </w:t>
            </w:r>
          </w:p>
        </w:tc>
      </w:tr>
      <w:tr w:rsidR="00246574" w:rsidRPr="008327B1" w14:paraId="05C50B5C" w14:textId="77777777" w:rsidTr="4C078B9E">
        <w:trPr>
          <w:cantSplit/>
          <w:trHeight w:val="432"/>
          <w:jc w:val="center"/>
        </w:trPr>
        <w:tc>
          <w:tcPr>
            <w:tcW w:w="2589" w:type="dxa"/>
          </w:tcPr>
          <w:p w14:paraId="3AB4D413" w14:textId="076B3A63" w:rsidR="00246574" w:rsidRPr="008327B1" w:rsidRDefault="00246574" w:rsidP="00853EB4">
            <w:pPr>
              <w:pStyle w:val="StyleArial11ptBefore3ptAfter3pt"/>
              <w:rPr>
                <w:rFonts w:cs="Arial"/>
                <w:szCs w:val="22"/>
              </w:rPr>
            </w:pPr>
            <w:r w:rsidRPr="008327B1">
              <w:rPr>
                <w:rFonts w:cs="Arial"/>
                <w:szCs w:val="22"/>
              </w:rPr>
              <w:t>Derivatives</w:t>
            </w:r>
          </w:p>
        </w:tc>
        <w:tc>
          <w:tcPr>
            <w:tcW w:w="8448" w:type="dxa"/>
          </w:tcPr>
          <w:p w14:paraId="4638A2A9" w14:textId="5000B27F" w:rsidR="00246574" w:rsidRPr="008327B1" w:rsidRDefault="00246574" w:rsidP="00853EB4">
            <w:pPr>
              <w:ind w:left="-2"/>
              <w:rPr>
                <w:rFonts w:cs="Arial"/>
                <w:szCs w:val="22"/>
              </w:rPr>
            </w:pPr>
            <w:r w:rsidRPr="008327B1">
              <w:rPr>
                <w:rFonts w:cs="Arial"/>
                <w:szCs w:val="22"/>
              </w:rPr>
              <w:t>A collective term for financial instruments whose prices are based on the price of another (underlying) investment (e.g., futures, options, warrants, and convertible securities).</w:t>
            </w:r>
          </w:p>
        </w:tc>
      </w:tr>
      <w:tr w:rsidR="00AD367F" w:rsidRPr="008327B1" w14:paraId="31F562D9"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0E58B20" w14:textId="77777777" w:rsidR="00AD367F" w:rsidRPr="008327B1" w:rsidRDefault="00AD367F">
            <w:pPr>
              <w:pStyle w:val="StyleArial11ptBefore3ptAfter3pt"/>
              <w:rPr>
                <w:rFonts w:cs="Arial"/>
                <w:szCs w:val="22"/>
              </w:rPr>
            </w:pPr>
            <w:r w:rsidRPr="008327B1">
              <w:rPr>
                <w:rFonts w:cs="Arial" w:hint="eastAsia"/>
                <w:szCs w:val="22"/>
              </w:rPr>
              <w:t>デリバティブ</w:t>
            </w:r>
          </w:p>
        </w:tc>
        <w:tc>
          <w:tcPr>
            <w:tcW w:w="8448" w:type="dxa"/>
            <w:tcBorders>
              <w:top w:val="single" w:sz="4" w:space="0" w:color="auto"/>
              <w:left w:val="single" w:sz="4" w:space="0" w:color="auto"/>
              <w:bottom w:val="single" w:sz="4" w:space="0" w:color="auto"/>
              <w:right w:val="single" w:sz="4" w:space="0" w:color="auto"/>
            </w:tcBorders>
          </w:tcPr>
          <w:p w14:paraId="41173267" w14:textId="62BF8159" w:rsidR="00AD367F" w:rsidRPr="008327B1" w:rsidRDefault="00AD367F">
            <w:pPr>
              <w:ind w:left="-2"/>
              <w:rPr>
                <w:rFonts w:cs="Arial"/>
                <w:szCs w:val="22"/>
                <w:lang w:eastAsia="ja-JP"/>
              </w:rPr>
            </w:pPr>
            <w:r w:rsidRPr="008327B1">
              <w:rPr>
                <w:rFonts w:cs="Arial" w:hint="eastAsia"/>
                <w:szCs w:val="22"/>
                <w:lang w:eastAsia="ja-JP"/>
              </w:rPr>
              <w:t>価格が他の（原</w:t>
            </w:r>
            <w:r w:rsidR="004C3BE2" w:rsidRPr="008327B1">
              <w:rPr>
                <w:rFonts w:eastAsia="游明朝" w:cs="Arial" w:hint="eastAsia"/>
                <w:szCs w:val="22"/>
                <w:lang w:eastAsia="ja-JP"/>
              </w:rPr>
              <w:t>資産となる</w:t>
            </w:r>
            <w:r w:rsidRPr="008327B1">
              <w:rPr>
                <w:rFonts w:cs="Arial" w:hint="eastAsia"/>
                <w:szCs w:val="22"/>
                <w:lang w:eastAsia="ja-JP"/>
              </w:rPr>
              <w:t>）投資</w:t>
            </w:r>
            <w:r w:rsidR="004C3BE2" w:rsidRPr="008327B1">
              <w:rPr>
                <w:rFonts w:ascii="游明朝" w:eastAsia="游明朝" w:hAnsi="游明朝" w:cs="Arial" w:hint="eastAsia"/>
                <w:szCs w:val="22"/>
                <w:lang w:eastAsia="ja-JP"/>
              </w:rPr>
              <w:t>商品</w:t>
            </w:r>
            <w:r w:rsidRPr="008327B1">
              <w:rPr>
                <w:rFonts w:cs="Arial" w:hint="eastAsia"/>
                <w:szCs w:val="22"/>
                <w:lang w:eastAsia="ja-JP"/>
              </w:rPr>
              <w:t>の価格</w:t>
            </w:r>
            <w:r w:rsidR="004C3BE2" w:rsidRPr="008327B1">
              <w:rPr>
                <w:rFonts w:cs="Arial"/>
                <w:szCs w:val="22"/>
                <w:lang w:eastAsia="ja-JP"/>
              </w:rPr>
              <w:t>に連動する金融商品の総称（例：先物、オプション、ワラント、転換証券など）。</w:t>
            </w:r>
          </w:p>
        </w:tc>
      </w:tr>
      <w:tr w:rsidR="00246574" w:rsidRPr="008327B1" w14:paraId="5C867AEC" w14:textId="77777777" w:rsidTr="4C078B9E">
        <w:trPr>
          <w:cantSplit/>
          <w:trHeight w:val="432"/>
          <w:jc w:val="center"/>
        </w:trPr>
        <w:tc>
          <w:tcPr>
            <w:tcW w:w="2589" w:type="dxa"/>
          </w:tcPr>
          <w:p w14:paraId="7351735A" w14:textId="51795AA2" w:rsidR="00246574" w:rsidRPr="008327B1" w:rsidRDefault="00246574" w:rsidP="00853EB4">
            <w:pPr>
              <w:pStyle w:val="StyleArial11ptBefore3ptAfter3pt"/>
              <w:rPr>
                <w:rFonts w:cs="Arial"/>
                <w:szCs w:val="22"/>
              </w:rPr>
            </w:pPr>
            <w:r w:rsidRPr="008327B1">
              <w:rPr>
                <w:rFonts w:cs="Arial"/>
                <w:szCs w:val="22"/>
              </w:rPr>
              <w:lastRenderedPageBreak/>
              <w:t>Descriptive Analytics</w:t>
            </w:r>
          </w:p>
        </w:tc>
        <w:tc>
          <w:tcPr>
            <w:tcW w:w="8448" w:type="dxa"/>
          </w:tcPr>
          <w:p w14:paraId="16C346F9" w14:textId="2F76E97A" w:rsidR="00246574" w:rsidRPr="008327B1" w:rsidRDefault="00246574" w:rsidP="00853EB4">
            <w:pPr>
              <w:ind w:left="-2"/>
              <w:rPr>
                <w:rFonts w:cs="Arial"/>
                <w:szCs w:val="22"/>
              </w:rPr>
            </w:pPr>
            <w:r w:rsidRPr="008327B1">
              <w:rPr>
                <w:rFonts w:cs="Arial"/>
                <w:szCs w:val="22"/>
              </w:rPr>
              <w:t>Summary of historical data that describes what happened.</w:t>
            </w:r>
          </w:p>
        </w:tc>
      </w:tr>
      <w:tr w:rsidR="00CC43F2" w:rsidRPr="008327B1" w14:paraId="6DFFE34E"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787EEBDC" w14:textId="77777777" w:rsidR="00CC43F2" w:rsidRPr="008327B1" w:rsidRDefault="00CC43F2">
            <w:pPr>
              <w:pStyle w:val="StyleArial11ptBefore3ptAfter3pt"/>
              <w:rPr>
                <w:rFonts w:cs="Arial"/>
                <w:szCs w:val="22"/>
              </w:rPr>
            </w:pPr>
            <w:r w:rsidRPr="008327B1">
              <w:rPr>
                <w:rFonts w:cs="Arial" w:hint="eastAsia"/>
                <w:szCs w:val="22"/>
              </w:rPr>
              <w:t>記述的分析</w:t>
            </w:r>
          </w:p>
        </w:tc>
        <w:tc>
          <w:tcPr>
            <w:tcW w:w="8448" w:type="dxa"/>
            <w:tcBorders>
              <w:top w:val="single" w:sz="4" w:space="0" w:color="auto"/>
              <w:left w:val="single" w:sz="4" w:space="0" w:color="auto"/>
              <w:bottom w:val="single" w:sz="4" w:space="0" w:color="auto"/>
              <w:right w:val="single" w:sz="4" w:space="0" w:color="auto"/>
            </w:tcBorders>
          </w:tcPr>
          <w:p w14:paraId="382B3E40" w14:textId="67D22F90" w:rsidR="00CC43F2" w:rsidRPr="008327B1" w:rsidRDefault="00367C54">
            <w:pPr>
              <w:ind w:left="-2"/>
              <w:rPr>
                <w:rFonts w:cs="Arial"/>
                <w:szCs w:val="22"/>
                <w:lang w:eastAsia="ja-JP"/>
              </w:rPr>
            </w:pPr>
            <w:r w:rsidRPr="008327B1">
              <w:rPr>
                <w:rFonts w:cs="Arial"/>
                <w:szCs w:val="22"/>
                <w:lang w:eastAsia="ja-JP"/>
              </w:rPr>
              <w:t>過去のデータを要約し、何が起こったかを説明するもの。</w:t>
            </w:r>
          </w:p>
        </w:tc>
      </w:tr>
      <w:tr w:rsidR="00246574" w:rsidRPr="008327B1" w14:paraId="5592C599" w14:textId="77777777" w:rsidTr="4C078B9E">
        <w:trPr>
          <w:cantSplit/>
          <w:trHeight w:val="432"/>
          <w:jc w:val="center"/>
        </w:trPr>
        <w:tc>
          <w:tcPr>
            <w:tcW w:w="2589" w:type="dxa"/>
          </w:tcPr>
          <w:p w14:paraId="2E269FFA" w14:textId="7552754B" w:rsidR="00246574" w:rsidRPr="008327B1" w:rsidRDefault="00246574" w:rsidP="00853EB4">
            <w:pPr>
              <w:pStyle w:val="StyleArial11ptBefore3ptAfter3pt"/>
              <w:rPr>
                <w:rFonts w:cs="Arial"/>
                <w:szCs w:val="22"/>
              </w:rPr>
            </w:pPr>
            <w:r w:rsidRPr="008327B1">
              <w:rPr>
                <w:rFonts w:cs="Arial"/>
                <w:szCs w:val="22"/>
              </w:rPr>
              <w:t>Detection Risk</w:t>
            </w:r>
          </w:p>
        </w:tc>
        <w:tc>
          <w:tcPr>
            <w:tcW w:w="8448" w:type="dxa"/>
          </w:tcPr>
          <w:p w14:paraId="1AD41769" w14:textId="54DF961C" w:rsidR="00246574" w:rsidRPr="008327B1" w:rsidRDefault="00246574" w:rsidP="00853EB4">
            <w:pPr>
              <w:ind w:left="-2"/>
              <w:rPr>
                <w:rFonts w:cs="Arial"/>
                <w:szCs w:val="22"/>
              </w:rPr>
            </w:pPr>
            <w:r w:rsidRPr="008327B1">
              <w:rPr>
                <w:rFonts w:cs="Arial"/>
                <w:szCs w:val="22"/>
              </w:rPr>
              <w:t>The risk that errors not detected or prevented by the control structure will also not be detected by the auditor.</w:t>
            </w:r>
          </w:p>
        </w:tc>
      </w:tr>
      <w:tr w:rsidR="00D8593A" w:rsidRPr="008327B1" w14:paraId="5BA1DBF5"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7D71E703" w14:textId="4A594667" w:rsidR="00D8593A" w:rsidRPr="008327B1" w:rsidRDefault="00B622E9">
            <w:pPr>
              <w:pStyle w:val="StyleArial11ptBefore3ptAfter3pt"/>
              <w:rPr>
                <w:rFonts w:cs="Arial"/>
                <w:szCs w:val="22"/>
              </w:rPr>
            </w:pPr>
            <w:r w:rsidRPr="00B622E9">
              <w:rPr>
                <w:rFonts w:ascii="ＭＳ 明朝" w:eastAsia="ＭＳ 明朝" w:hAnsi="ＭＳ 明朝" w:cs="ＭＳ 明朝" w:hint="eastAsia"/>
                <w:szCs w:val="22"/>
              </w:rPr>
              <w:t>発見リスク</w:t>
            </w:r>
          </w:p>
        </w:tc>
        <w:tc>
          <w:tcPr>
            <w:tcW w:w="8448" w:type="dxa"/>
            <w:tcBorders>
              <w:top w:val="single" w:sz="4" w:space="0" w:color="auto"/>
              <w:left w:val="single" w:sz="4" w:space="0" w:color="auto"/>
              <w:bottom w:val="single" w:sz="4" w:space="0" w:color="auto"/>
              <w:right w:val="single" w:sz="4" w:space="0" w:color="auto"/>
            </w:tcBorders>
          </w:tcPr>
          <w:p w14:paraId="15B85502" w14:textId="0577874D" w:rsidR="00D8593A" w:rsidRPr="008327B1" w:rsidRDefault="00D8593A">
            <w:pPr>
              <w:ind w:left="-2"/>
              <w:rPr>
                <w:rFonts w:cs="Arial"/>
                <w:szCs w:val="22"/>
                <w:lang w:eastAsia="ja-JP"/>
              </w:rPr>
            </w:pPr>
            <w:r w:rsidRPr="008327B1">
              <w:rPr>
                <w:rFonts w:cs="Arial" w:hint="eastAsia"/>
                <w:szCs w:val="22"/>
                <w:lang w:eastAsia="ja-JP"/>
              </w:rPr>
              <w:t>統制構</w:t>
            </w:r>
            <w:r w:rsidR="0011646B" w:rsidRPr="008327B1">
              <w:rPr>
                <w:rFonts w:cs="Arial"/>
                <w:szCs w:val="22"/>
                <w:lang w:eastAsia="ja-JP"/>
              </w:rPr>
              <w:t>で検出</w:t>
            </w:r>
            <w:r w:rsidR="0011646B" w:rsidRPr="008327B1">
              <w:rPr>
                <w:rFonts w:ascii="ＭＳ 明朝" w:eastAsia="ＭＳ 明朝" w:hAnsi="ＭＳ 明朝" w:cs="ＭＳ 明朝" w:hint="eastAsia"/>
                <w:szCs w:val="22"/>
                <w:lang w:eastAsia="ja-JP"/>
              </w:rPr>
              <w:t>・</w:t>
            </w:r>
            <w:r w:rsidR="0011646B" w:rsidRPr="008327B1">
              <w:rPr>
                <w:rFonts w:ascii="SimSun" w:hAnsi="SimSun" w:cs="SimSun" w:hint="eastAsia"/>
                <w:szCs w:val="22"/>
                <w:lang w:eastAsia="ja-JP"/>
              </w:rPr>
              <w:t>防止されなかった誤りが、監査人によっても見落とされるリスク。</w:t>
            </w:r>
          </w:p>
        </w:tc>
      </w:tr>
      <w:tr w:rsidR="00246574" w:rsidRPr="008327B1" w14:paraId="486B6B45" w14:textId="77777777" w:rsidTr="4C078B9E">
        <w:trPr>
          <w:cantSplit/>
          <w:trHeight w:val="432"/>
          <w:jc w:val="center"/>
        </w:trPr>
        <w:tc>
          <w:tcPr>
            <w:tcW w:w="2589" w:type="dxa"/>
          </w:tcPr>
          <w:p w14:paraId="7AB37018" w14:textId="1928D18E" w:rsidR="00246574" w:rsidRPr="008327B1" w:rsidRDefault="00246574" w:rsidP="00301B0E">
            <w:pPr>
              <w:pStyle w:val="StyleArial11ptBefore3ptAfter3pt"/>
              <w:rPr>
                <w:rFonts w:cs="Arial"/>
                <w:szCs w:val="22"/>
              </w:rPr>
            </w:pPr>
            <w:r w:rsidRPr="008327B1">
              <w:rPr>
                <w:rFonts w:cs="Arial"/>
                <w:szCs w:val="22"/>
              </w:rPr>
              <w:t>Diagnostic Analytics</w:t>
            </w:r>
          </w:p>
        </w:tc>
        <w:tc>
          <w:tcPr>
            <w:tcW w:w="8448" w:type="dxa"/>
          </w:tcPr>
          <w:p w14:paraId="50E0500A" w14:textId="5624A6E9" w:rsidR="00246574" w:rsidRPr="008327B1" w:rsidRDefault="00246574" w:rsidP="00301B0E">
            <w:pPr>
              <w:ind w:left="-2"/>
              <w:rPr>
                <w:rFonts w:cs="Arial"/>
                <w:szCs w:val="22"/>
              </w:rPr>
            </w:pPr>
            <w:r w:rsidRPr="008327B1">
              <w:rPr>
                <w:rFonts w:cs="Arial"/>
                <w:szCs w:val="22"/>
              </w:rPr>
              <w:t>An examination of data to discover why something happened.</w:t>
            </w:r>
          </w:p>
        </w:tc>
      </w:tr>
      <w:tr w:rsidR="00AA55E5" w:rsidRPr="008327B1" w14:paraId="49B7AEA2"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1D800BF" w14:textId="1E7B88B5" w:rsidR="00AA55E5" w:rsidRPr="008327B1" w:rsidRDefault="00AA55E5">
            <w:pPr>
              <w:pStyle w:val="StyleArial11ptBefore3ptAfter3pt"/>
              <w:rPr>
                <w:rFonts w:cs="Arial"/>
                <w:szCs w:val="22"/>
              </w:rPr>
            </w:pPr>
            <w:r w:rsidRPr="008327B1">
              <w:rPr>
                <w:rFonts w:cs="Arial" w:hint="eastAsia"/>
                <w:szCs w:val="22"/>
              </w:rPr>
              <w:t>診断</w:t>
            </w:r>
            <w:r w:rsidR="00040EA1" w:rsidRPr="008327B1">
              <w:rPr>
                <w:rFonts w:ascii="游明朝" w:eastAsia="游明朝" w:hAnsi="游明朝" w:cs="Arial" w:hint="eastAsia"/>
                <w:szCs w:val="22"/>
                <w:lang w:eastAsia="ja-JP"/>
              </w:rPr>
              <w:t>的</w:t>
            </w:r>
            <w:r w:rsidRPr="008327B1">
              <w:rPr>
                <w:rFonts w:cs="Arial" w:hint="eastAsia"/>
                <w:szCs w:val="22"/>
              </w:rPr>
              <w:t>分析</w:t>
            </w:r>
          </w:p>
        </w:tc>
        <w:tc>
          <w:tcPr>
            <w:tcW w:w="8448" w:type="dxa"/>
            <w:tcBorders>
              <w:top w:val="single" w:sz="4" w:space="0" w:color="auto"/>
              <w:left w:val="single" w:sz="4" w:space="0" w:color="auto"/>
              <w:bottom w:val="single" w:sz="4" w:space="0" w:color="auto"/>
              <w:right w:val="single" w:sz="4" w:space="0" w:color="auto"/>
            </w:tcBorders>
          </w:tcPr>
          <w:p w14:paraId="16A16BF7" w14:textId="43B0F192" w:rsidR="00AA55E5" w:rsidRPr="008327B1" w:rsidRDefault="00040EA1">
            <w:pPr>
              <w:ind w:left="-2"/>
              <w:rPr>
                <w:rFonts w:cs="Arial"/>
                <w:szCs w:val="22"/>
                <w:lang w:eastAsia="ja-JP"/>
              </w:rPr>
            </w:pPr>
            <w:r w:rsidRPr="008327B1">
              <w:rPr>
                <w:rFonts w:cs="Arial"/>
                <w:szCs w:val="22"/>
                <w:lang w:eastAsia="ja-JP"/>
              </w:rPr>
              <w:t>何が起こったのかの原因を明らかにするために、データを調査</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分析すること。</w:t>
            </w:r>
          </w:p>
        </w:tc>
      </w:tr>
      <w:tr w:rsidR="00246574" w:rsidRPr="008327B1" w14:paraId="148F57D5" w14:textId="77777777" w:rsidTr="4C078B9E">
        <w:trPr>
          <w:cantSplit/>
          <w:trHeight w:val="432"/>
          <w:jc w:val="center"/>
        </w:trPr>
        <w:tc>
          <w:tcPr>
            <w:tcW w:w="2589" w:type="dxa"/>
          </w:tcPr>
          <w:p w14:paraId="5BFF1586" w14:textId="2138CA71" w:rsidR="00246574" w:rsidRPr="008327B1" w:rsidRDefault="00246574" w:rsidP="00853EB4">
            <w:pPr>
              <w:pStyle w:val="StyleArial11ptBefore3ptAfter3pt"/>
              <w:rPr>
                <w:rFonts w:cs="Arial"/>
                <w:szCs w:val="22"/>
              </w:rPr>
            </w:pPr>
            <w:r w:rsidRPr="008327B1">
              <w:rPr>
                <w:rFonts w:cs="Arial"/>
                <w:szCs w:val="22"/>
              </w:rPr>
              <w:t>Differential Cost</w:t>
            </w:r>
          </w:p>
        </w:tc>
        <w:tc>
          <w:tcPr>
            <w:tcW w:w="8448" w:type="dxa"/>
          </w:tcPr>
          <w:p w14:paraId="63E99F40" w14:textId="14C3340B" w:rsidR="00246574" w:rsidRPr="008327B1" w:rsidRDefault="00246574" w:rsidP="00853EB4">
            <w:pPr>
              <w:ind w:left="-2"/>
              <w:rPr>
                <w:rFonts w:cs="Arial"/>
                <w:szCs w:val="22"/>
              </w:rPr>
            </w:pPr>
            <w:r w:rsidRPr="008327B1">
              <w:rPr>
                <w:rFonts w:cs="Arial"/>
                <w:szCs w:val="22"/>
              </w:rPr>
              <w:t>The difference in total cost between two alternatives. (Also called Incremental Cost).</w:t>
            </w:r>
          </w:p>
        </w:tc>
      </w:tr>
      <w:tr w:rsidR="00871D75" w:rsidRPr="008327B1" w14:paraId="16B79079"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E8C1A14" w14:textId="4CA9AA87" w:rsidR="00871D75" w:rsidRPr="008327B1" w:rsidRDefault="00871D75">
            <w:pPr>
              <w:pStyle w:val="StyleArial11ptBefore3ptAfter3pt"/>
              <w:rPr>
                <w:rFonts w:eastAsia="游明朝" w:cs="Arial"/>
                <w:szCs w:val="22"/>
                <w:lang w:eastAsia="ja-JP"/>
              </w:rPr>
            </w:pPr>
            <w:r w:rsidRPr="008327B1">
              <w:rPr>
                <w:rFonts w:cs="Arial" w:hint="eastAsia"/>
                <w:szCs w:val="22"/>
              </w:rPr>
              <w:t>差額</w:t>
            </w:r>
            <w:r w:rsidR="007821A0" w:rsidRPr="008327B1">
              <w:rPr>
                <w:rFonts w:eastAsia="游明朝" w:cs="Arial" w:hint="eastAsia"/>
                <w:szCs w:val="22"/>
                <w:lang w:eastAsia="ja-JP"/>
              </w:rPr>
              <w:t>原価</w:t>
            </w:r>
          </w:p>
        </w:tc>
        <w:tc>
          <w:tcPr>
            <w:tcW w:w="8448" w:type="dxa"/>
            <w:tcBorders>
              <w:top w:val="single" w:sz="4" w:space="0" w:color="auto"/>
              <w:left w:val="single" w:sz="4" w:space="0" w:color="auto"/>
              <w:bottom w:val="single" w:sz="4" w:space="0" w:color="auto"/>
              <w:right w:val="single" w:sz="4" w:space="0" w:color="auto"/>
            </w:tcBorders>
          </w:tcPr>
          <w:p w14:paraId="7FD12CFB" w14:textId="6756E1B8" w:rsidR="00871D75" w:rsidRPr="008327B1" w:rsidRDefault="00871D75">
            <w:pPr>
              <w:ind w:left="-2"/>
              <w:rPr>
                <w:rFonts w:cs="Arial"/>
                <w:szCs w:val="22"/>
                <w:lang w:eastAsia="ja-JP"/>
              </w:rPr>
            </w:pPr>
            <w:r w:rsidRPr="008327B1">
              <w:rPr>
                <w:rFonts w:cs="Arial"/>
                <w:szCs w:val="22"/>
                <w:lang w:eastAsia="ja-JP"/>
              </w:rPr>
              <w:t>2</w:t>
            </w:r>
            <w:r w:rsidRPr="008327B1">
              <w:rPr>
                <w:rFonts w:cs="Arial" w:hint="eastAsia"/>
                <w:szCs w:val="22"/>
                <w:lang w:eastAsia="ja-JP"/>
              </w:rPr>
              <w:t>つの代替案間</w:t>
            </w:r>
            <w:r w:rsidR="007821A0" w:rsidRPr="008327B1">
              <w:rPr>
                <w:rFonts w:eastAsia="游明朝" w:cs="Arial" w:hint="eastAsia"/>
                <w:szCs w:val="22"/>
                <w:lang w:eastAsia="ja-JP"/>
              </w:rPr>
              <w:t>における</w:t>
            </w:r>
            <w:r w:rsidRPr="008327B1">
              <w:rPr>
                <w:rFonts w:cs="Arial" w:hint="eastAsia"/>
                <w:szCs w:val="22"/>
                <w:lang w:eastAsia="ja-JP"/>
              </w:rPr>
              <w:t>総</w:t>
            </w:r>
            <w:r w:rsidR="007821A0" w:rsidRPr="008327B1">
              <w:rPr>
                <w:rFonts w:ascii="游明朝" w:eastAsia="游明朝" w:hAnsi="游明朝" w:cs="Arial" w:hint="eastAsia"/>
                <w:szCs w:val="22"/>
                <w:lang w:eastAsia="ja-JP"/>
              </w:rPr>
              <w:t>原価</w:t>
            </w:r>
            <w:r w:rsidRPr="008327B1">
              <w:rPr>
                <w:rFonts w:cs="Arial" w:hint="eastAsia"/>
                <w:szCs w:val="22"/>
                <w:lang w:eastAsia="ja-JP"/>
              </w:rPr>
              <w:t>の差</w:t>
            </w:r>
            <w:r w:rsidRPr="008327B1">
              <w:rPr>
                <w:rFonts w:cs="Arial"/>
                <w:szCs w:val="22"/>
                <w:lang w:eastAsia="ja-JP"/>
              </w:rPr>
              <w:t>(</w:t>
            </w:r>
            <w:r w:rsidRPr="008327B1">
              <w:rPr>
                <w:rFonts w:cs="Arial" w:hint="eastAsia"/>
                <w:szCs w:val="22"/>
                <w:lang w:eastAsia="ja-JP"/>
              </w:rPr>
              <w:t>増分</w:t>
            </w:r>
            <w:r w:rsidR="007821A0" w:rsidRPr="008327B1">
              <w:rPr>
                <w:rFonts w:ascii="游明朝" w:eastAsia="游明朝" w:hAnsi="游明朝" w:cs="Arial" w:hint="eastAsia"/>
                <w:szCs w:val="22"/>
                <w:lang w:eastAsia="ja-JP"/>
              </w:rPr>
              <w:t>原価</w:t>
            </w:r>
            <w:r w:rsidRPr="008327B1">
              <w:rPr>
                <w:rFonts w:cs="Arial" w:hint="eastAsia"/>
                <w:szCs w:val="22"/>
                <w:lang w:eastAsia="ja-JP"/>
              </w:rPr>
              <w:t>とも呼ばれる）。</w:t>
            </w:r>
          </w:p>
        </w:tc>
      </w:tr>
      <w:tr w:rsidR="00246574" w:rsidRPr="008327B1" w14:paraId="45D1A8C5" w14:textId="77777777" w:rsidTr="4C078B9E">
        <w:trPr>
          <w:cantSplit/>
          <w:trHeight w:val="432"/>
          <w:jc w:val="center"/>
        </w:trPr>
        <w:tc>
          <w:tcPr>
            <w:tcW w:w="2589" w:type="dxa"/>
          </w:tcPr>
          <w:p w14:paraId="5A294A56" w14:textId="49D97E1C" w:rsidR="00246574" w:rsidRPr="008327B1" w:rsidRDefault="00246574" w:rsidP="00301B0E">
            <w:pPr>
              <w:pStyle w:val="StyleArial11ptBefore3ptAfter3pt"/>
              <w:rPr>
                <w:rFonts w:cs="Arial"/>
                <w:szCs w:val="22"/>
              </w:rPr>
            </w:pPr>
            <w:r w:rsidRPr="008327B1">
              <w:rPr>
                <w:rFonts w:cs="Arial"/>
                <w:szCs w:val="22"/>
              </w:rPr>
              <w:t>Differentiation</w:t>
            </w:r>
          </w:p>
        </w:tc>
        <w:tc>
          <w:tcPr>
            <w:tcW w:w="8448" w:type="dxa"/>
          </w:tcPr>
          <w:p w14:paraId="7D15BBC6" w14:textId="05B9E6D2" w:rsidR="00246574" w:rsidRPr="008327B1" w:rsidRDefault="00246574" w:rsidP="00301B0E">
            <w:pPr>
              <w:ind w:left="-2"/>
              <w:rPr>
                <w:rFonts w:cs="Arial"/>
                <w:szCs w:val="22"/>
              </w:rPr>
            </w:pPr>
            <w:r w:rsidRPr="008327B1">
              <w:rPr>
                <w:rFonts w:cs="Arial"/>
                <w:szCs w:val="22"/>
              </w:rPr>
              <w:t>The ability of a company to compete by producing a unique product.</w:t>
            </w:r>
          </w:p>
        </w:tc>
      </w:tr>
      <w:tr w:rsidR="00A55DB6" w:rsidRPr="008327B1" w14:paraId="7519066A"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6795A02" w14:textId="77777777" w:rsidR="00A55DB6" w:rsidRPr="008327B1" w:rsidRDefault="00A55DB6">
            <w:pPr>
              <w:pStyle w:val="StyleArial11ptBefore3ptAfter3pt"/>
              <w:rPr>
                <w:rFonts w:cs="Arial"/>
                <w:szCs w:val="22"/>
              </w:rPr>
            </w:pPr>
            <w:r w:rsidRPr="008327B1">
              <w:rPr>
                <w:rFonts w:cs="Arial" w:hint="eastAsia"/>
                <w:szCs w:val="22"/>
              </w:rPr>
              <w:t>差別化</w:t>
            </w:r>
          </w:p>
        </w:tc>
        <w:tc>
          <w:tcPr>
            <w:tcW w:w="8448" w:type="dxa"/>
            <w:tcBorders>
              <w:top w:val="single" w:sz="4" w:space="0" w:color="auto"/>
              <w:left w:val="single" w:sz="4" w:space="0" w:color="auto"/>
              <w:bottom w:val="single" w:sz="4" w:space="0" w:color="auto"/>
              <w:right w:val="single" w:sz="4" w:space="0" w:color="auto"/>
            </w:tcBorders>
          </w:tcPr>
          <w:p w14:paraId="387ED75E" w14:textId="207C8160" w:rsidR="00A55DB6" w:rsidRPr="008327B1" w:rsidRDefault="00AC13A0">
            <w:pPr>
              <w:ind w:left="-2"/>
              <w:rPr>
                <w:rFonts w:cs="Arial"/>
                <w:szCs w:val="22"/>
                <w:lang w:eastAsia="ja-JP"/>
              </w:rPr>
            </w:pPr>
            <w:r w:rsidRPr="008327B1">
              <w:rPr>
                <w:rFonts w:eastAsia="游明朝" w:cs="Arial" w:hint="eastAsia"/>
                <w:szCs w:val="22"/>
                <w:lang w:eastAsia="ja-JP"/>
              </w:rPr>
              <w:t>独自性のある</w:t>
            </w:r>
            <w:r w:rsidR="00A55DB6" w:rsidRPr="008327B1">
              <w:rPr>
                <w:rFonts w:cs="Arial" w:hint="eastAsia"/>
                <w:szCs w:val="22"/>
                <w:lang w:eastAsia="ja-JP"/>
              </w:rPr>
              <w:t>製品を生産すること</w:t>
            </w:r>
            <w:r w:rsidRPr="008327B1">
              <w:rPr>
                <w:rFonts w:eastAsia="游明朝" w:cs="Arial" w:hint="eastAsia"/>
                <w:szCs w:val="22"/>
                <w:lang w:eastAsia="ja-JP"/>
              </w:rPr>
              <w:t>で</w:t>
            </w:r>
            <w:r w:rsidR="00A55DB6" w:rsidRPr="008327B1">
              <w:rPr>
                <w:rFonts w:cs="Arial" w:hint="eastAsia"/>
                <w:szCs w:val="22"/>
                <w:lang w:eastAsia="ja-JP"/>
              </w:rPr>
              <w:t>競争する企業の能力。</w:t>
            </w:r>
          </w:p>
        </w:tc>
      </w:tr>
      <w:tr w:rsidR="00246574" w:rsidRPr="008327B1" w14:paraId="3005420F" w14:textId="77777777" w:rsidTr="4C078B9E">
        <w:trPr>
          <w:cantSplit/>
          <w:trHeight w:val="432"/>
          <w:jc w:val="center"/>
        </w:trPr>
        <w:tc>
          <w:tcPr>
            <w:tcW w:w="2589" w:type="dxa"/>
          </w:tcPr>
          <w:p w14:paraId="17446190" w14:textId="602D67F1" w:rsidR="00246574" w:rsidRPr="008327B1" w:rsidRDefault="00246574" w:rsidP="00853EB4">
            <w:pPr>
              <w:pStyle w:val="StyleArial11ptBefore3ptAfter3pt"/>
              <w:rPr>
                <w:rFonts w:cs="Arial"/>
                <w:szCs w:val="22"/>
              </w:rPr>
            </w:pPr>
            <w:r w:rsidRPr="008327B1">
              <w:rPr>
                <w:rFonts w:cs="Arial"/>
                <w:szCs w:val="22"/>
              </w:rPr>
              <w:t>Diluted Earnings per Share (Diluted EPS)</w:t>
            </w:r>
          </w:p>
        </w:tc>
        <w:tc>
          <w:tcPr>
            <w:tcW w:w="8448" w:type="dxa"/>
          </w:tcPr>
          <w:p w14:paraId="355F9C8B" w14:textId="2650F930" w:rsidR="00246574" w:rsidRPr="008327B1" w:rsidRDefault="00246574" w:rsidP="00853EB4">
            <w:pPr>
              <w:ind w:left="-2"/>
              <w:rPr>
                <w:rFonts w:cs="Arial"/>
                <w:szCs w:val="22"/>
              </w:rPr>
            </w:pPr>
            <w:hyperlink r:id="rId31" w:history="1">
              <w:r w:rsidRPr="008327B1">
                <w:rPr>
                  <w:rFonts w:cs="Arial"/>
                  <w:szCs w:val="22"/>
                </w:rPr>
                <w:t>Earnings (net income) per share</w:t>
              </w:r>
            </w:hyperlink>
            <w:r w:rsidRPr="008327B1">
              <w:rPr>
                <w:rFonts w:cs="Arial"/>
                <w:szCs w:val="22"/>
              </w:rPr>
              <w:t xml:space="preserve"> where “share” includes </w:t>
            </w:r>
            <w:hyperlink r:id="rId32" w:history="1">
              <w:r w:rsidRPr="008327B1">
                <w:rPr>
                  <w:rFonts w:cs="Arial"/>
                  <w:szCs w:val="22"/>
                </w:rPr>
                <w:t>common stock</w:t>
              </w:r>
            </w:hyperlink>
            <w:r w:rsidRPr="008327B1">
              <w:rPr>
                <w:rFonts w:cs="Arial"/>
                <w:szCs w:val="22"/>
              </w:rPr>
              <w:t xml:space="preserve">, </w:t>
            </w:r>
            <w:hyperlink r:id="rId33" w:history="1">
              <w:r w:rsidRPr="008327B1">
                <w:rPr>
                  <w:rFonts w:cs="Arial"/>
                  <w:szCs w:val="22"/>
                </w:rPr>
                <w:t>preferred stock</w:t>
              </w:r>
            </w:hyperlink>
            <w:r w:rsidRPr="008327B1">
              <w:rPr>
                <w:rFonts w:cs="Arial"/>
                <w:szCs w:val="22"/>
              </w:rPr>
              <w:t xml:space="preserve">, unexercised </w:t>
            </w:r>
            <w:hyperlink r:id="rId34" w:history="1">
              <w:r w:rsidRPr="008327B1">
                <w:rPr>
                  <w:rFonts w:cs="Arial"/>
                  <w:szCs w:val="22"/>
                </w:rPr>
                <w:t>stock options</w:t>
              </w:r>
            </w:hyperlink>
            <w:r w:rsidRPr="008327B1">
              <w:rPr>
                <w:rFonts w:cs="Arial"/>
                <w:szCs w:val="22"/>
              </w:rPr>
              <w:t xml:space="preserve">, unexercised </w:t>
            </w:r>
            <w:hyperlink r:id="rId35" w:history="1">
              <w:r w:rsidRPr="008327B1">
                <w:rPr>
                  <w:rFonts w:cs="Arial"/>
                  <w:szCs w:val="22"/>
                </w:rPr>
                <w:t>warrants</w:t>
              </w:r>
            </w:hyperlink>
            <w:r w:rsidRPr="008327B1">
              <w:rPr>
                <w:rFonts w:cs="Arial"/>
                <w:szCs w:val="22"/>
              </w:rPr>
              <w:t xml:space="preserve">, and some </w:t>
            </w:r>
            <w:hyperlink r:id="rId36" w:history="1">
              <w:r w:rsidRPr="008327B1">
                <w:rPr>
                  <w:rFonts w:cs="Arial"/>
                  <w:szCs w:val="22"/>
                </w:rPr>
                <w:t>convertible debt</w:t>
              </w:r>
            </w:hyperlink>
            <w:r w:rsidRPr="008327B1">
              <w:rPr>
                <w:rFonts w:cs="Arial"/>
                <w:szCs w:val="22"/>
              </w:rPr>
              <w:t xml:space="preserve">. </w:t>
            </w:r>
          </w:p>
        </w:tc>
      </w:tr>
      <w:tr w:rsidR="00D05DE7" w:rsidRPr="008327B1" w14:paraId="0E3DC9C3"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3DF3C19" w14:textId="77777777" w:rsidR="00D05DE7" w:rsidRPr="008327B1" w:rsidRDefault="00D05DE7">
            <w:pPr>
              <w:pStyle w:val="StyleArial11ptBefore3ptAfter3pt"/>
              <w:rPr>
                <w:rFonts w:cs="Arial"/>
                <w:szCs w:val="22"/>
                <w:lang w:eastAsia="ja-JP"/>
              </w:rPr>
            </w:pPr>
            <w:r w:rsidRPr="008327B1">
              <w:rPr>
                <w:rFonts w:cs="Arial" w:hint="eastAsia"/>
                <w:szCs w:val="22"/>
                <w:lang w:eastAsia="ja-JP"/>
              </w:rPr>
              <w:t>希薄化後</w:t>
            </w:r>
            <w:r w:rsidRPr="008327B1">
              <w:rPr>
                <w:rFonts w:cs="Arial"/>
                <w:szCs w:val="22"/>
                <w:lang w:eastAsia="ja-JP"/>
              </w:rPr>
              <w:t>1</w:t>
            </w:r>
            <w:r w:rsidRPr="008327B1">
              <w:rPr>
                <w:rFonts w:cs="Arial" w:hint="eastAsia"/>
                <w:szCs w:val="22"/>
                <w:lang w:eastAsia="ja-JP"/>
              </w:rPr>
              <w:t>株当たり利益（希薄化後</w:t>
            </w:r>
            <w:r w:rsidRPr="008327B1">
              <w:rPr>
                <w:rFonts w:cs="Arial"/>
                <w:szCs w:val="22"/>
                <w:lang w:eastAsia="ja-JP"/>
              </w:rPr>
              <w:t>EPS</w:t>
            </w:r>
            <w:r w:rsidRPr="008327B1">
              <w:rPr>
                <w:rFonts w:cs="Arial" w:hint="eastAsia"/>
                <w:szCs w:val="22"/>
                <w:lang w:eastAsia="ja-JP"/>
              </w:rPr>
              <w:t>）</w:t>
            </w:r>
          </w:p>
        </w:tc>
        <w:tc>
          <w:tcPr>
            <w:tcW w:w="8448" w:type="dxa"/>
            <w:tcBorders>
              <w:top w:val="single" w:sz="4" w:space="0" w:color="auto"/>
              <w:left w:val="single" w:sz="4" w:space="0" w:color="auto"/>
              <w:bottom w:val="single" w:sz="4" w:space="0" w:color="auto"/>
              <w:right w:val="single" w:sz="4" w:space="0" w:color="auto"/>
            </w:tcBorders>
          </w:tcPr>
          <w:p w14:paraId="76113C28" w14:textId="4D68F0AD" w:rsidR="00D05DE7" w:rsidRPr="008327B1" w:rsidRDefault="00F03B61">
            <w:pPr>
              <w:ind w:left="-2"/>
              <w:rPr>
                <w:lang w:eastAsia="ja-JP"/>
              </w:rPr>
            </w:pPr>
            <w:r w:rsidRPr="008327B1">
              <w:rPr>
                <w:lang w:eastAsia="ja-JP"/>
              </w:rPr>
              <w:t>普通株、優先株、未行使のストックオプション、未行使のワラント、および一部の転換社債を「株」に含めて算出した、1株当たりの利益（純利益）。</w:t>
            </w:r>
            <w:r w:rsidR="00D05DE7" w:rsidRPr="008327B1">
              <w:rPr>
                <w:lang w:eastAsia="ja-JP"/>
              </w:rPr>
              <w:t xml:space="preserve"> </w:t>
            </w:r>
          </w:p>
        </w:tc>
      </w:tr>
      <w:tr w:rsidR="00246574" w:rsidRPr="008327B1" w14:paraId="4527AD95" w14:textId="77777777" w:rsidTr="4C078B9E">
        <w:trPr>
          <w:cantSplit/>
          <w:trHeight w:val="432"/>
          <w:jc w:val="center"/>
        </w:trPr>
        <w:tc>
          <w:tcPr>
            <w:tcW w:w="2589" w:type="dxa"/>
          </w:tcPr>
          <w:p w14:paraId="54C410D1" w14:textId="0A3FB0F5" w:rsidR="00246574" w:rsidRPr="008327B1" w:rsidRDefault="00246574" w:rsidP="00853EB4">
            <w:pPr>
              <w:pStyle w:val="StyleArial11ptBefore3ptAfter3pt"/>
              <w:rPr>
                <w:rFonts w:cs="Arial"/>
                <w:szCs w:val="22"/>
              </w:rPr>
            </w:pPr>
            <w:r w:rsidRPr="008327B1">
              <w:rPr>
                <w:rFonts w:cs="Arial"/>
                <w:szCs w:val="22"/>
              </w:rPr>
              <w:t>Direct Cost</w:t>
            </w:r>
          </w:p>
        </w:tc>
        <w:tc>
          <w:tcPr>
            <w:tcW w:w="8448" w:type="dxa"/>
          </w:tcPr>
          <w:p w14:paraId="00C5F3D4" w14:textId="351017B7" w:rsidR="00246574" w:rsidRPr="008327B1" w:rsidRDefault="00246574" w:rsidP="00853EB4">
            <w:pPr>
              <w:ind w:left="-2"/>
              <w:rPr>
                <w:rFonts w:cs="Arial"/>
                <w:szCs w:val="22"/>
              </w:rPr>
            </w:pPr>
            <w:r w:rsidRPr="008327B1">
              <w:rPr>
                <w:rFonts w:cs="Arial"/>
                <w:szCs w:val="22"/>
              </w:rPr>
              <w:t>A cost that is specifically identified with a single cost object.</w:t>
            </w:r>
          </w:p>
        </w:tc>
      </w:tr>
      <w:tr w:rsidR="00D122DF" w:rsidRPr="008327B1" w14:paraId="0EED5404"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0749A4D5" w14:textId="4DE5FD5B" w:rsidR="00D122DF" w:rsidRPr="008327B1" w:rsidRDefault="003C15D8">
            <w:pPr>
              <w:pStyle w:val="StyleArial11ptBefore3ptAfter3pt"/>
              <w:rPr>
                <w:rFonts w:cs="Arial"/>
                <w:szCs w:val="22"/>
              </w:rPr>
            </w:pPr>
            <w:r w:rsidRPr="008327B1">
              <w:rPr>
                <w:rFonts w:eastAsia="游明朝" w:cs="Arial" w:hint="eastAsia"/>
                <w:szCs w:val="22"/>
                <w:lang w:eastAsia="ja-JP"/>
              </w:rPr>
              <w:t>直接</w:t>
            </w:r>
            <w:r w:rsidR="00D122DF" w:rsidRPr="008327B1">
              <w:rPr>
                <w:rFonts w:cs="Arial" w:hint="eastAsia"/>
                <w:szCs w:val="22"/>
              </w:rPr>
              <w:t>コスト</w:t>
            </w:r>
          </w:p>
        </w:tc>
        <w:tc>
          <w:tcPr>
            <w:tcW w:w="8448" w:type="dxa"/>
            <w:tcBorders>
              <w:top w:val="single" w:sz="4" w:space="0" w:color="auto"/>
              <w:left w:val="single" w:sz="4" w:space="0" w:color="auto"/>
              <w:bottom w:val="single" w:sz="4" w:space="0" w:color="auto"/>
              <w:right w:val="single" w:sz="4" w:space="0" w:color="auto"/>
            </w:tcBorders>
          </w:tcPr>
          <w:p w14:paraId="2F454178" w14:textId="3B3E643A" w:rsidR="00D122DF" w:rsidRPr="008327B1" w:rsidRDefault="00AA124D">
            <w:pPr>
              <w:ind w:left="-2"/>
              <w:rPr>
                <w:rFonts w:cs="Arial"/>
                <w:szCs w:val="22"/>
                <w:lang w:eastAsia="ja-JP"/>
              </w:rPr>
            </w:pPr>
            <w:r w:rsidRPr="008327B1">
              <w:rPr>
                <w:rFonts w:cs="Arial"/>
                <w:szCs w:val="22"/>
                <w:lang w:eastAsia="ja-JP"/>
              </w:rPr>
              <w:t>特定のコスト</w:t>
            </w:r>
            <w:r w:rsidR="00592E72" w:rsidRPr="008327B1">
              <w:rPr>
                <w:rFonts w:ascii="ＭＳ 明朝" w:eastAsia="ＭＳ 明朝" w:hAnsi="ＭＳ 明朝" w:cs="ＭＳ 明朝" w:hint="eastAsia"/>
                <w:szCs w:val="22"/>
                <w:lang w:eastAsia="ja-JP"/>
              </w:rPr>
              <w:t>・</w:t>
            </w:r>
            <w:r w:rsidRPr="008327B1">
              <w:rPr>
                <w:rFonts w:cs="Arial"/>
                <w:szCs w:val="22"/>
                <w:lang w:eastAsia="ja-JP"/>
              </w:rPr>
              <w:t>オブジェクトに直接</w:t>
            </w:r>
            <w:r w:rsidR="00592E72" w:rsidRPr="008327B1">
              <w:rPr>
                <w:rFonts w:ascii="游明朝" w:eastAsia="游明朝" w:hAnsi="游明朝" w:cs="Arial" w:hint="eastAsia"/>
                <w:szCs w:val="22"/>
                <w:lang w:eastAsia="ja-JP"/>
              </w:rPr>
              <w:t>紐づけ</w:t>
            </w:r>
            <w:r w:rsidRPr="008327B1">
              <w:rPr>
                <w:rFonts w:cs="Arial"/>
                <w:szCs w:val="22"/>
                <w:lang w:eastAsia="ja-JP"/>
              </w:rPr>
              <w:t>られるコスト。</w:t>
            </w:r>
          </w:p>
        </w:tc>
      </w:tr>
      <w:tr w:rsidR="00246574" w:rsidRPr="008327B1" w14:paraId="67E154D0" w14:textId="77777777" w:rsidTr="4C078B9E">
        <w:trPr>
          <w:cantSplit/>
          <w:trHeight w:val="432"/>
          <w:jc w:val="center"/>
        </w:trPr>
        <w:tc>
          <w:tcPr>
            <w:tcW w:w="2589" w:type="dxa"/>
          </w:tcPr>
          <w:p w14:paraId="1E3B155C" w14:textId="25ECA1C6" w:rsidR="00246574" w:rsidRPr="008327B1" w:rsidRDefault="00246574" w:rsidP="007064D6">
            <w:pPr>
              <w:pStyle w:val="StyleArial11ptBefore3ptAfter3pt"/>
              <w:rPr>
                <w:rFonts w:cs="Arial"/>
                <w:szCs w:val="22"/>
              </w:rPr>
            </w:pPr>
            <w:r w:rsidRPr="008327B1">
              <w:rPr>
                <w:rFonts w:cs="Arial"/>
                <w:szCs w:val="22"/>
              </w:rPr>
              <w:t>Direct Costing</w:t>
            </w:r>
          </w:p>
        </w:tc>
        <w:tc>
          <w:tcPr>
            <w:tcW w:w="8448" w:type="dxa"/>
          </w:tcPr>
          <w:p w14:paraId="5BAF1C66" w14:textId="6069E39A" w:rsidR="00246574" w:rsidRPr="008327B1" w:rsidRDefault="00246574" w:rsidP="00853EB4">
            <w:pPr>
              <w:ind w:left="-2"/>
              <w:rPr>
                <w:rFonts w:cs="Arial"/>
                <w:szCs w:val="22"/>
              </w:rPr>
            </w:pPr>
            <w:r w:rsidRPr="008327B1">
              <w:rPr>
                <w:rFonts w:cs="Arial"/>
                <w:szCs w:val="22"/>
              </w:rPr>
              <w:t>Method of inventory costing that includes all direct manufacturing costs and variable indirect manufacturing costs as inventory (fixed indirect manufacturing costs are excluded). (Also called Variable Costing.)</w:t>
            </w:r>
          </w:p>
        </w:tc>
      </w:tr>
      <w:tr w:rsidR="00E256B9" w:rsidRPr="008327B1" w14:paraId="20B43AFA"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63F9E4BA" w14:textId="6397D89D" w:rsidR="00E256B9" w:rsidRPr="008327B1" w:rsidRDefault="003C15D8">
            <w:pPr>
              <w:pStyle w:val="StyleArial11ptBefore3ptAfter3pt"/>
              <w:rPr>
                <w:rFonts w:cs="Arial"/>
                <w:szCs w:val="22"/>
              </w:rPr>
            </w:pPr>
            <w:r w:rsidRPr="008327B1">
              <w:rPr>
                <w:rFonts w:eastAsia="游明朝" w:cs="Arial" w:hint="eastAsia"/>
                <w:szCs w:val="22"/>
                <w:lang w:eastAsia="ja-JP"/>
              </w:rPr>
              <w:t>直接</w:t>
            </w:r>
            <w:r w:rsidR="00E256B9" w:rsidRPr="008327B1">
              <w:rPr>
                <w:rFonts w:cs="Arial" w:hint="eastAsia"/>
                <w:szCs w:val="22"/>
              </w:rPr>
              <w:t>原価計算</w:t>
            </w:r>
          </w:p>
        </w:tc>
        <w:tc>
          <w:tcPr>
            <w:tcW w:w="8448" w:type="dxa"/>
            <w:tcBorders>
              <w:top w:val="single" w:sz="4" w:space="0" w:color="auto"/>
              <w:left w:val="single" w:sz="4" w:space="0" w:color="auto"/>
              <w:bottom w:val="single" w:sz="4" w:space="0" w:color="auto"/>
              <w:right w:val="single" w:sz="4" w:space="0" w:color="auto"/>
            </w:tcBorders>
          </w:tcPr>
          <w:p w14:paraId="04C8A6D0" w14:textId="7F4B4D1D" w:rsidR="00E256B9" w:rsidRPr="008327B1" w:rsidRDefault="00E256B9" w:rsidP="4C078B9E">
            <w:pPr>
              <w:ind w:left="-2"/>
              <w:rPr>
                <w:rFonts w:cs="Arial"/>
                <w:lang w:eastAsia="ja-JP"/>
              </w:rPr>
            </w:pPr>
            <w:r w:rsidRPr="4C078B9E">
              <w:rPr>
                <w:rFonts w:cs="Arial"/>
                <w:lang w:eastAsia="ja-JP"/>
              </w:rPr>
              <w:t>すべての直接製造原価と変動間接製造原価を棚卸資産</w:t>
            </w:r>
            <w:r w:rsidR="002F4D81" w:rsidRPr="4C078B9E">
              <w:rPr>
                <w:rFonts w:ascii="游明朝" w:eastAsia="游明朝" w:hAnsi="游明朝" w:cs="Arial"/>
                <w:lang w:eastAsia="ja-JP"/>
              </w:rPr>
              <w:t>に</w:t>
            </w:r>
            <w:r w:rsidRPr="4C078B9E">
              <w:rPr>
                <w:rFonts w:cs="Arial"/>
                <w:lang w:eastAsia="ja-JP"/>
              </w:rPr>
              <w:t>含める原価計算の方法（固定間接製造原価は</w:t>
            </w:r>
            <w:r w:rsidR="00A76FED" w:rsidRPr="4C078B9E">
              <w:rPr>
                <w:rFonts w:eastAsia="游明朝" w:cs="Arial"/>
                <w:lang w:eastAsia="ja-JP"/>
              </w:rPr>
              <w:t>含まない</w:t>
            </w:r>
            <w:r w:rsidRPr="4C078B9E">
              <w:rPr>
                <w:rFonts w:cs="Arial"/>
                <w:lang w:eastAsia="ja-JP"/>
              </w:rPr>
              <w:t>）(変動原価計算とも呼ばれる）。</w:t>
            </w:r>
          </w:p>
        </w:tc>
      </w:tr>
      <w:tr w:rsidR="00246574" w:rsidRPr="008327B1" w14:paraId="2A826E18" w14:textId="77777777" w:rsidTr="4C078B9E">
        <w:trPr>
          <w:cantSplit/>
          <w:trHeight w:val="432"/>
          <w:jc w:val="center"/>
        </w:trPr>
        <w:tc>
          <w:tcPr>
            <w:tcW w:w="2589" w:type="dxa"/>
          </w:tcPr>
          <w:p w14:paraId="4A7F8EA5" w14:textId="0A84CBA9" w:rsidR="00246574" w:rsidRPr="008327B1" w:rsidRDefault="00246574" w:rsidP="004D39AB">
            <w:pPr>
              <w:ind w:left="-2"/>
              <w:rPr>
                <w:rFonts w:cs="Arial"/>
                <w:szCs w:val="22"/>
              </w:rPr>
            </w:pPr>
            <w:r w:rsidRPr="008327B1">
              <w:rPr>
                <w:rFonts w:cs="Arial"/>
                <w:szCs w:val="22"/>
              </w:rPr>
              <w:t>Direct Foreign Investment</w:t>
            </w:r>
          </w:p>
        </w:tc>
        <w:tc>
          <w:tcPr>
            <w:tcW w:w="8448" w:type="dxa"/>
          </w:tcPr>
          <w:p w14:paraId="1A903D0A" w14:textId="6080111A" w:rsidR="00246574" w:rsidRPr="008327B1" w:rsidRDefault="00246574" w:rsidP="004D39AB">
            <w:pPr>
              <w:ind w:left="-2"/>
              <w:rPr>
                <w:rFonts w:cs="Arial"/>
                <w:szCs w:val="22"/>
              </w:rPr>
            </w:pPr>
            <w:r w:rsidRPr="008327B1">
              <w:rPr>
                <w:rFonts w:cs="Arial"/>
                <w:szCs w:val="22"/>
              </w:rPr>
              <w:t>Overseas investment by multinational enterprises.</w:t>
            </w:r>
          </w:p>
        </w:tc>
      </w:tr>
      <w:tr w:rsidR="00A53F26" w:rsidRPr="008327B1" w14:paraId="4D91BFA6"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3C98940E" w14:textId="06DA5EEE" w:rsidR="00A53F26" w:rsidRPr="008327B1" w:rsidRDefault="00A53F26">
            <w:pPr>
              <w:ind w:left="-2"/>
              <w:rPr>
                <w:rFonts w:cs="Arial"/>
                <w:szCs w:val="22"/>
              </w:rPr>
            </w:pPr>
            <w:r w:rsidRPr="008327B1">
              <w:rPr>
                <w:rFonts w:cs="Arial" w:hint="eastAsia"/>
                <w:szCs w:val="22"/>
              </w:rPr>
              <w:t>海外</w:t>
            </w:r>
            <w:r w:rsidR="003C15D8" w:rsidRPr="008327B1">
              <w:rPr>
                <w:rFonts w:eastAsia="游明朝" w:cs="Arial" w:hint="eastAsia"/>
                <w:szCs w:val="22"/>
                <w:lang w:eastAsia="ja-JP"/>
              </w:rPr>
              <w:t>直接</w:t>
            </w:r>
            <w:r w:rsidRPr="008327B1">
              <w:rPr>
                <w:rFonts w:cs="Arial" w:hint="eastAsia"/>
                <w:szCs w:val="22"/>
              </w:rPr>
              <w:t>投資</w:t>
            </w:r>
          </w:p>
        </w:tc>
        <w:tc>
          <w:tcPr>
            <w:tcW w:w="8448" w:type="dxa"/>
            <w:tcBorders>
              <w:top w:val="single" w:sz="4" w:space="0" w:color="auto"/>
              <w:left w:val="single" w:sz="4" w:space="0" w:color="auto"/>
              <w:bottom w:val="single" w:sz="4" w:space="0" w:color="auto"/>
              <w:right w:val="single" w:sz="4" w:space="0" w:color="auto"/>
            </w:tcBorders>
          </w:tcPr>
          <w:p w14:paraId="4474BD5F" w14:textId="3FCDD4FF" w:rsidR="00A53F26" w:rsidRPr="008327B1" w:rsidRDefault="00A53F26">
            <w:pPr>
              <w:ind w:left="-2"/>
              <w:rPr>
                <w:rFonts w:cs="Arial"/>
                <w:szCs w:val="22"/>
                <w:lang w:eastAsia="ja-JP"/>
              </w:rPr>
            </w:pPr>
            <w:r w:rsidRPr="008327B1">
              <w:rPr>
                <w:rFonts w:cs="Arial" w:hint="eastAsia"/>
                <w:szCs w:val="22"/>
                <w:lang w:eastAsia="ja-JP"/>
              </w:rPr>
              <w:t>多国籍企業による海外</w:t>
            </w:r>
            <w:r w:rsidR="003C15D8" w:rsidRPr="008327B1">
              <w:rPr>
                <w:rFonts w:ascii="游明朝" w:eastAsia="游明朝" w:hAnsi="游明朝" w:cs="Arial" w:hint="eastAsia"/>
                <w:szCs w:val="22"/>
                <w:lang w:eastAsia="ja-JP"/>
              </w:rPr>
              <w:t>での</w:t>
            </w:r>
            <w:r w:rsidRPr="008327B1">
              <w:rPr>
                <w:rFonts w:cs="Arial" w:hint="eastAsia"/>
                <w:szCs w:val="22"/>
                <w:lang w:eastAsia="ja-JP"/>
              </w:rPr>
              <w:t>投資。</w:t>
            </w:r>
          </w:p>
        </w:tc>
      </w:tr>
      <w:tr w:rsidR="00246574" w:rsidRPr="008327B1" w14:paraId="554E18CF" w14:textId="77777777" w:rsidTr="4C078B9E">
        <w:trPr>
          <w:cantSplit/>
          <w:trHeight w:val="432"/>
          <w:jc w:val="center"/>
        </w:trPr>
        <w:tc>
          <w:tcPr>
            <w:tcW w:w="2589" w:type="dxa"/>
          </w:tcPr>
          <w:p w14:paraId="68C650CE" w14:textId="6E0E8DC4" w:rsidR="00246574" w:rsidRPr="008327B1" w:rsidRDefault="00246574" w:rsidP="00853EB4">
            <w:pPr>
              <w:pStyle w:val="StyleArial11ptBefore3ptAfter3pt"/>
              <w:rPr>
                <w:rFonts w:cs="Arial"/>
                <w:szCs w:val="22"/>
              </w:rPr>
            </w:pPr>
            <w:r w:rsidRPr="008327B1">
              <w:rPr>
                <w:rFonts w:cs="Arial"/>
                <w:szCs w:val="22"/>
              </w:rPr>
              <w:t>Direct Labor Cost</w:t>
            </w:r>
          </w:p>
        </w:tc>
        <w:tc>
          <w:tcPr>
            <w:tcW w:w="8448" w:type="dxa"/>
          </w:tcPr>
          <w:p w14:paraId="1B16D09F" w14:textId="1A5DAAC8" w:rsidR="00246574" w:rsidRPr="008327B1" w:rsidRDefault="00246574" w:rsidP="00853EB4">
            <w:pPr>
              <w:ind w:left="-2"/>
              <w:rPr>
                <w:rFonts w:cs="Arial"/>
                <w:szCs w:val="22"/>
              </w:rPr>
            </w:pPr>
            <w:r w:rsidRPr="008327B1">
              <w:rPr>
                <w:rFonts w:cs="Arial"/>
                <w:szCs w:val="22"/>
              </w:rPr>
              <w:t>The compensation of all labor that can be identified with a cost object.</w:t>
            </w:r>
          </w:p>
        </w:tc>
      </w:tr>
      <w:tr w:rsidR="001D6D77" w:rsidRPr="008327B1" w14:paraId="0EA1F66D"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528EE3B" w14:textId="62FD0B00" w:rsidR="001D6D77" w:rsidRPr="008327B1" w:rsidRDefault="00E24801">
            <w:pPr>
              <w:pStyle w:val="StyleArial11ptBefore3ptAfter3pt"/>
              <w:rPr>
                <w:rFonts w:ascii="游明朝" w:eastAsia="游明朝" w:hAnsi="游明朝" w:cs="Arial"/>
                <w:szCs w:val="22"/>
              </w:rPr>
            </w:pPr>
            <w:r w:rsidRPr="00E24801">
              <w:rPr>
                <w:rFonts w:ascii="游明朝" w:eastAsia="游明朝" w:hAnsi="游明朝" w:cs="Arial" w:hint="eastAsia"/>
                <w:szCs w:val="22"/>
              </w:rPr>
              <w:t>直接労務費</w:t>
            </w:r>
          </w:p>
        </w:tc>
        <w:tc>
          <w:tcPr>
            <w:tcW w:w="8448" w:type="dxa"/>
            <w:tcBorders>
              <w:top w:val="single" w:sz="4" w:space="0" w:color="auto"/>
              <w:left w:val="single" w:sz="4" w:space="0" w:color="auto"/>
              <w:bottom w:val="single" w:sz="4" w:space="0" w:color="auto"/>
              <w:right w:val="single" w:sz="4" w:space="0" w:color="auto"/>
            </w:tcBorders>
          </w:tcPr>
          <w:p w14:paraId="5E4816DD" w14:textId="6305EFE5" w:rsidR="001D6D77" w:rsidRPr="008327B1" w:rsidRDefault="00567B42">
            <w:pPr>
              <w:ind w:left="-2"/>
              <w:rPr>
                <w:rFonts w:cs="Arial"/>
                <w:szCs w:val="22"/>
                <w:lang w:eastAsia="ja-JP"/>
              </w:rPr>
            </w:pPr>
            <w:r w:rsidRPr="008327B1">
              <w:rPr>
                <w:rFonts w:cs="Arial"/>
                <w:szCs w:val="22"/>
                <w:lang w:eastAsia="ja-JP"/>
              </w:rPr>
              <w:t>特定のコストオブジェクトに直接結びつけられるすべての労働に対する報酬。</w:t>
            </w:r>
          </w:p>
        </w:tc>
      </w:tr>
      <w:tr w:rsidR="00246574" w:rsidRPr="008327B1" w14:paraId="4B64EC0D" w14:textId="77777777" w:rsidTr="4C078B9E">
        <w:trPr>
          <w:cantSplit/>
          <w:trHeight w:val="432"/>
          <w:jc w:val="center"/>
        </w:trPr>
        <w:tc>
          <w:tcPr>
            <w:tcW w:w="2589" w:type="dxa"/>
          </w:tcPr>
          <w:p w14:paraId="301AAE1E" w14:textId="7F0181B3" w:rsidR="00246574" w:rsidRPr="008327B1" w:rsidRDefault="00246574" w:rsidP="00853EB4">
            <w:pPr>
              <w:pStyle w:val="StyleArial11ptBefore3ptAfter3pt"/>
              <w:rPr>
                <w:rFonts w:cs="Arial"/>
                <w:szCs w:val="22"/>
              </w:rPr>
            </w:pPr>
            <w:r w:rsidRPr="008327B1">
              <w:rPr>
                <w:rFonts w:cs="Arial"/>
                <w:szCs w:val="22"/>
              </w:rPr>
              <w:lastRenderedPageBreak/>
              <w:t>Direct Materials Cost</w:t>
            </w:r>
          </w:p>
        </w:tc>
        <w:tc>
          <w:tcPr>
            <w:tcW w:w="8448" w:type="dxa"/>
          </w:tcPr>
          <w:p w14:paraId="0A96847A" w14:textId="7780DFA0" w:rsidR="00246574" w:rsidRPr="008327B1" w:rsidRDefault="00246574" w:rsidP="00853EB4">
            <w:pPr>
              <w:ind w:left="-2"/>
              <w:rPr>
                <w:rFonts w:cs="Arial"/>
                <w:szCs w:val="22"/>
              </w:rPr>
            </w:pPr>
            <w:r w:rsidRPr="008327B1">
              <w:rPr>
                <w:rFonts w:cs="Arial"/>
                <w:szCs w:val="22"/>
              </w:rPr>
              <w:t>The acquisition cost of all materials that can be identified as part of the cost object.</w:t>
            </w:r>
          </w:p>
        </w:tc>
      </w:tr>
      <w:tr w:rsidR="00BE0E2F" w:rsidRPr="008327B1" w14:paraId="54B10FD2"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05D9FB0A" w14:textId="6F748D25" w:rsidR="00BE0E2F" w:rsidRPr="008327B1" w:rsidRDefault="007B4AE2">
            <w:pPr>
              <w:pStyle w:val="StyleArial11ptBefore3ptAfter3pt"/>
              <w:rPr>
                <w:rFonts w:cs="Arial"/>
                <w:szCs w:val="22"/>
              </w:rPr>
            </w:pPr>
            <w:r w:rsidRPr="008327B1">
              <w:rPr>
                <w:rFonts w:ascii="游明朝" w:eastAsia="游明朝" w:hAnsi="游明朝" w:cs="Arial" w:hint="eastAsia"/>
                <w:szCs w:val="22"/>
                <w:lang w:eastAsia="ja-JP"/>
              </w:rPr>
              <w:t>直接</w:t>
            </w:r>
            <w:r w:rsidR="00BE0E2F" w:rsidRPr="008327B1">
              <w:rPr>
                <w:rFonts w:cs="Arial" w:hint="eastAsia"/>
                <w:szCs w:val="22"/>
              </w:rPr>
              <w:t>材料費</w:t>
            </w:r>
          </w:p>
        </w:tc>
        <w:tc>
          <w:tcPr>
            <w:tcW w:w="8448" w:type="dxa"/>
            <w:tcBorders>
              <w:top w:val="single" w:sz="4" w:space="0" w:color="auto"/>
              <w:left w:val="single" w:sz="4" w:space="0" w:color="auto"/>
              <w:bottom w:val="single" w:sz="4" w:space="0" w:color="auto"/>
              <w:right w:val="single" w:sz="4" w:space="0" w:color="auto"/>
            </w:tcBorders>
          </w:tcPr>
          <w:p w14:paraId="168057B2" w14:textId="6557BC40" w:rsidR="00BE0E2F" w:rsidRPr="008327B1" w:rsidRDefault="00BE0E2F">
            <w:pPr>
              <w:ind w:left="-2"/>
              <w:rPr>
                <w:rFonts w:cs="Arial"/>
                <w:szCs w:val="22"/>
                <w:lang w:eastAsia="ja-JP"/>
              </w:rPr>
            </w:pPr>
            <w:r w:rsidRPr="008327B1">
              <w:rPr>
                <w:rFonts w:cs="Arial" w:hint="eastAsia"/>
                <w:szCs w:val="22"/>
                <w:lang w:eastAsia="ja-JP"/>
              </w:rPr>
              <w:t>コストオブジェクト</w:t>
            </w:r>
            <w:r w:rsidR="007B4AE2" w:rsidRPr="008327B1">
              <w:rPr>
                <w:rFonts w:cs="Arial"/>
                <w:szCs w:val="22"/>
                <w:lang w:eastAsia="ja-JP"/>
              </w:rPr>
              <w:t>に</w:t>
            </w:r>
            <w:r w:rsidR="007B4AE2" w:rsidRPr="008327B1">
              <w:rPr>
                <w:rFonts w:ascii="游明朝" w:eastAsia="游明朝" w:hAnsi="游明朝" w:cs="Arial" w:hint="eastAsia"/>
                <w:szCs w:val="22"/>
                <w:lang w:eastAsia="ja-JP"/>
              </w:rPr>
              <w:t>直接</w:t>
            </w:r>
            <w:r w:rsidR="007B4AE2" w:rsidRPr="008327B1">
              <w:rPr>
                <w:rFonts w:cs="Arial"/>
                <w:szCs w:val="22"/>
                <w:lang w:eastAsia="ja-JP"/>
              </w:rPr>
              <w:t>結びつけられるすべての材料の取得原価。</w:t>
            </w:r>
          </w:p>
        </w:tc>
      </w:tr>
      <w:tr w:rsidR="00246574" w:rsidRPr="008327B1" w14:paraId="3AB9A086" w14:textId="77777777" w:rsidTr="4C078B9E">
        <w:trPr>
          <w:cantSplit/>
          <w:trHeight w:val="432"/>
          <w:jc w:val="center"/>
        </w:trPr>
        <w:tc>
          <w:tcPr>
            <w:tcW w:w="2589" w:type="dxa"/>
          </w:tcPr>
          <w:p w14:paraId="79C07D3F" w14:textId="4D795CA4" w:rsidR="00246574" w:rsidRPr="008327B1" w:rsidRDefault="00246574" w:rsidP="00853EB4">
            <w:pPr>
              <w:pStyle w:val="StyleArial11ptBefore3ptAfter3pt"/>
              <w:rPr>
                <w:rFonts w:cs="Arial"/>
                <w:szCs w:val="22"/>
              </w:rPr>
            </w:pPr>
            <w:r w:rsidRPr="008327B1">
              <w:rPr>
                <w:rFonts w:cs="Arial"/>
                <w:szCs w:val="22"/>
              </w:rPr>
              <w:t>Direct Method</w:t>
            </w:r>
          </w:p>
        </w:tc>
        <w:tc>
          <w:tcPr>
            <w:tcW w:w="8448" w:type="dxa"/>
          </w:tcPr>
          <w:p w14:paraId="66156963" w14:textId="653B4F8A" w:rsidR="00CA0C9F" w:rsidRPr="008327B1" w:rsidRDefault="00246574" w:rsidP="00CA0C9F">
            <w:pPr>
              <w:numPr>
                <w:ilvl w:val="0"/>
                <w:numId w:val="50"/>
              </w:numPr>
              <w:rPr>
                <w:rFonts w:eastAsia="SimSun" w:cs="Arial"/>
                <w:szCs w:val="22"/>
              </w:rPr>
            </w:pPr>
            <w:r w:rsidRPr="008327B1">
              <w:rPr>
                <w:rFonts w:cs="Arial"/>
                <w:szCs w:val="22"/>
              </w:rPr>
              <w:t>Method of allocating service department costs that ignores any services rendered by one service department to another, allocating each service department’s costs directly to the production departments. (Also called Direct Allocation Method.</w:t>
            </w:r>
          </w:p>
          <w:p w14:paraId="6891C183" w14:textId="02B147A0" w:rsidR="00246574" w:rsidRPr="008327B1" w:rsidRDefault="00246574" w:rsidP="00C05DE3">
            <w:pPr>
              <w:numPr>
                <w:ilvl w:val="0"/>
                <w:numId w:val="50"/>
              </w:numPr>
              <w:rPr>
                <w:rFonts w:cs="Arial"/>
                <w:szCs w:val="22"/>
              </w:rPr>
            </w:pPr>
            <w:r w:rsidRPr="008327B1">
              <w:rPr>
                <w:rFonts w:cs="Arial"/>
                <w:szCs w:val="22"/>
              </w:rPr>
              <w:t>A method of preparing The Statement of Cash Flows where net cash flow from operating activities are reported as major classes of operating cash receipts and cash disbursements (as opposed to indirect method.)</w:t>
            </w:r>
          </w:p>
        </w:tc>
      </w:tr>
      <w:tr w:rsidR="007975BF" w:rsidRPr="008327B1" w14:paraId="1CE7E8FA"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7FD7BB23" w14:textId="2F674E28" w:rsidR="007975BF" w:rsidRPr="008327B1" w:rsidRDefault="00567B42">
            <w:pPr>
              <w:pStyle w:val="StyleArial11ptBefore3ptAfter3pt"/>
              <w:rPr>
                <w:rFonts w:ascii="游明朝" w:eastAsia="游明朝" w:hAnsi="游明朝" w:cs="Arial"/>
                <w:szCs w:val="22"/>
              </w:rPr>
            </w:pPr>
            <w:r w:rsidRPr="008327B1">
              <w:rPr>
                <w:rFonts w:ascii="游明朝" w:eastAsia="游明朝" w:hAnsi="游明朝" w:cs="Arial" w:hint="eastAsia"/>
                <w:szCs w:val="22"/>
              </w:rPr>
              <w:t>直</w:t>
            </w:r>
            <w:r w:rsidR="007975BF" w:rsidRPr="008327B1">
              <w:rPr>
                <w:rFonts w:ascii="游明朝" w:eastAsia="游明朝" w:hAnsi="游明朝" w:cs="Arial" w:hint="eastAsia"/>
                <w:szCs w:val="22"/>
              </w:rPr>
              <w:t>接法</w:t>
            </w:r>
          </w:p>
        </w:tc>
        <w:tc>
          <w:tcPr>
            <w:tcW w:w="8448" w:type="dxa"/>
            <w:tcBorders>
              <w:top w:val="single" w:sz="4" w:space="0" w:color="auto"/>
              <w:left w:val="single" w:sz="4" w:space="0" w:color="auto"/>
              <w:bottom w:val="single" w:sz="4" w:space="0" w:color="auto"/>
              <w:right w:val="single" w:sz="4" w:space="0" w:color="auto"/>
            </w:tcBorders>
          </w:tcPr>
          <w:p w14:paraId="6463D243" w14:textId="77777777" w:rsidR="00CA0C9F" w:rsidRPr="008327B1" w:rsidRDefault="00CA0C9F" w:rsidP="00CA0C9F">
            <w:pPr>
              <w:numPr>
                <w:ilvl w:val="0"/>
                <w:numId w:val="51"/>
              </w:numPr>
              <w:rPr>
                <w:rFonts w:ascii="游明朝" w:eastAsia="游明朝" w:hAnsi="游明朝" w:cs="Arial"/>
                <w:szCs w:val="22"/>
                <w:lang w:eastAsia="ja-JP"/>
              </w:rPr>
            </w:pPr>
            <w:r w:rsidRPr="008327B1">
              <w:rPr>
                <w:rFonts w:ascii="游明朝" w:eastAsia="游明朝" w:hAnsi="游明朝" w:cs="Arial" w:hint="eastAsia"/>
                <w:szCs w:val="22"/>
                <w:lang w:eastAsia="ja-JP"/>
              </w:rPr>
              <w:t>あるサービス部門が他のサービス部門に提供したサービスを考慮せず、各サービス部門のコストを直接、生産部門に配分する方法（直接配賦法ともいう）。</w:t>
            </w:r>
          </w:p>
          <w:p w14:paraId="5013A684" w14:textId="1EDF55B7" w:rsidR="007975BF" w:rsidRPr="008327B1" w:rsidRDefault="00CA0C9F" w:rsidP="00C05DE3">
            <w:pPr>
              <w:numPr>
                <w:ilvl w:val="0"/>
                <w:numId w:val="51"/>
              </w:numPr>
              <w:rPr>
                <w:rFonts w:ascii="游明朝" w:eastAsia="游明朝" w:hAnsi="游明朝" w:cs="Arial"/>
                <w:szCs w:val="22"/>
                <w:lang w:eastAsia="ja-JP"/>
              </w:rPr>
            </w:pPr>
            <w:r w:rsidRPr="008327B1">
              <w:rPr>
                <w:rFonts w:ascii="游明朝" w:eastAsia="游明朝" w:hAnsi="游明朝" w:cs="Arial" w:hint="eastAsia"/>
                <w:szCs w:val="22"/>
                <w:lang w:eastAsia="ja-JP"/>
              </w:rPr>
              <w:t>キャッシュ</w:t>
            </w:r>
            <w:r w:rsidRPr="008327B1">
              <w:rPr>
                <w:rFonts w:ascii="游明朝" w:eastAsia="游明朝" w:hAnsi="游明朝" w:cs="ＭＳ 明朝" w:hint="eastAsia"/>
                <w:szCs w:val="22"/>
                <w:lang w:eastAsia="ja-JP"/>
              </w:rPr>
              <w:t>・</w:t>
            </w:r>
            <w:r w:rsidRPr="008327B1">
              <w:rPr>
                <w:rFonts w:ascii="游明朝" w:eastAsia="游明朝" w:hAnsi="游明朝" w:cs="SimSun"/>
                <w:szCs w:val="22"/>
                <w:lang w:eastAsia="ja-JP"/>
              </w:rPr>
              <w:t>フロー計算書の作成方法の一つで、営業活動による純キャッシュ</w:t>
            </w:r>
            <w:r w:rsidRPr="008327B1">
              <w:rPr>
                <w:rFonts w:ascii="游明朝" w:eastAsia="游明朝" w:hAnsi="游明朝" w:cs="ＭＳ 明朝" w:hint="eastAsia"/>
                <w:szCs w:val="22"/>
                <w:lang w:eastAsia="ja-JP"/>
              </w:rPr>
              <w:t>・</w:t>
            </w:r>
            <w:r w:rsidRPr="008327B1">
              <w:rPr>
                <w:rFonts w:ascii="游明朝" w:eastAsia="游明朝" w:hAnsi="游明朝" w:cs="SimSun"/>
                <w:szCs w:val="22"/>
                <w:lang w:eastAsia="ja-JP"/>
              </w:rPr>
              <w:t>フローを、営業収入および営業支出の主な区分ごとに表示する方法（間接法とは対照的）。</w:t>
            </w:r>
          </w:p>
        </w:tc>
      </w:tr>
      <w:tr w:rsidR="00246574" w:rsidRPr="008327B1" w14:paraId="29BEFBB9" w14:textId="77777777" w:rsidTr="4C078B9E">
        <w:trPr>
          <w:cantSplit/>
          <w:trHeight w:val="432"/>
          <w:jc w:val="center"/>
        </w:trPr>
        <w:tc>
          <w:tcPr>
            <w:tcW w:w="2589" w:type="dxa"/>
          </w:tcPr>
          <w:p w14:paraId="7E4FF7A9" w14:textId="671F3AC3" w:rsidR="00246574" w:rsidRPr="008327B1" w:rsidRDefault="00246574" w:rsidP="00853EB4">
            <w:pPr>
              <w:pStyle w:val="StyleArial11ptBefore3ptAfter3pt"/>
              <w:rPr>
                <w:rFonts w:cs="Arial"/>
                <w:szCs w:val="22"/>
              </w:rPr>
            </w:pPr>
            <w:r w:rsidRPr="008327B1">
              <w:rPr>
                <w:rFonts w:cs="Arial"/>
                <w:szCs w:val="22"/>
              </w:rPr>
              <w:t>Direct Write-off Method</w:t>
            </w:r>
          </w:p>
        </w:tc>
        <w:tc>
          <w:tcPr>
            <w:tcW w:w="8448" w:type="dxa"/>
          </w:tcPr>
          <w:p w14:paraId="5CDD1D6E" w14:textId="053264B6" w:rsidR="00246574" w:rsidRPr="008327B1" w:rsidRDefault="00246574" w:rsidP="00853EB4">
            <w:pPr>
              <w:ind w:left="-2"/>
              <w:rPr>
                <w:rFonts w:cs="Arial"/>
                <w:szCs w:val="22"/>
              </w:rPr>
            </w:pPr>
            <w:r w:rsidRPr="008327B1">
              <w:rPr>
                <w:rFonts w:cs="Arial"/>
                <w:szCs w:val="22"/>
              </w:rPr>
              <w:t>A method of accounting for bad debts in which they are expensed in the period in which they are identified as uncollectible.</w:t>
            </w:r>
          </w:p>
        </w:tc>
      </w:tr>
      <w:tr w:rsidR="00B05EF8" w:rsidRPr="008327B1" w14:paraId="23B1111E"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568BDE40" w14:textId="291A5869" w:rsidR="00B05EF8" w:rsidRPr="008327B1" w:rsidRDefault="00E24801">
            <w:pPr>
              <w:pStyle w:val="StyleArial11ptBefore3ptAfter3pt"/>
              <w:rPr>
                <w:rFonts w:cs="Arial"/>
                <w:szCs w:val="22"/>
              </w:rPr>
            </w:pPr>
            <w:r w:rsidRPr="00E24801">
              <w:rPr>
                <w:rFonts w:ascii="ＭＳ 明朝" w:eastAsia="ＭＳ 明朝" w:hAnsi="ＭＳ 明朝" w:cs="ＭＳ 明朝" w:hint="eastAsia"/>
                <w:szCs w:val="22"/>
              </w:rPr>
              <w:t>直接減額方式</w:t>
            </w:r>
          </w:p>
        </w:tc>
        <w:tc>
          <w:tcPr>
            <w:tcW w:w="8448" w:type="dxa"/>
            <w:tcBorders>
              <w:top w:val="single" w:sz="4" w:space="0" w:color="auto"/>
              <w:left w:val="single" w:sz="4" w:space="0" w:color="auto"/>
              <w:bottom w:val="single" w:sz="4" w:space="0" w:color="auto"/>
              <w:right w:val="single" w:sz="4" w:space="0" w:color="auto"/>
            </w:tcBorders>
          </w:tcPr>
          <w:p w14:paraId="4EDA31B0" w14:textId="7C2832BE" w:rsidR="00B05EF8" w:rsidRPr="008327B1" w:rsidRDefault="00B05EF8" w:rsidP="001034F0">
            <w:pPr>
              <w:ind w:left="-2"/>
              <w:rPr>
                <w:rFonts w:eastAsia="游明朝" w:cs="Arial"/>
                <w:szCs w:val="22"/>
                <w:lang w:eastAsia="ja-JP"/>
              </w:rPr>
            </w:pPr>
            <w:r w:rsidRPr="008327B1">
              <w:rPr>
                <w:rFonts w:cs="Arial" w:hint="eastAsia"/>
                <w:szCs w:val="22"/>
                <w:lang w:eastAsia="ja-JP"/>
              </w:rPr>
              <w:t>不良債権を回収不能と判断した期に</w:t>
            </w:r>
            <w:r w:rsidR="001034F0" w:rsidRPr="008327B1">
              <w:rPr>
                <w:rFonts w:eastAsia="游明朝" w:cs="Arial" w:hint="eastAsia"/>
                <w:szCs w:val="22"/>
                <w:lang w:eastAsia="ja-JP"/>
              </w:rPr>
              <w:t>、</w:t>
            </w:r>
            <w:r w:rsidR="001034F0" w:rsidRPr="008327B1">
              <w:rPr>
                <w:rFonts w:cs="Arial"/>
                <w:szCs w:val="22"/>
                <w:lang w:eastAsia="ja-JP"/>
              </w:rPr>
              <w:t>そのまま費用として処理する会計手法。</w:t>
            </w:r>
          </w:p>
        </w:tc>
      </w:tr>
      <w:tr w:rsidR="00246574" w:rsidRPr="008327B1" w14:paraId="77716B7E" w14:textId="77777777" w:rsidTr="4C078B9E">
        <w:trPr>
          <w:cantSplit/>
          <w:trHeight w:val="432"/>
          <w:jc w:val="center"/>
        </w:trPr>
        <w:tc>
          <w:tcPr>
            <w:tcW w:w="2589" w:type="dxa"/>
          </w:tcPr>
          <w:p w14:paraId="1ECBBE3A" w14:textId="4D56C2A1" w:rsidR="00246574" w:rsidRPr="008327B1" w:rsidRDefault="00246574" w:rsidP="0075776A">
            <w:pPr>
              <w:pStyle w:val="StyleArial11ptBefore3ptAfter3pt"/>
              <w:rPr>
                <w:rFonts w:cs="Arial"/>
                <w:szCs w:val="22"/>
              </w:rPr>
            </w:pPr>
            <w:r w:rsidRPr="008327B1">
              <w:rPr>
                <w:rFonts w:cs="Arial"/>
                <w:szCs w:val="22"/>
              </w:rPr>
              <w:t>Disaster Recovery</w:t>
            </w:r>
          </w:p>
        </w:tc>
        <w:tc>
          <w:tcPr>
            <w:tcW w:w="8448" w:type="dxa"/>
          </w:tcPr>
          <w:p w14:paraId="7CFFABDE" w14:textId="7AC8777E" w:rsidR="00246574" w:rsidRPr="008327B1" w:rsidRDefault="00246574" w:rsidP="004B4384">
            <w:pPr>
              <w:rPr>
                <w:rFonts w:cs="Arial"/>
                <w:szCs w:val="22"/>
              </w:rPr>
            </w:pPr>
            <w:r w:rsidRPr="008327B1">
              <w:rPr>
                <w:rFonts w:cs="Arial"/>
                <w:szCs w:val="22"/>
              </w:rPr>
              <w:t>A procedure for storing an installation's essential data in a secure location, and for recovering that data in the event of a catastrophic problem.</w:t>
            </w:r>
          </w:p>
        </w:tc>
      </w:tr>
      <w:tr w:rsidR="007E798A" w:rsidRPr="008327B1" w14:paraId="0DFF54F9"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74E6DD5D" w14:textId="77777777" w:rsidR="007E798A" w:rsidRPr="008327B1" w:rsidRDefault="007E798A">
            <w:pPr>
              <w:pStyle w:val="StyleArial11ptBefore3ptAfter3pt"/>
              <w:rPr>
                <w:rFonts w:cs="Arial"/>
                <w:szCs w:val="22"/>
              </w:rPr>
            </w:pPr>
            <w:r w:rsidRPr="008327B1">
              <w:rPr>
                <w:rFonts w:cs="Arial" w:hint="eastAsia"/>
                <w:szCs w:val="22"/>
              </w:rPr>
              <w:t>災害復旧</w:t>
            </w:r>
          </w:p>
        </w:tc>
        <w:tc>
          <w:tcPr>
            <w:tcW w:w="8448" w:type="dxa"/>
            <w:tcBorders>
              <w:top w:val="single" w:sz="4" w:space="0" w:color="auto"/>
              <w:left w:val="single" w:sz="4" w:space="0" w:color="auto"/>
              <w:bottom w:val="single" w:sz="4" w:space="0" w:color="auto"/>
              <w:right w:val="single" w:sz="4" w:space="0" w:color="auto"/>
            </w:tcBorders>
          </w:tcPr>
          <w:p w14:paraId="57C725BB" w14:textId="2D2FAAB8" w:rsidR="007E798A" w:rsidRPr="008327B1" w:rsidRDefault="007761B7" w:rsidP="007E798A">
            <w:pPr>
              <w:rPr>
                <w:rFonts w:cs="Arial"/>
                <w:szCs w:val="22"/>
                <w:lang w:eastAsia="ja-JP"/>
              </w:rPr>
            </w:pPr>
            <w:r w:rsidRPr="008327B1">
              <w:rPr>
                <w:rFonts w:cs="Arial"/>
                <w:szCs w:val="22"/>
                <w:lang w:eastAsia="ja-JP"/>
              </w:rPr>
              <w:t>システムの重要データを安全な場所に保管し、災害などの深刻な障害が発生した際に、そのデータを復元するための手順。</w:t>
            </w:r>
          </w:p>
        </w:tc>
      </w:tr>
      <w:tr w:rsidR="00246574" w:rsidRPr="008327B1" w14:paraId="04C5BD4E" w14:textId="77777777" w:rsidTr="4C078B9E">
        <w:trPr>
          <w:cantSplit/>
          <w:trHeight w:val="432"/>
          <w:jc w:val="center"/>
        </w:trPr>
        <w:tc>
          <w:tcPr>
            <w:tcW w:w="2589" w:type="dxa"/>
          </w:tcPr>
          <w:p w14:paraId="5535A6C0" w14:textId="604841C2" w:rsidR="00246574" w:rsidRPr="008327B1" w:rsidRDefault="00246574" w:rsidP="0075776A">
            <w:pPr>
              <w:pStyle w:val="StyleArial11ptBefore3ptAfter3pt"/>
              <w:rPr>
                <w:rFonts w:cs="Arial"/>
                <w:szCs w:val="22"/>
              </w:rPr>
            </w:pPr>
            <w:r w:rsidRPr="008327B1">
              <w:rPr>
                <w:rFonts w:cs="Arial"/>
                <w:szCs w:val="22"/>
              </w:rPr>
              <w:t>Disbursement</w:t>
            </w:r>
          </w:p>
        </w:tc>
        <w:tc>
          <w:tcPr>
            <w:tcW w:w="8448" w:type="dxa"/>
          </w:tcPr>
          <w:p w14:paraId="064AF5D6" w14:textId="22D17190" w:rsidR="00246574" w:rsidRPr="008327B1" w:rsidRDefault="00246574" w:rsidP="00853EB4">
            <w:pPr>
              <w:ind w:left="-2"/>
              <w:rPr>
                <w:rFonts w:cs="Arial"/>
                <w:szCs w:val="22"/>
              </w:rPr>
            </w:pPr>
            <w:r w:rsidRPr="008327B1">
              <w:rPr>
                <w:rFonts w:cs="Arial"/>
                <w:szCs w:val="22"/>
              </w:rPr>
              <w:t xml:space="preserve">The payment of cash. </w:t>
            </w:r>
          </w:p>
        </w:tc>
      </w:tr>
      <w:tr w:rsidR="003B08AA" w:rsidRPr="008327B1" w14:paraId="4CE8630C"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2E51447" w14:textId="77777777" w:rsidR="003B08AA" w:rsidRPr="008327B1" w:rsidRDefault="003B08AA">
            <w:pPr>
              <w:pStyle w:val="StyleArial11ptBefore3ptAfter3pt"/>
              <w:rPr>
                <w:rFonts w:cs="Arial"/>
                <w:szCs w:val="22"/>
              </w:rPr>
            </w:pPr>
            <w:r w:rsidRPr="008327B1">
              <w:rPr>
                <w:rFonts w:cs="Arial" w:hint="eastAsia"/>
                <w:szCs w:val="22"/>
              </w:rPr>
              <w:t>支出</w:t>
            </w:r>
          </w:p>
        </w:tc>
        <w:tc>
          <w:tcPr>
            <w:tcW w:w="8448" w:type="dxa"/>
            <w:tcBorders>
              <w:top w:val="single" w:sz="4" w:space="0" w:color="auto"/>
              <w:left w:val="single" w:sz="4" w:space="0" w:color="auto"/>
              <w:bottom w:val="single" w:sz="4" w:space="0" w:color="auto"/>
              <w:right w:val="single" w:sz="4" w:space="0" w:color="auto"/>
            </w:tcBorders>
          </w:tcPr>
          <w:p w14:paraId="7947A741" w14:textId="23AA7265" w:rsidR="003B08AA" w:rsidRPr="008327B1" w:rsidRDefault="003B08AA">
            <w:pPr>
              <w:ind w:left="-2"/>
              <w:rPr>
                <w:rFonts w:cs="Arial"/>
                <w:szCs w:val="22"/>
                <w:lang w:eastAsia="ja-JP"/>
              </w:rPr>
            </w:pPr>
            <w:r w:rsidRPr="008327B1">
              <w:rPr>
                <w:rFonts w:cs="Arial" w:hint="eastAsia"/>
                <w:szCs w:val="22"/>
                <w:lang w:eastAsia="ja-JP"/>
              </w:rPr>
              <w:t>現金の支払い</w:t>
            </w:r>
            <w:r w:rsidR="004D059C" w:rsidRPr="008327B1">
              <w:rPr>
                <w:rFonts w:ascii="游明朝" w:eastAsia="游明朝" w:hAnsi="游明朝" w:cs="Arial" w:hint="eastAsia"/>
                <w:szCs w:val="22"/>
                <w:lang w:eastAsia="ja-JP"/>
              </w:rPr>
              <w:t>を行うこと</w:t>
            </w:r>
            <w:r w:rsidRPr="008327B1">
              <w:rPr>
                <w:rFonts w:cs="Arial" w:hint="eastAsia"/>
                <w:szCs w:val="22"/>
                <w:lang w:eastAsia="ja-JP"/>
              </w:rPr>
              <w:t>。</w:t>
            </w:r>
            <w:r w:rsidRPr="008327B1">
              <w:rPr>
                <w:rFonts w:cs="Arial"/>
                <w:szCs w:val="22"/>
                <w:lang w:eastAsia="ja-JP"/>
              </w:rPr>
              <w:t xml:space="preserve"> </w:t>
            </w:r>
          </w:p>
        </w:tc>
      </w:tr>
      <w:tr w:rsidR="00246574" w:rsidRPr="008327B1" w14:paraId="68949290" w14:textId="77777777" w:rsidTr="4C078B9E">
        <w:trPr>
          <w:cantSplit/>
          <w:trHeight w:val="432"/>
          <w:jc w:val="center"/>
        </w:trPr>
        <w:tc>
          <w:tcPr>
            <w:tcW w:w="2589" w:type="dxa"/>
          </w:tcPr>
          <w:p w14:paraId="30FC1368" w14:textId="5831DF90" w:rsidR="00246574" w:rsidRPr="008327B1" w:rsidRDefault="00246574" w:rsidP="00853EB4">
            <w:pPr>
              <w:pStyle w:val="StyleArial11ptBefore3ptAfter3pt"/>
              <w:rPr>
                <w:rFonts w:cs="Arial"/>
                <w:szCs w:val="22"/>
              </w:rPr>
            </w:pPr>
            <w:r w:rsidRPr="008327B1">
              <w:rPr>
                <w:rFonts w:cs="Arial"/>
                <w:szCs w:val="22"/>
              </w:rPr>
              <w:t>Disbursement Float</w:t>
            </w:r>
          </w:p>
        </w:tc>
        <w:tc>
          <w:tcPr>
            <w:tcW w:w="8448" w:type="dxa"/>
          </w:tcPr>
          <w:p w14:paraId="51814DDA" w14:textId="0800D0D2" w:rsidR="00246574" w:rsidRPr="008327B1" w:rsidRDefault="00246574" w:rsidP="008E3A34">
            <w:pPr>
              <w:rPr>
                <w:rFonts w:cs="Arial"/>
                <w:szCs w:val="22"/>
              </w:rPr>
            </w:pPr>
            <w:r w:rsidRPr="008327B1">
              <w:rPr>
                <w:rFonts w:cs="Arial"/>
                <w:szCs w:val="22"/>
              </w:rPr>
              <w:t>The value of checks that an entity wrote that have not yet cleared the banking system and not yet deducted from the entity’s bank account. (Also called Payment Float.)</w:t>
            </w:r>
          </w:p>
        </w:tc>
      </w:tr>
      <w:tr w:rsidR="000339AA" w:rsidRPr="008327B1" w14:paraId="097707ED"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764843B1" w14:textId="77777777" w:rsidR="000339AA" w:rsidRPr="008327B1" w:rsidRDefault="000339AA">
            <w:pPr>
              <w:pStyle w:val="StyleArial11ptBefore3ptAfter3pt"/>
              <w:rPr>
                <w:rFonts w:cs="Arial"/>
                <w:szCs w:val="22"/>
              </w:rPr>
            </w:pPr>
            <w:r w:rsidRPr="008327B1">
              <w:rPr>
                <w:rFonts w:cs="Arial" w:hint="eastAsia"/>
                <w:szCs w:val="22"/>
              </w:rPr>
              <w:t>支出フロート</w:t>
            </w:r>
          </w:p>
        </w:tc>
        <w:tc>
          <w:tcPr>
            <w:tcW w:w="8448" w:type="dxa"/>
            <w:tcBorders>
              <w:top w:val="single" w:sz="4" w:space="0" w:color="auto"/>
              <w:left w:val="single" w:sz="4" w:space="0" w:color="auto"/>
              <w:bottom w:val="single" w:sz="4" w:space="0" w:color="auto"/>
              <w:right w:val="single" w:sz="4" w:space="0" w:color="auto"/>
            </w:tcBorders>
          </w:tcPr>
          <w:p w14:paraId="4D59CF6B" w14:textId="76303B96" w:rsidR="000339AA" w:rsidRPr="008327B1" w:rsidRDefault="000339AA">
            <w:pPr>
              <w:rPr>
                <w:rFonts w:cs="Arial"/>
                <w:szCs w:val="22"/>
                <w:lang w:eastAsia="ja-JP"/>
              </w:rPr>
            </w:pPr>
            <w:r w:rsidRPr="008327B1">
              <w:rPr>
                <w:rFonts w:cs="Arial" w:hint="eastAsia"/>
                <w:szCs w:val="22"/>
                <w:lang w:eastAsia="ja-JP"/>
              </w:rPr>
              <w:t>企業</w:t>
            </w:r>
            <w:r w:rsidR="000B4F38" w:rsidRPr="008327B1">
              <w:rPr>
                <w:rFonts w:cs="Arial"/>
                <w:szCs w:val="22"/>
                <w:lang w:eastAsia="ja-JP"/>
              </w:rPr>
              <w:t>が振り出した小切手のうち、まだ銀行決済が完了しておらず、口座から引き落とされていない金額。（ペイメント</w:t>
            </w:r>
            <w:r w:rsidR="000B4F38" w:rsidRPr="008327B1">
              <w:rPr>
                <w:rFonts w:ascii="ＭＳ 明朝" w:eastAsia="ＭＳ 明朝" w:hAnsi="ＭＳ 明朝" w:cs="ＭＳ 明朝" w:hint="eastAsia"/>
                <w:szCs w:val="22"/>
                <w:lang w:eastAsia="ja-JP"/>
              </w:rPr>
              <w:t>・</w:t>
            </w:r>
            <w:r w:rsidR="000B4F38" w:rsidRPr="008327B1">
              <w:rPr>
                <w:rFonts w:ascii="SimSun" w:hAnsi="SimSun" w:cs="SimSun" w:hint="eastAsia"/>
                <w:szCs w:val="22"/>
                <w:lang w:eastAsia="ja-JP"/>
              </w:rPr>
              <w:t>フロートとも呼ばれる</w:t>
            </w:r>
            <w:r w:rsidR="006E359B">
              <w:rPr>
                <w:rFonts w:ascii="DengXian" w:eastAsia="DengXian" w:hAnsi="DengXian" w:cs="ＭＳ ゴシック" w:hint="eastAsia"/>
                <w:szCs w:val="22"/>
                <w:lang w:eastAsia="zh-CN"/>
              </w:rPr>
              <w:t>。</w:t>
            </w:r>
            <w:r w:rsidR="000B4F38" w:rsidRPr="008327B1">
              <w:rPr>
                <w:rFonts w:ascii="SimSun" w:hAnsi="SimSun" w:cs="SimSun" w:hint="eastAsia"/>
                <w:szCs w:val="22"/>
                <w:lang w:eastAsia="ja-JP"/>
              </w:rPr>
              <w:t>）</w:t>
            </w:r>
          </w:p>
        </w:tc>
      </w:tr>
      <w:tr w:rsidR="00246574" w:rsidRPr="008327B1" w14:paraId="38A39156" w14:textId="77777777" w:rsidTr="4C078B9E">
        <w:trPr>
          <w:cantSplit/>
          <w:trHeight w:val="432"/>
          <w:jc w:val="center"/>
        </w:trPr>
        <w:tc>
          <w:tcPr>
            <w:tcW w:w="2589" w:type="dxa"/>
          </w:tcPr>
          <w:p w14:paraId="26C78D82" w14:textId="1D2104FA" w:rsidR="00246574" w:rsidRPr="008327B1" w:rsidRDefault="00246574" w:rsidP="005C6CC4">
            <w:pPr>
              <w:ind w:left="-2"/>
              <w:rPr>
                <w:rFonts w:cs="Arial"/>
                <w:szCs w:val="22"/>
              </w:rPr>
            </w:pPr>
            <w:r w:rsidRPr="008327B1">
              <w:rPr>
                <w:rFonts w:cs="Arial"/>
                <w:szCs w:val="22"/>
              </w:rPr>
              <w:t>Disclosure</w:t>
            </w:r>
          </w:p>
        </w:tc>
        <w:tc>
          <w:tcPr>
            <w:tcW w:w="8448" w:type="dxa"/>
          </w:tcPr>
          <w:p w14:paraId="508C7CFB" w14:textId="2D22309B" w:rsidR="00246574" w:rsidRPr="008327B1" w:rsidRDefault="00246574" w:rsidP="005C2D0A">
            <w:pPr>
              <w:ind w:left="-2"/>
              <w:rPr>
                <w:rFonts w:cs="Arial"/>
                <w:szCs w:val="22"/>
              </w:rPr>
            </w:pPr>
            <w:r w:rsidRPr="008327B1">
              <w:rPr>
                <w:rFonts w:cs="Arial"/>
                <w:szCs w:val="22"/>
              </w:rPr>
              <w:t>An explanation or exhibit attached to a financial statement, or report.</w:t>
            </w:r>
          </w:p>
        </w:tc>
      </w:tr>
      <w:tr w:rsidR="008175B8" w:rsidRPr="008327B1" w14:paraId="4C761FE0"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68F03C82" w14:textId="0B5F76CB" w:rsidR="008175B8" w:rsidRPr="008327B1" w:rsidRDefault="008175B8">
            <w:pPr>
              <w:ind w:left="-2"/>
              <w:rPr>
                <w:rFonts w:cs="Arial"/>
                <w:szCs w:val="22"/>
              </w:rPr>
            </w:pPr>
            <w:r w:rsidRPr="008327B1">
              <w:rPr>
                <w:rFonts w:cs="Arial" w:hint="eastAsia"/>
                <w:szCs w:val="22"/>
              </w:rPr>
              <w:t>開示</w:t>
            </w:r>
          </w:p>
        </w:tc>
        <w:tc>
          <w:tcPr>
            <w:tcW w:w="8448" w:type="dxa"/>
            <w:tcBorders>
              <w:top w:val="single" w:sz="4" w:space="0" w:color="auto"/>
              <w:left w:val="single" w:sz="4" w:space="0" w:color="auto"/>
              <w:bottom w:val="single" w:sz="4" w:space="0" w:color="auto"/>
              <w:right w:val="single" w:sz="4" w:space="0" w:color="auto"/>
            </w:tcBorders>
          </w:tcPr>
          <w:p w14:paraId="634E433B" w14:textId="42C296F2" w:rsidR="008175B8" w:rsidRPr="008327B1" w:rsidRDefault="008175B8">
            <w:pPr>
              <w:ind w:left="-2"/>
              <w:rPr>
                <w:rFonts w:cs="Arial"/>
                <w:szCs w:val="22"/>
                <w:lang w:eastAsia="ja-JP"/>
              </w:rPr>
            </w:pPr>
            <w:r w:rsidRPr="008327B1">
              <w:rPr>
                <w:rFonts w:cs="Arial" w:hint="eastAsia"/>
                <w:szCs w:val="22"/>
                <w:lang w:eastAsia="ja-JP"/>
              </w:rPr>
              <w:t>財務諸表や</w:t>
            </w:r>
            <w:r w:rsidR="008C59A8" w:rsidRPr="008327B1">
              <w:rPr>
                <w:rFonts w:ascii="游明朝" w:eastAsia="游明朝" w:hAnsi="游明朝" w:cs="Arial" w:hint="eastAsia"/>
                <w:szCs w:val="22"/>
                <w:lang w:eastAsia="ja-JP"/>
              </w:rPr>
              <w:t>統合</w:t>
            </w:r>
            <w:r w:rsidRPr="008327B1">
              <w:rPr>
                <w:rFonts w:cs="Arial" w:hint="eastAsia"/>
                <w:szCs w:val="22"/>
                <w:lang w:eastAsia="ja-JP"/>
              </w:rPr>
              <w:t>報告書に添付される説明資料。</w:t>
            </w:r>
          </w:p>
        </w:tc>
      </w:tr>
      <w:tr w:rsidR="008A5A6C" w:rsidRPr="008327B1" w14:paraId="7F118B2A" w14:textId="77777777" w:rsidTr="4C078B9E">
        <w:trPr>
          <w:cantSplit/>
          <w:trHeight w:val="432"/>
          <w:jc w:val="center"/>
        </w:trPr>
        <w:tc>
          <w:tcPr>
            <w:tcW w:w="2589" w:type="dxa"/>
          </w:tcPr>
          <w:p w14:paraId="1194FFFA" w14:textId="0B107FC4" w:rsidR="008A5A6C" w:rsidRPr="008327B1" w:rsidRDefault="008A5A6C" w:rsidP="005C6CC4">
            <w:pPr>
              <w:ind w:left="-2"/>
              <w:rPr>
                <w:rFonts w:cs="Arial"/>
                <w:szCs w:val="22"/>
              </w:rPr>
            </w:pPr>
            <w:r w:rsidRPr="008327B1">
              <w:rPr>
                <w:rFonts w:cs="Arial"/>
                <w:szCs w:val="22"/>
              </w:rPr>
              <w:lastRenderedPageBreak/>
              <w:t>Discontinued Operations</w:t>
            </w:r>
          </w:p>
        </w:tc>
        <w:tc>
          <w:tcPr>
            <w:tcW w:w="8448" w:type="dxa"/>
          </w:tcPr>
          <w:p w14:paraId="1C2CD5C4" w14:textId="0E16DD91" w:rsidR="008A5A6C" w:rsidRPr="008327B1" w:rsidRDefault="008A5A6C" w:rsidP="008A5A6C">
            <w:pPr>
              <w:ind w:left="-2"/>
              <w:rPr>
                <w:rFonts w:cs="Arial"/>
                <w:szCs w:val="22"/>
              </w:rPr>
            </w:pPr>
            <w:r w:rsidRPr="008327B1">
              <w:rPr>
                <w:rFonts w:cs="Arial"/>
                <w:szCs w:val="22"/>
              </w:rPr>
              <w:t>Business divisions or assets of a company that were formerly part of its operations until being either divested or terminated.</w:t>
            </w:r>
          </w:p>
        </w:tc>
      </w:tr>
      <w:tr w:rsidR="00E27F67" w:rsidRPr="008327B1" w14:paraId="7E0BBD20"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5564F1EB" w14:textId="77777777" w:rsidR="00E27F67" w:rsidRPr="008327B1" w:rsidRDefault="00E27F67">
            <w:pPr>
              <w:ind w:left="-2"/>
              <w:rPr>
                <w:rFonts w:cs="Arial"/>
                <w:szCs w:val="22"/>
              </w:rPr>
            </w:pPr>
            <w:r w:rsidRPr="008327B1">
              <w:rPr>
                <w:rFonts w:cs="Arial" w:hint="eastAsia"/>
                <w:szCs w:val="22"/>
              </w:rPr>
              <w:t>非継続事業</w:t>
            </w:r>
          </w:p>
        </w:tc>
        <w:tc>
          <w:tcPr>
            <w:tcW w:w="8448" w:type="dxa"/>
            <w:tcBorders>
              <w:top w:val="single" w:sz="4" w:space="0" w:color="auto"/>
              <w:left w:val="single" w:sz="4" w:space="0" w:color="auto"/>
              <w:bottom w:val="single" w:sz="4" w:space="0" w:color="auto"/>
              <w:right w:val="single" w:sz="4" w:space="0" w:color="auto"/>
            </w:tcBorders>
          </w:tcPr>
          <w:p w14:paraId="1CA19632" w14:textId="25DDA3FA" w:rsidR="00E27F67" w:rsidRPr="008327B1" w:rsidRDefault="00551CA2">
            <w:pPr>
              <w:ind w:left="-2"/>
              <w:rPr>
                <w:rFonts w:cs="Arial"/>
                <w:szCs w:val="22"/>
                <w:lang w:eastAsia="ja-JP"/>
              </w:rPr>
            </w:pPr>
            <w:r w:rsidRPr="008327B1">
              <w:rPr>
                <w:rFonts w:cs="Arial"/>
                <w:szCs w:val="22"/>
                <w:lang w:eastAsia="ja-JP"/>
              </w:rPr>
              <w:t>売却または廃止されるまで、企業の事業の一部であった事業部門や資産。</w:t>
            </w:r>
          </w:p>
        </w:tc>
      </w:tr>
      <w:tr w:rsidR="00246574" w:rsidRPr="008327B1" w14:paraId="6B9D5172" w14:textId="77777777" w:rsidTr="4C078B9E">
        <w:trPr>
          <w:cantSplit/>
          <w:trHeight w:val="432"/>
          <w:jc w:val="center"/>
        </w:trPr>
        <w:tc>
          <w:tcPr>
            <w:tcW w:w="2589" w:type="dxa"/>
          </w:tcPr>
          <w:p w14:paraId="760B5626" w14:textId="4CC715FF" w:rsidR="00246574" w:rsidRPr="008327B1" w:rsidRDefault="00246574" w:rsidP="00853EB4">
            <w:pPr>
              <w:pStyle w:val="StyleArial11ptBefore3ptAfter3pt"/>
              <w:rPr>
                <w:rFonts w:cs="Arial"/>
                <w:szCs w:val="22"/>
              </w:rPr>
            </w:pPr>
            <w:r w:rsidRPr="008327B1">
              <w:rPr>
                <w:rFonts w:cs="Arial"/>
                <w:szCs w:val="22"/>
              </w:rPr>
              <w:t>Discount</w:t>
            </w:r>
          </w:p>
        </w:tc>
        <w:tc>
          <w:tcPr>
            <w:tcW w:w="8448" w:type="dxa"/>
          </w:tcPr>
          <w:p w14:paraId="00D0907E" w14:textId="77777777" w:rsidR="00246574" w:rsidRPr="008327B1" w:rsidRDefault="00246574" w:rsidP="000413D7">
            <w:pPr>
              <w:ind w:left="-2"/>
              <w:rPr>
                <w:rFonts w:cs="Arial"/>
                <w:szCs w:val="22"/>
              </w:rPr>
            </w:pPr>
            <w:r w:rsidRPr="008327B1">
              <w:rPr>
                <w:rFonts w:cs="Arial"/>
                <w:szCs w:val="22"/>
              </w:rPr>
              <w:t xml:space="preserve">1. In the case of debt securities, the difference between the price paid by an investor and the face value. </w:t>
            </w:r>
          </w:p>
          <w:p w14:paraId="2BF4DBB4" w14:textId="5C43F0A3" w:rsidR="00246574" w:rsidRPr="008327B1" w:rsidRDefault="00246574" w:rsidP="00853EB4">
            <w:pPr>
              <w:ind w:left="-2"/>
              <w:rPr>
                <w:rFonts w:cs="Arial"/>
                <w:szCs w:val="22"/>
              </w:rPr>
            </w:pPr>
            <w:r w:rsidRPr="008327B1">
              <w:rPr>
                <w:rFonts w:cs="Arial"/>
                <w:szCs w:val="22"/>
              </w:rPr>
              <w:t>2. In the case of products for sale, the difference between the price paid by a customer and the full price of the item.</w:t>
            </w:r>
          </w:p>
        </w:tc>
      </w:tr>
      <w:tr w:rsidR="006D3D0F" w:rsidRPr="008327B1" w14:paraId="3C654A12"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59E4DBA2" w14:textId="77777777" w:rsidR="006D3D0F" w:rsidRPr="008327B1" w:rsidRDefault="006D3D0F">
            <w:pPr>
              <w:pStyle w:val="StyleArial11ptBefore3ptAfter3pt"/>
              <w:rPr>
                <w:rFonts w:cs="Arial"/>
                <w:szCs w:val="22"/>
              </w:rPr>
            </w:pPr>
            <w:r w:rsidRPr="008327B1">
              <w:rPr>
                <w:rFonts w:cs="Arial" w:hint="eastAsia"/>
                <w:szCs w:val="22"/>
              </w:rPr>
              <w:t>割引</w:t>
            </w:r>
          </w:p>
        </w:tc>
        <w:tc>
          <w:tcPr>
            <w:tcW w:w="8448" w:type="dxa"/>
            <w:tcBorders>
              <w:top w:val="single" w:sz="4" w:space="0" w:color="auto"/>
              <w:left w:val="single" w:sz="4" w:space="0" w:color="auto"/>
              <w:bottom w:val="single" w:sz="4" w:space="0" w:color="auto"/>
              <w:right w:val="single" w:sz="4" w:space="0" w:color="auto"/>
            </w:tcBorders>
          </w:tcPr>
          <w:p w14:paraId="3D0C33E5" w14:textId="77777777" w:rsidR="00BE6E13" w:rsidRPr="008327B1" w:rsidRDefault="00BE6E13" w:rsidP="000F396D">
            <w:pPr>
              <w:numPr>
                <w:ilvl w:val="0"/>
                <w:numId w:val="52"/>
              </w:numPr>
              <w:ind w:left="300" w:hanging="302"/>
              <w:rPr>
                <w:rFonts w:eastAsia="SimSun" w:cs="Arial"/>
                <w:szCs w:val="22"/>
                <w:lang w:eastAsia="ja-JP"/>
              </w:rPr>
            </w:pPr>
            <w:r w:rsidRPr="008327B1">
              <w:rPr>
                <w:rFonts w:cs="Arial"/>
                <w:szCs w:val="22"/>
                <w:lang w:eastAsia="ja-JP"/>
              </w:rPr>
              <w:t>債券などの負債証券において、投資家が支払った金額と額面金額との差。</w:t>
            </w:r>
          </w:p>
          <w:p w14:paraId="6B2D1AAD" w14:textId="67407585" w:rsidR="006D3D0F" w:rsidRPr="008327B1" w:rsidRDefault="00636624" w:rsidP="00C05DE3">
            <w:pPr>
              <w:rPr>
                <w:rFonts w:cs="Arial"/>
                <w:szCs w:val="22"/>
                <w:lang w:eastAsia="ja-JP"/>
              </w:rPr>
            </w:pPr>
            <w:r w:rsidRPr="008327B1">
              <w:rPr>
                <w:rFonts w:ascii="Times New Roman" w:eastAsia="ＭＳ 明朝" w:hAnsi="Times New Roman"/>
                <w:szCs w:val="22"/>
                <w:lang w:eastAsia="ja-JP"/>
              </w:rPr>
              <w:t>2</w:t>
            </w:r>
            <w:r w:rsidRPr="008327B1">
              <w:rPr>
                <w:rFonts w:ascii="Times New Roman" w:eastAsia="ＭＳ 明朝" w:hAnsi="Times New Roman"/>
                <w:szCs w:val="22"/>
                <w:lang w:eastAsia="ja-JP"/>
              </w:rPr>
              <w:t>．</w:t>
            </w:r>
            <w:r w:rsidR="00BE6E13" w:rsidRPr="008327B1">
              <w:rPr>
                <w:rFonts w:cs="Arial"/>
                <w:szCs w:val="22"/>
                <w:lang w:eastAsia="ja-JP"/>
              </w:rPr>
              <w:t>販売商品において、顧客が実際に支払った価格と商品の定価との差。</w:t>
            </w:r>
          </w:p>
        </w:tc>
      </w:tr>
      <w:tr w:rsidR="00246574" w:rsidRPr="008327B1" w14:paraId="3CDED113" w14:textId="77777777" w:rsidTr="4C078B9E">
        <w:trPr>
          <w:cantSplit/>
          <w:trHeight w:val="432"/>
          <w:jc w:val="center"/>
        </w:trPr>
        <w:tc>
          <w:tcPr>
            <w:tcW w:w="2589" w:type="dxa"/>
          </w:tcPr>
          <w:p w14:paraId="0D4A6014" w14:textId="2BF2B6F8" w:rsidR="00246574" w:rsidRPr="008327B1" w:rsidRDefault="00246574" w:rsidP="00853EB4">
            <w:pPr>
              <w:pStyle w:val="StyleArial11ptBefore3ptAfter3pt"/>
              <w:rPr>
                <w:rFonts w:cs="Arial"/>
                <w:szCs w:val="22"/>
              </w:rPr>
            </w:pPr>
            <w:r w:rsidRPr="008327B1">
              <w:rPr>
                <w:rFonts w:cs="Arial"/>
                <w:szCs w:val="22"/>
              </w:rPr>
              <w:t>Discount Factor</w:t>
            </w:r>
          </w:p>
        </w:tc>
        <w:tc>
          <w:tcPr>
            <w:tcW w:w="8448" w:type="dxa"/>
          </w:tcPr>
          <w:p w14:paraId="795494D6" w14:textId="6494614E" w:rsidR="00246574" w:rsidRPr="008327B1" w:rsidRDefault="00246574" w:rsidP="00853EB4">
            <w:pPr>
              <w:ind w:left="-2"/>
              <w:rPr>
                <w:rFonts w:cs="Arial"/>
                <w:szCs w:val="22"/>
              </w:rPr>
            </w:pPr>
            <w:r w:rsidRPr="008327B1">
              <w:rPr>
                <w:rFonts w:cs="Arial"/>
                <w:szCs w:val="22"/>
              </w:rPr>
              <w:t xml:space="preserve">The present value of one unit of currency that is expected to be received in future years. </w:t>
            </w:r>
          </w:p>
        </w:tc>
      </w:tr>
      <w:tr w:rsidR="00ED10E4" w:rsidRPr="008327B1" w14:paraId="3EC69A3C"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53AD283" w14:textId="2EE958D1" w:rsidR="00ED10E4" w:rsidRPr="008327B1" w:rsidRDefault="00ED10E4">
            <w:pPr>
              <w:pStyle w:val="StyleArial11ptBefore3ptAfter3pt"/>
              <w:rPr>
                <w:rFonts w:eastAsia="游明朝" w:cs="Arial"/>
                <w:szCs w:val="22"/>
                <w:lang w:eastAsia="ja-JP"/>
              </w:rPr>
            </w:pPr>
            <w:r w:rsidRPr="008327B1">
              <w:rPr>
                <w:rFonts w:cs="Arial" w:hint="eastAsia"/>
                <w:szCs w:val="22"/>
              </w:rPr>
              <w:t>割引</w:t>
            </w:r>
            <w:r w:rsidR="00B37DFA" w:rsidRPr="008327B1">
              <w:rPr>
                <w:rFonts w:eastAsia="游明朝" w:cs="Arial" w:hint="eastAsia"/>
                <w:szCs w:val="22"/>
                <w:lang w:eastAsia="ja-JP"/>
              </w:rPr>
              <w:t>係数</w:t>
            </w:r>
          </w:p>
        </w:tc>
        <w:tc>
          <w:tcPr>
            <w:tcW w:w="8448" w:type="dxa"/>
            <w:tcBorders>
              <w:top w:val="single" w:sz="4" w:space="0" w:color="auto"/>
              <w:left w:val="single" w:sz="4" w:space="0" w:color="auto"/>
              <w:bottom w:val="single" w:sz="4" w:space="0" w:color="auto"/>
              <w:right w:val="single" w:sz="4" w:space="0" w:color="auto"/>
            </w:tcBorders>
          </w:tcPr>
          <w:p w14:paraId="7CAAC7F9" w14:textId="7CC41E35" w:rsidR="00ED10E4" w:rsidRPr="008327B1" w:rsidRDefault="00ED10E4">
            <w:pPr>
              <w:ind w:left="-2"/>
              <w:rPr>
                <w:rFonts w:cs="Arial"/>
                <w:szCs w:val="22"/>
                <w:lang w:eastAsia="ja-JP"/>
              </w:rPr>
            </w:pPr>
            <w:r w:rsidRPr="008327B1">
              <w:rPr>
                <w:rFonts w:cs="Arial" w:hint="eastAsia"/>
                <w:szCs w:val="22"/>
                <w:lang w:eastAsia="ja-JP"/>
              </w:rPr>
              <w:t>将来受け取ることが予想される</w:t>
            </w:r>
            <w:r w:rsidRPr="008327B1">
              <w:rPr>
                <w:rFonts w:cs="Arial"/>
                <w:szCs w:val="22"/>
                <w:lang w:eastAsia="ja-JP"/>
              </w:rPr>
              <w:t>1</w:t>
            </w:r>
            <w:r w:rsidRPr="008327B1">
              <w:rPr>
                <w:rFonts w:cs="Arial" w:hint="eastAsia"/>
                <w:szCs w:val="22"/>
                <w:lang w:eastAsia="ja-JP"/>
              </w:rPr>
              <w:t>単位の通貨の現在価値</w:t>
            </w:r>
            <w:r w:rsidR="00B37DFA" w:rsidRPr="008327B1">
              <w:rPr>
                <w:rFonts w:ascii="游明朝" w:eastAsia="游明朝" w:hAnsi="游明朝" w:cs="Arial" w:hint="eastAsia"/>
                <w:szCs w:val="22"/>
                <w:lang w:eastAsia="ja-JP"/>
              </w:rPr>
              <w:t>を示す係数</w:t>
            </w:r>
            <w:r w:rsidRPr="008327B1">
              <w:rPr>
                <w:rFonts w:cs="Arial" w:hint="eastAsia"/>
                <w:szCs w:val="22"/>
                <w:lang w:eastAsia="ja-JP"/>
              </w:rPr>
              <w:t>。</w:t>
            </w:r>
            <w:r w:rsidRPr="008327B1">
              <w:rPr>
                <w:rFonts w:cs="Arial"/>
                <w:szCs w:val="22"/>
                <w:lang w:eastAsia="ja-JP"/>
              </w:rPr>
              <w:t xml:space="preserve"> </w:t>
            </w:r>
          </w:p>
        </w:tc>
      </w:tr>
      <w:tr w:rsidR="00246574" w:rsidRPr="008327B1" w14:paraId="395748C4" w14:textId="77777777" w:rsidTr="4C078B9E">
        <w:trPr>
          <w:cantSplit/>
          <w:trHeight w:val="432"/>
          <w:jc w:val="center"/>
        </w:trPr>
        <w:tc>
          <w:tcPr>
            <w:tcW w:w="2589" w:type="dxa"/>
          </w:tcPr>
          <w:p w14:paraId="4B079F24" w14:textId="7D6B3A6D" w:rsidR="00246574" w:rsidRPr="008327B1" w:rsidRDefault="00246574" w:rsidP="00853EB4">
            <w:pPr>
              <w:pStyle w:val="StyleArial11ptBefore3ptAfter3pt"/>
              <w:rPr>
                <w:rFonts w:cs="Arial"/>
                <w:szCs w:val="22"/>
              </w:rPr>
            </w:pPr>
            <w:r w:rsidRPr="008327B1">
              <w:rPr>
                <w:rFonts w:cs="Arial"/>
                <w:szCs w:val="22"/>
              </w:rPr>
              <w:t>Discount on Bonds Payable</w:t>
            </w:r>
          </w:p>
        </w:tc>
        <w:tc>
          <w:tcPr>
            <w:tcW w:w="8448" w:type="dxa"/>
          </w:tcPr>
          <w:p w14:paraId="524EEFED" w14:textId="37FB3AA7" w:rsidR="00246574" w:rsidRPr="008327B1" w:rsidRDefault="00246574" w:rsidP="00853EB4">
            <w:pPr>
              <w:ind w:left="-2"/>
              <w:rPr>
                <w:rFonts w:cs="Arial"/>
                <w:szCs w:val="22"/>
              </w:rPr>
            </w:pPr>
            <w:r w:rsidRPr="008327B1">
              <w:rPr>
                <w:rFonts w:cs="Arial"/>
                <w:szCs w:val="22"/>
              </w:rPr>
              <w:t>The difference between the face value of the bonds and its selling price when the selling price is less than the face value.</w:t>
            </w:r>
          </w:p>
        </w:tc>
      </w:tr>
      <w:tr w:rsidR="0017333D" w:rsidRPr="008327B1" w14:paraId="691DADF7"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F02AFD1" w14:textId="49011A2C" w:rsidR="0017333D" w:rsidRPr="008327B1" w:rsidRDefault="0017333D">
            <w:pPr>
              <w:pStyle w:val="StyleArial11ptBefore3ptAfter3pt"/>
              <w:rPr>
                <w:rFonts w:eastAsia="游明朝" w:cs="Arial"/>
                <w:szCs w:val="22"/>
                <w:lang w:eastAsia="ja-JP"/>
              </w:rPr>
            </w:pPr>
            <w:r w:rsidRPr="008327B1">
              <w:rPr>
                <w:rFonts w:cs="Arial" w:hint="eastAsia"/>
                <w:szCs w:val="22"/>
              </w:rPr>
              <w:t>社債</w:t>
            </w:r>
            <w:r w:rsidR="00C8066C" w:rsidRPr="008327B1">
              <w:rPr>
                <w:rFonts w:eastAsia="游明朝" w:cs="Arial" w:hint="eastAsia"/>
                <w:szCs w:val="22"/>
                <w:lang w:eastAsia="ja-JP"/>
              </w:rPr>
              <w:t>発行差金（割引）</w:t>
            </w:r>
          </w:p>
        </w:tc>
        <w:tc>
          <w:tcPr>
            <w:tcW w:w="8448" w:type="dxa"/>
            <w:tcBorders>
              <w:top w:val="single" w:sz="4" w:space="0" w:color="auto"/>
              <w:left w:val="single" w:sz="4" w:space="0" w:color="auto"/>
              <w:bottom w:val="single" w:sz="4" w:space="0" w:color="auto"/>
              <w:right w:val="single" w:sz="4" w:space="0" w:color="auto"/>
            </w:tcBorders>
          </w:tcPr>
          <w:p w14:paraId="451F9ED8" w14:textId="4A55F86E" w:rsidR="0017333D" w:rsidRPr="008327B1" w:rsidRDefault="0017333D" w:rsidP="001650F8">
            <w:pPr>
              <w:ind w:left="-2"/>
              <w:rPr>
                <w:rFonts w:cs="Arial"/>
                <w:szCs w:val="22"/>
                <w:lang w:eastAsia="ja-JP"/>
              </w:rPr>
            </w:pPr>
            <w:r w:rsidRPr="008327B1">
              <w:rPr>
                <w:rFonts w:cs="Arial" w:hint="eastAsia"/>
                <w:szCs w:val="22"/>
                <w:lang w:eastAsia="ja-JP"/>
              </w:rPr>
              <w:t>債券の</w:t>
            </w:r>
            <w:r w:rsidR="001650F8" w:rsidRPr="008327B1">
              <w:rPr>
                <w:rFonts w:cs="Arial"/>
                <w:szCs w:val="22"/>
                <w:lang w:eastAsia="ja-JP"/>
              </w:rPr>
              <w:t>販売価格が額面金額を下回る場合に生じる、額面金額と販売価格の差額。</w:t>
            </w:r>
          </w:p>
        </w:tc>
      </w:tr>
      <w:tr w:rsidR="00246574" w:rsidRPr="008327B1" w14:paraId="41B850C5" w14:textId="77777777" w:rsidTr="4C078B9E">
        <w:trPr>
          <w:cantSplit/>
          <w:trHeight w:val="432"/>
          <w:jc w:val="center"/>
        </w:trPr>
        <w:tc>
          <w:tcPr>
            <w:tcW w:w="2589" w:type="dxa"/>
          </w:tcPr>
          <w:p w14:paraId="648F4FBB" w14:textId="4960ABFA" w:rsidR="00246574" w:rsidRPr="008327B1" w:rsidRDefault="00246574" w:rsidP="00853EB4">
            <w:pPr>
              <w:pStyle w:val="StyleArial11ptBefore3ptAfter3pt"/>
              <w:rPr>
                <w:rFonts w:cs="Arial"/>
                <w:szCs w:val="22"/>
              </w:rPr>
            </w:pPr>
            <w:r w:rsidRPr="008327B1">
              <w:rPr>
                <w:rFonts w:cs="Arial"/>
                <w:szCs w:val="22"/>
              </w:rPr>
              <w:t>Discount Rate</w:t>
            </w:r>
          </w:p>
        </w:tc>
        <w:tc>
          <w:tcPr>
            <w:tcW w:w="8448" w:type="dxa"/>
          </w:tcPr>
          <w:p w14:paraId="68F2B28A" w14:textId="074F7718" w:rsidR="00246574" w:rsidRPr="008327B1" w:rsidRDefault="00246574" w:rsidP="00853EB4">
            <w:pPr>
              <w:ind w:left="-2"/>
              <w:rPr>
                <w:rFonts w:cs="Arial"/>
                <w:szCs w:val="22"/>
              </w:rPr>
            </w:pPr>
            <w:r w:rsidRPr="008327B1">
              <w:rPr>
                <w:rFonts w:cs="Arial"/>
                <w:szCs w:val="22"/>
              </w:rPr>
              <w:t>The interest rate used to convert future cash flows to their present value.</w:t>
            </w:r>
          </w:p>
        </w:tc>
      </w:tr>
      <w:tr w:rsidR="00AA4245" w:rsidRPr="008327B1" w14:paraId="6F3C63F0"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3259902D" w14:textId="77777777" w:rsidR="00AA4245" w:rsidRPr="008327B1" w:rsidRDefault="00AA4245">
            <w:pPr>
              <w:pStyle w:val="StyleArial11ptBefore3ptAfter3pt"/>
              <w:rPr>
                <w:rFonts w:cs="Arial"/>
                <w:szCs w:val="22"/>
              </w:rPr>
            </w:pPr>
            <w:r w:rsidRPr="008327B1">
              <w:rPr>
                <w:rFonts w:cs="Arial" w:hint="eastAsia"/>
                <w:szCs w:val="22"/>
              </w:rPr>
              <w:t>割引率</w:t>
            </w:r>
          </w:p>
        </w:tc>
        <w:tc>
          <w:tcPr>
            <w:tcW w:w="8448" w:type="dxa"/>
            <w:tcBorders>
              <w:top w:val="single" w:sz="4" w:space="0" w:color="auto"/>
              <w:left w:val="single" w:sz="4" w:space="0" w:color="auto"/>
              <w:bottom w:val="single" w:sz="4" w:space="0" w:color="auto"/>
              <w:right w:val="single" w:sz="4" w:space="0" w:color="auto"/>
            </w:tcBorders>
          </w:tcPr>
          <w:p w14:paraId="30FCD9CD" w14:textId="19BAAE7C" w:rsidR="00AA4245" w:rsidRPr="008327B1" w:rsidRDefault="00AA4245">
            <w:pPr>
              <w:ind w:left="-2"/>
              <w:rPr>
                <w:rFonts w:cs="Arial"/>
                <w:szCs w:val="22"/>
                <w:lang w:eastAsia="ja-JP"/>
              </w:rPr>
            </w:pPr>
            <w:r w:rsidRPr="008327B1">
              <w:rPr>
                <w:rFonts w:cs="Arial" w:hint="eastAsia"/>
                <w:szCs w:val="22"/>
                <w:lang w:eastAsia="ja-JP"/>
              </w:rPr>
              <w:t>将来のキャッシュ</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フローを現在価値に換算するために用</w:t>
            </w:r>
            <w:r w:rsidR="00C132CA" w:rsidRPr="008327B1">
              <w:rPr>
                <w:rFonts w:ascii="游明朝" w:eastAsia="游明朝" w:hAnsi="游明朝" w:cs="SimSun" w:hint="eastAsia"/>
                <w:szCs w:val="22"/>
                <w:lang w:eastAsia="ja-JP"/>
              </w:rPr>
              <w:t>いられる</w:t>
            </w:r>
            <w:r w:rsidR="00C132CA" w:rsidRPr="008327B1">
              <w:rPr>
                <w:rFonts w:ascii="SimSun" w:eastAsia="游明朝" w:hAnsi="SimSun" w:cs="SimSun" w:hint="eastAsia"/>
                <w:szCs w:val="22"/>
                <w:lang w:eastAsia="ja-JP"/>
              </w:rPr>
              <w:t>利率</w:t>
            </w:r>
            <w:r w:rsidRPr="008327B1">
              <w:rPr>
                <w:rFonts w:cs="Arial" w:hint="eastAsia"/>
                <w:szCs w:val="22"/>
                <w:lang w:eastAsia="ja-JP"/>
              </w:rPr>
              <w:t>。</w:t>
            </w:r>
          </w:p>
        </w:tc>
      </w:tr>
      <w:tr w:rsidR="00246574" w:rsidRPr="008327B1" w14:paraId="2D9080CD" w14:textId="77777777" w:rsidTr="4C078B9E">
        <w:trPr>
          <w:cantSplit/>
          <w:trHeight w:val="432"/>
          <w:jc w:val="center"/>
        </w:trPr>
        <w:tc>
          <w:tcPr>
            <w:tcW w:w="2589" w:type="dxa"/>
          </w:tcPr>
          <w:p w14:paraId="56FF59FA" w14:textId="0A34559C" w:rsidR="00246574" w:rsidRPr="008327B1" w:rsidRDefault="00246574">
            <w:pPr>
              <w:rPr>
                <w:rFonts w:cs="Arial"/>
                <w:szCs w:val="22"/>
              </w:rPr>
            </w:pPr>
            <w:r w:rsidRPr="008327B1">
              <w:rPr>
                <w:rFonts w:cs="Arial"/>
                <w:szCs w:val="22"/>
              </w:rPr>
              <w:t>Discounted Cash Flow</w:t>
            </w:r>
          </w:p>
        </w:tc>
        <w:tc>
          <w:tcPr>
            <w:tcW w:w="8448" w:type="dxa"/>
          </w:tcPr>
          <w:p w14:paraId="1D2B9F71" w14:textId="6448159A" w:rsidR="00246574" w:rsidRPr="008327B1" w:rsidRDefault="00246574" w:rsidP="000413D7">
            <w:pPr>
              <w:rPr>
                <w:rFonts w:cs="Arial"/>
                <w:szCs w:val="22"/>
              </w:rPr>
            </w:pPr>
            <w:r w:rsidRPr="008327B1">
              <w:rPr>
                <w:rFonts w:cs="Arial"/>
                <w:szCs w:val="22"/>
              </w:rPr>
              <w:t>A method of evaluating future net cash flows by discounting them to their present value. The two methods most commonly used are Internal Rate of Return (IRR) and Net Present Value (NPV) methods.</w:t>
            </w:r>
          </w:p>
        </w:tc>
      </w:tr>
      <w:tr w:rsidR="00E16249" w:rsidRPr="008327B1" w14:paraId="3C231653"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65ADA3BD" w14:textId="61C71F17" w:rsidR="00E16249" w:rsidRPr="008327B1" w:rsidRDefault="00E16249">
            <w:pPr>
              <w:rPr>
                <w:rFonts w:cs="Arial"/>
                <w:szCs w:val="22"/>
                <w:lang w:eastAsia="ja-JP"/>
              </w:rPr>
            </w:pPr>
            <w:r w:rsidRPr="008327B1">
              <w:rPr>
                <w:rFonts w:cs="Arial" w:hint="eastAsia"/>
                <w:szCs w:val="22"/>
                <w:lang w:eastAsia="ja-JP"/>
              </w:rPr>
              <w:t>割引キャッシュフロー</w:t>
            </w:r>
            <w:r w:rsidR="0037497C" w:rsidRPr="008327B1">
              <w:rPr>
                <w:rFonts w:ascii="游明朝" w:eastAsia="游明朝" w:hAnsi="游明朝" w:cs="Arial" w:hint="eastAsia"/>
                <w:szCs w:val="22"/>
                <w:lang w:eastAsia="ja-JP"/>
              </w:rPr>
              <w:t>法</w:t>
            </w:r>
          </w:p>
        </w:tc>
        <w:tc>
          <w:tcPr>
            <w:tcW w:w="8448" w:type="dxa"/>
            <w:tcBorders>
              <w:top w:val="single" w:sz="4" w:space="0" w:color="auto"/>
              <w:left w:val="single" w:sz="4" w:space="0" w:color="auto"/>
              <w:bottom w:val="single" w:sz="4" w:space="0" w:color="auto"/>
              <w:right w:val="single" w:sz="4" w:space="0" w:color="auto"/>
            </w:tcBorders>
          </w:tcPr>
          <w:p w14:paraId="516F7688" w14:textId="29C48D6F" w:rsidR="00E16249" w:rsidRPr="008327B1" w:rsidRDefault="00E16249">
            <w:pPr>
              <w:rPr>
                <w:rFonts w:cs="Arial"/>
                <w:szCs w:val="22"/>
                <w:lang w:eastAsia="ja-JP"/>
              </w:rPr>
            </w:pPr>
            <w:r w:rsidRPr="008327B1">
              <w:rPr>
                <w:rFonts w:cs="Arial" w:hint="eastAsia"/>
                <w:szCs w:val="22"/>
                <w:lang w:eastAsia="ja-JP"/>
              </w:rPr>
              <w:t>将来の正味キャッシュフローを現在価値に割り引いて評価する方法。内部収益率（</w:t>
            </w:r>
            <w:r w:rsidRPr="008327B1">
              <w:rPr>
                <w:rFonts w:cs="Arial"/>
                <w:szCs w:val="22"/>
                <w:lang w:eastAsia="ja-JP"/>
              </w:rPr>
              <w:t>IRR</w:t>
            </w:r>
            <w:r w:rsidRPr="008327B1">
              <w:rPr>
                <w:rFonts w:cs="Arial" w:hint="eastAsia"/>
                <w:szCs w:val="22"/>
                <w:lang w:eastAsia="ja-JP"/>
              </w:rPr>
              <w:t>）法と正味現在価値（</w:t>
            </w:r>
            <w:r w:rsidRPr="008327B1">
              <w:rPr>
                <w:rFonts w:cs="Arial"/>
                <w:szCs w:val="22"/>
                <w:lang w:eastAsia="ja-JP"/>
              </w:rPr>
              <w:t>NPV</w:t>
            </w:r>
            <w:r w:rsidRPr="008327B1">
              <w:rPr>
                <w:rFonts w:cs="Arial" w:hint="eastAsia"/>
                <w:szCs w:val="22"/>
                <w:lang w:eastAsia="ja-JP"/>
              </w:rPr>
              <w:t>）法が</w:t>
            </w:r>
            <w:r w:rsidR="0037497C" w:rsidRPr="008327B1">
              <w:rPr>
                <w:rFonts w:ascii="游明朝" w:eastAsia="游明朝" w:hAnsi="游明朝" w:cs="Arial" w:hint="eastAsia"/>
                <w:szCs w:val="22"/>
                <w:lang w:eastAsia="ja-JP"/>
              </w:rPr>
              <w:t>代表的なアプローチとなる</w:t>
            </w:r>
            <w:r w:rsidRPr="008327B1">
              <w:rPr>
                <w:rFonts w:cs="Arial" w:hint="eastAsia"/>
                <w:szCs w:val="22"/>
                <w:lang w:eastAsia="ja-JP"/>
              </w:rPr>
              <w:t>。</w:t>
            </w:r>
          </w:p>
        </w:tc>
      </w:tr>
      <w:tr w:rsidR="00246574" w:rsidRPr="008327B1" w14:paraId="3C17B90B" w14:textId="77777777" w:rsidTr="4C078B9E">
        <w:trPr>
          <w:cantSplit/>
          <w:trHeight w:val="432"/>
          <w:jc w:val="center"/>
        </w:trPr>
        <w:tc>
          <w:tcPr>
            <w:tcW w:w="2589" w:type="dxa"/>
          </w:tcPr>
          <w:p w14:paraId="1BAA0EA5" w14:textId="6F25BCA8" w:rsidR="00246574" w:rsidRPr="008327B1" w:rsidRDefault="00246574" w:rsidP="00853EB4">
            <w:pPr>
              <w:pStyle w:val="StyleArial11ptBefore3ptAfter3pt"/>
              <w:rPr>
                <w:rFonts w:cs="Arial"/>
                <w:szCs w:val="22"/>
              </w:rPr>
            </w:pPr>
            <w:r w:rsidRPr="008327B1">
              <w:rPr>
                <w:rFonts w:cs="Arial"/>
                <w:szCs w:val="22"/>
              </w:rPr>
              <w:t>Discounted Payback</w:t>
            </w:r>
          </w:p>
        </w:tc>
        <w:tc>
          <w:tcPr>
            <w:tcW w:w="8448" w:type="dxa"/>
          </w:tcPr>
          <w:p w14:paraId="66007F12" w14:textId="077EDF94" w:rsidR="00246574" w:rsidRPr="008327B1" w:rsidRDefault="00246574" w:rsidP="00853EB4">
            <w:pPr>
              <w:ind w:left="-2"/>
              <w:rPr>
                <w:rFonts w:cs="Arial"/>
                <w:szCs w:val="22"/>
              </w:rPr>
            </w:pPr>
            <w:r w:rsidRPr="008327B1">
              <w:rPr>
                <w:rFonts w:cs="Arial"/>
                <w:szCs w:val="22"/>
              </w:rPr>
              <w:t>The amount of time expected to elapse before the discounted present value of cash inflows equals the discounted present value of the cash outflows.</w:t>
            </w:r>
          </w:p>
        </w:tc>
      </w:tr>
      <w:tr w:rsidR="00DE5078" w:rsidRPr="008327B1" w14:paraId="7BBBC66C" w14:textId="77777777" w:rsidTr="4C078B9E">
        <w:trPr>
          <w:cantSplit/>
          <w:trHeight w:val="432"/>
          <w:jc w:val="center"/>
        </w:trPr>
        <w:tc>
          <w:tcPr>
            <w:tcW w:w="2589" w:type="dxa"/>
          </w:tcPr>
          <w:p w14:paraId="6D719CAF" w14:textId="4AA0BC91" w:rsidR="00DE5078" w:rsidRPr="008327B1" w:rsidRDefault="00FA5461" w:rsidP="00DE5078">
            <w:pPr>
              <w:pStyle w:val="StyleArial11ptBefore3ptAfter3pt"/>
              <w:rPr>
                <w:rFonts w:cs="Arial"/>
                <w:szCs w:val="22"/>
                <w:lang w:eastAsia="ja-JP"/>
              </w:rPr>
            </w:pPr>
            <w:r w:rsidRPr="008327B1">
              <w:rPr>
                <w:rFonts w:ascii="游明朝" w:eastAsia="游明朝" w:hAnsi="游明朝" w:cs="Arial" w:hint="eastAsia"/>
                <w:szCs w:val="22"/>
                <w:lang w:eastAsia="ja-JP"/>
              </w:rPr>
              <w:t>割引回収期間</w:t>
            </w:r>
          </w:p>
        </w:tc>
        <w:tc>
          <w:tcPr>
            <w:tcW w:w="8448" w:type="dxa"/>
          </w:tcPr>
          <w:p w14:paraId="3A94DBA9" w14:textId="05D60BF7" w:rsidR="00DE5078" w:rsidRPr="008327B1" w:rsidRDefault="00DE5078" w:rsidP="00DE5078">
            <w:pPr>
              <w:ind w:left="-2"/>
              <w:rPr>
                <w:rFonts w:cs="Arial"/>
                <w:szCs w:val="22"/>
                <w:lang w:eastAsia="ja-JP"/>
              </w:rPr>
            </w:pPr>
            <w:r w:rsidRPr="008327B1">
              <w:rPr>
                <w:rFonts w:cs="Arial"/>
                <w:szCs w:val="22"/>
                <w:lang w:eastAsia="ja-JP"/>
              </w:rPr>
              <w:t>キャッシュ</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インフローの</w:t>
            </w:r>
            <w:r w:rsidR="00ED02E5" w:rsidRPr="008327B1">
              <w:rPr>
                <w:rFonts w:ascii="SimSun" w:hAnsi="SimSun" w:cs="SimSun"/>
                <w:szCs w:val="22"/>
                <w:lang w:eastAsia="ja-JP"/>
              </w:rPr>
              <w:t>割引現在価値が、キャッシュ</w:t>
            </w:r>
            <w:r w:rsidR="00ED02E5" w:rsidRPr="008327B1">
              <w:rPr>
                <w:rFonts w:ascii="ＭＳ 明朝" w:eastAsia="ＭＳ 明朝" w:hAnsi="ＭＳ 明朝" w:cs="ＭＳ 明朝" w:hint="eastAsia"/>
                <w:szCs w:val="22"/>
                <w:lang w:eastAsia="ja-JP"/>
              </w:rPr>
              <w:t>・</w:t>
            </w:r>
            <w:r w:rsidR="00ED02E5" w:rsidRPr="008327B1">
              <w:rPr>
                <w:rFonts w:ascii="SimSun" w:hAnsi="SimSun" w:cs="SimSun" w:hint="eastAsia"/>
                <w:szCs w:val="22"/>
                <w:lang w:eastAsia="ja-JP"/>
              </w:rPr>
              <w:t>アウトフローの割引現在価値と等しくなるまでに要する期間。</w:t>
            </w:r>
          </w:p>
        </w:tc>
      </w:tr>
      <w:tr w:rsidR="00DE5078" w:rsidRPr="008327B1" w14:paraId="460EDACD" w14:textId="77777777" w:rsidTr="4C078B9E">
        <w:trPr>
          <w:cantSplit/>
          <w:trHeight w:val="432"/>
          <w:jc w:val="center"/>
        </w:trPr>
        <w:tc>
          <w:tcPr>
            <w:tcW w:w="2589" w:type="dxa"/>
          </w:tcPr>
          <w:p w14:paraId="7522BD39" w14:textId="13568577" w:rsidR="00DE5078" w:rsidRPr="008327B1" w:rsidRDefault="00DE5078" w:rsidP="00DE5078">
            <w:pPr>
              <w:ind w:left="-2"/>
              <w:rPr>
                <w:rFonts w:cs="Arial"/>
                <w:szCs w:val="22"/>
              </w:rPr>
            </w:pPr>
            <w:r w:rsidRPr="008327B1">
              <w:rPr>
                <w:rFonts w:cs="Arial"/>
                <w:szCs w:val="22"/>
              </w:rPr>
              <w:t>Discretionary Cost</w:t>
            </w:r>
          </w:p>
        </w:tc>
        <w:tc>
          <w:tcPr>
            <w:tcW w:w="8448" w:type="dxa"/>
          </w:tcPr>
          <w:p w14:paraId="50C238EE" w14:textId="47F921A4" w:rsidR="00DE5078" w:rsidRPr="008327B1" w:rsidRDefault="00DE5078" w:rsidP="00DE5078">
            <w:pPr>
              <w:ind w:left="-2"/>
              <w:rPr>
                <w:rFonts w:cs="Arial"/>
                <w:szCs w:val="22"/>
              </w:rPr>
            </w:pPr>
            <w:r w:rsidRPr="008327B1">
              <w:rPr>
                <w:rFonts w:cs="Arial"/>
                <w:szCs w:val="22"/>
              </w:rPr>
              <w:t>A cost whose amount within a time period is governed by a management decision to incur the cost.  (Also called Managed Cost or Pro</w:t>
            </w:r>
            <w:r w:rsidRPr="008327B1">
              <w:rPr>
                <w:rFonts w:cs="Arial"/>
                <w:szCs w:val="22"/>
              </w:rPr>
              <w:softHyphen/>
              <w:t>grammed Cost.)</w:t>
            </w:r>
          </w:p>
        </w:tc>
      </w:tr>
      <w:tr w:rsidR="00D405D2" w:rsidRPr="008327B1" w14:paraId="6A31B290"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6E4EC90E" w14:textId="7F95A44B" w:rsidR="00D405D2" w:rsidRPr="008327B1" w:rsidRDefault="00D405D2">
            <w:pPr>
              <w:ind w:left="-2"/>
              <w:rPr>
                <w:rFonts w:eastAsia="游明朝" w:cs="Arial"/>
                <w:szCs w:val="22"/>
                <w:lang w:eastAsia="ja-JP"/>
              </w:rPr>
            </w:pPr>
            <w:r w:rsidRPr="008327B1">
              <w:rPr>
                <w:rFonts w:cs="Arial" w:hint="eastAsia"/>
                <w:szCs w:val="22"/>
              </w:rPr>
              <w:t>裁量</w:t>
            </w:r>
            <w:r w:rsidR="00ED02E5" w:rsidRPr="008327B1">
              <w:rPr>
                <w:rFonts w:eastAsia="游明朝" w:cs="Arial" w:hint="eastAsia"/>
                <w:szCs w:val="22"/>
                <w:lang w:eastAsia="ja-JP"/>
              </w:rPr>
              <w:t>コスト</w:t>
            </w:r>
          </w:p>
        </w:tc>
        <w:tc>
          <w:tcPr>
            <w:tcW w:w="8448" w:type="dxa"/>
            <w:tcBorders>
              <w:top w:val="single" w:sz="4" w:space="0" w:color="auto"/>
              <w:left w:val="single" w:sz="4" w:space="0" w:color="auto"/>
              <w:bottom w:val="single" w:sz="4" w:space="0" w:color="auto"/>
              <w:right w:val="single" w:sz="4" w:space="0" w:color="auto"/>
            </w:tcBorders>
          </w:tcPr>
          <w:p w14:paraId="5F841BF7" w14:textId="2ACCDFD6" w:rsidR="00D405D2" w:rsidRPr="008327B1" w:rsidRDefault="00B664E6">
            <w:pPr>
              <w:ind w:left="-2"/>
              <w:rPr>
                <w:rFonts w:cs="Arial"/>
                <w:szCs w:val="22"/>
                <w:lang w:eastAsia="ja-JP"/>
              </w:rPr>
            </w:pPr>
            <w:r w:rsidRPr="008327B1">
              <w:rPr>
                <w:rFonts w:cs="Arial"/>
                <w:szCs w:val="22"/>
                <w:lang w:eastAsia="ja-JP"/>
              </w:rPr>
              <w:t>ある期間内に発生するかどうかが、経営者の裁量によって決定されるコスト。</w:t>
            </w:r>
            <w:r w:rsidR="00D405D2" w:rsidRPr="008327B1">
              <w:rPr>
                <w:rFonts w:cs="Arial"/>
                <w:szCs w:val="22"/>
                <w:lang w:eastAsia="ja-JP"/>
              </w:rPr>
              <w:t xml:space="preserve">  (</w:t>
            </w:r>
            <w:r w:rsidR="00D405D2" w:rsidRPr="008327B1">
              <w:rPr>
                <w:rFonts w:cs="Arial" w:hint="eastAsia"/>
                <w:szCs w:val="22"/>
                <w:lang w:eastAsia="ja-JP"/>
              </w:rPr>
              <w:t>マネージド</w:t>
            </w:r>
            <w:r w:rsidR="00D405D2" w:rsidRPr="008327B1">
              <w:rPr>
                <w:rFonts w:ascii="ＭＳ 明朝" w:eastAsia="ＭＳ 明朝" w:hAnsi="ＭＳ 明朝" w:cs="ＭＳ 明朝" w:hint="eastAsia"/>
                <w:szCs w:val="22"/>
                <w:lang w:eastAsia="ja-JP"/>
              </w:rPr>
              <w:t>・</w:t>
            </w:r>
            <w:r w:rsidR="00D405D2" w:rsidRPr="008327B1">
              <w:rPr>
                <w:rFonts w:ascii="SimSun" w:hAnsi="SimSun" w:cs="SimSun" w:hint="eastAsia"/>
                <w:szCs w:val="22"/>
                <w:lang w:eastAsia="ja-JP"/>
              </w:rPr>
              <w:t>コストまたはプログラム</w:t>
            </w:r>
            <w:r w:rsidR="00D405D2" w:rsidRPr="008327B1">
              <w:rPr>
                <w:rFonts w:ascii="ＭＳ 明朝" w:eastAsia="ＭＳ 明朝" w:hAnsi="ＭＳ 明朝" w:cs="ＭＳ 明朝" w:hint="eastAsia"/>
                <w:szCs w:val="22"/>
                <w:lang w:eastAsia="ja-JP"/>
              </w:rPr>
              <w:t>・</w:t>
            </w:r>
            <w:r w:rsidR="00D405D2" w:rsidRPr="008327B1">
              <w:rPr>
                <w:rFonts w:ascii="SimSun" w:hAnsi="SimSun" w:cs="SimSun" w:hint="eastAsia"/>
                <w:szCs w:val="22"/>
                <w:lang w:eastAsia="ja-JP"/>
              </w:rPr>
              <w:t>コストとも呼ばれる）</w:t>
            </w:r>
            <w:r w:rsidR="00D405D2" w:rsidRPr="008327B1">
              <w:rPr>
                <w:rFonts w:cs="Arial" w:hint="eastAsia"/>
                <w:szCs w:val="22"/>
                <w:lang w:eastAsia="ja-JP"/>
              </w:rPr>
              <w:t>。</w:t>
            </w:r>
          </w:p>
        </w:tc>
      </w:tr>
      <w:tr w:rsidR="00DE5078" w:rsidRPr="008327B1" w14:paraId="3E146D0D" w14:textId="77777777" w:rsidTr="4C078B9E">
        <w:trPr>
          <w:cantSplit/>
          <w:trHeight w:val="432"/>
          <w:jc w:val="center"/>
        </w:trPr>
        <w:tc>
          <w:tcPr>
            <w:tcW w:w="2589" w:type="dxa"/>
          </w:tcPr>
          <w:p w14:paraId="42ECCA3B" w14:textId="14F25B83" w:rsidR="00DE5078" w:rsidRPr="008327B1" w:rsidRDefault="00DE5078" w:rsidP="00DE5078">
            <w:pPr>
              <w:pStyle w:val="StyleArial11ptBefore3ptAfter3pt"/>
              <w:rPr>
                <w:rFonts w:cs="Arial"/>
                <w:szCs w:val="22"/>
              </w:rPr>
            </w:pPr>
            <w:r w:rsidRPr="008327B1">
              <w:rPr>
                <w:rFonts w:cs="Arial"/>
                <w:szCs w:val="22"/>
              </w:rPr>
              <w:t>Diseconomies of Scale</w:t>
            </w:r>
          </w:p>
        </w:tc>
        <w:tc>
          <w:tcPr>
            <w:tcW w:w="8448" w:type="dxa"/>
          </w:tcPr>
          <w:p w14:paraId="11171885" w14:textId="07A26951" w:rsidR="00DE5078" w:rsidRPr="008327B1" w:rsidRDefault="00DE5078" w:rsidP="00DE5078">
            <w:pPr>
              <w:ind w:left="-2"/>
              <w:rPr>
                <w:rFonts w:cs="Arial"/>
                <w:szCs w:val="22"/>
              </w:rPr>
            </w:pPr>
            <w:r w:rsidRPr="008327B1">
              <w:rPr>
                <w:rFonts w:cs="Arial"/>
                <w:szCs w:val="22"/>
              </w:rPr>
              <w:t>Increases in average total costs occurring from an increase in the scale of production in the long run.</w:t>
            </w:r>
          </w:p>
        </w:tc>
      </w:tr>
      <w:tr w:rsidR="00EE6C63" w:rsidRPr="008327B1" w14:paraId="085CF5F0"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067A441" w14:textId="77777777" w:rsidR="00EE6C63" w:rsidRPr="008327B1" w:rsidRDefault="00EE6C63">
            <w:pPr>
              <w:pStyle w:val="StyleArial11ptBefore3ptAfter3pt"/>
              <w:rPr>
                <w:rFonts w:cs="Arial"/>
                <w:szCs w:val="22"/>
              </w:rPr>
            </w:pPr>
            <w:r w:rsidRPr="008327B1">
              <w:rPr>
                <w:rFonts w:cs="Arial" w:hint="eastAsia"/>
                <w:szCs w:val="22"/>
              </w:rPr>
              <w:lastRenderedPageBreak/>
              <w:t>規模の不経済</w:t>
            </w:r>
          </w:p>
        </w:tc>
        <w:tc>
          <w:tcPr>
            <w:tcW w:w="8448" w:type="dxa"/>
            <w:tcBorders>
              <w:top w:val="single" w:sz="4" w:space="0" w:color="auto"/>
              <w:left w:val="single" w:sz="4" w:space="0" w:color="auto"/>
              <w:bottom w:val="single" w:sz="4" w:space="0" w:color="auto"/>
              <w:right w:val="single" w:sz="4" w:space="0" w:color="auto"/>
            </w:tcBorders>
          </w:tcPr>
          <w:p w14:paraId="73150490" w14:textId="10B3E1B2" w:rsidR="00EE6C63" w:rsidRPr="008327B1" w:rsidRDefault="00EE6C63">
            <w:pPr>
              <w:ind w:left="-2"/>
              <w:rPr>
                <w:rFonts w:cs="Arial"/>
                <w:szCs w:val="22"/>
                <w:lang w:eastAsia="ja-JP"/>
              </w:rPr>
            </w:pPr>
            <w:r w:rsidRPr="008327B1">
              <w:rPr>
                <w:rFonts w:cs="Arial" w:hint="eastAsia"/>
                <w:szCs w:val="22"/>
                <w:lang w:eastAsia="ja-JP"/>
              </w:rPr>
              <w:t>長期的</w:t>
            </w:r>
            <w:r w:rsidR="002834C1" w:rsidRPr="008327B1">
              <w:rPr>
                <w:rFonts w:cs="Arial"/>
                <w:szCs w:val="22"/>
                <w:lang w:eastAsia="ja-JP"/>
              </w:rPr>
              <w:t>な生産規模の拡大に伴って、平均総コストが増加する現象。</w:t>
            </w:r>
          </w:p>
        </w:tc>
      </w:tr>
      <w:tr w:rsidR="00DE5078" w:rsidRPr="008327B1" w14:paraId="48A718AD"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30A8512F" w14:textId="5F6D2550" w:rsidR="00DE5078" w:rsidRPr="008327B1" w:rsidRDefault="00DE5078" w:rsidP="00DE5078">
            <w:pPr>
              <w:pStyle w:val="StyleArial11ptBefore3ptAfter3pt"/>
              <w:rPr>
                <w:rFonts w:cs="Arial"/>
                <w:szCs w:val="22"/>
              </w:rPr>
            </w:pPr>
            <w:r w:rsidRPr="008327B1">
              <w:rPr>
                <w:szCs w:val="22"/>
              </w:rPr>
              <w:t>Distributed Ledger</w:t>
            </w:r>
          </w:p>
        </w:tc>
        <w:tc>
          <w:tcPr>
            <w:tcW w:w="8448" w:type="dxa"/>
            <w:tcBorders>
              <w:top w:val="single" w:sz="4" w:space="0" w:color="auto"/>
              <w:left w:val="single" w:sz="4" w:space="0" w:color="auto"/>
              <w:bottom w:val="single" w:sz="4" w:space="0" w:color="auto"/>
              <w:right w:val="single" w:sz="4" w:space="0" w:color="auto"/>
            </w:tcBorders>
          </w:tcPr>
          <w:p w14:paraId="443F3A29" w14:textId="424F144F" w:rsidR="00DE5078" w:rsidRPr="008327B1" w:rsidRDefault="00DE5078" w:rsidP="00DE5078">
            <w:pPr>
              <w:ind w:left="-2"/>
              <w:rPr>
                <w:rFonts w:cs="Arial"/>
                <w:szCs w:val="22"/>
              </w:rPr>
            </w:pPr>
            <w:r w:rsidRPr="008327B1">
              <w:rPr>
                <w:rFonts w:cs="Arial"/>
                <w:szCs w:val="22"/>
              </w:rPr>
              <w:t>A database that is shared and synchronized within a network spread across multiple sites without a central administrator or centralized data storage (see blockchain).</w:t>
            </w:r>
          </w:p>
        </w:tc>
      </w:tr>
      <w:tr w:rsidR="00EB7EC5" w:rsidRPr="008327B1" w14:paraId="3DB95A22"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6591FE69" w14:textId="77777777" w:rsidR="00EB7EC5" w:rsidRPr="008327B1" w:rsidRDefault="00EB7EC5">
            <w:pPr>
              <w:pStyle w:val="StyleArial11ptBefore3ptAfter3pt"/>
              <w:rPr>
                <w:szCs w:val="22"/>
              </w:rPr>
            </w:pPr>
            <w:r w:rsidRPr="008327B1">
              <w:rPr>
                <w:rFonts w:hint="eastAsia"/>
                <w:szCs w:val="22"/>
              </w:rPr>
              <w:t>分散型台帳</w:t>
            </w:r>
          </w:p>
        </w:tc>
        <w:tc>
          <w:tcPr>
            <w:tcW w:w="8448" w:type="dxa"/>
            <w:tcBorders>
              <w:top w:val="single" w:sz="4" w:space="0" w:color="auto"/>
              <w:left w:val="single" w:sz="4" w:space="0" w:color="auto"/>
              <w:bottom w:val="single" w:sz="4" w:space="0" w:color="auto"/>
              <w:right w:val="single" w:sz="4" w:space="0" w:color="auto"/>
            </w:tcBorders>
          </w:tcPr>
          <w:p w14:paraId="2CD9E1D4" w14:textId="494755E0" w:rsidR="00EB7EC5" w:rsidRPr="008327B1" w:rsidRDefault="00D52D72">
            <w:pPr>
              <w:ind w:left="-2"/>
              <w:rPr>
                <w:rFonts w:cs="Arial"/>
                <w:szCs w:val="22"/>
                <w:lang w:eastAsia="ja-JP"/>
              </w:rPr>
            </w:pPr>
            <w:r w:rsidRPr="008327B1">
              <w:rPr>
                <w:rFonts w:cs="Arial"/>
                <w:szCs w:val="22"/>
                <w:lang w:eastAsia="ja-JP"/>
              </w:rPr>
              <w:t>複数の拠点に分散したネットワーク内で共有</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同期されるデータベースであり、中央の管理者や一元的なデータ保管を必要としない仕組み（ブロックチェーン</w:t>
            </w:r>
            <w:r w:rsidRPr="008327B1">
              <w:rPr>
                <w:rFonts w:ascii="游明朝" w:eastAsia="游明朝" w:hAnsi="游明朝" w:cs="SimSun" w:hint="eastAsia"/>
                <w:szCs w:val="22"/>
                <w:lang w:eastAsia="ja-JP"/>
              </w:rPr>
              <w:t>の項目を</w:t>
            </w:r>
            <w:r w:rsidRPr="008327B1">
              <w:rPr>
                <w:rFonts w:ascii="SimSun" w:hAnsi="SimSun" w:cs="SimSun" w:hint="eastAsia"/>
                <w:szCs w:val="22"/>
                <w:lang w:eastAsia="ja-JP"/>
              </w:rPr>
              <w:t>参照）。</w:t>
            </w:r>
          </w:p>
        </w:tc>
      </w:tr>
      <w:tr w:rsidR="00DE5078" w:rsidRPr="008327B1" w14:paraId="3F10A4C4" w14:textId="77777777" w:rsidTr="4C078B9E">
        <w:trPr>
          <w:cantSplit/>
          <w:trHeight w:val="432"/>
          <w:jc w:val="center"/>
        </w:trPr>
        <w:tc>
          <w:tcPr>
            <w:tcW w:w="2589" w:type="dxa"/>
          </w:tcPr>
          <w:p w14:paraId="4D6A8042" w14:textId="7C3396DE" w:rsidR="00DE5078" w:rsidRPr="008327B1" w:rsidRDefault="00DE5078" w:rsidP="00DE5078">
            <w:pPr>
              <w:pStyle w:val="StyleArial11ptBefore3ptAfter3pt"/>
              <w:rPr>
                <w:rFonts w:cs="Arial"/>
                <w:szCs w:val="22"/>
              </w:rPr>
            </w:pPr>
            <w:r w:rsidRPr="008327B1">
              <w:rPr>
                <w:rFonts w:cs="Arial"/>
                <w:szCs w:val="22"/>
              </w:rPr>
              <w:t>Distribution</w:t>
            </w:r>
          </w:p>
        </w:tc>
        <w:tc>
          <w:tcPr>
            <w:tcW w:w="8448" w:type="dxa"/>
          </w:tcPr>
          <w:p w14:paraId="09C754E6" w14:textId="5EC2E663" w:rsidR="00DE5078" w:rsidRPr="008327B1" w:rsidRDefault="00DE5078" w:rsidP="00DE5078">
            <w:pPr>
              <w:ind w:left="-2"/>
              <w:rPr>
                <w:rFonts w:cs="Arial"/>
                <w:szCs w:val="22"/>
              </w:rPr>
            </w:pPr>
            <w:r w:rsidRPr="008327B1">
              <w:rPr>
                <w:rFonts w:cs="Arial"/>
                <w:szCs w:val="22"/>
              </w:rPr>
              <w:t xml:space="preserve">The mechanism by which products or services are delivered to the customer.  </w:t>
            </w:r>
          </w:p>
        </w:tc>
      </w:tr>
      <w:tr w:rsidR="00750993" w:rsidRPr="008327B1" w14:paraId="2C3974B0"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22CC6565" w14:textId="77777777" w:rsidR="00750993" w:rsidRPr="008327B1" w:rsidRDefault="00750993">
            <w:pPr>
              <w:pStyle w:val="StyleArial11ptBefore3ptAfter3pt"/>
              <w:rPr>
                <w:rFonts w:cs="Arial"/>
                <w:szCs w:val="22"/>
              </w:rPr>
            </w:pPr>
            <w:r w:rsidRPr="008327B1">
              <w:rPr>
                <w:rFonts w:cs="Arial" w:hint="eastAsia"/>
                <w:szCs w:val="22"/>
              </w:rPr>
              <w:t>流通</w:t>
            </w:r>
          </w:p>
        </w:tc>
        <w:tc>
          <w:tcPr>
            <w:tcW w:w="8448" w:type="dxa"/>
            <w:tcBorders>
              <w:top w:val="single" w:sz="4" w:space="0" w:color="auto"/>
              <w:left w:val="single" w:sz="4" w:space="0" w:color="auto"/>
              <w:bottom w:val="single" w:sz="4" w:space="0" w:color="auto"/>
              <w:right w:val="single" w:sz="4" w:space="0" w:color="auto"/>
            </w:tcBorders>
          </w:tcPr>
          <w:p w14:paraId="165A9601" w14:textId="396FE2A5" w:rsidR="00750993" w:rsidRPr="008327B1" w:rsidRDefault="00750993">
            <w:pPr>
              <w:ind w:left="-2"/>
              <w:rPr>
                <w:rFonts w:cs="Arial"/>
                <w:szCs w:val="22"/>
                <w:lang w:eastAsia="ja-JP"/>
              </w:rPr>
            </w:pPr>
            <w:r w:rsidRPr="008327B1">
              <w:rPr>
                <w:rFonts w:cs="Arial" w:hint="eastAsia"/>
                <w:szCs w:val="22"/>
                <w:lang w:eastAsia="ja-JP"/>
              </w:rPr>
              <w:t>製品やサービスが顧客に提供される仕組み</w:t>
            </w:r>
            <w:r w:rsidR="00595326" w:rsidRPr="008327B1">
              <w:rPr>
                <w:rFonts w:ascii="游明朝" w:eastAsia="游明朝" w:hAnsi="游明朝" w:cs="Arial" w:hint="eastAsia"/>
                <w:szCs w:val="22"/>
                <w:lang w:eastAsia="ja-JP"/>
              </w:rPr>
              <w:t>や経路</w:t>
            </w:r>
            <w:r w:rsidRPr="008327B1">
              <w:rPr>
                <w:rFonts w:cs="Arial" w:hint="eastAsia"/>
                <w:szCs w:val="22"/>
                <w:lang w:eastAsia="ja-JP"/>
              </w:rPr>
              <w:t>。</w:t>
            </w:r>
            <w:r w:rsidRPr="008327B1">
              <w:rPr>
                <w:rFonts w:cs="Arial"/>
                <w:szCs w:val="22"/>
                <w:lang w:eastAsia="ja-JP"/>
              </w:rPr>
              <w:t xml:space="preserve">  </w:t>
            </w:r>
          </w:p>
        </w:tc>
      </w:tr>
      <w:tr w:rsidR="00DE5078" w:rsidRPr="008327B1" w14:paraId="79FFFAF9" w14:textId="77777777" w:rsidTr="4C078B9E">
        <w:trPr>
          <w:cantSplit/>
          <w:trHeight w:val="432"/>
          <w:jc w:val="center"/>
        </w:trPr>
        <w:tc>
          <w:tcPr>
            <w:tcW w:w="2589" w:type="dxa"/>
            <w:hideMark/>
          </w:tcPr>
          <w:p w14:paraId="7C8DC94B" w14:textId="7772DDB3" w:rsidR="00DE5078" w:rsidRPr="008327B1" w:rsidRDefault="00DE5078" w:rsidP="00DE5078">
            <w:pPr>
              <w:pStyle w:val="StyleArial11ptBefore3ptAfter3pt"/>
              <w:rPr>
                <w:rFonts w:cs="Arial"/>
                <w:szCs w:val="22"/>
              </w:rPr>
            </w:pPr>
            <w:r w:rsidRPr="008327B1">
              <w:rPr>
                <w:rFonts w:cs="Arial"/>
                <w:szCs w:val="22"/>
              </w:rPr>
              <w:t>Distribution Channel</w:t>
            </w:r>
          </w:p>
        </w:tc>
        <w:tc>
          <w:tcPr>
            <w:tcW w:w="8448" w:type="dxa"/>
            <w:hideMark/>
          </w:tcPr>
          <w:p w14:paraId="66703722" w14:textId="5A9C9C2A" w:rsidR="00DE5078" w:rsidRPr="008327B1" w:rsidRDefault="00DE5078" w:rsidP="00DE5078">
            <w:pPr>
              <w:ind w:left="-2"/>
              <w:rPr>
                <w:rFonts w:cs="Arial"/>
                <w:szCs w:val="22"/>
              </w:rPr>
            </w:pPr>
            <w:r w:rsidRPr="008327B1">
              <w:rPr>
                <w:rFonts w:cs="Arial"/>
                <w:szCs w:val="22"/>
              </w:rPr>
              <w:t>The chain of intermediaries linking the consumer of a product with its producer. Types of distribution channels include direct sales, mail order, retail, and wholesale.</w:t>
            </w:r>
          </w:p>
        </w:tc>
      </w:tr>
      <w:tr w:rsidR="001A3242" w:rsidRPr="008327B1" w14:paraId="4FAD4E62"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734A0AB" w14:textId="77777777" w:rsidR="001A3242" w:rsidRPr="008327B1" w:rsidRDefault="001A3242">
            <w:pPr>
              <w:pStyle w:val="StyleArial11ptBefore3ptAfter3pt"/>
              <w:rPr>
                <w:rFonts w:cs="Arial"/>
                <w:szCs w:val="22"/>
              </w:rPr>
            </w:pPr>
            <w:r w:rsidRPr="008327B1">
              <w:rPr>
                <w:rFonts w:cs="Arial" w:hint="eastAsia"/>
                <w:szCs w:val="22"/>
              </w:rPr>
              <w:t>流通チャネル</w:t>
            </w:r>
          </w:p>
        </w:tc>
        <w:tc>
          <w:tcPr>
            <w:tcW w:w="8448" w:type="dxa"/>
            <w:tcBorders>
              <w:top w:val="single" w:sz="4" w:space="0" w:color="auto"/>
              <w:left w:val="single" w:sz="4" w:space="0" w:color="auto"/>
              <w:bottom w:val="single" w:sz="4" w:space="0" w:color="auto"/>
              <w:right w:val="single" w:sz="4" w:space="0" w:color="auto"/>
            </w:tcBorders>
          </w:tcPr>
          <w:p w14:paraId="490493F7" w14:textId="784A8BDA" w:rsidR="001A3242" w:rsidRPr="008327B1" w:rsidRDefault="001A3242">
            <w:pPr>
              <w:ind w:left="-2"/>
              <w:rPr>
                <w:rFonts w:cs="Arial"/>
                <w:szCs w:val="22"/>
                <w:lang w:eastAsia="ja-JP"/>
              </w:rPr>
            </w:pPr>
            <w:r w:rsidRPr="008327B1">
              <w:rPr>
                <w:rFonts w:cs="Arial" w:hint="eastAsia"/>
                <w:szCs w:val="22"/>
                <w:lang w:eastAsia="ja-JP"/>
              </w:rPr>
              <w:t>製品の消費者と生産者を</w:t>
            </w:r>
            <w:r w:rsidR="00C80D8F" w:rsidRPr="008327B1">
              <w:rPr>
                <w:rFonts w:cs="Arial"/>
                <w:szCs w:val="22"/>
                <w:lang w:eastAsia="ja-JP"/>
              </w:rPr>
              <w:t>つなぐ仲介業者のネットワーク。直販、通販、小売、卸売など、さまざまな形態の経路が含まれる。</w:t>
            </w:r>
          </w:p>
        </w:tc>
      </w:tr>
      <w:tr w:rsidR="00DE5078" w:rsidRPr="008327B1" w14:paraId="53BD8AAE" w14:textId="77777777" w:rsidTr="4C078B9E">
        <w:trPr>
          <w:cantSplit/>
          <w:trHeight w:val="432"/>
          <w:jc w:val="center"/>
        </w:trPr>
        <w:tc>
          <w:tcPr>
            <w:tcW w:w="2589" w:type="dxa"/>
          </w:tcPr>
          <w:p w14:paraId="6C4C2AAD" w14:textId="707A5FB1" w:rsidR="00DE5078" w:rsidRPr="008327B1" w:rsidRDefault="00DE5078" w:rsidP="00DE5078">
            <w:pPr>
              <w:pStyle w:val="StyleArial11ptBefore3ptAfter3pt"/>
              <w:rPr>
                <w:rFonts w:cs="Arial"/>
                <w:szCs w:val="22"/>
              </w:rPr>
            </w:pPr>
            <w:r w:rsidRPr="008327B1">
              <w:rPr>
                <w:rFonts w:cs="Arial"/>
                <w:szCs w:val="22"/>
              </w:rPr>
              <w:t>Diversification</w:t>
            </w:r>
          </w:p>
        </w:tc>
        <w:tc>
          <w:tcPr>
            <w:tcW w:w="8448" w:type="dxa"/>
          </w:tcPr>
          <w:p w14:paraId="410E1161" w14:textId="5D4A2632" w:rsidR="00DE5078" w:rsidRPr="008327B1" w:rsidRDefault="00DE5078" w:rsidP="00DE5078">
            <w:pPr>
              <w:ind w:left="-2"/>
              <w:rPr>
                <w:rFonts w:cs="Arial"/>
                <w:szCs w:val="22"/>
              </w:rPr>
            </w:pPr>
            <w:r w:rsidRPr="008327B1">
              <w:rPr>
                <w:rFonts w:cs="Arial"/>
                <w:szCs w:val="22"/>
              </w:rPr>
              <w:t>A technique used by an investor to reduce risk by distributing investment funds among a variety of asset classes; a strategy that implements expansion into new product lines, new customers, new geographic locations, new industries.</w:t>
            </w:r>
          </w:p>
        </w:tc>
      </w:tr>
      <w:tr w:rsidR="00724F2A" w:rsidRPr="008327B1" w14:paraId="138A96DA"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52CCE947" w14:textId="77777777" w:rsidR="00724F2A" w:rsidRPr="008327B1" w:rsidRDefault="00724F2A">
            <w:pPr>
              <w:pStyle w:val="StyleArial11ptBefore3ptAfter3pt"/>
              <w:rPr>
                <w:rFonts w:cs="Arial"/>
                <w:szCs w:val="22"/>
              </w:rPr>
            </w:pPr>
            <w:r w:rsidRPr="008327B1">
              <w:rPr>
                <w:rFonts w:cs="Arial" w:hint="eastAsia"/>
                <w:szCs w:val="22"/>
              </w:rPr>
              <w:t>多角化</w:t>
            </w:r>
          </w:p>
        </w:tc>
        <w:tc>
          <w:tcPr>
            <w:tcW w:w="8448" w:type="dxa"/>
            <w:tcBorders>
              <w:top w:val="single" w:sz="4" w:space="0" w:color="auto"/>
              <w:left w:val="single" w:sz="4" w:space="0" w:color="auto"/>
              <w:bottom w:val="single" w:sz="4" w:space="0" w:color="auto"/>
              <w:right w:val="single" w:sz="4" w:space="0" w:color="auto"/>
            </w:tcBorders>
          </w:tcPr>
          <w:p w14:paraId="1A1E32AB" w14:textId="5EE422E7" w:rsidR="00724F2A" w:rsidRPr="008327B1" w:rsidRDefault="00724F2A">
            <w:pPr>
              <w:ind w:left="-2"/>
              <w:rPr>
                <w:rFonts w:cs="Arial"/>
                <w:szCs w:val="22"/>
                <w:lang w:eastAsia="ja-JP"/>
              </w:rPr>
            </w:pPr>
            <w:r w:rsidRPr="008327B1">
              <w:rPr>
                <w:rFonts w:cs="Arial" w:hint="eastAsia"/>
                <w:szCs w:val="22"/>
                <w:lang w:eastAsia="ja-JP"/>
              </w:rPr>
              <w:t>投資家が</w:t>
            </w:r>
            <w:r w:rsidR="00A74542" w:rsidRPr="008327B1">
              <w:rPr>
                <w:rFonts w:cs="Arial"/>
                <w:szCs w:val="22"/>
                <w:lang w:eastAsia="ja-JP"/>
              </w:rPr>
              <w:t>リスクを軽減するために、投資資金をさまざまな資産クラスに分散させる手法。また、企業が新たな製品ラインや顧客、地域、業界へと事業を拡大する戦略。</w:t>
            </w:r>
          </w:p>
        </w:tc>
      </w:tr>
      <w:tr w:rsidR="00DE5078" w:rsidRPr="008327B1" w14:paraId="54761D64" w14:textId="77777777" w:rsidTr="4C078B9E">
        <w:trPr>
          <w:cantSplit/>
          <w:trHeight w:val="432"/>
          <w:jc w:val="center"/>
        </w:trPr>
        <w:tc>
          <w:tcPr>
            <w:tcW w:w="2589" w:type="dxa"/>
          </w:tcPr>
          <w:p w14:paraId="297E2A40" w14:textId="4FEBCD55" w:rsidR="00DE5078" w:rsidRPr="008327B1" w:rsidRDefault="00DE5078" w:rsidP="00DE5078">
            <w:pPr>
              <w:pStyle w:val="StyleArial11ptBefore3ptAfter3pt"/>
              <w:rPr>
                <w:rFonts w:cs="Arial"/>
                <w:szCs w:val="22"/>
              </w:rPr>
            </w:pPr>
            <w:r w:rsidRPr="008327B1">
              <w:rPr>
                <w:rFonts w:cs="Arial"/>
                <w:szCs w:val="22"/>
              </w:rPr>
              <w:t>Divestiture</w:t>
            </w:r>
          </w:p>
        </w:tc>
        <w:tc>
          <w:tcPr>
            <w:tcW w:w="8448" w:type="dxa"/>
          </w:tcPr>
          <w:p w14:paraId="6827A872" w14:textId="0BE9A3D1" w:rsidR="00DE5078" w:rsidRPr="008327B1" w:rsidRDefault="00DE5078" w:rsidP="00DE5078">
            <w:pPr>
              <w:ind w:left="-2"/>
              <w:rPr>
                <w:rFonts w:cs="Arial"/>
                <w:szCs w:val="22"/>
              </w:rPr>
            </w:pPr>
            <w:r w:rsidRPr="008327B1">
              <w:rPr>
                <w:rFonts w:cs="Arial"/>
                <w:szCs w:val="22"/>
              </w:rPr>
              <w:t>The sale of one or more of a company’s subsidiaries or divisions.</w:t>
            </w:r>
          </w:p>
        </w:tc>
      </w:tr>
      <w:tr w:rsidR="00A942A8" w:rsidRPr="008327B1" w14:paraId="2799FC4C"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06C5AA21" w14:textId="5D727BB6" w:rsidR="00A942A8" w:rsidRPr="008327B1" w:rsidRDefault="003500AC">
            <w:pPr>
              <w:pStyle w:val="StyleArial11ptBefore3ptAfter3pt"/>
              <w:rPr>
                <w:rFonts w:eastAsia="游明朝" w:cs="Arial"/>
                <w:szCs w:val="22"/>
                <w:lang w:eastAsia="ja-JP"/>
              </w:rPr>
            </w:pPr>
            <w:r>
              <w:rPr>
                <w:rFonts w:eastAsia="游明朝" w:cs="Arial" w:hint="eastAsia"/>
                <w:szCs w:val="22"/>
                <w:lang w:eastAsia="ja-JP"/>
              </w:rPr>
              <w:t>事業分離</w:t>
            </w:r>
            <w:r>
              <w:rPr>
                <w:rFonts w:eastAsia="游明朝" w:cs="Arial" w:hint="eastAsia"/>
                <w:szCs w:val="22"/>
                <w:lang w:eastAsia="ja-JP"/>
              </w:rPr>
              <w:t xml:space="preserve"> (</w:t>
            </w:r>
            <w:r w:rsidRPr="003500AC">
              <w:rPr>
                <w:rFonts w:eastAsia="游明朝" w:cs="Arial" w:hint="eastAsia"/>
                <w:szCs w:val="22"/>
                <w:lang w:eastAsia="ja-JP"/>
              </w:rPr>
              <w:t>事業部門の分割</w:t>
            </w:r>
            <w:r>
              <w:rPr>
                <w:rFonts w:eastAsia="游明朝" w:cs="Arial" w:hint="eastAsia"/>
                <w:szCs w:val="22"/>
                <w:lang w:eastAsia="ja-JP"/>
              </w:rPr>
              <w:t>)</w:t>
            </w:r>
          </w:p>
        </w:tc>
        <w:tc>
          <w:tcPr>
            <w:tcW w:w="8448" w:type="dxa"/>
            <w:tcBorders>
              <w:top w:val="single" w:sz="4" w:space="0" w:color="auto"/>
              <w:left w:val="single" w:sz="4" w:space="0" w:color="auto"/>
              <w:bottom w:val="single" w:sz="4" w:space="0" w:color="auto"/>
              <w:right w:val="single" w:sz="4" w:space="0" w:color="auto"/>
            </w:tcBorders>
          </w:tcPr>
          <w:p w14:paraId="681C7AA5" w14:textId="61E7E504" w:rsidR="00A942A8" w:rsidRPr="008327B1" w:rsidRDefault="00A942A8">
            <w:pPr>
              <w:ind w:left="-2"/>
              <w:rPr>
                <w:rFonts w:cs="Arial"/>
                <w:szCs w:val="22"/>
                <w:lang w:eastAsia="ja-JP"/>
              </w:rPr>
            </w:pPr>
            <w:r w:rsidRPr="008327B1">
              <w:rPr>
                <w:rFonts w:cs="Arial" w:hint="eastAsia"/>
                <w:szCs w:val="22"/>
                <w:lang w:eastAsia="ja-JP"/>
              </w:rPr>
              <w:t>企業</w:t>
            </w:r>
            <w:r w:rsidR="00E570D0" w:rsidRPr="008327B1">
              <w:rPr>
                <w:rFonts w:cs="Arial"/>
                <w:szCs w:val="22"/>
                <w:lang w:eastAsia="ja-JP"/>
              </w:rPr>
              <w:t>が保有する子会社や事業部門の一部または全部を売却すること。</w:t>
            </w:r>
          </w:p>
        </w:tc>
      </w:tr>
      <w:tr w:rsidR="00DE5078" w:rsidRPr="008327B1" w14:paraId="0AF44F15" w14:textId="77777777" w:rsidTr="4C078B9E">
        <w:trPr>
          <w:cantSplit/>
          <w:trHeight w:val="432"/>
          <w:jc w:val="center"/>
        </w:trPr>
        <w:tc>
          <w:tcPr>
            <w:tcW w:w="2589" w:type="dxa"/>
          </w:tcPr>
          <w:p w14:paraId="52526875" w14:textId="76FF1454" w:rsidR="00DE5078" w:rsidRPr="008327B1" w:rsidRDefault="00DE5078" w:rsidP="00DE5078">
            <w:pPr>
              <w:pStyle w:val="StyleArial11ptBefore3ptAfter3pt"/>
              <w:rPr>
                <w:rFonts w:cs="Arial"/>
                <w:szCs w:val="22"/>
              </w:rPr>
            </w:pPr>
            <w:r w:rsidRPr="008327B1">
              <w:rPr>
                <w:rFonts w:cs="Arial"/>
                <w:szCs w:val="22"/>
              </w:rPr>
              <w:t>Dividend</w:t>
            </w:r>
          </w:p>
        </w:tc>
        <w:tc>
          <w:tcPr>
            <w:tcW w:w="8448" w:type="dxa"/>
          </w:tcPr>
          <w:p w14:paraId="3E7E3642" w14:textId="6BC85654" w:rsidR="00DE5078" w:rsidRPr="008327B1" w:rsidRDefault="00DE5078" w:rsidP="00DE5078">
            <w:pPr>
              <w:ind w:left="-2"/>
              <w:rPr>
                <w:rFonts w:cs="Arial"/>
                <w:szCs w:val="22"/>
              </w:rPr>
            </w:pPr>
            <w:r w:rsidRPr="008327B1">
              <w:rPr>
                <w:rFonts w:cs="Arial"/>
                <w:szCs w:val="22"/>
              </w:rPr>
              <w:t xml:space="preserve">The distribution of part of a company's earnings to shareholders.  </w:t>
            </w:r>
          </w:p>
        </w:tc>
      </w:tr>
      <w:tr w:rsidR="004A6A91" w:rsidRPr="008327B1" w14:paraId="44008601"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2F942C26" w14:textId="77777777" w:rsidR="004A6A91" w:rsidRPr="008327B1" w:rsidRDefault="004A6A91">
            <w:pPr>
              <w:pStyle w:val="StyleArial11ptBefore3ptAfter3pt"/>
              <w:rPr>
                <w:rFonts w:cs="Arial"/>
                <w:szCs w:val="22"/>
              </w:rPr>
            </w:pPr>
            <w:r w:rsidRPr="008327B1">
              <w:rPr>
                <w:rFonts w:cs="Arial" w:hint="eastAsia"/>
                <w:szCs w:val="22"/>
              </w:rPr>
              <w:t>配当金</w:t>
            </w:r>
          </w:p>
        </w:tc>
        <w:tc>
          <w:tcPr>
            <w:tcW w:w="8448" w:type="dxa"/>
            <w:tcBorders>
              <w:top w:val="single" w:sz="4" w:space="0" w:color="auto"/>
              <w:left w:val="single" w:sz="4" w:space="0" w:color="auto"/>
              <w:bottom w:val="single" w:sz="4" w:space="0" w:color="auto"/>
              <w:right w:val="single" w:sz="4" w:space="0" w:color="auto"/>
            </w:tcBorders>
          </w:tcPr>
          <w:p w14:paraId="626E7EBA" w14:textId="1849A5F1" w:rsidR="004A6A91" w:rsidRPr="008327B1" w:rsidRDefault="004A6A91">
            <w:pPr>
              <w:ind w:left="-2"/>
              <w:rPr>
                <w:rFonts w:cs="Arial"/>
                <w:szCs w:val="22"/>
                <w:lang w:eastAsia="ja-JP"/>
              </w:rPr>
            </w:pPr>
            <w:r w:rsidRPr="008327B1">
              <w:rPr>
                <w:rFonts w:cs="Arial" w:hint="eastAsia"/>
                <w:szCs w:val="22"/>
                <w:lang w:eastAsia="ja-JP"/>
              </w:rPr>
              <w:t>企業の</w:t>
            </w:r>
            <w:r w:rsidR="00E570D0" w:rsidRPr="008327B1">
              <w:rPr>
                <w:rFonts w:eastAsia="游明朝" w:cs="Arial" w:hint="eastAsia"/>
                <w:szCs w:val="22"/>
                <w:lang w:eastAsia="ja-JP"/>
              </w:rPr>
              <w:t>利益</w:t>
            </w:r>
            <w:r w:rsidRPr="008327B1">
              <w:rPr>
                <w:rFonts w:cs="Arial" w:hint="eastAsia"/>
                <w:szCs w:val="22"/>
                <w:lang w:eastAsia="ja-JP"/>
              </w:rPr>
              <w:t>の一部を株主に分配すること。</w:t>
            </w:r>
            <w:r w:rsidRPr="008327B1">
              <w:rPr>
                <w:rFonts w:cs="Arial"/>
                <w:szCs w:val="22"/>
                <w:lang w:eastAsia="ja-JP"/>
              </w:rPr>
              <w:t xml:space="preserve">  </w:t>
            </w:r>
          </w:p>
        </w:tc>
      </w:tr>
      <w:tr w:rsidR="00DE5078" w:rsidRPr="008327B1" w14:paraId="3D440C36" w14:textId="77777777" w:rsidTr="4C078B9E">
        <w:trPr>
          <w:cantSplit/>
          <w:trHeight w:val="432"/>
          <w:jc w:val="center"/>
        </w:trPr>
        <w:tc>
          <w:tcPr>
            <w:tcW w:w="2589" w:type="dxa"/>
          </w:tcPr>
          <w:p w14:paraId="598A8895" w14:textId="713F4B7D" w:rsidR="00DE5078" w:rsidRPr="008327B1" w:rsidRDefault="00DE5078" w:rsidP="00DE5078">
            <w:pPr>
              <w:pStyle w:val="StyleArial11ptBefore3ptAfter3pt"/>
              <w:rPr>
                <w:rFonts w:cs="Arial"/>
                <w:szCs w:val="22"/>
              </w:rPr>
            </w:pPr>
            <w:r w:rsidRPr="008327B1">
              <w:rPr>
                <w:rFonts w:cs="Arial"/>
                <w:szCs w:val="22"/>
              </w:rPr>
              <w:t>Dividend Declaration Date</w:t>
            </w:r>
          </w:p>
        </w:tc>
        <w:tc>
          <w:tcPr>
            <w:tcW w:w="8448" w:type="dxa"/>
          </w:tcPr>
          <w:p w14:paraId="32A69F8F" w14:textId="4264CE7A" w:rsidR="00DE5078" w:rsidRPr="008327B1" w:rsidRDefault="00DE5078" w:rsidP="00DE5078">
            <w:pPr>
              <w:ind w:left="-2"/>
              <w:rPr>
                <w:rFonts w:cs="Arial"/>
                <w:szCs w:val="22"/>
                <w:lang w:val="en"/>
              </w:rPr>
            </w:pPr>
            <w:r w:rsidRPr="008327B1">
              <w:rPr>
                <w:rFonts w:cs="Arial"/>
                <w:szCs w:val="22"/>
              </w:rPr>
              <w:t xml:space="preserve">The date on which the board of directors declares a dividend. </w:t>
            </w:r>
          </w:p>
        </w:tc>
      </w:tr>
      <w:tr w:rsidR="008E2E51" w:rsidRPr="008327B1" w14:paraId="2B68ABA5"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35C5DDA3" w14:textId="1364228F" w:rsidR="008E2E51" w:rsidRPr="008327B1" w:rsidRDefault="00A06D25">
            <w:pPr>
              <w:pStyle w:val="StyleArial11ptBefore3ptAfter3pt"/>
              <w:rPr>
                <w:rFonts w:cs="Arial"/>
                <w:szCs w:val="22"/>
              </w:rPr>
            </w:pPr>
            <w:r w:rsidRPr="00A06D25">
              <w:rPr>
                <w:rFonts w:ascii="ＭＳ 明朝" w:eastAsia="ＭＳ 明朝" w:hAnsi="ＭＳ 明朝" w:cs="ＭＳ 明朝" w:hint="eastAsia"/>
                <w:szCs w:val="22"/>
              </w:rPr>
              <w:t>配当決議日</w:t>
            </w:r>
          </w:p>
        </w:tc>
        <w:tc>
          <w:tcPr>
            <w:tcW w:w="8448" w:type="dxa"/>
            <w:tcBorders>
              <w:top w:val="single" w:sz="4" w:space="0" w:color="auto"/>
              <w:left w:val="single" w:sz="4" w:space="0" w:color="auto"/>
              <w:bottom w:val="single" w:sz="4" w:space="0" w:color="auto"/>
              <w:right w:val="single" w:sz="4" w:space="0" w:color="auto"/>
            </w:tcBorders>
          </w:tcPr>
          <w:p w14:paraId="02D473BC" w14:textId="5C6FE012" w:rsidR="008E2E51" w:rsidRPr="008327B1" w:rsidRDefault="008E2E51">
            <w:pPr>
              <w:ind w:left="-2"/>
              <w:rPr>
                <w:rFonts w:cs="Arial"/>
                <w:szCs w:val="22"/>
                <w:lang w:eastAsia="ja-JP"/>
              </w:rPr>
            </w:pPr>
            <w:r w:rsidRPr="008327B1">
              <w:rPr>
                <w:rFonts w:cs="Arial" w:hint="eastAsia"/>
                <w:szCs w:val="22"/>
                <w:lang w:eastAsia="ja-JP"/>
              </w:rPr>
              <w:t>取締役会が</w:t>
            </w:r>
            <w:r w:rsidR="0067290D" w:rsidRPr="008327B1">
              <w:rPr>
                <w:rFonts w:ascii="游明朝" w:eastAsia="游明朝" w:hAnsi="游明朝" w:cs="Arial" w:hint="eastAsia"/>
                <w:szCs w:val="22"/>
                <w:lang w:eastAsia="ja-JP"/>
              </w:rPr>
              <w:t>正式に</w:t>
            </w:r>
            <w:r w:rsidRPr="008327B1">
              <w:rPr>
                <w:rFonts w:cs="Arial" w:hint="eastAsia"/>
                <w:szCs w:val="22"/>
                <w:lang w:eastAsia="ja-JP"/>
              </w:rPr>
              <w:t>配当をする日。</w:t>
            </w:r>
            <w:r w:rsidRPr="008327B1">
              <w:rPr>
                <w:rFonts w:cs="Arial"/>
                <w:szCs w:val="22"/>
                <w:lang w:eastAsia="ja-JP"/>
              </w:rPr>
              <w:t xml:space="preserve"> </w:t>
            </w:r>
          </w:p>
        </w:tc>
      </w:tr>
      <w:tr w:rsidR="00DE5078" w:rsidRPr="008327B1" w14:paraId="4C173566" w14:textId="77777777" w:rsidTr="4C078B9E">
        <w:trPr>
          <w:cantSplit/>
          <w:trHeight w:val="432"/>
          <w:jc w:val="center"/>
        </w:trPr>
        <w:tc>
          <w:tcPr>
            <w:tcW w:w="2589" w:type="dxa"/>
          </w:tcPr>
          <w:p w14:paraId="76955698" w14:textId="529EBA98" w:rsidR="00DE5078" w:rsidRPr="008327B1" w:rsidRDefault="00DE5078" w:rsidP="00DE5078">
            <w:pPr>
              <w:pStyle w:val="StyleArial11ptBefore3ptAfter3pt"/>
              <w:rPr>
                <w:rFonts w:cs="Arial"/>
                <w:szCs w:val="22"/>
              </w:rPr>
            </w:pPr>
            <w:r w:rsidRPr="008327B1">
              <w:rPr>
                <w:rFonts w:cs="Arial"/>
                <w:szCs w:val="22"/>
              </w:rPr>
              <w:t xml:space="preserve">Dividend Discount Model </w:t>
            </w:r>
          </w:p>
        </w:tc>
        <w:tc>
          <w:tcPr>
            <w:tcW w:w="8448" w:type="dxa"/>
          </w:tcPr>
          <w:p w14:paraId="5A280366" w14:textId="14B8F98C" w:rsidR="00DE5078" w:rsidRPr="008327B1" w:rsidRDefault="00DE5078" w:rsidP="00DE5078">
            <w:pPr>
              <w:ind w:left="-2"/>
              <w:rPr>
                <w:rFonts w:cs="Arial"/>
                <w:szCs w:val="22"/>
              </w:rPr>
            </w:pPr>
            <w:r w:rsidRPr="008327B1">
              <w:rPr>
                <w:rFonts w:cs="Arial"/>
                <w:szCs w:val="22"/>
              </w:rPr>
              <w:t xml:space="preserve">A method used to place a value on a share of stock based on the net present value </w:t>
            </w:r>
            <w:r w:rsidRPr="008327B1">
              <w:rPr>
                <w:rFonts w:cs="Arial"/>
                <w:szCs w:val="22"/>
                <w:lang w:eastAsia="zh-CN"/>
              </w:rPr>
              <w:t xml:space="preserve">(NPV) </w:t>
            </w:r>
            <w:r w:rsidRPr="008327B1">
              <w:rPr>
                <w:rFonts w:cs="Arial"/>
                <w:szCs w:val="22"/>
              </w:rPr>
              <w:t>of the dividends that are expected to be received in the future. Expressed as D / (k – g), where D = the expected dividend per share, k = the expected rate of return, and g is the expected growth rate. (2 forms: constant growth model and two-stage model.)</w:t>
            </w:r>
          </w:p>
        </w:tc>
      </w:tr>
      <w:tr w:rsidR="00494A47" w:rsidRPr="008327B1" w14:paraId="74FDA3EE"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24169C79" w14:textId="77777777" w:rsidR="00494A47" w:rsidRPr="008327B1" w:rsidRDefault="00494A47">
            <w:pPr>
              <w:pStyle w:val="StyleArial11ptBefore3ptAfter3pt"/>
              <w:rPr>
                <w:rFonts w:cs="Arial"/>
                <w:szCs w:val="22"/>
              </w:rPr>
            </w:pPr>
            <w:r w:rsidRPr="008327B1">
              <w:rPr>
                <w:rFonts w:cs="Arial" w:hint="eastAsia"/>
                <w:szCs w:val="22"/>
              </w:rPr>
              <w:lastRenderedPageBreak/>
              <w:t>配当割引モデル</w:t>
            </w:r>
            <w:r w:rsidRPr="008327B1">
              <w:rPr>
                <w:rFonts w:cs="Arial"/>
                <w:szCs w:val="22"/>
              </w:rPr>
              <w:t xml:space="preserve"> </w:t>
            </w:r>
          </w:p>
        </w:tc>
        <w:tc>
          <w:tcPr>
            <w:tcW w:w="8448" w:type="dxa"/>
            <w:tcBorders>
              <w:top w:val="single" w:sz="4" w:space="0" w:color="auto"/>
              <w:left w:val="single" w:sz="4" w:space="0" w:color="auto"/>
              <w:bottom w:val="single" w:sz="4" w:space="0" w:color="auto"/>
              <w:right w:val="single" w:sz="4" w:space="0" w:color="auto"/>
            </w:tcBorders>
          </w:tcPr>
          <w:p w14:paraId="127D8901" w14:textId="6D572015" w:rsidR="00494A47" w:rsidRPr="008327B1" w:rsidRDefault="00494A47">
            <w:pPr>
              <w:ind w:left="-2"/>
              <w:rPr>
                <w:rFonts w:cs="Arial"/>
                <w:szCs w:val="22"/>
                <w:lang w:eastAsia="ja-JP"/>
              </w:rPr>
            </w:pPr>
            <w:r w:rsidRPr="008327B1">
              <w:rPr>
                <w:rFonts w:cs="Arial" w:hint="eastAsia"/>
                <w:szCs w:val="22"/>
                <w:lang w:eastAsia="ja-JP"/>
              </w:rPr>
              <w:t>将来受け取られると予想される配当の正味現在価値（</w:t>
            </w:r>
            <w:r w:rsidRPr="008327B1">
              <w:rPr>
                <w:rFonts w:cs="Arial"/>
                <w:szCs w:val="22"/>
                <w:lang w:eastAsia="ja-JP"/>
              </w:rPr>
              <w:t>NPV</w:t>
            </w:r>
            <w:r w:rsidRPr="008327B1">
              <w:rPr>
                <w:rFonts w:cs="Arial" w:hint="eastAsia"/>
                <w:szCs w:val="22"/>
                <w:lang w:eastAsia="ja-JP"/>
              </w:rPr>
              <w:t>）に基づいて、株式の価値を</w:t>
            </w:r>
            <w:r w:rsidR="0041472D" w:rsidRPr="008327B1">
              <w:rPr>
                <w:rFonts w:ascii="游明朝" w:eastAsia="游明朝" w:hAnsi="游明朝" w:cs="Arial" w:hint="eastAsia"/>
                <w:szCs w:val="22"/>
                <w:lang w:eastAsia="ja-JP"/>
              </w:rPr>
              <w:t>算定する</w:t>
            </w:r>
            <w:r w:rsidRPr="008327B1">
              <w:rPr>
                <w:rFonts w:cs="Arial" w:hint="eastAsia"/>
                <w:szCs w:val="22"/>
                <w:lang w:eastAsia="ja-JP"/>
              </w:rPr>
              <w:t>方法。</w:t>
            </w:r>
            <w:r w:rsidR="00C23E25" w:rsidRPr="008327B1">
              <w:rPr>
                <w:rFonts w:cs="Arial"/>
                <w:szCs w:val="22"/>
                <w:lang w:eastAsia="ja-JP"/>
              </w:rPr>
              <w:t>D / (k - g) で表され、D は1株当たりの予想配当、k は期待収益率、g は配当の予想成長率を示す。モデルには「一定成長モデル」と「2段階成長モデル」の2種類がある。</w:t>
            </w:r>
          </w:p>
        </w:tc>
      </w:tr>
      <w:tr w:rsidR="00DE5078" w:rsidRPr="008327B1" w14:paraId="25B878E9" w14:textId="77777777" w:rsidTr="4C078B9E">
        <w:trPr>
          <w:cantSplit/>
          <w:trHeight w:val="432"/>
          <w:jc w:val="center"/>
        </w:trPr>
        <w:tc>
          <w:tcPr>
            <w:tcW w:w="2589" w:type="dxa"/>
          </w:tcPr>
          <w:p w14:paraId="31685FA0" w14:textId="133480AA" w:rsidR="00DE5078" w:rsidRPr="008327B1" w:rsidRDefault="00DE5078" w:rsidP="00DE5078">
            <w:pPr>
              <w:pStyle w:val="StyleArial11ptBefore3ptAfter3pt"/>
              <w:rPr>
                <w:rFonts w:cs="Arial"/>
                <w:szCs w:val="22"/>
              </w:rPr>
            </w:pPr>
            <w:r w:rsidRPr="008327B1">
              <w:rPr>
                <w:rFonts w:cs="Arial"/>
                <w:szCs w:val="22"/>
              </w:rPr>
              <w:t>Dividend Payout</w:t>
            </w:r>
          </w:p>
        </w:tc>
        <w:tc>
          <w:tcPr>
            <w:tcW w:w="8448" w:type="dxa"/>
          </w:tcPr>
          <w:p w14:paraId="0C29413D" w14:textId="7D0C5DEB" w:rsidR="00DE5078" w:rsidRPr="008327B1" w:rsidRDefault="00DE5078" w:rsidP="00DE5078">
            <w:pPr>
              <w:ind w:left="-2"/>
              <w:rPr>
                <w:rFonts w:cs="Arial"/>
                <w:szCs w:val="22"/>
              </w:rPr>
            </w:pPr>
            <w:r w:rsidRPr="008327B1">
              <w:rPr>
                <w:rFonts w:cs="Arial"/>
                <w:szCs w:val="22"/>
              </w:rPr>
              <w:t xml:space="preserve">The amount of the dividend paid on a share of stock in a year.  </w:t>
            </w:r>
          </w:p>
        </w:tc>
      </w:tr>
      <w:tr w:rsidR="004D0BFD" w:rsidRPr="008327B1" w14:paraId="7DAF9CF3"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0C0ED004" w14:textId="4276C921" w:rsidR="004D0BFD" w:rsidRPr="008327B1" w:rsidRDefault="004D0BFD">
            <w:pPr>
              <w:pStyle w:val="StyleArial11ptBefore3ptAfter3pt"/>
              <w:rPr>
                <w:rFonts w:eastAsia="游明朝" w:cs="Arial"/>
                <w:szCs w:val="22"/>
                <w:lang w:eastAsia="ja-JP"/>
              </w:rPr>
            </w:pPr>
            <w:r w:rsidRPr="008327B1">
              <w:rPr>
                <w:rFonts w:eastAsia="游明朝" w:cs="Arial" w:hint="eastAsia"/>
                <w:szCs w:val="22"/>
                <w:lang w:eastAsia="ja-JP"/>
              </w:rPr>
              <w:t>配当</w:t>
            </w:r>
            <w:r w:rsidR="00C23E25" w:rsidRPr="008327B1">
              <w:rPr>
                <w:rFonts w:eastAsia="游明朝" w:cs="Arial" w:hint="eastAsia"/>
                <w:szCs w:val="22"/>
                <w:lang w:eastAsia="ja-JP"/>
              </w:rPr>
              <w:t>支払額</w:t>
            </w:r>
          </w:p>
        </w:tc>
        <w:tc>
          <w:tcPr>
            <w:tcW w:w="8448" w:type="dxa"/>
            <w:tcBorders>
              <w:top w:val="single" w:sz="4" w:space="0" w:color="auto"/>
              <w:left w:val="single" w:sz="4" w:space="0" w:color="auto"/>
              <w:bottom w:val="single" w:sz="4" w:space="0" w:color="auto"/>
              <w:right w:val="single" w:sz="4" w:space="0" w:color="auto"/>
            </w:tcBorders>
          </w:tcPr>
          <w:p w14:paraId="2F4ED0DE" w14:textId="77777777" w:rsidR="004D0BFD" w:rsidRPr="008327B1" w:rsidRDefault="004D0BFD">
            <w:pPr>
              <w:ind w:left="-2"/>
              <w:rPr>
                <w:rFonts w:cs="Arial"/>
                <w:szCs w:val="22"/>
                <w:lang w:eastAsia="ja-JP"/>
              </w:rPr>
            </w:pPr>
            <w:r w:rsidRPr="008327B1">
              <w:rPr>
                <w:rFonts w:cs="Arial"/>
                <w:szCs w:val="22"/>
                <w:lang w:eastAsia="ja-JP"/>
              </w:rPr>
              <w:t>1</w:t>
            </w:r>
            <w:r w:rsidRPr="008327B1">
              <w:rPr>
                <w:rFonts w:cs="Arial" w:hint="eastAsia"/>
                <w:szCs w:val="22"/>
                <w:lang w:eastAsia="ja-JP"/>
              </w:rPr>
              <w:t>年間に株式</w:t>
            </w:r>
            <w:r w:rsidRPr="008327B1">
              <w:rPr>
                <w:rFonts w:cs="Arial"/>
                <w:szCs w:val="22"/>
                <w:lang w:eastAsia="ja-JP"/>
              </w:rPr>
              <w:t>1</w:t>
            </w:r>
            <w:r w:rsidRPr="008327B1">
              <w:rPr>
                <w:rFonts w:cs="Arial" w:hint="eastAsia"/>
                <w:szCs w:val="22"/>
                <w:lang w:eastAsia="ja-JP"/>
              </w:rPr>
              <w:t>株に対して支払われる配当金の額。</w:t>
            </w:r>
            <w:r w:rsidRPr="008327B1">
              <w:rPr>
                <w:rFonts w:cs="Arial"/>
                <w:szCs w:val="22"/>
                <w:lang w:eastAsia="ja-JP"/>
              </w:rPr>
              <w:t xml:space="preserve">  </w:t>
            </w:r>
          </w:p>
        </w:tc>
      </w:tr>
      <w:tr w:rsidR="00DE5078" w:rsidRPr="008327B1" w14:paraId="303DB658" w14:textId="77777777" w:rsidTr="4C078B9E">
        <w:trPr>
          <w:cantSplit/>
          <w:trHeight w:val="432"/>
          <w:jc w:val="center"/>
        </w:trPr>
        <w:tc>
          <w:tcPr>
            <w:tcW w:w="2589" w:type="dxa"/>
          </w:tcPr>
          <w:p w14:paraId="31033B84" w14:textId="542690A2" w:rsidR="00DE5078" w:rsidRPr="008327B1" w:rsidRDefault="00DE5078" w:rsidP="00DE5078">
            <w:pPr>
              <w:pStyle w:val="StyleArial11ptBefore3ptAfter3pt"/>
              <w:rPr>
                <w:rFonts w:cs="Arial"/>
                <w:szCs w:val="22"/>
              </w:rPr>
            </w:pPr>
            <w:r w:rsidRPr="008327B1">
              <w:rPr>
                <w:rFonts w:cs="Arial"/>
                <w:szCs w:val="22"/>
              </w:rPr>
              <w:t>Dividend Payout Ratio</w:t>
            </w:r>
          </w:p>
        </w:tc>
        <w:tc>
          <w:tcPr>
            <w:tcW w:w="8448" w:type="dxa"/>
          </w:tcPr>
          <w:p w14:paraId="640F0B9F" w14:textId="73CD358D" w:rsidR="00DE5078" w:rsidRPr="008327B1" w:rsidRDefault="00DE5078" w:rsidP="00DE5078">
            <w:pPr>
              <w:ind w:left="-2"/>
              <w:rPr>
                <w:rFonts w:cs="Arial"/>
                <w:szCs w:val="22"/>
              </w:rPr>
            </w:pPr>
            <w:r w:rsidRPr="008327B1">
              <w:rPr>
                <w:rFonts w:cs="Arial"/>
                <w:szCs w:val="22"/>
              </w:rPr>
              <w:t>The annual dividend per share of stock as a proportion of Earnings per Share.</w:t>
            </w:r>
          </w:p>
        </w:tc>
      </w:tr>
      <w:tr w:rsidR="002D7770" w:rsidRPr="008327B1" w14:paraId="180B77F4"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3DF2B32" w14:textId="77777777" w:rsidR="002D7770" w:rsidRPr="008327B1" w:rsidRDefault="002D7770">
            <w:pPr>
              <w:pStyle w:val="StyleArial11ptBefore3ptAfter3pt"/>
              <w:rPr>
                <w:rFonts w:cs="Arial"/>
                <w:szCs w:val="22"/>
              </w:rPr>
            </w:pPr>
            <w:r w:rsidRPr="008327B1">
              <w:rPr>
                <w:rFonts w:cs="Arial" w:hint="eastAsia"/>
                <w:szCs w:val="22"/>
              </w:rPr>
              <w:t>配当性向</w:t>
            </w:r>
          </w:p>
        </w:tc>
        <w:tc>
          <w:tcPr>
            <w:tcW w:w="8448" w:type="dxa"/>
            <w:tcBorders>
              <w:top w:val="single" w:sz="4" w:space="0" w:color="auto"/>
              <w:left w:val="single" w:sz="4" w:space="0" w:color="auto"/>
              <w:bottom w:val="single" w:sz="4" w:space="0" w:color="auto"/>
              <w:right w:val="single" w:sz="4" w:space="0" w:color="auto"/>
            </w:tcBorders>
          </w:tcPr>
          <w:p w14:paraId="6388F427" w14:textId="7700B392" w:rsidR="002D7770" w:rsidRPr="008327B1" w:rsidRDefault="002D7770">
            <w:pPr>
              <w:ind w:left="-2"/>
              <w:rPr>
                <w:rFonts w:cs="Arial"/>
                <w:szCs w:val="22"/>
                <w:lang w:eastAsia="ja-JP"/>
              </w:rPr>
            </w:pPr>
            <w:r w:rsidRPr="008327B1">
              <w:rPr>
                <w:rFonts w:cs="Arial"/>
                <w:szCs w:val="22"/>
                <w:lang w:eastAsia="ja-JP"/>
              </w:rPr>
              <w:t>1</w:t>
            </w:r>
            <w:r w:rsidRPr="008327B1">
              <w:rPr>
                <w:rFonts w:cs="Arial" w:hint="eastAsia"/>
                <w:szCs w:val="22"/>
                <w:lang w:eastAsia="ja-JP"/>
              </w:rPr>
              <w:t>株当たり年間配当金</w:t>
            </w:r>
            <w:r w:rsidR="003D6926" w:rsidRPr="008327B1">
              <w:rPr>
                <w:rFonts w:eastAsia="游明朝" w:cs="Arial" w:hint="eastAsia"/>
                <w:szCs w:val="22"/>
                <w:lang w:eastAsia="ja-JP"/>
              </w:rPr>
              <w:t>が、</w:t>
            </w:r>
            <w:r w:rsidR="003D6926" w:rsidRPr="008327B1">
              <w:rPr>
                <w:rFonts w:cs="Arial"/>
                <w:szCs w:val="22"/>
                <w:lang w:eastAsia="ja-JP"/>
              </w:rPr>
              <w:t>1株当たり利益（EPS）に対してどの程度の割合かを示す指標。</w:t>
            </w:r>
          </w:p>
        </w:tc>
      </w:tr>
      <w:tr w:rsidR="00DE5078" w:rsidRPr="008327B1" w14:paraId="1DE8A4F8" w14:textId="77777777" w:rsidTr="4C078B9E">
        <w:trPr>
          <w:cantSplit/>
          <w:trHeight w:val="432"/>
          <w:jc w:val="center"/>
        </w:trPr>
        <w:tc>
          <w:tcPr>
            <w:tcW w:w="2589" w:type="dxa"/>
          </w:tcPr>
          <w:p w14:paraId="4A8910CE" w14:textId="7A72D1C3" w:rsidR="00DE5078" w:rsidRPr="008327B1" w:rsidRDefault="00DE5078" w:rsidP="00DE5078">
            <w:pPr>
              <w:pStyle w:val="StyleArial11ptBefore3ptAfter3pt"/>
              <w:rPr>
                <w:rFonts w:cs="Arial"/>
                <w:szCs w:val="22"/>
              </w:rPr>
            </w:pPr>
            <w:r w:rsidRPr="008327B1">
              <w:rPr>
                <w:rFonts w:cs="Arial"/>
                <w:szCs w:val="22"/>
              </w:rPr>
              <w:t>Dividend Yield</w:t>
            </w:r>
          </w:p>
        </w:tc>
        <w:tc>
          <w:tcPr>
            <w:tcW w:w="8448" w:type="dxa"/>
          </w:tcPr>
          <w:p w14:paraId="07568994" w14:textId="16DDD3D8" w:rsidR="00DE5078" w:rsidRPr="008327B1" w:rsidRDefault="00DE5078" w:rsidP="00DE5078">
            <w:pPr>
              <w:ind w:left="-2"/>
              <w:rPr>
                <w:rFonts w:cs="Arial"/>
                <w:szCs w:val="22"/>
              </w:rPr>
            </w:pPr>
            <w:r w:rsidRPr="008327B1">
              <w:rPr>
                <w:rFonts w:cs="Arial"/>
                <w:szCs w:val="22"/>
              </w:rPr>
              <w:t xml:space="preserve">The annual dividend income per share received from a company as a proportion of the current market price per share. </w:t>
            </w:r>
          </w:p>
        </w:tc>
      </w:tr>
      <w:tr w:rsidR="0058642F" w:rsidRPr="008327B1" w14:paraId="7F316C45"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7ECEAF0" w14:textId="77777777" w:rsidR="0058642F" w:rsidRPr="008327B1" w:rsidRDefault="0058642F" w:rsidP="0058642F">
            <w:pPr>
              <w:pStyle w:val="StyleArial11ptBefore3ptAfter3pt"/>
              <w:ind w:right="880"/>
              <w:rPr>
                <w:rFonts w:cs="Arial"/>
                <w:szCs w:val="22"/>
              </w:rPr>
            </w:pPr>
            <w:r w:rsidRPr="008327B1">
              <w:rPr>
                <w:rFonts w:cs="Arial" w:hint="eastAsia"/>
                <w:szCs w:val="22"/>
              </w:rPr>
              <w:t>配当利回り</w:t>
            </w:r>
          </w:p>
        </w:tc>
        <w:tc>
          <w:tcPr>
            <w:tcW w:w="8448" w:type="dxa"/>
            <w:tcBorders>
              <w:top w:val="single" w:sz="4" w:space="0" w:color="auto"/>
              <w:left w:val="single" w:sz="4" w:space="0" w:color="auto"/>
              <w:bottom w:val="single" w:sz="4" w:space="0" w:color="auto"/>
              <w:right w:val="single" w:sz="4" w:space="0" w:color="auto"/>
            </w:tcBorders>
          </w:tcPr>
          <w:p w14:paraId="76FDBC65" w14:textId="4F97359D" w:rsidR="0058642F" w:rsidRPr="008327B1" w:rsidRDefault="0058642F">
            <w:pPr>
              <w:ind w:left="-2"/>
              <w:rPr>
                <w:rFonts w:cs="Arial"/>
                <w:szCs w:val="22"/>
                <w:lang w:eastAsia="ja-JP"/>
              </w:rPr>
            </w:pPr>
            <w:r w:rsidRPr="008327B1">
              <w:rPr>
                <w:rFonts w:cs="Arial" w:hint="eastAsia"/>
                <w:szCs w:val="22"/>
                <w:lang w:eastAsia="ja-JP"/>
              </w:rPr>
              <w:t>企業から受け取る</w:t>
            </w:r>
            <w:r w:rsidRPr="008327B1">
              <w:rPr>
                <w:rFonts w:cs="Arial"/>
                <w:szCs w:val="22"/>
                <w:lang w:eastAsia="ja-JP"/>
              </w:rPr>
              <w:t>1</w:t>
            </w:r>
            <w:r w:rsidRPr="008327B1">
              <w:rPr>
                <w:rFonts w:cs="Arial" w:hint="eastAsia"/>
                <w:szCs w:val="22"/>
                <w:lang w:eastAsia="ja-JP"/>
              </w:rPr>
              <w:t>株当たりの年間配当収入が、</w:t>
            </w:r>
            <w:r w:rsidR="00F55CDD" w:rsidRPr="008327B1">
              <w:rPr>
                <w:rFonts w:cs="Arial"/>
                <w:szCs w:val="22"/>
                <w:lang w:eastAsia="ja-JP"/>
              </w:rPr>
              <w:t>その時点での株価（時価）に対してどの程度の割合かを示す指標。投資収益率を示す一つの尺度として用いられる。</w:t>
            </w:r>
          </w:p>
        </w:tc>
      </w:tr>
      <w:tr w:rsidR="00DE5078" w:rsidRPr="008327B1" w14:paraId="62A1975D" w14:textId="77777777" w:rsidTr="4C078B9E">
        <w:trPr>
          <w:cantSplit/>
          <w:trHeight w:val="432"/>
          <w:jc w:val="center"/>
        </w:trPr>
        <w:tc>
          <w:tcPr>
            <w:tcW w:w="2589" w:type="dxa"/>
          </w:tcPr>
          <w:p w14:paraId="010D8C66" w14:textId="5371F1C8" w:rsidR="00DE5078" w:rsidRPr="008327B1" w:rsidRDefault="00DE5078" w:rsidP="00DE5078">
            <w:pPr>
              <w:ind w:left="-2"/>
              <w:rPr>
                <w:rFonts w:cs="Arial"/>
                <w:szCs w:val="22"/>
              </w:rPr>
            </w:pPr>
            <w:r w:rsidRPr="008327B1">
              <w:rPr>
                <w:rFonts w:cs="Arial"/>
                <w:szCs w:val="22"/>
              </w:rPr>
              <w:t>Dividends in Arrears</w:t>
            </w:r>
          </w:p>
        </w:tc>
        <w:tc>
          <w:tcPr>
            <w:tcW w:w="8448" w:type="dxa"/>
          </w:tcPr>
          <w:p w14:paraId="7FCFD169" w14:textId="469F43EC" w:rsidR="00DE5078" w:rsidRPr="008327B1" w:rsidRDefault="00DE5078" w:rsidP="00DE5078">
            <w:pPr>
              <w:ind w:left="-2"/>
              <w:rPr>
                <w:rFonts w:cs="Arial"/>
                <w:szCs w:val="22"/>
              </w:rPr>
            </w:pPr>
            <w:r w:rsidRPr="008327B1">
              <w:rPr>
                <w:rFonts w:cs="Arial"/>
                <w:szCs w:val="22"/>
              </w:rPr>
              <w:t>Dividends owed to holders of cumulative preferred stock but not yet paid.</w:t>
            </w:r>
          </w:p>
        </w:tc>
      </w:tr>
      <w:tr w:rsidR="007020EB" w:rsidRPr="008327B1" w14:paraId="721C6D86"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2CA4D5DC" w14:textId="76F0A4DE" w:rsidR="007020EB" w:rsidRPr="008327B1" w:rsidRDefault="007020EB">
            <w:pPr>
              <w:ind w:left="-2"/>
              <w:rPr>
                <w:rFonts w:cs="Arial"/>
                <w:szCs w:val="22"/>
              </w:rPr>
            </w:pPr>
            <w:r w:rsidRPr="008327B1">
              <w:rPr>
                <w:rFonts w:cs="Arial" w:hint="eastAsia"/>
                <w:szCs w:val="22"/>
              </w:rPr>
              <w:t>未払配当金</w:t>
            </w:r>
          </w:p>
        </w:tc>
        <w:tc>
          <w:tcPr>
            <w:tcW w:w="8448" w:type="dxa"/>
            <w:tcBorders>
              <w:top w:val="single" w:sz="4" w:space="0" w:color="auto"/>
              <w:left w:val="single" w:sz="4" w:space="0" w:color="auto"/>
              <w:bottom w:val="single" w:sz="4" w:space="0" w:color="auto"/>
              <w:right w:val="single" w:sz="4" w:space="0" w:color="auto"/>
            </w:tcBorders>
          </w:tcPr>
          <w:p w14:paraId="4AAD36CF" w14:textId="08F1DAE1" w:rsidR="007020EB" w:rsidRPr="008327B1" w:rsidRDefault="00FD5260">
            <w:pPr>
              <w:ind w:left="-2"/>
              <w:rPr>
                <w:rFonts w:cs="Arial"/>
                <w:szCs w:val="22"/>
                <w:lang w:eastAsia="ja-JP"/>
              </w:rPr>
            </w:pPr>
            <w:r w:rsidRPr="008327B1">
              <w:rPr>
                <w:rFonts w:cs="Arial"/>
                <w:szCs w:val="22"/>
                <w:lang w:eastAsia="ja-JP"/>
              </w:rPr>
              <w:t>累積優先株の保有者に対して支払うべき義務があるものの、まだ支払われていない配当金。</w:t>
            </w:r>
          </w:p>
        </w:tc>
      </w:tr>
      <w:tr w:rsidR="00DE5078" w:rsidRPr="008327B1" w14:paraId="7D14FEB9" w14:textId="77777777" w:rsidTr="4C078B9E">
        <w:trPr>
          <w:cantSplit/>
          <w:trHeight w:val="432"/>
          <w:jc w:val="center"/>
        </w:trPr>
        <w:tc>
          <w:tcPr>
            <w:tcW w:w="2589" w:type="dxa"/>
          </w:tcPr>
          <w:p w14:paraId="6C38B7A7" w14:textId="27BB15EE" w:rsidR="00DE5078" w:rsidRPr="008327B1" w:rsidRDefault="00DE5078" w:rsidP="00DE5078">
            <w:pPr>
              <w:pStyle w:val="StyleArial11ptBefore3ptAfter3pt"/>
              <w:rPr>
                <w:rFonts w:cs="Arial"/>
                <w:szCs w:val="22"/>
              </w:rPr>
            </w:pPr>
            <w:r w:rsidRPr="008327B1">
              <w:rPr>
                <w:rFonts w:cs="Arial"/>
                <w:szCs w:val="22"/>
              </w:rPr>
              <w:t>Downstream Costs</w:t>
            </w:r>
          </w:p>
        </w:tc>
        <w:tc>
          <w:tcPr>
            <w:tcW w:w="8448" w:type="dxa"/>
          </w:tcPr>
          <w:p w14:paraId="56EA7EF2" w14:textId="28E041BA" w:rsidR="00DE5078" w:rsidRPr="008327B1" w:rsidRDefault="00DE5078" w:rsidP="00DE5078">
            <w:pPr>
              <w:ind w:left="-2"/>
              <w:rPr>
                <w:rFonts w:cs="Arial"/>
                <w:szCs w:val="22"/>
              </w:rPr>
            </w:pPr>
            <w:r w:rsidRPr="008327B1">
              <w:rPr>
                <w:rFonts w:cs="Arial"/>
                <w:szCs w:val="22"/>
              </w:rPr>
              <w:t xml:space="preserve">Costs incurred after a product is manufactured, including marketing, distribution, and customer service.  </w:t>
            </w:r>
          </w:p>
        </w:tc>
      </w:tr>
      <w:tr w:rsidR="00F07DAF" w:rsidRPr="008327B1" w14:paraId="6046EA74"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53F6BDAF" w14:textId="624DD9B4" w:rsidR="00F07DAF" w:rsidRPr="008327B1" w:rsidRDefault="00A06D25">
            <w:pPr>
              <w:pStyle w:val="StyleArial11ptBefore3ptAfter3pt"/>
              <w:rPr>
                <w:rFonts w:cs="Arial"/>
                <w:szCs w:val="22"/>
              </w:rPr>
            </w:pPr>
            <w:r w:rsidRPr="00A06D25">
              <w:rPr>
                <w:rFonts w:ascii="ＭＳ 明朝" w:eastAsia="ＭＳ 明朝" w:hAnsi="ＭＳ 明朝" w:cs="ＭＳ 明朝" w:hint="eastAsia"/>
                <w:szCs w:val="22"/>
              </w:rPr>
              <w:t>下流コスト</w:t>
            </w:r>
          </w:p>
        </w:tc>
        <w:tc>
          <w:tcPr>
            <w:tcW w:w="8448" w:type="dxa"/>
            <w:tcBorders>
              <w:top w:val="single" w:sz="4" w:space="0" w:color="auto"/>
              <w:left w:val="single" w:sz="4" w:space="0" w:color="auto"/>
              <w:bottom w:val="single" w:sz="4" w:space="0" w:color="auto"/>
              <w:right w:val="single" w:sz="4" w:space="0" w:color="auto"/>
            </w:tcBorders>
          </w:tcPr>
          <w:p w14:paraId="3BD7C900" w14:textId="41669187" w:rsidR="00F07DAF" w:rsidRPr="008327B1" w:rsidRDefault="00561311">
            <w:pPr>
              <w:ind w:left="-2"/>
              <w:rPr>
                <w:rFonts w:cs="Arial"/>
                <w:szCs w:val="22"/>
                <w:lang w:eastAsia="ja-JP"/>
              </w:rPr>
            </w:pPr>
            <w:r w:rsidRPr="008327B1">
              <w:rPr>
                <w:rFonts w:cs="Arial"/>
                <w:szCs w:val="22"/>
                <w:lang w:eastAsia="ja-JP"/>
              </w:rPr>
              <w:t>製品の製造が完了した後に発生するコストであり、マーケティング、流通、顧客サービスなどが含まれる。</w:t>
            </w:r>
            <w:r w:rsidR="00F07DAF" w:rsidRPr="008327B1">
              <w:rPr>
                <w:rFonts w:cs="Arial"/>
                <w:szCs w:val="22"/>
                <w:lang w:eastAsia="ja-JP"/>
              </w:rPr>
              <w:t xml:space="preserve">  </w:t>
            </w:r>
          </w:p>
        </w:tc>
      </w:tr>
      <w:tr w:rsidR="00DE5078" w:rsidRPr="008327B1" w14:paraId="00EDFF1C" w14:textId="77777777" w:rsidTr="4C078B9E">
        <w:trPr>
          <w:cantSplit/>
          <w:trHeight w:val="432"/>
          <w:jc w:val="center"/>
        </w:trPr>
        <w:tc>
          <w:tcPr>
            <w:tcW w:w="2589" w:type="dxa"/>
          </w:tcPr>
          <w:p w14:paraId="297D063B" w14:textId="288B0D0E" w:rsidR="00DE5078" w:rsidRPr="008327B1" w:rsidRDefault="00DE5078" w:rsidP="00DE5078">
            <w:pPr>
              <w:ind w:left="-2"/>
              <w:rPr>
                <w:rFonts w:cs="Arial"/>
                <w:szCs w:val="22"/>
              </w:rPr>
            </w:pPr>
            <w:r w:rsidRPr="008327B1">
              <w:rPr>
                <w:rFonts w:cs="Arial"/>
                <w:szCs w:val="22"/>
              </w:rPr>
              <w:t>Draft</w:t>
            </w:r>
          </w:p>
        </w:tc>
        <w:tc>
          <w:tcPr>
            <w:tcW w:w="8448" w:type="dxa"/>
          </w:tcPr>
          <w:p w14:paraId="3C64C533" w14:textId="55FD6F8A" w:rsidR="00DE5078" w:rsidRPr="008327B1" w:rsidRDefault="00DE5078" w:rsidP="00DE5078">
            <w:pPr>
              <w:ind w:left="-2"/>
              <w:rPr>
                <w:rFonts w:cs="Arial"/>
                <w:szCs w:val="22"/>
              </w:rPr>
            </w:pPr>
            <w:r w:rsidRPr="008327B1">
              <w:rPr>
                <w:rFonts w:cs="Arial"/>
                <w:szCs w:val="22"/>
              </w:rPr>
              <w:t xml:space="preserve">An </w:t>
            </w:r>
            <w:hyperlink r:id="rId37" w:history="1">
              <w:r w:rsidRPr="008327B1">
                <w:rPr>
                  <w:rFonts w:cs="Arial"/>
                  <w:szCs w:val="22"/>
                </w:rPr>
                <w:t>instrument</w:t>
              </w:r>
            </w:hyperlink>
            <w:r w:rsidRPr="008327B1">
              <w:rPr>
                <w:rFonts w:cs="Arial"/>
                <w:szCs w:val="22"/>
              </w:rPr>
              <w:t xml:space="preserve"> signed by a </w:t>
            </w:r>
            <w:hyperlink r:id="rId38" w:history="1">
              <w:r w:rsidRPr="008327B1">
                <w:rPr>
                  <w:rFonts w:cs="Arial"/>
                  <w:szCs w:val="22"/>
                </w:rPr>
                <w:t>one</w:t>
              </w:r>
            </w:hyperlink>
            <w:r w:rsidRPr="008327B1">
              <w:rPr>
                <w:rFonts w:cs="Arial"/>
                <w:szCs w:val="22"/>
              </w:rPr>
              <w:t xml:space="preserve"> person to another person requesting payment at a future time to a </w:t>
            </w:r>
            <w:hyperlink r:id="rId39" w:history="1">
              <w:r w:rsidRPr="008327B1">
                <w:rPr>
                  <w:rFonts w:cs="Arial"/>
                  <w:szCs w:val="22"/>
                </w:rPr>
                <w:t>third party</w:t>
              </w:r>
            </w:hyperlink>
            <w:r w:rsidRPr="008327B1">
              <w:rPr>
                <w:rFonts w:cs="Arial"/>
                <w:szCs w:val="22"/>
              </w:rPr>
              <w:t>.</w:t>
            </w:r>
          </w:p>
        </w:tc>
      </w:tr>
      <w:tr w:rsidR="00A06B3D" w:rsidRPr="008327B1" w14:paraId="531DBD0B"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0EAA7D0" w14:textId="77777777" w:rsidR="00A06B3D" w:rsidRPr="008327B1" w:rsidRDefault="00A06B3D">
            <w:pPr>
              <w:ind w:left="-2"/>
              <w:rPr>
                <w:rFonts w:cs="Arial"/>
                <w:szCs w:val="22"/>
              </w:rPr>
            </w:pPr>
            <w:r w:rsidRPr="008327B1">
              <w:rPr>
                <w:rFonts w:cs="Arial" w:hint="eastAsia"/>
                <w:szCs w:val="22"/>
              </w:rPr>
              <w:t>ドラフト</w:t>
            </w:r>
          </w:p>
        </w:tc>
        <w:tc>
          <w:tcPr>
            <w:tcW w:w="8448" w:type="dxa"/>
            <w:tcBorders>
              <w:top w:val="single" w:sz="4" w:space="0" w:color="auto"/>
              <w:left w:val="single" w:sz="4" w:space="0" w:color="auto"/>
              <w:bottom w:val="single" w:sz="4" w:space="0" w:color="auto"/>
              <w:right w:val="single" w:sz="4" w:space="0" w:color="auto"/>
            </w:tcBorders>
          </w:tcPr>
          <w:p w14:paraId="0534BC05" w14:textId="1D98111E" w:rsidR="00A06B3D" w:rsidRPr="008327B1" w:rsidRDefault="00A06B3D">
            <w:pPr>
              <w:ind w:left="-2"/>
              <w:rPr>
                <w:rFonts w:cs="Arial"/>
                <w:szCs w:val="22"/>
                <w:lang w:eastAsia="ja-JP"/>
              </w:rPr>
            </w:pPr>
            <w:r w:rsidRPr="008327B1">
              <w:rPr>
                <w:rFonts w:cs="Arial" w:hint="eastAsia"/>
                <w:szCs w:val="22"/>
                <w:lang w:eastAsia="ja-JP"/>
              </w:rPr>
              <w:t>ある人が別の人に</w:t>
            </w:r>
            <w:r w:rsidR="00104ECF" w:rsidRPr="008327B1">
              <w:rPr>
                <w:rFonts w:eastAsia="游明朝" w:cs="Arial" w:hint="eastAsia"/>
                <w:szCs w:val="22"/>
                <w:lang w:eastAsia="ja-JP"/>
              </w:rPr>
              <w:t>宛てて</w:t>
            </w:r>
            <w:r w:rsidRPr="008327B1">
              <w:rPr>
                <w:rFonts w:cs="Arial" w:hint="eastAsia"/>
                <w:szCs w:val="22"/>
                <w:lang w:eastAsia="ja-JP"/>
              </w:rPr>
              <w:t>署名し、将来の</w:t>
            </w:r>
            <w:hyperlink r:id="rId40" w:history="1">
              <w:r w:rsidRPr="008327B1">
                <w:rPr>
                  <w:rStyle w:val="a3"/>
                  <w:rFonts w:cs="Arial" w:hint="eastAsia"/>
                  <w:color w:val="auto"/>
                  <w:szCs w:val="22"/>
                  <w:lang w:eastAsia="ja-JP"/>
                </w:rPr>
                <w:t>第三者への</w:t>
              </w:r>
            </w:hyperlink>
            <w:r w:rsidRPr="008327B1">
              <w:rPr>
                <w:rFonts w:cs="Arial" w:hint="eastAsia"/>
                <w:szCs w:val="22"/>
                <w:lang w:eastAsia="ja-JP"/>
              </w:rPr>
              <w:t>支払いを</w:t>
            </w:r>
            <w:r w:rsidR="00104ECF" w:rsidRPr="008327B1">
              <w:rPr>
                <w:rFonts w:eastAsia="游明朝" w:cs="Arial" w:hint="eastAsia"/>
                <w:szCs w:val="22"/>
                <w:lang w:eastAsia="ja-JP"/>
              </w:rPr>
              <w:t>依頼</w:t>
            </w:r>
            <w:r w:rsidRPr="008327B1">
              <w:rPr>
                <w:rFonts w:cs="Arial" w:hint="eastAsia"/>
                <w:szCs w:val="22"/>
                <w:lang w:eastAsia="ja-JP"/>
              </w:rPr>
              <w:t>する</w:t>
            </w:r>
            <w:hyperlink r:id="rId41" w:history="1">
              <w:r w:rsidRPr="008327B1">
                <w:rPr>
                  <w:rStyle w:val="a3"/>
                  <w:rFonts w:cs="Arial" w:hint="eastAsia"/>
                  <w:color w:val="auto"/>
                  <w:szCs w:val="22"/>
                  <w:lang w:eastAsia="ja-JP"/>
                </w:rPr>
                <w:t>証書</w:t>
              </w:r>
            </w:hyperlink>
            <w:r w:rsidRPr="008327B1">
              <w:rPr>
                <w:rFonts w:cs="Arial" w:hint="eastAsia"/>
                <w:szCs w:val="22"/>
                <w:lang w:eastAsia="ja-JP"/>
              </w:rPr>
              <w:t>。</w:t>
            </w:r>
          </w:p>
        </w:tc>
      </w:tr>
      <w:tr w:rsidR="00DE5078" w:rsidRPr="008327B1" w14:paraId="1D9F07E7" w14:textId="77777777" w:rsidTr="4C078B9E">
        <w:trPr>
          <w:cantSplit/>
          <w:trHeight w:val="432"/>
          <w:jc w:val="center"/>
        </w:trPr>
        <w:tc>
          <w:tcPr>
            <w:tcW w:w="2589" w:type="dxa"/>
          </w:tcPr>
          <w:p w14:paraId="456096E2" w14:textId="61A6C520" w:rsidR="00DE5078" w:rsidRPr="008327B1" w:rsidRDefault="00DE5078" w:rsidP="00DE5078">
            <w:pPr>
              <w:pStyle w:val="StyleArial11ptBefore3ptAfter3pt"/>
              <w:rPr>
                <w:rFonts w:cs="Arial"/>
                <w:szCs w:val="22"/>
              </w:rPr>
            </w:pPr>
            <w:r w:rsidRPr="008327B1">
              <w:rPr>
                <w:rFonts w:cs="Arial"/>
                <w:szCs w:val="22"/>
              </w:rPr>
              <w:t>Drum-Buffer-Rope System</w:t>
            </w:r>
          </w:p>
        </w:tc>
        <w:tc>
          <w:tcPr>
            <w:tcW w:w="8448" w:type="dxa"/>
          </w:tcPr>
          <w:p w14:paraId="25894168" w14:textId="587521B9" w:rsidR="00DE5078" w:rsidRPr="008327B1" w:rsidRDefault="00DE5078" w:rsidP="00DE5078">
            <w:pPr>
              <w:ind w:left="-2"/>
              <w:rPr>
                <w:rFonts w:cs="Arial"/>
                <w:szCs w:val="22"/>
              </w:rPr>
            </w:pPr>
            <w:r w:rsidRPr="008327B1">
              <w:rPr>
                <w:rFonts w:cs="Arial"/>
                <w:szCs w:val="22"/>
              </w:rPr>
              <w:t xml:space="preserve">The Theory of Constraints production application, where drum refers to the constraint, buffer refers to the material release duration, and rope refers to the release timing. The aim is to protect the constraint in the system against process dependency and variation, maximizing the systems’ overall effectiveness. </w:t>
            </w:r>
          </w:p>
        </w:tc>
      </w:tr>
      <w:tr w:rsidR="00C76C08" w:rsidRPr="008327B1" w14:paraId="3F73330B"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5B435EAD" w14:textId="77777777" w:rsidR="00C76C08" w:rsidRPr="008327B1" w:rsidRDefault="00C76C08" w:rsidP="00C76C08">
            <w:pPr>
              <w:pStyle w:val="StyleArial11ptBefore3ptAfter3pt"/>
              <w:rPr>
                <w:rFonts w:cs="Arial"/>
                <w:szCs w:val="22"/>
                <w:lang w:eastAsia="ja-JP"/>
              </w:rPr>
            </w:pPr>
            <w:r w:rsidRPr="008327B1">
              <w:rPr>
                <w:rFonts w:cs="Arial" w:hint="eastAsia"/>
                <w:szCs w:val="22"/>
                <w:lang w:eastAsia="ja-JP"/>
              </w:rPr>
              <w:t>ドラム</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バッファ</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ロープ</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システ</w:t>
            </w:r>
            <w:r w:rsidRPr="008327B1">
              <w:rPr>
                <w:rFonts w:cs="Arial" w:hint="eastAsia"/>
                <w:szCs w:val="22"/>
                <w:lang w:eastAsia="ja-JP"/>
              </w:rPr>
              <w:t>ム</w:t>
            </w:r>
          </w:p>
        </w:tc>
        <w:tc>
          <w:tcPr>
            <w:tcW w:w="8448" w:type="dxa"/>
            <w:tcBorders>
              <w:top w:val="single" w:sz="4" w:space="0" w:color="auto"/>
              <w:left w:val="single" w:sz="4" w:space="0" w:color="auto"/>
              <w:bottom w:val="single" w:sz="4" w:space="0" w:color="auto"/>
              <w:right w:val="single" w:sz="4" w:space="0" w:color="auto"/>
            </w:tcBorders>
          </w:tcPr>
          <w:p w14:paraId="4293E98A" w14:textId="2EB88C0A" w:rsidR="00C76C08" w:rsidRPr="008327B1" w:rsidRDefault="00C76C08">
            <w:pPr>
              <w:ind w:left="-2"/>
              <w:rPr>
                <w:rFonts w:cs="Arial"/>
                <w:szCs w:val="22"/>
                <w:lang w:eastAsia="ja-JP"/>
              </w:rPr>
            </w:pPr>
            <w:r w:rsidRPr="008327B1">
              <w:rPr>
                <w:rFonts w:cs="Arial" w:hint="eastAsia"/>
                <w:szCs w:val="22"/>
                <w:lang w:eastAsia="ja-JP"/>
              </w:rPr>
              <w:t>制約条件の理論（</w:t>
            </w:r>
            <w:r w:rsidRPr="008327B1">
              <w:rPr>
                <w:rFonts w:cs="Arial"/>
                <w:szCs w:val="22"/>
                <w:lang w:eastAsia="ja-JP"/>
              </w:rPr>
              <w:t>Theory of Constraints</w:t>
            </w:r>
            <w:r w:rsidRPr="008327B1">
              <w:rPr>
                <w:rFonts w:cs="Arial" w:hint="eastAsia"/>
                <w:szCs w:val="22"/>
                <w:lang w:eastAsia="ja-JP"/>
              </w:rPr>
              <w:t>）</w:t>
            </w:r>
            <w:r w:rsidR="004E4E2F" w:rsidRPr="008327B1">
              <w:rPr>
                <w:rFonts w:eastAsia="游明朝" w:cs="Arial" w:hint="eastAsia"/>
                <w:szCs w:val="22"/>
                <w:lang w:eastAsia="ja-JP"/>
              </w:rPr>
              <w:t>に基づく</w:t>
            </w:r>
            <w:r w:rsidR="004E4E2F" w:rsidRPr="008327B1">
              <w:rPr>
                <w:rFonts w:cs="Arial"/>
                <w:szCs w:val="22"/>
                <w:lang w:eastAsia="ja-JP"/>
              </w:rPr>
              <w:t>生産管理手法で、ドラムは制約（ボトルネック）を、バッファはその制約を守るために設ける在庫（リードタイムの余裕）を、ロープは材料の投入タイミングを指す。その目的は、システム内の制約リソースをプロセスの依存関係や変動から保護し、システム全体の生産性と効率を最大化することにある。</w:t>
            </w:r>
          </w:p>
        </w:tc>
      </w:tr>
      <w:tr w:rsidR="00DE5078" w:rsidRPr="008327B1" w14:paraId="3769F615" w14:textId="77777777" w:rsidTr="4C078B9E">
        <w:trPr>
          <w:cantSplit/>
          <w:trHeight w:val="432"/>
          <w:jc w:val="center"/>
        </w:trPr>
        <w:tc>
          <w:tcPr>
            <w:tcW w:w="2589" w:type="dxa"/>
          </w:tcPr>
          <w:p w14:paraId="78FEE994" w14:textId="0F5E7B15" w:rsidR="00DE5078" w:rsidRPr="008327B1" w:rsidRDefault="00DE5078" w:rsidP="00C76C08">
            <w:pPr>
              <w:pStyle w:val="StyleArial11ptBefore3ptAfter3pt"/>
              <w:rPr>
                <w:rFonts w:cs="Arial"/>
                <w:szCs w:val="22"/>
              </w:rPr>
            </w:pPr>
            <w:r w:rsidRPr="008327B1">
              <w:rPr>
                <w:rFonts w:cs="Arial"/>
                <w:szCs w:val="22"/>
              </w:rPr>
              <w:lastRenderedPageBreak/>
              <w:t>Dual Allocation Method</w:t>
            </w:r>
          </w:p>
        </w:tc>
        <w:tc>
          <w:tcPr>
            <w:tcW w:w="8448" w:type="dxa"/>
          </w:tcPr>
          <w:p w14:paraId="6653C99A" w14:textId="5F17DBB9" w:rsidR="00DE5078" w:rsidRPr="008327B1" w:rsidRDefault="00DE5078" w:rsidP="00DE5078">
            <w:pPr>
              <w:ind w:left="-2"/>
              <w:rPr>
                <w:rFonts w:cs="Arial"/>
                <w:szCs w:val="22"/>
              </w:rPr>
            </w:pPr>
            <w:r w:rsidRPr="008327B1">
              <w:rPr>
                <w:rFonts w:cs="Arial"/>
                <w:szCs w:val="22"/>
              </w:rPr>
              <w:t>A method of allocating service department costs where costs are classified into two cost pools – a variable cost cost-pool and a fixed-cost cost-pool. Each of these pools uses a different cost-allocation base.</w:t>
            </w:r>
          </w:p>
        </w:tc>
      </w:tr>
      <w:tr w:rsidR="006535C5" w:rsidRPr="008327B1" w14:paraId="1FE40218"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7EC8BC91" w14:textId="4F363AD5" w:rsidR="006535C5" w:rsidRPr="008327B1" w:rsidRDefault="00757B3F">
            <w:pPr>
              <w:pStyle w:val="StyleArial11ptBefore3ptAfter3pt"/>
              <w:rPr>
                <w:rFonts w:cs="Arial"/>
                <w:szCs w:val="22"/>
                <w:lang w:eastAsia="ja-JP"/>
              </w:rPr>
            </w:pPr>
            <w:r w:rsidRPr="00757B3F">
              <w:rPr>
                <w:rFonts w:ascii="ＭＳ 明朝" w:eastAsia="ＭＳ 明朝" w:hAnsi="ＭＳ 明朝" w:cs="ＭＳ 明朝" w:hint="eastAsia"/>
                <w:szCs w:val="22"/>
                <w:lang w:eastAsia="ja-JP"/>
              </w:rPr>
              <w:t>複数基準配布法</w:t>
            </w:r>
          </w:p>
        </w:tc>
        <w:tc>
          <w:tcPr>
            <w:tcW w:w="8448" w:type="dxa"/>
            <w:tcBorders>
              <w:top w:val="single" w:sz="4" w:space="0" w:color="auto"/>
              <w:left w:val="single" w:sz="4" w:space="0" w:color="auto"/>
              <w:bottom w:val="single" w:sz="4" w:space="0" w:color="auto"/>
              <w:right w:val="single" w:sz="4" w:space="0" w:color="auto"/>
            </w:tcBorders>
          </w:tcPr>
          <w:p w14:paraId="75F700BB" w14:textId="4449CCF1" w:rsidR="006535C5" w:rsidRPr="008327B1" w:rsidRDefault="006535C5">
            <w:pPr>
              <w:ind w:left="-2"/>
              <w:rPr>
                <w:rFonts w:cs="Arial"/>
                <w:szCs w:val="22"/>
                <w:lang w:eastAsia="ja-JP"/>
              </w:rPr>
            </w:pPr>
            <w:r w:rsidRPr="008327B1">
              <w:rPr>
                <w:rFonts w:cs="Arial" w:hint="eastAsia"/>
                <w:szCs w:val="22"/>
                <w:lang w:eastAsia="ja-JP"/>
              </w:rPr>
              <w:t>サービス部門のコストを</w:t>
            </w:r>
            <w:r w:rsidR="00B40CFF" w:rsidRPr="008327B1">
              <w:rPr>
                <w:rFonts w:cs="Arial"/>
                <w:szCs w:val="22"/>
                <w:lang w:eastAsia="ja-JP"/>
              </w:rPr>
              <w:t>変動費用プールと固定費用プールという2つのコスト</w:t>
            </w:r>
            <w:r w:rsidR="00B40CFF" w:rsidRPr="008327B1">
              <w:rPr>
                <w:rFonts w:ascii="ＭＳ 明朝" w:eastAsia="ＭＳ 明朝" w:hAnsi="ＭＳ 明朝" w:cs="ＭＳ 明朝" w:hint="eastAsia"/>
                <w:szCs w:val="22"/>
                <w:lang w:eastAsia="ja-JP"/>
              </w:rPr>
              <w:t>・</w:t>
            </w:r>
            <w:r w:rsidR="00B40CFF" w:rsidRPr="008327B1">
              <w:rPr>
                <w:rFonts w:ascii="SimSun" w:hAnsi="SimSun" w:cs="SimSun" w:hint="eastAsia"/>
                <w:szCs w:val="22"/>
                <w:lang w:eastAsia="ja-JP"/>
              </w:rPr>
              <w:t>プールに分類し、それぞれ異なる配賦基準に基づいて配分する方法</w:t>
            </w:r>
            <w:r w:rsidR="00B40CFF" w:rsidRPr="008327B1">
              <w:rPr>
                <w:rFonts w:cs="Arial"/>
                <w:szCs w:val="22"/>
                <w:lang w:eastAsia="ja-JP"/>
              </w:rPr>
              <w:t>。</w:t>
            </w:r>
          </w:p>
        </w:tc>
      </w:tr>
      <w:tr w:rsidR="00DE5078" w:rsidRPr="008327B1" w14:paraId="49B4CA86" w14:textId="77777777" w:rsidTr="4C078B9E">
        <w:trPr>
          <w:cantSplit/>
          <w:trHeight w:val="432"/>
          <w:jc w:val="center"/>
        </w:trPr>
        <w:tc>
          <w:tcPr>
            <w:tcW w:w="2589" w:type="dxa"/>
          </w:tcPr>
          <w:p w14:paraId="771254FF" w14:textId="2CB41941" w:rsidR="00DE5078" w:rsidRPr="008327B1" w:rsidRDefault="00DE5078" w:rsidP="00DE5078">
            <w:pPr>
              <w:pStyle w:val="StyleArial11ptBefore3ptAfter3pt"/>
              <w:rPr>
                <w:rFonts w:cs="Arial"/>
                <w:szCs w:val="22"/>
              </w:rPr>
            </w:pPr>
            <w:r w:rsidRPr="008327B1">
              <w:rPr>
                <w:rFonts w:cs="Arial"/>
                <w:szCs w:val="22"/>
              </w:rPr>
              <w:t>Dual-Rate Transfer Pricing</w:t>
            </w:r>
          </w:p>
        </w:tc>
        <w:tc>
          <w:tcPr>
            <w:tcW w:w="8448" w:type="dxa"/>
          </w:tcPr>
          <w:p w14:paraId="1553C4E2" w14:textId="0046D619" w:rsidR="00DE5078" w:rsidRPr="008327B1" w:rsidRDefault="00DE5078" w:rsidP="00DE5078">
            <w:pPr>
              <w:ind w:left="-2"/>
              <w:rPr>
                <w:rFonts w:cs="Arial"/>
                <w:szCs w:val="22"/>
              </w:rPr>
            </w:pPr>
            <w:r w:rsidRPr="008327B1">
              <w:rPr>
                <w:rFonts w:cs="Arial"/>
                <w:color w:val="000000"/>
                <w:szCs w:val="22"/>
              </w:rPr>
              <w:t>A method where the transfer price is set at different levels for the supplying and receiving divisions of an organization.</w:t>
            </w:r>
          </w:p>
        </w:tc>
      </w:tr>
      <w:tr w:rsidR="003136D5" w:rsidRPr="008327B1" w14:paraId="0FF1332B"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57F6BAA6" w14:textId="466A2ED3" w:rsidR="006479FF" w:rsidRPr="008327B1" w:rsidRDefault="0097062E" w:rsidP="004F4A58">
            <w:pPr>
              <w:pStyle w:val="StyleArial11ptBefore3ptAfter3pt"/>
              <w:rPr>
                <w:rFonts w:eastAsia="游明朝" w:cs="Arial"/>
                <w:szCs w:val="22"/>
                <w:lang w:eastAsia="ja-JP"/>
              </w:rPr>
            </w:pPr>
            <w:r w:rsidRPr="008327B1">
              <w:rPr>
                <w:rFonts w:eastAsia="游明朝" w:cs="Arial" w:hint="eastAsia"/>
                <w:szCs w:val="22"/>
                <w:lang w:eastAsia="ja-JP"/>
              </w:rPr>
              <w:t>デュアル・レート</w:t>
            </w:r>
            <w:r w:rsidR="003136D5" w:rsidRPr="008327B1">
              <w:rPr>
                <w:rFonts w:cs="Arial" w:hint="eastAsia"/>
                <w:szCs w:val="22"/>
                <w:lang w:eastAsia="ja-JP"/>
              </w:rPr>
              <w:t>移転価格</w:t>
            </w:r>
          </w:p>
        </w:tc>
        <w:tc>
          <w:tcPr>
            <w:tcW w:w="8448" w:type="dxa"/>
            <w:tcBorders>
              <w:top w:val="single" w:sz="4" w:space="0" w:color="auto"/>
              <w:left w:val="single" w:sz="4" w:space="0" w:color="auto"/>
              <w:bottom w:val="single" w:sz="4" w:space="0" w:color="auto"/>
              <w:right w:val="single" w:sz="4" w:space="0" w:color="auto"/>
            </w:tcBorders>
          </w:tcPr>
          <w:p w14:paraId="2F634F97" w14:textId="0EA3CEED" w:rsidR="003136D5" w:rsidRPr="008327B1" w:rsidRDefault="0097062E">
            <w:pPr>
              <w:ind w:left="-2"/>
              <w:rPr>
                <w:rFonts w:cs="Arial"/>
                <w:color w:val="000000"/>
                <w:szCs w:val="22"/>
                <w:lang w:eastAsia="ja-JP"/>
              </w:rPr>
            </w:pPr>
            <w:r w:rsidRPr="008327B1">
              <w:rPr>
                <w:rFonts w:cs="Arial"/>
                <w:color w:val="000000"/>
                <w:szCs w:val="22"/>
                <w:lang w:eastAsia="ja-JP"/>
              </w:rPr>
              <w:t>組織内の供給部門と受領部門で、移転価格を異なる水準で設定する方法。</w:t>
            </w:r>
          </w:p>
        </w:tc>
      </w:tr>
      <w:tr w:rsidR="00DE5078" w:rsidRPr="008327B1" w14:paraId="23B964E0" w14:textId="77777777" w:rsidTr="4C078B9E">
        <w:trPr>
          <w:cantSplit/>
          <w:trHeight w:val="432"/>
          <w:jc w:val="center"/>
        </w:trPr>
        <w:tc>
          <w:tcPr>
            <w:tcW w:w="2589" w:type="dxa"/>
          </w:tcPr>
          <w:p w14:paraId="37CA47E7" w14:textId="0D677DDA" w:rsidR="00DE5078" w:rsidRPr="008327B1" w:rsidRDefault="00DE5078" w:rsidP="00DE5078">
            <w:pPr>
              <w:pStyle w:val="StyleArial11ptBefore3ptAfter3pt"/>
              <w:rPr>
                <w:rFonts w:cs="Arial"/>
                <w:szCs w:val="22"/>
              </w:rPr>
            </w:pPr>
            <w:r w:rsidRPr="008327B1">
              <w:rPr>
                <w:rFonts w:cs="Arial"/>
                <w:szCs w:val="22"/>
              </w:rPr>
              <w:t>Due Diligence</w:t>
            </w:r>
          </w:p>
        </w:tc>
        <w:tc>
          <w:tcPr>
            <w:tcW w:w="8448" w:type="dxa"/>
          </w:tcPr>
          <w:p w14:paraId="66353EDC" w14:textId="68285742" w:rsidR="00DE5078" w:rsidRPr="008327B1" w:rsidRDefault="00DE5078" w:rsidP="00DE5078">
            <w:pPr>
              <w:ind w:left="-2"/>
              <w:rPr>
                <w:rFonts w:cs="Arial"/>
                <w:szCs w:val="22"/>
              </w:rPr>
            </w:pPr>
            <w:r w:rsidRPr="008327B1">
              <w:rPr>
                <w:rFonts w:cs="Arial"/>
                <w:szCs w:val="22"/>
              </w:rPr>
              <w:t>A process or effort to collect and analyze information before making a decision or conducting a transaction so a party is not held legally liable for any loss or damage.</w:t>
            </w:r>
          </w:p>
        </w:tc>
      </w:tr>
      <w:tr w:rsidR="00995B5C" w:rsidRPr="008327B1" w14:paraId="2C013C74"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B1276F1" w14:textId="77777777" w:rsidR="00995B5C" w:rsidRPr="008327B1" w:rsidRDefault="00995B5C">
            <w:pPr>
              <w:pStyle w:val="StyleArial11ptBefore3ptAfter3pt"/>
              <w:rPr>
                <w:rFonts w:cs="Arial"/>
                <w:szCs w:val="22"/>
              </w:rPr>
            </w:pPr>
            <w:r w:rsidRPr="008327B1">
              <w:rPr>
                <w:rFonts w:cs="Arial" w:hint="eastAsia"/>
                <w:szCs w:val="22"/>
              </w:rPr>
              <w:t>デューデリジェンス</w:t>
            </w:r>
          </w:p>
        </w:tc>
        <w:tc>
          <w:tcPr>
            <w:tcW w:w="8448" w:type="dxa"/>
            <w:tcBorders>
              <w:top w:val="single" w:sz="4" w:space="0" w:color="auto"/>
              <w:left w:val="single" w:sz="4" w:space="0" w:color="auto"/>
              <w:bottom w:val="single" w:sz="4" w:space="0" w:color="auto"/>
              <w:right w:val="single" w:sz="4" w:space="0" w:color="auto"/>
            </w:tcBorders>
          </w:tcPr>
          <w:p w14:paraId="2E69CD99" w14:textId="4C617445" w:rsidR="00995B5C" w:rsidRPr="008327B1" w:rsidRDefault="00995B5C">
            <w:pPr>
              <w:ind w:left="-2"/>
              <w:rPr>
                <w:rFonts w:cs="Arial"/>
                <w:szCs w:val="22"/>
                <w:lang w:eastAsia="ja-JP"/>
              </w:rPr>
            </w:pPr>
            <w:r w:rsidRPr="008327B1">
              <w:rPr>
                <w:rFonts w:cs="Arial" w:hint="eastAsia"/>
                <w:szCs w:val="22"/>
                <w:lang w:eastAsia="ja-JP"/>
              </w:rPr>
              <w:t>意思決定や取引を行う前に</w:t>
            </w:r>
            <w:r w:rsidR="008D5598" w:rsidRPr="008327B1">
              <w:rPr>
                <w:rFonts w:ascii="游明朝" w:eastAsia="游明朝" w:hAnsi="游明朝" w:cs="Arial" w:hint="eastAsia"/>
                <w:szCs w:val="22"/>
                <w:lang w:eastAsia="ja-JP"/>
              </w:rPr>
              <w:t>、</w:t>
            </w:r>
            <w:r w:rsidR="008D5598" w:rsidRPr="008327B1">
              <w:rPr>
                <w:rFonts w:cs="Arial"/>
                <w:szCs w:val="22"/>
                <w:lang w:eastAsia="ja-JP"/>
              </w:rPr>
              <w:t>損失や損害に対する法的責任を回避するために、情報を収集</w:t>
            </w:r>
            <w:r w:rsidR="008D5598" w:rsidRPr="008327B1">
              <w:rPr>
                <w:rFonts w:ascii="ＭＳ 明朝" w:eastAsia="ＭＳ 明朝" w:hAnsi="ＭＳ 明朝" w:cs="ＭＳ 明朝" w:hint="eastAsia"/>
                <w:szCs w:val="22"/>
                <w:lang w:eastAsia="ja-JP"/>
              </w:rPr>
              <w:t>・</w:t>
            </w:r>
            <w:r w:rsidR="008D5598" w:rsidRPr="008327B1">
              <w:rPr>
                <w:rFonts w:ascii="SimSun" w:hAnsi="SimSun" w:cs="SimSun" w:hint="eastAsia"/>
                <w:szCs w:val="22"/>
                <w:lang w:eastAsia="ja-JP"/>
              </w:rPr>
              <w:t>分析するプロセスや</w:t>
            </w:r>
            <w:r w:rsidR="00FA3AF5" w:rsidRPr="008327B1">
              <w:rPr>
                <w:rFonts w:ascii="ＭＳ 明朝" w:eastAsia="ＭＳ 明朝" w:hAnsi="ＭＳ 明朝" w:cs="ＭＳ 明朝" w:hint="eastAsia"/>
                <w:szCs w:val="22"/>
                <w:lang w:eastAsia="ja-JP"/>
              </w:rPr>
              <w:t>取り組み</w:t>
            </w:r>
            <w:r w:rsidR="008D5598" w:rsidRPr="008327B1">
              <w:rPr>
                <w:rFonts w:ascii="SimSun" w:hAnsi="SimSun" w:cs="SimSun" w:hint="eastAsia"/>
                <w:szCs w:val="22"/>
                <w:lang w:eastAsia="ja-JP"/>
              </w:rPr>
              <w:t>。</w:t>
            </w:r>
          </w:p>
        </w:tc>
      </w:tr>
      <w:tr w:rsidR="00DE5078" w:rsidRPr="008327B1" w14:paraId="10401DE5" w14:textId="77777777" w:rsidTr="4C078B9E">
        <w:trPr>
          <w:cantSplit/>
          <w:trHeight w:val="432"/>
          <w:jc w:val="center"/>
        </w:trPr>
        <w:tc>
          <w:tcPr>
            <w:tcW w:w="2589" w:type="dxa"/>
          </w:tcPr>
          <w:p w14:paraId="1A5FAEE2" w14:textId="4BFF549D" w:rsidR="00DE5078" w:rsidRPr="008327B1" w:rsidRDefault="00DE5078" w:rsidP="00DE5078">
            <w:pPr>
              <w:pStyle w:val="StyleArial11ptBefore3ptAfter3pt"/>
              <w:rPr>
                <w:rFonts w:cs="Arial"/>
                <w:szCs w:val="22"/>
              </w:rPr>
            </w:pPr>
            <w:r w:rsidRPr="008327B1">
              <w:rPr>
                <w:rFonts w:cs="Arial"/>
                <w:szCs w:val="22"/>
              </w:rPr>
              <w:t>Duration</w:t>
            </w:r>
          </w:p>
        </w:tc>
        <w:tc>
          <w:tcPr>
            <w:tcW w:w="8448" w:type="dxa"/>
          </w:tcPr>
          <w:p w14:paraId="63C4CED8" w14:textId="37362AA2" w:rsidR="00DE5078" w:rsidRPr="008327B1" w:rsidRDefault="00DE5078" w:rsidP="00DE5078">
            <w:pPr>
              <w:ind w:left="-2"/>
              <w:rPr>
                <w:rFonts w:cs="Arial"/>
                <w:szCs w:val="22"/>
              </w:rPr>
            </w:pPr>
            <w:r w:rsidRPr="008327B1">
              <w:rPr>
                <w:rFonts w:cs="Arial"/>
                <w:szCs w:val="22"/>
              </w:rPr>
              <w:t>A measure of the volatility of fixed income securities or of a portfolio of fixed income securities to changes in interest rates (i.e., the weighted average number of years until cash flows are received).</w:t>
            </w:r>
          </w:p>
        </w:tc>
      </w:tr>
      <w:tr w:rsidR="00190259" w:rsidRPr="008327B1" w14:paraId="5A9410AA"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2A151416" w14:textId="51B65FFE" w:rsidR="00190259" w:rsidRPr="008327B1" w:rsidRDefault="00E374C1">
            <w:pPr>
              <w:pStyle w:val="StyleArial11ptBefore3ptAfter3pt"/>
              <w:rPr>
                <w:rFonts w:eastAsia="游明朝" w:cs="Arial"/>
                <w:szCs w:val="22"/>
                <w:lang w:eastAsia="ja-JP"/>
              </w:rPr>
            </w:pPr>
            <w:r w:rsidRPr="008327B1">
              <w:rPr>
                <w:rFonts w:eastAsia="游明朝" w:cs="Arial" w:hint="eastAsia"/>
                <w:szCs w:val="22"/>
                <w:lang w:eastAsia="ja-JP"/>
              </w:rPr>
              <w:t>デュレーション</w:t>
            </w:r>
          </w:p>
        </w:tc>
        <w:tc>
          <w:tcPr>
            <w:tcW w:w="8448" w:type="dxa"/>
            <w:tcBorders>
              <w:top w:val="single" w:sz="4" w:space="0" w:color="auto"/>
              <w:left w:val="single" w:sz="4" w:space="0" w:color="auto"/>
              <w:bottom w:val="single" w:sz="4" w:space="0" w:color="auto"/>
              <w:right w:val="single" w:sz="4" w:space="0" w:color="auto"/>
            </w:tcBorders>
          </w:tcPr>
          <w:p w14:paraId="05B0615E" w14:textId="58557AB7" w:rsidR="00190259" w:rsidRPr="008327B1" w:rsidRDefault="005D2FC4">
            <w:pPr>
              <w:ind w:left="-2"/>
              <w:rPr>
                <w:rFonts w:cs="Arial"/>
                <w:szCs w:val="22"/>
                <w:lang w:eastAsia="ja-JP"/>
              </w:rPr>
            </w:pPr>
            <w:r w:rsidRPr="008327B1">
              <w:rPr>
                <w:rFonts w:cs="Arial"/>
                <w:szCs w:val="22"/>
                <w:lang w:eastAsia="ja-JP"/>
              </w:rPr>
              <w:t>固定利付証券またはそのポートフォリオが金利変動に対してどれだけ価格が変動するかを示す指標（</w:t>
            </w:r>
            <w:r w:rsidR="0064479B" w:rsidRPr="008327B1">
              <w:rPr>
                <w:rFonts w:ascii="游明朝" w:eastAsia="游明朝" w:hAnsi="游明朝" w:cs="Arial" w:hint="eastAsia"/>
                <w:szCs w:val="22"/>
                <w:lang w:eastAsia="ja-JP"/>
              </w:rPr>
              <w:t>＝</w:t>
            </w:r>
            <w:r w:rsidRPr="008327B1">
              <w:rPr>
                <w:rFonts w:cs="Arial"/>
                <w:szCs w:val="22"/>
                <w:lang w:eastAsia="ja-JP"/>
              </w:rPr>
              <w:t>キャッシュフローを受け取るまでの加重平均年数）。</w:t>
            </w:r>
          </w:p>
        </w:tc>
      </w:tr>
      <w:tr w:rsidR="00DE5078" w:rsidRPr="008327B1" w14:paraId="5FB96551" w14:textId="77777777" w:rsidTr="4C078B9E">
        <w:trPr>
          <w:cantSplit/>
          <w:trHeight w:val="432"/>
          <w:jc w:val="center"/>
        </w:trPr>
        <w:tc>
          <w:tcPr>
            <w:tcW w:w="2589" w:type="dxa"/>
          </w:tcPr>
          <w:p w14:paraId="06C7A37A" w14:textId="250FC771" w:rsidR="00DE5078" w:rsidRPr="008327B1" w:rsidRDefault="00DE5078" w:rsidP="00DE5078">
            <w:pPr>
              <w:pStyle w:val="StyleArial11ptBefore3ptAfter3pt"/>
              <w:rPr>
                <w:rFonts w:cs="Arial"/>
                <w:szCs w:val="22"/>
              </w:rPr>
            </w:pPr>
            <w:r w:rsidRPr="008327B1">
              <w:rPr>
                <w:rFonts w:cs="Arial"/>
                <w:szCs w:val="22"/>
              </w:rPr>
              <w:t>Earnings</w:t>
            </w:r>
          </w:p>
        </w:tc>
        <w:tc>
          <w:tcPr>
            <w:tcW w:w="8448" w:type="dxa"/>
          </w:tcPr>
          <w:p w14:paraId="33D72529" w14:textId="17F66F67" w:rsidR="00DE5078" w:rsidRPr="008327B1" w:rsidRDefault="00DE5078" w:rsidP="00DE5078">
            <w:pPr>
              <w:rPr>
                <w:rFonts w:cs="Arial"/>
                <w:szCs w:val="22"/>
              </w:rPr>
            </w:pPr>
            <w:r w:rsidRPr="008327B1">
              <w:rPr>
                <w:rFonts w:cs="Arial"/>
                <w:szCs w:val="22"/>
              </w:rPr>
              <w:t>The excess of revenue over expenses for an accounting period. Sometimes used synonymously with net earnings, net income, or income.</w:t>
            </w:r>
          </w:p>
        </w:tc>
      </w:tr>
      <w:tr w:rsidR="00A709EA" w:rsidRPr="008327B1" w14:paraId="00395A44"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D18F44A" w14:textId="09396C0A" w:rsidR="00A709EA" w:rsidRPr="008327B1" w:rsidRDefault="005A2730">
            <w:pPr>
              <w:pStyle w:val="StyleArial11ptBefore3ptAfter3pt"/>
              <w:rPr>
                <w:rFonts w:cs="Arial"/>
                <w:szCs w:val="22"/>
              </w:rPr>
            </w:pPr>
            <w:r w:rsidRPr="005A2730">
              <w:rPr>
                <w:rFonts w:ascii="ＭＳ 明朝" w:eastAsia="ＭＳ 明朝" w:hAnsi="ＭＳ 明朝" w:cs="ＭＳ 明朝" w:hint="eastAsia"/>
                <w:szCs w:val="22"/>
              </w:rPr>
              <w:t>利益</w:t>
            </w:r>
          </w:p>
        </w:tc>
        <w:tc>
          <w:tcPr>
            <w:tcW w:w="8448" w:type="dxa"/>
            <w:tcBorders>
              <w:top w:val="single" w:sz="4" w:space="0" w:color="auto"/>
              <w:left w:val="single" w:sz="4" w:space="0" w:color="auto"/>
              <w:bottom w:val="single" w:sz="4" w:space="0" w:color="auto"/>
              <w:right w:val="single" w:sz="4" w:space="0" w:color="auto"/>
            </w:tcBorders>
          </w:tcPr>
          <w:p w14:paraId="51608E21" w14:textId="5328B50E" w:rsidR="00A709EA" w:rsidRPr="008327B1" w:rsidRDefault="00A709EA" w:rsidP="008F7647">
            <w:pPr>
              <w:rPr>
                <w:rFonts w:eastAsia="游明朝" w:cs="Arial"/>
                <w:szCs w:val="22"/>
                <w:lang w:eastAsia="ja-JP"/>
              </w:rPr>
            </w:pPr>
            <w:r w:rsidRPr="008327B1">
              <w:rPr>
                <w:rFonts w:cs="Arial" w:hint="eastAsia"/>
                <w:szCs w:val="22"/>
                <w:lang w:eastAsia="ja-JP"/>
              </w:rPr>
              <w:t>会計期間にお</w:t>
            </w:r>
            <w:r w:rsidR="0064479B" w:rsidRPr="008327B1">
              <w:rPr>
                <w:rFonts w:eastAsia="游明朝" w:cs="Arial" w:hint="eastAsia"/>
                <w:szCs w:val="22"/>
                <w:lang w:eastAsia="ja-JP"/>
              </w:rPr>
              <w:t>いて、</w:t>
            </w:r>
            <w:r w:rsidRPr="008327B1">
              <w:rPr>
                <w:rFonts w:cs="Arial" w:hint="eastAsia"/>
                <w:szCs w:val="22"/>
                <w:lang w:eastAsia="ja-JP"/>
              </w:rPr>
              <w:t>収益が費用を上回</w:t>
            </w:r>
            <w:r w:rsidR="0064479B" w:rsidRPr="008327B1">
              <w:rPr>
                <w:rFonts w:eastAsia="游明朝" w:cs="Arial" w:hint="eastAsia"/>
                <w:szCs w:val="22"/>
                <w:lang w:eastAsia="ja-JP"/>
              </w:rPr>
              <w:t>った部分</w:t>
            </w:r>
            <w:r w:rsidR="008F7647" w:rsidRPr="008327B1">
              <w:rPr>
                <w:rFonts w:eastAsia="游明朝" w:cs="Arial"/>
                <w:szCs w:val="22"/>
                <w:lang w:eastAsia="ja-JP"/>
              </w:rPr>
              <w:t>。純益、純利益、または所得と同義で用いられることもある。</w:t>
            </w:r>
          </w:p>
        </w:tc>
      </w:tr>
      <w:tr w:rsidR="00DE5078" w:rsidRPr="008327B1" w14:paraId="319BBE17" w14:textId="77777777" w:rsidTr="4C078B9E">
        <w:trPr>
          <w:cantSplit/>
          <w:trHeight w:val="432"/>
          <w:jc w:val="center"/>
        </w:trPr>
        <w:tc>
          <w:tcPr>
            <w:tcW w:w="2589" w:type="dxa"/>
          </w:tcPr>
          <w:p w14:paraId="6670C2F1" w14:textId="3225EC66" w:rsidR="00DE5078" w:rsidRPr="008327B1" w:rsidRDefault="00DE5078" w:rsidP="00DE5078">
            <w:pPr>
              <w:pStyle w:val="StyleArial11ptBefore3ptAfter3pt"/>
              <w:rPr>
                <w:rFonts w:cs="Arial"/>
                <w:szCs w:val="22"/>
              </w:rPr>
            </w:pPr>
            <w:r w:rsidRPr="008327B1">
              <w:rPr>
                <w:rFonts w:cs="Arial"/>
                <w:szCs w:val="22"/>
              </w:rPr>
              <w:t>Earnings at Risk</w:t>
            </w:r>
          </w:p>
        </w:tc>
        <w:tc>
          <w:tcPr>
            <w:tcW w:w="8448" w:type="dxa"/>
          </w:tcPr>
          <w:p w14:paraId="0EF394AF" w14:textId="14E8C3B1" w:rsidR="00DE5078" w:rsidRPr="008327B1" w:rsidRDefault="00DE5078" w:rsidP="00DE5078">
            <w:pPr>
              <w:rPr>
                <w:rFonts w:cs="Arial"/>
                <w:szCs w:val="22"/>
              </w:rPr>
            </w:pPr>
            <w:r w:rsidRPr="008327B1">
              <w:rPr>
                <w:rFonts w:cs="Arial"/>
                <w:szCs w:val="22"/>
              </w:rPr>
              <w:t>A probabilistic estimate of the sensitivity of earnings; how forecasted earnings might be affected by changes in certain risk factors and other variables.</w:t>
            </w:r>
          </w:p>
        </w:tc>
      </w:tr>
      <w:tr w:rsidR="0024525B" w:rsidRPr="008327B1" w14:paraId="72514E74"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27006126" w14:textId="5BB6C468" w:rsidR="0024525B" w:rsidRPr="008327B1" w:rsidRDefault="00457EEF">
            <w:pPr>
              <w:pStyle w:val="StyleArial11ptBefore3ptAfter3pt"/>
              <w:rPr>
                <w:rFonts w:cs="Arial"/>
                <w:szCs w:val="22"/>
                <w:lang w:eastAsia="ja-JP"/>
              </w:rPr>
            </w:pPr>
            <w:r w:rsidRPr="008327B1">
              <w:rPr>
                <w:rFonts w:eastAsia="游明朝" w:cs="Arial" w:hint="eastAsia"/>
                <w:szCs w:val="22"/>
                <w:lang w:eastAsia="ja-JP"/>
              </w:rPr>
              <w:t>アーニングス・アット・リスク</w:t>
            </w:r>
            <w:r w:rsidRPr="008327B1">
              <w:rPr>
                <w:rFonts w:eastAsia="游明朝" w:cs="Arial"/>
                <w:szCs w:val="22"/>
                <w:lang w:eastAsia="ja-JP"/>
              </w:rPr>
              <w:t>(</w:t>
            </w:r>
            <w:r w:rsidRPr="008327B1">
              <w:rPr>
                <w:rFonts w:eastAsia="游明朝" w:cs="Arial" w:hint="eastAsia"/>
                <w:szCs w:val="22"/>
                <w:lang w:eastAsia="ja-JP"/>
              </w:rPr>
              <w:t>EaR)</w:t>
            </w:r>
          </w:p>
        </w:tc>
        <w:tc>
          <w:tcPr>
            <w:tcW w:w="8448" w:type="dxa"/>
            <w:tcBorders>
              <w:top w:val="single" w:sz="4" w:space="0" w:color="auto"/>
              <w:left w:val="single" w:sz="4" w:space="0" w:color="auto"/>
              <w:bottom w:val="single" w:sz="4" w:space="0" w:color="auto"/>
              <w:right w:val="single" w:sz="4" w:space="0" w:color="auto"/>
            </w:tcBorders>
          </w:tcPr>
          <w:p w14:paraId="549BA68D" w14:textId="336AE99F" w:rsidR="0024525B" w:rsidRPr="008327B1" w:rsidRDefault="004B33E9">
            <w:pPr>
              <w:rPr>
                <w:rFonts w:cs="Arial"/>
                <w:szCs w:val="22"/>
                <w:lang w:eastAsia="ja-JP"/>
              </w:rPr>
            </w:pPr>
            <w:r w:rsidRPr="008327B1">
              <w:rPr>
                <w:rFonts w:cs="Arial"/>
                <w:szCs w:val="22"/>
                <w:lang w:eastAsia="ja-JP"/>
              </w:rPr>
              <w:t>予想される収益が、特定のリスク要因やその他の変数の変化によってどの程度影響を受けるかを確率論的に推定した指標。</w:t>
            </w:r>
          </w:p>
        </w:tc>
      </w:tr>
      <w:tr w:rsidR="00DE5078" w:rsidRPr="008327B1" w14:paraId="381F5C23" w14:textId="77777777" w:rsidTr="4C078B9E">
        <w:trPr>
          <w:cantSplit/>
          <w:trHeight w:val="432"/>
          <w:jc w:val="center"/>
        </w:trPr>
        <w:tc>
          <w:tcPr>
            <w:tcW w:w="2589" w:type="dxa"/>
          </w:tcPr>
          <w:p w14:paraId="3ED83AE4" w14:textId="0E97C5EE" w:rsidR="00DE5078" w:rsidRPr="008327B1" w:rsidRDefault="00DE5078" w:rsidP="00DE5078">
            <w:pPr>
              <w:pStyle w:val="StyleArial11ptBefore3ptAfter3pt"/>
              <w:rPr>
                <w:rFonts w:cs="Arial"/>
                <w:szCs w:val="22"/>
              </w:rPr>
            </w:pPr>
            <w:r w:rsidRPr="008327B1">
              <w:rPr>
                <w:rFonts w:cs="Arial"/>
                <w:szCs w:val="22"/>
              </w:rPr>
              <w:t>Earnings Before Interest, Taxes, Depreciation, and Amortization (EBITDA)</w:t>
            </w:r>
          </w:p>
        </w:tc>
        <w:tc>
          <w:tcPr>
            <w:tcW w:w="8448" w:type="dxa"/>
          </w:tcPr>
          <w:p w14:paraId="0858220F" w14:textId="24B58FAC" w:rsidR="00DE5078" w:rsidRPr="008327B1" w:rsidRDefault="00DE5078" w:rsidP="00DE5078">
            <w:pPr>
              <w:ind w:left="-2"/>
              <w:rPr>
                <w:rFonts w:cs="Arial"/>
                <w:szCs w:val="22"/>
              </w:rPr>
            </w:pPr>
            <w:r w:rsidRPr="008327B1">
              <w:rPr>
                <w:rFonts w:cs="Arial"/>
                <w:szCs w:val="22"/>
              </w:rPr>
              <w:t>A metric used to evaluate profitability; it eliminates the effects of financing and accounting decisions.</w:t>
            </w:r>
          </w:p>
        </w:tc>
      </w:tr>
      <w:tr w:rsidR="00E501DD" w:rsidRPr="008327B1" w14:paraId="7CB416ED"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0A0C590" w14:textId="77777777" w:rsidR="00E501DD" w:rsidRPr="008327B1" w:rsidRDefault="00E501DD">
            <w:pPr>
              <w:pStyle w:val="StyleArial11ptBefore3ptAfter3pt"/>
              <w:rPr>
                <w:rFonts w:cs="Arial"/>
                <w:szCs w:val="22"/>
                <w:lang w:eastAsia="ja-JP"/>
              </w:rPr>
            </w:pPr>
            <w:r w:rsidRPr="008327B1">
              <w:rPr>
                <w:rFonts w:cs="Arial" w:hint="eastAsia"/>
                <w:szCs w:val="22"/>
                <w:lang w:eastAsia="ja-JP"/>
              </w:rPr>
              <w:t>金利</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税金</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減価償却費控除前利益（</w:t>
            </w:r>
            <w:r w:rsidRPr="008327B1">
              <w:rPr>
                <w:rFonts w:cs="Arial"/>
                <w:szCs w:val="22"/>
                <w:lang w:eastAsia="ja-JP"/>
              </w:rPr>
              <w:t>EBITDA</w:t>
            </w:r>
            <w:r w:rsidRPr="008327B1">
              <w:rPr>
                <w:rFonts w:cs="Arial" w:hint="eastAsia"/>
                <w:szCs w:val="22"/>
                <w:lang w:eastAsia="ja-JP"/>
              </w:rPr>
              <w:t>）</w:t>
            </w:r>
          </w:p>
        </w:tc>
        <w:tc>
          <w:tcPr>
            <w:tcW w:w="8448" w:type="dxa"/>
            <w:tcBorders>
              <w:top w:val="single" w:sz="4" w:space="0" w:color="auto"/>
              <w:left w:val="single" w:sz="4" w:space="0" w:color="auto"/>
              <w:bottom w:val="single" w:sz="4" w:space="0" w:color="auto"/>
              <w:right w:val="single" w:sz="4" w:space="0" w:color="auto"/>
            </w:tcBorders>
          </w:tcPr>
          <w:p w14:paraId="72C7F94E" w14:textId="613AA35D" w:rsidR="00E501DD" w:rsidRPr="008327B1" w:rsidRDefault="00AA6A06">
            <w:pPr>
              <w:ind w:left="-2"/>
              <w:rPr>
                <w:rFonts w:cs="Arial"/>
                <w:szCs w:val="22"/>
                <w:lang w:eastAsia="ja-JP"/>
              </w:rPr>
            </w:pPr>
            <w:r w:rsidRPr="008327B1">
              <w:rPr>
                <w:rFonts w:cs="Arial"/>
                <w:szCs w:val="22"/>
                <w:lang w:eastAsia="ja-JP"/>
              </w:rPr>
              <w:t>収益性を評価するための指標であり、資金調達や会計上の判断の影響を排除</w:t>
            </w:r>
            <w:r w:rsidR="00FA3AF5" w:rsidRPr="008327B1">
              <w:rPr>
                <w:rFonts w:eastAsia="游明朝" w:cs="Arial" w:hint="eastAsia"/>
                <w:szCs w:val="22"/>
                <w:lang w:eastAsia="ja-JP"/>
              </w:rPr>
              <w:t>したもの</w:t>
            </w:r>
            <w:r w:rsidRPr="008327B1">
              <w:rPr>
                <w:rFonts w:cs="Arial"/>
                <w:szCs w:val="22"/>
                <w:lang w:eastAsia="ja-JP"/>
              </w:rPr>
              <w:t>。</w:t>
            </w:r>
          </w:p>
        </w:tc>
      </w:tr>
      <w:tr w:rsidR="00DE5078" w:rsidRPr="008327B1" w14:paraId="03BD7D65" w14:textId="77777777" w:rsidTr="4C078B9E">
        <w:trPr>
          <w:cantSplit/>
          <w:trHeight w:val="432"/>
          <w:jc w:val="center"/>
        </w:trPr>
        <w:tc>
          <w:tcPr>
            <w:tcW w:w="2589" w:type="dxa"/>
          </w:tcPr>
          <w:p w14:paraId="261E7785" w14:textId="41BCABEE" w:rsidR="00DE5078" w:rsidRPr="008327B1" w:rsidRDefault="00DE5078" w:rsidP="00DE5078">
            <w:pPr>
              <w:pStyle w:val="StyleArial11ptBefore3ptAfter3pt"/>
              <w:rPr>
                <w:rFonts w:cs="Arial"/>
                <w:szCs w:val="22"/>
              </w:rPr>
            </w:pPr>
            <w:r w:rsidRPr="008327B1">
              <w:rPr>
                <w:rFonts w:cs="Arial"/>
                <w:szCs w:val="22"/>
              </w:rPr>
              <w:lastRenderedPageBreak/>
              <w:t>Earnings Distribution</w:t>
            </w:r>
          </w:p>
        </w:tc>
        <w:tc>
          <w:tcPr>
            <w:tcW w:w="8448" w:type="dxa"/>
          </w:tcPr>
          <w:p w14:paraId="79DBE3C2" w14:textId="29336F5B" w:rsidR="00DE5078" w:rsidRPr="008327B1" w:rsidRDefault="00DE5078" w:rsidP="00DE5078">
            <w:pPr>
              <w:pStyle w:val="StyleArial11ptBefore3ptAfter3pt"/>
              <w:ind w:left="-2"/>
              <w:rPr>
                <w:rFonts w:cs="Arial"/>
                <w:szCs w:val="22"/>
              </w:rPr>
            </w:pPr>
            <w:r w:rsidRPr="008327B1">
              <w:rPr>
                <w:rFonts w:cs="Arial"/>
                <w:szCs w:val="22"/>
              </w:rPr>
              <w:t>A probabilistic distribution of earnings outcome such that one can estimate the probability of obtaining a certain level of earnings. Used in risk management.</w:t>
            </w:r>
          </w:p>
        </w:tc>
      </w:tr>
      <w:tr w:rsidR="00084382" w:rsidRPr="008327B1" w14:paraId="3A7FDEAB"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58FDFFA6" w14:textId="77777777" w:rsidR="00084382" w:rsidRPr="008327B1" w:rsidRDefault="00084382" w:rsidP="00084382">
            <w:pPr>
              <w:pStyle w:val="StyleArial11ptBefore3ptAfter3pt"/>
              <w:rPr>
                <w:rFonts w:cs="Arial"/>
                <w:szCs w:val="22"/>
              </w:rPr>
            </w:pPr>
            <w:r w:rsidRPr="008327B1">
              <w:rPr>
                <w:rFonts w:cs="Arial" w:hint="eastAsia"/>
                <w:szCs w:val="22"/>
              </w:rPr>
              <w:t>収益分配</w:t>
            </w:r>
          </w:p>
        </w:tc>
        <w:tc>
          <w:tcPr>
            <w:tcW w:w="8448" w:type="dxa"/>
            <w:tcBorders>
              <w:top w:val="single" w:sz="4" w:space="0" w:color="auto"/>
              <w:left w:val="single" w:sz="4" w:space="0" w:color="auto"/>
              <w:bottom w:val="single" w:sz="4" w:space="0" w:color="auto"/>
              <w:right w:val="single" w:sz="4" w:space="0" w:color="auto"/>
            </w:tcBorders>
          </w:tcPr>
          <w:p w14:paraId="23457400" w14:textId="219A12D5" w:rsidR="00084382" w:rsidRPr="008327B1" w:rsidRDefault="00666891">
            <w:pPr>
              <w:pStyle w:val="StyleArial11ptBefore3ptAfter3pt"/>
              <w:ind w:left="-2"/>
              <w:rPr>
                <w:rFonts w:cs="Arial"/>
                <w:szCs w:val="22"/>
                <w:lang w:eastAsia="ja-JP"/>
              </w:rPr>
            </w:pPr>
            <w:r w:rsidRPr="008327B1">
              <w:rPr>
                <w:rFonts w:cs="Arial"/>
                <w:szCs w:val="22"/>
                <w:lang w:eastAsia="ja-JP"/>
              </w:rPr>
              <w:t>特定の水準の収益が得られる確率を推定するための、収益結果の確率分布。</w:t>
            </w:r>
            <w:r w:rsidR="00084382" w:rsidRPr="008327B1">
              <w:rPr>
                <w:rFonts w:cs="Arial" w:hint="eastAsia"/>
                <w:szCs w:val="22"/>
                <w:lang w:eastAsia="ja-JP"/>
              </w:rPr>
              <w:t>リスク管理で用いられる。</w:t>
            </w:r>
          </w:p>
        </w:tc>
      </w:tr>
      <w:tr w:rsidR="00DE5078" w:rsidRPr="008327B1" w14:paraId="703DE4A2" w14:textId="77777777" w:rsidTr="4C078B9E">
        <w:trPr>
          <w:cantSplit/>
          <w:trHeight w:val="432"/>
          <w:jc w:val="center"/>
        </w:trPr>
        <w:tc>
          <w:tcPr>
            <w:tcW w:w="2589" w:type="dxa"/>
          </w:tcPr>
          <w:p w14:paraId="17803F2C" w14:textId="049A0718" w:rsidR="00DE5078" w:rsidRPr="008327B1" w:rsidRDefault="00DE5078" w:rsidP="00DE5078">
            <w:pPr>
              <w:pStyle w:val="StyleArial11ptBefore3ptAfter3pt"/>
              <w:rPr>
                <w:rFonts w:cs="Arial"/>
                <w:szCs w:val="22"/>
              </w:rPr>
            </w:pPr>
            <w:r w:rsidRPr="008327B1">
              <w:rPr>
                <w:rFonts w:cs="Arial"/>
                <w:szCs w:val="22"/>
              </w:rPr>
              <w:t>Earnings Per Share (EPS)</w:t>
            </w:r>
          </w:p>
        </w:tc>
        <w:tc>
          <w:tcPr>
            <w:tcW w:w="8448" w:type="dxa"/>
          </w:tcPr>
          <w:p w14:paraId="2E04264B" w14:textId="6873AA0F" w:rsidR="00DE5078" w:rsidRPr="008327B1" w:rsidRDefault="00DE5078" w:rsidP="00DE5078">
            <w:pPr>
              <w:pStyle w:val="StyleArial11ptBefore3ptAfter3pt"/>
              <w:ind w:left="-2"/>
              <w:rPr>
                <w:rFonts w:cs="Arial"/>
                <w:szCs w:val="22"/>
              </w:rPr>
            </w:pPr>
            <w:r w:rsidRPr="008327B1">
              <w:rPr>
                <w:rFonts w:cs="Arial"/>
                <w:szCs w:val="22"/>
              </w:rPr>
              <w:t>Net income available to common shareholders on a per share basis.</w:t>
            </w:r>
          </w:p>
        </w:tc>
      </w:tr>
      <w:tr w:rsidR="000970A3" w:rsidRPr="008327B1" w14:paraId="73E577BD"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200D7B1" w14:textId="77777777" w:rsidR="000970A3" w:rsidRPr="008327B1" w:rsidRDefault="000970A3">
            <w:pPr>
              <w:pStyle w:val="StyleArial11ptBefore3ptAfter3pt"/>
              <w:rPr>
                <w:rFonts w:cs="Arial"/>
                <w:szCs w:val="22"/>
                <w:lang w:eastAsia="ja-JP"/>
              </w:rPr>
            </w:pPr>
            <w:r w:rsidRPr="008327B1">
              <w:rPr>
                <w:rFonts w:cs="Arial" w:hint="eastAsia"/>
                <w:szCs w:val="22"/>
                <w:lang w:eastAsia="ja-JP"/>
              </w:rPr>
              <w:t>一株当たり利益（</w:t>
            </w:r>
            <w:r w:rsidRPr="008327B1">
              <w:rPr>
                <w:rFonts w:cs="Arial"/>
                <w:szCs w:val="22"/>
                <w:lang w:eastAsia="ja-JP"/>
              </w:rPr>
              <w:t>EPS</w:t>
            </w:r>
            <w:r w:rsidRPr="008327B1">
              <w:rPr>
                <w:rFonts w:cs="Arial" w:hint="eastAsia"/>
                <w:szCs w:val="22"/>
                <w:lang w:eastAsia="ja-JP"/>
              </w:rPr>
              <w:t>）</w:t>
            </w:r>
          </w:p>
        </w:tc>
        <w:tc>
          <w:tcPr>
            <w:tcW w:w="8448" w:type="dxa"/>
            <w:tcBorders>
              <w:top w:val="single" w:sz="4" w:space="0" w:color="auto"/>
              <w:left w:val="single" w:sz="4" w:space="0" w:color="auto"/>
              <w:bottom w:val="single" w:sz="4" w:space="0" w:color="auto"/>
              <w:right w:val="single" w:sz="4" w:space="0" w:color="auto"/>
            </w:tcBorders>
          </w:tcPr>
          <w:p w14:paraId="455F4BA3" w14:textId="77777777" w:rsidR="000970A3" w:rsidRPr="008327B1" w:rsidRDefault="000970A3">
            <w:pPr>
              <w:pStyle w:val="StyleArial11ptBefore3ptAfter3pt"/>
              <w:ind w:left="-2"/>
              <w:rPr>
                <w:rFonts w:cs="Arial"/>
                <w:szCs w:val="22"/>
                <w:lang w:eastAsia="ja-JP"/>
              </w:rPr>
            </w:pPr>
            <w:r w:rsidRPr="008327B1">
              <w:rPr>
                <w:rFonts w:cs="Arial" w:hint="eastAsia"/>
                <w:szCs w:val="22"/>
                <w:lang w:eastAsia="ja-JP"/>
              </w:rPr>
              <w:t>普通株主に帰属する</w:t>
            </w:r>
            <w:r w:rsidRPr="008327B1">
              <w:rPr>
                <w:rFonts w:cs="Arial"/>
                <w:szCs w:val="22"/>
                <w:lang w:eastAsia="ja-JP"/>
              </w:rPr>
              <w:t>1</w:t>
            </w:r>
            <w:r w:rsidRPr="008327B1">
              <w:rPr>
                <w:rFonts w:cs="Arial" w:hint="eastAsia"/>
                <w:szCs w:val="22"/>
                <w:lang w:eastAsia="ja-JP"/>
              </w:rPr>
              <w:t>株当たり当期純利益。</w:t>
            </w:r>
          </w:p>
        </w:tc>
      </w:tr>
      <w:tr w:rsidR="00DE5078" w:rsidRPr="008327B1" w14:paraId="27B403D1" w14:textId="77777777" w:rsidTr="4C078B9E">
        <w:trPr>
          <w:cantSplit/>
          <w:trHeight w:val="432"/>
          <w:jc w:val="center"/>
        </w:trPr>
        <w:tc>
          <w:tcPr>
            <w:tcW w:w="2589" w:type="dxa"/>
          </w:tcPr>
          <w:p w14:paraId="11790F71" w14:textId="6C9660CA" w:rsidR="00DE5078" w:rsidRPr="008327B1" w:rsidRDefault="00DE5078" w:rsidP="00DE5078">
            <w:pPr>
              <w:pStyle w:val="StyleArial11ptBefore3ptAfter3pt"/>
              <w:rPr>
                <w:rFonts w:cs="Arial"/>
                <w:szCs w:val="22"/>
              </w:rPr>
            </w:pPr>
            <w:r w:rsidRPr="008327B1">
              <w:rPr>
                <w:rFonts w:cs="Arial"/>
                <w:szCs w:val="22"/>
              </w:rPr>
              <w:t>Earnings Quality</w:t>
            </w:r>
          </w:p>
        </w:tc>
        <w:tc>
          <w:tcPr>
            <w:tcW w:w="8448" w:type="dxa"/>
          </w:tcPr>
          <w:p w14:paraId="6C522DCD" w14:textId="4D8377CF" w:rsidR="00DE5078" w:rsidRPr="008327B1" w:rsidRDefault="00DE5078" w:rsidP="00DE5078">
            <w:pPr>
              <w:ind w:left="-2"/>
              <w:rPr>
                <w:rFonts w:cs="Arial"/>
                <w:szCs w:val="22"/>
              </w:rPr>
            </w:pPr>
            <w:r w:rsidRPr="008327B1">
              <w:rPr>
                <w:rFonts w:cs="Arial"/>
                <w:szCs w:val="22"/>
              </w:rPr>
              <w:t>The extent that net income is a realistic portrayal of operating performance (i.e., that reported results have not been intentionally overstated or understated by management).</w:t>
            </w:r>
          </w:p>
        </w:tc>
      </w:tr>
      <w:tr w:rsidR="00CB0228" w:rsidRPr="008327B1" w14:paraId="3D203532"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264FF5F5" w14:textId="77777777" w:rsidR="00CB0228" w:rsidRPr="008327B1" w:rsidRDefault="00CB0228" w:rsidP="00CB0228">
            <w:pPr>
              <w:pStyle w:val="StyleArial11ptBefore3ptAfter3pt"/>
              <w:rPr>
                <w:rFonts w:cs="Arial"/>
                <w:szCs w:val="22"/>
              </w:rPr>
            </w:pPr>
            <w:r w:rsidRPr="008327B1">
              <w:rPr>
                <w:rFonts w:cs="Arial" w:hint="eastAsia"/>
                <w:szCs w:val="22"/>
              </w:rPr>
              <w:t>収益の質</w:t>
            </w:r>
          </w:p>
        </w:tc>
        <w:tc>
          <w:tcPr>
            <w:tcW w:w="8448" w:type="dxa"/>
            <w:tcBorders>
              <w:top w:val="single" w:sz="4" w:space="0" w:color="auto"/>
              <w:left w:val="single" w:sz="4" w:space="0" w:color="auto"/>
              <w:bottom w:val="single" w:sz="4" w:space="0" w:color="auto"/>
              <w:right w:val="single" w:sz="4" w:space="0" w:color="auto"/>
            </w:tcBorders>
          </w:tcPr>
          <w:p w14:paraId="649B83E8" w14:textId="2ED14C5F" w:rsidR="00CB0228" w:rsidRPr="008327B1" w:rsidRDefault="00DA458A">
            <w:pPr>
              <w:ind w:left="-2"/>
              <w:rPr>
                <w:rFonts w:cs="Arial"/>
                <w:szCs w:val="22"/>
                <w:lang w:eastAsia="ja-JP"/>
              </w:rPr>
            </w:pPr>
            <w:r w:rsidRPr="008327B1">
              <w:rPr>
                <w:rFonts w:cs="Arial"/>
                <w:szCs w:val="22"/>
                <w:lang w:eastAsia="ja-JP"/>
              </w:rPr>
              <w:t>当期純利益が経営成績をどの程度現実的に反映している</w:t>
            </w:r>
            <w:r w:rsidR="00540D3E" w:rsidRPr="008327B1">
              <w:rPr>
                <w:rFonts w:eastAsia="游明朝" w:cs="Arial" w:hint="eastAsia"/>
                <w:szCs w:val="22"/>
                <w:lang w:eastAsia="ja-JP"/>
              </w:rPr>
              <w:t>かの程度</w:t>
            </w:r>
            <w:r w:rsidRPr="008327B1">
              <w:rPr>
                <w:rFonts w:cs="Arial"/>
                <w:szCs w:val="22"/>
                <w:lang w:eastAsia="ja-JP"/>
              </w:rPr>
              <w:t>（</w:t>
            </w:r>
            <w:r w:rsidR="00540D3E" w:rsidRPr="008327B1">
              <w:rPr>
                <w:rFonts w:ascii="游明朝" w:eastAsia="游明朝" w:hAnsi="游明朝" w:cs="Arial" w:hint="eastAsia"/>
                <w:szCs w:val="22"/>
                <w:lang w:eastAsia="ja-JP"/>
              </w:rPr>
              <w:t>＝</w:t>
            </w:r>
            <w:r w:rsidRPr="008327B1">
              <w:rPr>
                <w:rFonts w:cs="Arial"/>
                <w:szCs w:val="22"/>
                <w:lang w:eastAsia="ja-JP"/>
              </w:rPr>
              <w:t>経営陣によって報告された業績が意図的に過大または過小に表示されていないかどうか</w:t>
            </w:r>
            <w:r w:rsidR="00757284" w:rsidRPr="008327B1">
              <w:rPr>
                <w:rFonts w:ascii="游明朝" w:eastAsia="游明朝" w:hAnsi="游明朝" w:cs="Arial" w:hint="eastAsia"/>
                <w:szCs w:val="22"/>
                <w:lang w:eastAsia="ja-JP"/>
              </w:rPr>
              <w:t>の程度</w:t>
            </w:r>
            <w:r w:rsidRPr="008327B1">
              <w:rPr>
                <w:rFonts w:cs="Arial"/>
                <w:szCs w:val="22"/>
                <w:lang w:eastAsia="ja-JP"/>
              </w:rPr>
              <w:t>）。</w:t>
            </w:r>
          </w:p>
        </w:tc>
      </w:tr>
      <w:tr w:rsidR="00DE5078" w:rsidRPr="008327B1" w14:paraId="727E9A3F" w14:textId="77777777" w:rsidTr="4C078B9E">
        <w:trPr>
          <w:cantSplit/>
          <w:trHeight w:val="432"/>
          <w:jc w:val="center"/>
        </w:trPr>
        <w:tc>
          <w:tcPr>
            <w:tcW w:w="2589" w:type="dxa"/>
          </w:tcPr>
          <w:p w14:paraId="40032398" w14:textId="2F34B9F0" w:rsidR="00DE5078" w:rsidRPr="008327B1" w:rsidRDefault="00DE5078" w:rsidP="00DE5078">
            <w:pPr>
              <w:pStyle w:val="StyleArial11ptBefore3ptAfter3pt"/>
              <w:rPr>
                <w:rFonts w:cs="Arial"/>
                <w:szCs w:val="22"/>
              </w:rPr>
            </w:pPr>
            <w:r w:rsidRPr="008327B1">
              <w:rPr>
                <w:rFonts w:cs="Arial"/>
                <w:szCs w:val="22"/>
              </w:rPr>
              <w:t>Earnings Yield</w:t>
            </w:r>
          </w:p>
        </w:tc>
        <w:tc>
          <w:tcPr>
            <w:tcW w:w="8448" w:type="dxa"/>
          </w:tcPr>
          <w:p w14:paraId="537960AC" w14:textId="3D90BA50" w:rsidR="00DE5078" w:rsidRPr="008327B1" w:rsidRDefault="00DE5078" w:rsidP="00DE5078">
            <w:pPr>
              <w:ind w:left="-2"/>
              <w:rPr>
                <w:rFonts w:cs="Arial"/>
                <w:szCs w:val="22"/>
              </w:rPr>
            </w:pPr>
            <w:hyperlink r:id="rId42" w:history="1">
              <w:r w:rsidRPr="008327B1">
                <w:rPr>
                  <w:rFonts w:cs="Arial"/>
                  <w:szCs w:val="22"/>
                </w:rPr>
                <w:t>Earnings per share</w:t>
              </w:r>
            </w:hyperlink>
            <w:r w:rsidRPr="008327B1">
              <w:rPr>
                <w:rFonts w:cs="Arial"/>
                <w:szCs w:val="22"/>
              </w:rPr>
              <w:t xml:space="preserve"> (EPS) for the most recent 12 months as a proportion of the current price per share.</w:t>
            </w:r>
          </w:p>
        </w:tc>
      </w:tr>
      <w:tr w:rsidR="00026E5B" w:rsidRPr="008327B1" w14:paraId="10E1E977"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3CBC1065" w14:textId="517DDC62" w:rsidR="00026E5B" w:rsidRPr="008327B1" w:rsidRDefault="008A5AE9">
            <w:pPr>
              <w:pStyle w:val="StyleArial11ptBefore3ptAfter3pt"/>
              <w:rPr>
                <w:rFonts w:ascii="游明朝" w:eastAsia="游明朝" w:hAnsi="游明朝" w:cs="Arial"/>
                <w:szCs w:val="22"/>
              </w:rPr>
            </w:pPr>
            <w:r w:rsidRPr="008A5AE9">
              <w:rPr>
                <w:rFonts w:ascii="游明朝" w:eastAsia="游明朝" w:hAnsi="游明朝" w:cs="Arial" w:hint="eastAsia"/>
                <w:szCs w:val="22"/>
              </w:rPr>
              <w:t>株式益利回り</w:t>
            </w:r>
          </w:p>
        </w:tc>
        <w:tc>
          <w:tcPr>
            <w:tcW w:w="8448" w:type="dxa"/>
            <w:tcBorders>
              <w:top w:val="single" w:sz="4" w:space="0" w:color="auto"/>
              <w:left w:val="single" w:sz="4" w:space="0" w:color="auto"/>
              <w:bottom w:val="single" w:sz="4" w:space="0" w:color="auto"/>
              <w:right w:val="single" w:sz="4" w:space="0" w:color="auto"/>
            </w:tcBorders>
          </w:tcPr>
          <w:p w14:paraId="15CDBD3F" w14:textId="73FC5FFF" w:rsidR="00026E5B" w:rsidRPr="008327B1" w:rsidRDefault="00567B42">
            <w:pPr>
              <w:ind w:left="-2"/>
              <w:rPr>
                <w:rFonts w:ascii="游明朝" w:eastAsia="游明朝" w:hAnsi="游明朝"/>
                <w:lang w:eastAsia="ja-JP"/>
              </w:rPr>
            </w:pPr>
            <w:r w:rsidRPr="008327B1">
              <w:rPr>
                <w:rFonts w:ascii="游明朝" w:eastAsia="游明朝" w:hAnsi="游明朝" w:hint="eastAsia"/>
                <w:lang w:eastAsia="ja-JP"/>
              </w:rPr>
              <w:t>直</w:t>
            </w:r>
            <w:r w:rsidR="00026E5B" w:rsidRPr="008327B1">
              <w:rPr>
                <w:rFonts w:ascii="游明朝" w:eastAsia="游明朝" w:hAnsi="游明朝" w:hint="eastAsia"/>
                <w:lang w:eastAsia="ja-JP"/>
              </w:rPr>
              <w:t>近</w:t>
            </w:r>
            <w:r w:rsidR="00026E5B" w:rsidRPr="008327B1">
              <w:rPr>
                <w:rFonts w:ascii="游明朝" w:eastAsia="游明朝" w:hAnsi="游明朝"/>
                <w:lang w:eastAsia="ja-JP"/>
              </w:rPr>
              <w:t xml:space="preserve"> 12 </w:t>
            </w:r>
            <w:r w:rsidR="00026E5B" w:rsidRPr="008327B1">
              <w:rPr>
                <w:rFonts w:ascii="游明朝" w:eastAsia="游明朝" w:hAnsi="游明朝" w:hint="eastAsia"/>
                <w:lang w:eastAsia="ja-JP"/>
              </w:rPr>
              <w:t>ヶ月間の</w:t>
            </w:r>
            <w:hyperlink r:id="rId43" w:history="1">
              <w:r w:rsidR="00026E5B" w:rsidRPr="008327B1">
                <w:rPr>
                  <w:rStyle w:val="a3"/>
                  <w:rFonts w:ascii="游明朝" w:eastAsia="游明朝" w:hAnsi="游明朝" w:hint="eastAsia"/>
                  <w:color w:val="auto"/>
                  <w:lang w:eastAsia="ja-JP"/>
                </w:rPr>
                <w:t>一株当たり利益</w:t>
              </w:r>
            </w:hyperlink>
            <w:r w:rsidR="00026E5B" w:rsidRPr="008327B1">
              <w:rPr>
                <w:rFonts w:ascii="游明朝" w:eastAsia="游明朝" w:hAnsi="游明朝" w:hint="eastAsia"/>
                <w:lang w:eastAsia="ja-JP"/>
              </w:rPr>
              <w:t>（</w:t>
            </w:r>
            <w:r w:rsidR="00026E5B" w:rsidRPr="008327B1">
              <w:rPr>
                <w:rFonts w:ascii="游明朝" w:eastAsia="游明朝" w:hAnsi="游明朝"/>
                <w:lang w:eastAsia="ja-JP"/>
              </w:rPr>
              <w:t>EPS</w:t>
            </w:r>
            <w:r w:rsidR="00026E5B" w:rsidRPr="008327B1">
              <w:rPr>
                <w:rFonts w:ascii="游明朝" w:eastAsia="游明朝" w:hAnsi="游明朝" w:hint="eastAsia"/>
                <w:lang w:eastAsia="ja-JP"/>
              </w:rPr>
              <w:t>）が現在の</w:t>
            </w:r>
            <w:r w:rsidR="00A96A23" w:rsidRPr="008327B1">
              <w:rPr>
                <w:rFonts w:ascii="游明朝" w:eastAsia="游明朝" w:hAnsi="游明朝" w:hint="eastAsia"/>
                <w:lang w:eastAsia="ja-JP"/>
              </w:rPr>
              <w:t>株価</w:t>
            </w:r>
            <w:r w:rsidR="00026E5B" w:rsidRPr="008327B1">
              <w:rPr>
                <w:rFonts w:ascii="游明朝" w:eastAsia="游明朝" w:hAnsi="游明朝" w:hint="eastAsia"/>
                <w:lang w:eastAsia="ja-JP"/>
              </w:rPr>
              <w:t>に</w:t>
            </w:r>
            <w:r w:rsidR="00A96A23" w:rsidRPr="008327B1">
              <w:rPr>
                <w:rFonts w:ascii="游明朝" w:eastAsia="游明朝" w:hAnsi="游明朝" w:hint="eastAsia"/>
                <w:lang w:eastAsia="ja-JP"/>
              </w:rPr>
              <w:t>対して</w:t>
            </w:r>
            <w:r w:rsidR="00026E5B" w:rsidRPr="008327B1">
              <w:rPr>
                <w:rFonts w:ascii="游明朝" w:eastAsia="游明朝" w:hAnsi="游明朝" w:hint="eastAsia"/>
                <w:lang w:eastAsia="ja-JP"/>
              </w:rPr>
              <w:t>占める割合。</w:t>
            </w:r>
          </w:p>
        </w:tc>
      </w:tr>
      <w:tr w:rsidR="00DE5078" w:rsidRPr="008327B1" w14:paraId="0473FB75" w14:textId="77777777" w:rsidTr="4C078B9E">
        <w:trPr>
          <w:cantSplit/>
          <w:trHeight w:val="432"/>
          <w:jc w:val="center"/>
        </w:trPr>
        <w:tc>
          <w:tcPr>
            <w:tcW w:w="2589" w:type="dxa"/>
          </w:tcPr>
          <w:p w14:paraId="7DF05513" w14:textId="172FABA3" w:rsidR="00DE5078" w:rsidRPr="008327B1" w:rsidRDefault="00DE5078" w:rsidP="00DE5078">
            <w:pPr>
              <w:pStyle w:val="StyleArial11ptBefore3ptAfter3pt"/>
              <w:rPr>
                <w:rFonts w:cs="Arial"/>
                <w:szCs w:val="22"/>
              </w:rPr>
            </w:pPr>
            <w:r w:rsidRPr="008327B1">
              <w:rPr>
                <w:rFonts w:cs="Arial"/>
                <w:szCs w:val="22"/>
              </w:rPr>
              <w:t>Earnings-Based Valuation</w:t>
            </w:r>
          </w:p>
        </w:tc>
        <w:tc>
          <w:tcPr>
            <w:tcW w:w="8448" w:type="dxa"/>
          </w:tcPr>
          <w:p w14:paraId="07FCB337" w14:textId="78BF108D" w:rsidR="00DE5078" w:rsidRPr="008327B1" w:rsidRDefault="00DE5078" w:rsidP="00DE5078">
            <w:pPr>
              <w:ind w:left="-2"/>
              <w:rPr>
                <w:rFonts w:cs="Arial"/>
                <w:szCs w:val="22"/>
              </w:rPr>
            </w:pPr>
            <w:r w:rsidRPr="008327B1">
              <w:rPr>
                <w:rFonts w:cs="Arial"/>
                <w:szCs w:val="22"/>
              </w:rPr>
              <w:t>Techniques used to value a share of stock or entity based on earnings expected to be generated by the item or entity. Generally involves present value models.</w:t>
            </w:r>
          </w:p>
        </w:tc>
      </w:tr>
      <w:tr w:rsidR="00274430" w:rsidRPr="008327B1" w14:paraId="4AA8871B"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7E5E160F" w14:textId="57358B8B" w:rsidR="00274430" w:rsidRPr="008327B1" w:rsidRDefault="00274430" w:rsidP="00274430">
            <w:pPr>
              <w:pStyle w:val="StyleArial11ptBefore3ptAfter3pt"/>
              <w:rPr>
                <w:rFonts w:cs="Arial"/>
                <w:szCs w:val="22"/>
              </w:rPr>
            </w:pPr>
            <w:r w:rsidRPr="008327B1">
              <w:rPr>
                <w:rFonts w:cs="Arial" w:hint="eastAsia"/>
                <w:szCs w:val="22"/>
              </w:rPr>
              <w:t>収益</w:t>
            </w:r>
            <w:r w:rsidR="00F1228A" w:rsidRPr="008327B1">
              <w:rPr>
                <w:rFonts w:eastAsia="游明朝" w:cs="Arial" w:hint="eastAsia"/>
                <w:szCs w:val="22"/>
                <w:lang w:eastAsia="ja-JP"/>
              </w:rPr>
              <w:t>基準</w:t>
            </w:r>
            <w:r w:rsidRPr="008327B1">
              <w:rPr>
                <w:rFonts w:cs="Arial" w:hint="eastAsia"/>
                <w:szCs w:val="22"/>
              </w:rPr>
              <w:t>評価</w:t>
            </w:r>
          </w:p>
        </w:tc>
        <w:tc>
          <w:tcPr>
            <w:tcW w:w="8448" w:type="dxa"/>
            <w:tcBorders>
              <w:top w:val="single" w:sz="4" w:space="0" w:color="auto"/>
              <w:left w:val="single" w:sz="4" w:space="0" w:color="auto"/>
              <w:bottom w:val="single" w:sz="4" w:space="0" w:color="auto"/>
              <w:right w:val="single" w:sz="4" w:space="0" w:color="auto"/>
            </w:tcBorders>
          </w:tcPr>
          <w:p w14:paraId="7A813A5A" w14:textId="2E3192A1" w:rsidR="00274430" w:rsidRPr="008327B1" w:rsidRDefault="00274430">
            <w:pPr>
              <w:ind w:left="-2"/>
              <w:rPr>
                <w:rFonts w:cs="Arial"/>
                <w:szCs w:val="22"/>
                <w:lang w:eastAsia="ja-JP"/>
              </w:rPr>
            </w:pPr>
            <w:r w:rsidRPr="008327B1">
              <w:rPr>
                <w:rFonts w:cs="Arial" w:hint="eastAsia"/>
                <w:szCs w:val="22"/>
                <w:lang w:eastAsia="ja-JP"/>
              </w:rPr>
              <w:t>株式</w:t>
            </w:r>
            <w:r w:rsidR="00F1228A" w:rsidRPr="008327B1">
              <w:rPr>
                <w:rFonts w:eastAsia="游明朝" w:cs="Arial" w:hint="eastAsia"/>
                <w:szCs w:val="22"/>
                <w:lang w:eastAsia="ja-JP"/>
              </w:rPr>
              <w:t>や</w:t>
            </w:r>
            <w:r w:rsidRPr="008327B1">
              <w:rPr>
                <w:rFonts w:cs="Arial" w:hint="eastAsia"/>
                <w:szCs w:val="22"/>
                <w:lang w:eastAsia="ja-JP"/>
              </w:rPr>
              <w:t>事業体</w:t>
            </w:r>
            <w:r w:rsidR="00F1228A" w:rsidRPr="008327B1">
              <w:rPr>
                <w:rFonts w:cs="Arial"/>
                <w:szCs w:val="22"/>
                <w:lang w:eastAsia="ja-JP"/>
              </w:rPr>
              <w:t>が将来生み出すと予想される収益に基づいて、その価値を評価する手法。一般的に現在価値モデルが用いられる。</w:t>
            </w:r>
          </w:p>
        </w:tc>
      </w:tr>
      <w:tr w:rsidR="00DE5078" w:rsidRPr="008327B1" w14:paraId="4EE80612" w14:textId="77777777" w:rsidTr="4C078B9E">
        <w:trPr>
          <w:cantSplit/>
          <w:trHeight w:val="432"/>
          <w:jc w:val="center"/>
        </w:trPr>
        <w:tc>
          <w:tcPr>
            <w:tcW w:w="2589" w:type="dxa"/>
          </w:tcPr>
          <w:p w14:paraId="70826D00" w14:textId="52D284A3" w:rsidR="00DE5078" w:rsidRPr="008327B1" w:rsidRDefault="00DE5078" w:rsidP="00DE5078">
            <w:pPr>
              <w:pStyle w:val="StyleArial11ptBefore3ptAfter3pt"/>
              <w:rPr>
                <w:rFonts w:cs="Arial"/>
                <w:szCs w:val="22"/>
              </w:rPr>
            </w:pPr>
            <w:r w:rsidRPr="008327B1">
              <w:rPr>
                <w:rFonts w:cs="Arial"/>
                <w:szCs w:val="22"/>
              </w:rPr>
              <w:t>Economic Order Quantity (EOQ)</w:t>
            </w:r>
          </w:p>
        </w:tc>
        <w:tc>
          <w:tcPr>
            <w:tcW w:w="8448" w:type="dxa"/>
          </w:tcPr>
          <w:p w14:paraId="569C8D5D" w14:textId="72EF0B12" w:rsidR="00DE5078" w:rsidRPr="008327B1" w:rsidRDefault="00DE5078" w:rsidP="00DE5078">
            <w:pPr>
              <w:ind w:left="-2"/>
              <w:rPr>
                <w:rFonts w:cs="Arial"/>
                <w:szCs w:val="22"/>
              </w:rPr>
            </w:pPr>
            <w:r w:rsidRPr="008327B1">
              <w:rPr>
                <w:rFonts w:cs="Arial"/>
                <w:szCs w:val="22"/>
              </w:rPr>
              <w:t>The optimal amount of an item to order when inventory is reduced to the reorder point.  (Also called Optimal Lot Size.)</w:t>
            </w:r>
          </w:p>
        </w:tc>
      </w:tr>
      <w:tr w:rsidR="003E0A57" w:rsidRPr="008327B1" w14:paraId="63D9E1EF"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2A020326" w14:textId="6DEE95C6" w:rsidR="003E0A57" w:rsidRPr="008327B1" w:rsidRDefault="003F227F">
            <w:pPr>
              <w:pStyle w:val="StyleArial11ptBefore3ptAfter3pt"/>
              <w:rPr>
                <w:rFonts w:cs="Arial"/>
                <w:szCs w:val="22"/>
              </w:rPr>
            </w:pPr>
            <w:r w:rsidRPr="003F227F">
              <w:rPr>
                <w:rFonts w:ascii="ＭＳ 明朝" w:eastAsia="ＭＳ 明朝" w:hAnsi="ＭＳ 明朝" w:cs="ＭＳ 明朝" w:hint="eastAsia"/>
                <w:szCs w:val="22"/>
              </w:rPr>
              <w:t>経済的発注量</w:t>
            </w:r>
            <w:r w:rsidR="003E0A57" w:rsidRPr="008327B1">
              <w:rPr>
                <w:rFonts w:cs="Arial" w:hint="eastAsia"/>
                <w:szCs w:val="22"/>
              </w:rPr>
              <w:t>（</w:t>
            </w:r>
            <w:r w:rsidR="003E0A57" w:rsidRPr="008327B1">
              <w:rPr>
                <w:rFonts w:cs="Arial"/>
                <w:szCs w:val="22"/>
              </w:rPr>
              <w:t>EOQ</w:t>
            </w:r>
            <w:r w:rsidR="003E0A57" w:rsidRPr="008327B1">
              <w:rPr>
                <w:rFonts w:cs="Arial" w:hint="eastAsia"/>
                <w:szCs w:val="22"/>
              </w:rPr>
              <w:t>）</w:t>
            </w:r>
          </w:p>
        </w:tc>
        <w:tc>
          <w:tcPr>
            <w:tcW w:w="8448" w:type="dxa"/>
            <w:tcBorders>
              <w:top w:val="single" w:sz="4" w:space="0" w:color="auto"/>
              <w:left w:val="single" w:sz="4" w:space="0" w:color="auto"/>
              <w:bottom w:val="single" w:sz="4" w:space="0" w:color="auto"/>
              <w:right w:val="single" w:sz="4" w:space="0" w:color="auto"/>
            </w:tcBorders>
          </w:tcPr>
          <w:p w14:paraId="2A3F923C" w14:textId="74793AE1" w:rsidR="003E0A57" w:rsidRPr="008327B1" w:rsidRDefault="003E0A57">
            <w:pPr>
              <w:ind w:left="-2"/>
              <w:rPr>
                <w:rFonts w:cs="Arial"/>
                <w:szCs w:val="22"/>
                <w:lang w:eastAsia="ja-JP"/>
              </w:rPr>
            </w:pPr>
            <w:r w:rsidRPr="008327B1">
              <w:rPr>
                <w:rFonts w:cs="Arial" w:hint="eastAsia"/>
                <w:szCs w:val="22"/>
                <w:lang w:eastAsia="ja-JP"/>
              </w:rPr>
              <w:t>在庫が再</w:t>
            </w:r>
            <w:r w:rsidR="00796247" w:rsidRPr="008327B1">
              <w:rPr>
                <w:rFonts w:eastAsia="游明朝" w:cs="Arial" w:hint="eastAsia"/>
                <w:szCs w:val="22"/>
                <w:lang w:eastAsia="ja-JP"/>
              </w:rPr>
              <w:t>発注点</w:t>
            </w:r>
            <w:r w:rsidR="00796247" w:rsidRPr="008327B1">
              <w:rPr>
                <w:rFonts w:ascii="游明朝" w:eastAsia="游明朝" w:hAnsi="游明朝" w:cs="Arial" w:hint="eastAsia"/>
                <w:szCs w:val="22"/>
                <w:lang w:eastAsia="ja-JP"/>
              </w:rPr>
              <w:t>に達したとき発注</w:t>
            </w:r>
            <w:r w:rsidRPr="008327B1">
              <w:rPr>
                <w:rFonts w:cs="Arial" w:hint="eastAsia"/>
                <w:szCs w:val="22"/>
                <w:lang w:eastAsia="ja-JP"/>
              </w:rPr>
              <w:t>すべき品目の最適</w:t>
            </w:r>
            <w:r w:rsidR="00796247" w:rsidRPr="008327B1">
              <w:rPr>
                <w:rFonts w:ascii="游明朝" w:eastAsia="游明朝" w:hAnsi="游明朝" w:cs="Arial" w:hint="eastAsia"/>
                <w:szCs w:val="22"/>
                <w:lang w:eastAsia="ja-JP"/>
              </w:rPr>
              <w:t>数</w:t>
            </w:r>
            <w:r w:rsidRPr="008327B1">
              <w:rPr>
                <w:rFonts w:cs="Arial" w:hint="eastAsia"/>
                <w:szCs w:val="22"/>
                <w:lang w:eastAsia="ja-JP"/>
              </w:rPr>
              <w:t>量</w:t>
            </w:r>
            <w:r w:rsidRPr="008327B1">
              <w:rPr>
                <w:rFonts w:cs="Arial"/>
                <w:szCs w:val="22"/>
                <w:lang w:eastAsia="ja-JP"/>
              </w:rPr>
              <w:t xml:space="preserve"> (</w:t>
            </w:r>
            <w:r w:rsidRPr="008327B1">
              <w:rPr>
                <w:rFonts w:cs="Arial" w:hint="eastAsia"/>
                <w:szCs w:val="22"/>
                <w:lang w:eastAsia="ja-JP"/>
              </w:rPr>
              <w:t>最適ロットサイズともいう）。</w:t>
            </w:r>
          </w:p>
        </w:tc>
      </w:tr>
      <w:tr w:rsidR="00DE5078" w:rsidRPr="008327B1" w14:paraId="6458B20D" w14:textId="77777777" w:rsidTr="4C078B9E">
        <w:trPr>
          <w:cantSplit/>
          <w:trHeight w:val="432"/>
          <w:jc w:val="center"/>
        </w:trPr>
        <w:tc>
          <w:tcPr>
            <w:tcW w:w="2589" w:type="dxa"/>
          </w:tcPr>
          <w:p w14:paraId="363DBFD9" w14:textId="2D8E4C05" w:rsidR="00DE5078" w:rsidRPr="008327B1" w:rsidRDefault="00DE5078" w:rsidP="00DE5078">
            <w:pPr>
              <w:pStyle w:val="StyleArial11ptBefore3ptAfter3pt"/>
              <w:rPr>
                <w:rFonts w:cs="Arial"/>
                <w:szCs w:val="22"/>
              </w:rPr>
            </w:pPr>
            <w:r w:rsidRPr="008327B1">
              <w:rPr>
                <w:rFonts w:cs="Arial"/>
                <w:szCs w:val="22"/>
              </w:rPr>
              <w:t>Economic Profit</w:t>
            </w:r>
          </w:p>
        </w:tc>
        <w:tc>
          <w:tcPr>
            <w:tcW w:w="8448" w:type="dxa"/>
          </w:tcPr>
          <w:p w14:paraId="79F5C377" w14:textId="7826FC48" w:rsidR="00DE5078" w:rsidRPr="008327B1" w:rsidRDefault="00DE5078" w:rsidP="00DE5078">
            <w:pPr>
              <w:pStyle w:val="StyleArial11ptBefore3ptAfter3pt"/>
              <w:ind w:left="-2"/>
              <w:rPr>
                <w:rFonts w:cs="Arial"/>
                <w:szCs w:val="22"/>
              </w:rPr>
            </w:pPr>
            <w:r w:rsidRPr="008327B1">
              <w:rPr>
                <w:rFonts w:cs="Arial"/>
                <w:szCs w:val="22"/>
              </w:rPr>
              <w:t>A return to investors that exceeds the opportunity cost of financial capital.</w:t>
            </w:r>
          </w:p>
        </w:tc>
      </w:tr>
      <w:tr w:rsidR="00F609ED" w:rsidRPr="008327B1" w14:paraId="744D2E03"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70AA8D9D" w14:textId="77777777" w:rsidR="00F609ED" w:rsidRPr="008327B1" w:rsidRDefault="00F609ED">
            <w:pPr>
              <w:pStyle w:val="StyleArial11ptBefore3ptAfter3pt"/>
              <w:rPr>
                <w:rFonts w:cs="Arial"/>
                <w:szCs w:val="22"/>
              </w:rPr>
            </w:pPr>
            <w:r w:rsidRPr="008327B1">
              <w:rPr>
                <w:rFonts w:cs="Arial" w:hint="eastAsia"/>
                <w:szCs w:val="22"/>
              </w:rPr>
              <w:t>経済的利益</w:t>
            </w:r>
          </w:p>
        </w:tc>
        <w:tc>
          <w:tcPr>
            <w:tcW w:w="8448" w:type="dxa"/>
            <w:tcBorders>
              <w:top w:val="single" w:sz="4" w:space="0" w:color="auto"/>
              <w:left w:val="single" w:sz="4" w:space="0" w:color="auto"/>
              <w:bottom w:val="single" w:sz="4" w:space="0" w:color="auto"/>
              <w:right w:val="single" w:sz="4" w:space="0" w:color="auto"/>
            </w:tcBorders>
          </w:tcPr>
          <w:p w14:paraId="5A07B239" w14:textId="77777777" w:rsidR="00F609ED" w:rsidRPr="008327B1" w:rsidRDefault="00F609ED">
            <w:pPr>
              <w:pStyle w:val="StyleArial11ptBefore3ptAfter3pt"/>
              <w:ind w:left="-2"/>
              <w:rPr>
                <w:rFonts w:cs="Arial"/>
                <w:szCs w:val="22"/>
                <w:lang w:eastAsia="ja-JP"/>
              </w:rPr>
            </w:pPr>
            <w:r w:rsidRPr="008327B1">
              <w:rPr>
                <w:rFonts w:cs="Arial" w:hint="eastAsia"/>
                <w:szCs w:val="22"/>
                <w:lang w:eastAsia="ja-JP"/>
              </w:rPr>
              <w:t>金融資本の機会費用を上回る投資家へのリターン。</w:t>
            </w:r>
          </w:p>
        </w:tc>
      </w:tr>
      <w:tr w:rsidR="00DE5078" w:rsidRPr="008327B1" w14:paraId="3A04A4C2" w14:textId="77777777" w:rsidTr="4C078B9E">
        <w:trPr>
          <w:cantSplit/>
          <w:trHeight w:val="432"/>
          <w:jc w:val="center"/>
        </w:trPr>
        <w:tc>
          <w:tcPr>
            <w:tcW w:w="2589" w:type="dxa"/>
          </w:tcPr>
          <w:p w14:paraId="39B38672" w14:textId="1BD34B13" w:rsidR="00DE5078" w:rsidRPr="008327B1" w:rsidRDefault="00DE5078" w:rsidP="00DE5078">
            <w:pPr>
              <w:pStyle w:val="StyleArial11ptBefore3ptAfter3pt"/>
              <w:rPr>
                <w:rFonts w:cs="Arial"/>
                <w:szCs w:val="22"/>
              </w:rPr>
            </w:pPr>
            <w:r w:rsidRPr="008327B1">
              <w:rPr>
                <w:rFonts w:cs="Arial"/>
                <w:szCs w:val="22"/>
              </w:rPr>
              <w:t>Economies of Scale</w:t>
            </w:r>
          </w:p>
        </w:tc>
        <w:tc>
          <w:tcPr>
            <w:tcW w:w="8448" w:type="dxa"/>
          </w:tcPr>
          <w:p w14:paraId="3739A891" w14:textId="0A583F37" w:rsidR="00DE5078" w:rsidRPr="008327B1" w:rsidRDefault="00DE5078" w:rsidP="00DE5078">
            <w:pPr>
              <w:ind w:left="-2"/>
              <w:rPr>
                <w:rFonts w:cs="Arial"/>
                <w:szCs w:val="22"/>
              </w:rPr>
            </w:pPr>
            <w:r w:rsidRPr="008327B1">
              <w:rPr>
                <w:rFonts w:cs="Arial"/>
                <w:szCs w:val="22"/>
              </w:rPr>
              <w:t>Reduction in an entity’s per unit cost associated with production processes that produce large volumes of output.</w:t>
            </w:r>
          </w:p>
        </w:tc>
      </w:tr>
      <w:tr w:rsidR="006F7453" w:rsidRPr="008327B1" w14:paraId="591C5D61"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0824A96E" w14:textId="77777777" w:rsidR="006F7453" w:rsidRPr="008327B1" w:rsidRDefault="006F7453">
            <w:pPr>
              <w:pStyle w:val="StyleArial11ptBefore3ptAfter3pt"/>
              <w:rPr>
                <w:rFonts w:cs="Arial"/>
                <w:szCs w:val="22"/>
              </w:rPr>
            </w:pPr>
            <w:r w:rsidRPr="008327B1">
              <w:rPr>
                <w:rFonts w:cs="Arial" w:hint="eastAsia"/>
                <w:szCs w:val="22"/>
              </w:rPr>
              <w:t>規模の経済</w:t>
            </w:r>
          </w:p>
        </w:tc>
        <w:tc>
          <w:tcPr>
            <w:tcW w:w="8448" w:type="dxa"/>
            <w:tcBorders>
              <w:top w:val="single" w:sz="4" w:space="0" w:color="auto"/>
              <w:left w:val="single" w:sz="4" w:space="0" w:color="auto"/>
              <w:bottom w:val="single" w:sz="4" w:space="0" w:color="auto"/>
              <w:right w:val="single" w:sz="4" w:space="0" w:color="auto"/>
            </w:tcBorders>
          </w:tcPr>
          <w:p w14:paraId="0184A78C" w14:textId="7F560FFA" w:rsidR="006F7453" w:rsidRPr="008327B1" w:rsidRDefault="006F7453">
            <w:pPr>
              <w:ind w:left="-2"/>
              <w:rPr>
                <w:rFonts w:cs="Arial"/>
                <w:szCs w:val="22"/>
                <w:lang w:eastAsia="ja-JP"/>
              </w:rPr>
            </w:pPr>
            <w:r w:rsidRPr="008327B1">
              <w:rPr>
                <w:rFonts w:cs="Arial" w:hint="eastAsia"/>
                <w:szCs w:val="22"/>
                <w:lang w:eastAsia="ja-JP"/>
              </w:rPr>
              <w:t>大量生産</w:t>
            </w:r>
            <w:r w:rsidR="00914E57" w:rsidRPr="008327B1">
              <w:rPr>
                <w:rFonts w:ascii="游明朝" w:eastAsia="游明朝" w:hAnsi="游明朝" w:cs="Arial" w:hint="eastAsia"/>
                <w:szCs w:val="22"/>
                <w:lang w:eastAsia="ja-JP"/>
              </w:rPr>
              <w:t>によって、</w:t>
            </w:r>
            <w:r w:rsidRPr="008327B1">
              <w:rPr>
                <w:rFonts w:cs="Arial" w:hint="eastAsia"/>
                <w:szCs w:val="22"/>
                <w:lang w:eastAsia="ja-JP"/>
              </w:rPr>
              <w:t>企業の単位当たりのコスト</w:t>
            </w:r>
            <w:r w:rsidR="00914E57" w:rsidRPr="008327B1">
              <w:rPr>
                <w:rFonts w:eastAsia="游明朝" w:cs="Arial" w:hint="eastAsia"/>
                <w:szCs w:val="22"/>
                <w:lang w:eastAsia="ja-JP"/>
              </w:rPr>
              <w:t>が</w:t>
            </w:r>
            <w:r w:rsidRPr="008327B1">
              <w:rPr>
                <w:rFonts w:cs="Arial" w:hint="eastAsia"/>
                <w:szCs w:val="22"/>
                <w:lang w:eastAsia="ja-JP"/>
              </w:rPr>
              <w:t>削減</w:t>
            </w:r>
            <w:r w:rsidR="00914E57" w:rsidRPr="008327B1">
              <w:rPr>
                <w:rFonts w:ascii="游明朝" w:eastAsia="游明朝" w:hAnsi="游明朝" w:cs="Arial" w:hint="eastAsia"/>
                <w:szCs w:val="22"/>
                <w:lang w:eastAsia="ja-JP"/>
              </w:rPr>
              <w:t>される</w:t>
            </w:r>
            <w:r w:rsidRPr="008327B1">
              <w:rPr>
                <w:rFonts w:cs="Arial" w:hint="eastAsia"/>
                <w:szCs w:val="22"/>
                <w:lang w:eastAsia="ja-JP"/>
              </w:rPr>
              <w:t>こと。</w:t>
            </w:r>
          </w:p>
        </w:tc>
      </w:tr>
      <w:tr w:rsidR="00DE5078" w:rsidRPr="008327B1" w14:paraId="2E21E07C" w14:textId="77777777" w:rsidTr="4C078B9E">
        <w:trPr>
          <w:cantSplit/>
          <w:trHeight w:val="432"/>
          <w:jc w:val="center"/>
        </w:trPr>
        <w:tc>
          <w:tcPr>
            <w:tcW w:w="2589" w:type="dxa"/>
          </w:tcPr>
          <w:p w14:paraId="5F317766" w14:textId="568E242E" w:rsidR="00DE5078" w:rsidRPr="008327B1" w:rsidRDefault="00DE5078" w:rsidP="00DE5078">
            <w:pPr>
              <w:pStyle w:val="StyleArial11ptBefore3ptAfter3pt"/>
              <w:rPr>
                <w:rFonts w:cs="Arial"/>
                <w:szCs w:val="22"/>
              </w:rPr>
            </w:pPr>
            <w:r w:rsidRPr="008327B1">
              <w:rPr>
                <w:rFonts w:cs="Arial"/>
                <w:szCs w:val="22"/>
              </w:rPr>
              <w:t>Effective Interest Rate</w:t>
            </w:r>
          </w:p>
        </w:tc>
        <w:tc>
          <w:tcPr>
            <w:tcW w:w="8448" w:type="dxa"/>
          </w:tcPr>
          <w:p w14:paraId="07BE647E" w14:textId="23FAA284" w:rsidR="00DE5078" w:rsidRPr="008327B1" w:rsidRDefault="00DE5078" w:rsidP="00DE5078">
            <w:pPr>
              <w:ind w:left="-2"/>
              <w:rPr>
                <w:rFonts w:cs="Arial"/>
                <w:szCs w:val="22"/>
              </w:rPr>
            </w:pPr>
            <w:r w:rsidRPr="008327B1">
              <w:rPr>
                <w:rFonts w:cs="Arial"/>
                <w:szCs w:val="22"/>
              </w:rPr>
              <w:t xml:space="preserve">The internal rate of return or yield to maturity of a bond at the time of issue. </w:t>
            </w:r>
          </w:p>
        </w:tc>
      </w:tr>
      <w:tr w:rsidR="005B164F" w:rsidRPr="008327B1" w14:paraId="64B51102"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D438159" w14:textId="1D9E64A0" w:rsidR="005B164F" w:rsidRPr="008327B1" w:rsidRDefault="003F227F">
            <w:pPr>
              <w:pStyle w:val="StyleArial11ptBefore3ptAfter3pt"/>
              <w:rPr>
                <w:rFonts w:cs="Arial"/>
                <w:szCs w:val="22"/>
              </w:rPr>
            </w:pPr>
            <w:r w:rsidRPr="003F227F">
              <w:rPr>
                <w:rFonts w:ascii="ＭＳ 明朝" w:eastAsia="ＭＳ 明朝" w:hAnsi="ＭＳ 明朝" w:cs="ＭＳ 明朝" w:hint="eastAsia"/>
                <w:szCs w:val="22"/>
              </w:rPr>
              <w:lastRenderedPageBreak/>
              <w:t>実行利子率</w:t>
            </w:r>
          </w:p>
        </w:tc>
        <w:tc>
          <w:tcPr>
            <w:tcW w:w="8448" w:type="dxa"/>
            <w:tcBorders>
              <w:top w:val="single" w:sz="4" w:space="0" w:color="auto"/>
              <w:left w:val="single" w:sz="4" w:space="0" w:color="auto"/>
              <w:bottom w:val="single" w:sz="4" w:space="0" w:color="auto"/>
              <w:right w:val="single" w:sz="4" w:space="0" w:color="auto"/>
            </w:tcBorders>
          </w:tcPr>
          <w:p w14:paraId="41C604DB" w14:textId="2D6728BA" w:rsidR="005B164F" w:rsidRPr="008327B1" w:rsidRDefault="005B164F">
            <w:pPr>
              <w:ind w:left="-2"/>
              <w:rPr>
                <w:rFonts w:cs="Arial"/>
                <w:szCs w:val="22"/>
                <w:lang w:eastAsia="ja-JP"/>
              </w:rPr>
            </w:pPr>
            <w:r w:rsidRPr="008327B1">
              <w:rPr>
                <w:rFonts w:cs="Arial" w:hint="eastAsia"/>
                <w:szCs w:val="22"/>
                <w:lang w:eastAsia="ja-JP"/>
              </w:rPr>
              <w:t>債券の発行時</w:t>
            </w:r>
            <w:r w:rsidR="000D7516" w:rsidRPr="008327B1">
              <w:rPr>
                <w:rFonts w:eastAsia="游明朝" w:cs="Arial" w:hint="eastAsia"/>
                <w:szCs w:val="22"/>
                <w:lang w:eastAsia="ja-JP"/>
              </w:rPr>
              <w:t>における</w:t>
            </w:r>
            <w:r w:rsidRPr="008327B1">
              <w:rPr>
                <w:rFonts w:cs="Arial" w:hint="eastAsia"/>
                <w:szCs w:val="22"/>
                <w:lang w:eastAsia="ja-JP"/>
              </w:rPr>
              <w:t>内部収益率または満期利回り。</w:t>
            </w:r>
            <w:r w:rsidRPr="008327B1">
              <w:rPr>
                <w:rFonts w:cs="Arial"/>
                <w:szCs w:val="22"/>
                <w:lang w:eastAsia="ja-JP"/>
              </w:rPr>
              <w:t xml:space="preserve"> </w:t>
            </w:r>
          </w:p>
        </w:tc>
      </w:tr>
      <w:tr w:rsidR="00DE5078" w:rsidRPr="008327B1" w14:paraId="78F02220" w14:textId="77777777" w:rsidTr="4C078B9E">
        <w:trPr>
          <w:cantSplit/>
          <w:trHeight w:val="432"/>
          <w:jc w:val="center"/>
        </w:trPr>
        <w:tc>
          <w:tcPr>
            <w:tcW w:w="2589" w:type="dxa"/>
          </w:tcPr>
          <w:p w14:paraId="64ADBD0D" w14:textId="6FFC69B7" w:rsidR="00DE5078" w:rsidRPr="008327B1" w:rsidRDefault="00DE5078" w:rsidP="00DE5078">
            <w:pPr>
              <w:pStyle w:val="StyleArial11ptBefore3ptAfter3pt"/>
              <w:rPr>
                <w:rFonts w:cs="Arial"/>
                <w:szCs w:val="22"/>
              </w:rPr>
            </w:pPr>
            <w:r w:rsidRPr="008327B1">
              <w:rPr>
                <w:rFonts w:cs="Arial"/>
                <w:szCs w:val="22"/>
              </w:rPr>
              <w:t>Efficiency (Usage) Variances</w:t>
            </w:r>
          </w:p>
        </w:tc>
        <w:tc>
          <w:tcPr>
            <w:tcW w:w="8448" w:type="dxa"/>
          </w:tcPr>
          <w:p w14:paraId="783A8AEA" w14:textId="1607BE88" w:rsidR="00DE5078" w:rsidRPr="008327B1" w:rsidRDefault="00DE5078" w:rsidP="00DE5078">
            <w:pPr>
              <w:ind w:left="-2"/>
              <w:rPr>
                <w:rFonts w:cs="Arial"/>
                <w:szCs w:val="22"/>
              </w:rPr>
            </w:pPr>
            <w:r w:rsidRPr="008327B1">
              <w:rPr>
                <w:rFonts w:cs="Arial"/>
                <w:szCs w:val="22"/>
              </w:rPr>
              <w:t>The difference between the actual quantity of input used and the budgeted quantity of input, multiplied by the budgeted price.</w:t>
            </w:r>
          </w:p>
        </w:tc>
      </w:tr>
      <w:tr w:rsidR="00F25797" w:rsidRPr="008327B1" w14:paraId="00BB7CFF"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5BD61EE3" w14:textId="573A0B7B" w:rsidR="00F25797" w:rsidRPr="008327B1" w:rsidRDefault="007234E3">
            <w:pPr>
              <w:pStyle w:val="StyleArial11ptBefore3ptAfter3pt"/>
              <w:rPr>
                <w:rFonts w:eastAsia="游明朝" w:cs="Arial"/>
                <w:szCs w:val="22"/>
                <w:lang w:eastAsia="ja-JP"/>
              </w:rPr>
            </w:pPr>
            <w:r w:rsidRPr="007234E3">
              <w:rPr>
                <w:rFonts w:eastAsia="游明朝" w:cs="Arial" w:hint="eastAsia"/>
                <w:szCs w:val="22"/>
                <w:lang w:eastAsia="ja-JP"/>
              </w:rPr>
              <w:t>能率</w:t>
            </w:r>
            <w:r w:rsidR="00D028DE">
              <w:rPr>
                <w:rFonts w:eastAsia="游明朝" w:cs="Arial" w:hint="eastAsia"/>
                <w:szCs w:val="22"/>
                <w:lang w:eastAsia="ja-JP"/>
              </w:rPr>
              <w:t>(</w:t>
            </w:r>
            <w:r w:rsidR="00D028DE">
              <w:rPr>
                <w:rFonts w:eastAsia="游明朝" w:cs="Arial" w:hint="eastAsia"/>
                <w:szCs w:val="22"/>
                <w:lang w:eastAsia="ja-JP"/>
              </w:rPr>
              <w:t>使用量</w:t>
            </w:r>
            <w:r w:rsidR="00D028DE">
              <w:rPr>
                <w:rFonts w:eastAsia="游明朝" w:cs="Arial" w:hint="eastAsia"/>
                <w:szCs w:val="22"/>
                <w:lang w:eastAsia="ja-JP"/>
              </w:rPr>
              <w:t>)</w:t>
            </w:r>
            <w:r w:rsidRPr="007234E3">
              <w:rPr>
                <w:rFonts w:eastAsia="游明朝" w:cs="Arial" w:hint="eastAsia"/>
                <w:szCs w:val="22"/>
                <w:lang w:eastAsia="ja-JP"/>
              </w:rPr>
              <w:t>差異</w:t>
            </w:r>
          </w:p>
        </w:tc>
        <w:tc>
          <w:tcPr>
            <w:tcW w:w="8448" w:type="dxa"/>
            <w:tcBorders>
              <w:top w:val="single" w:sz="4" w:space="0" w:color="auto"/>
              <w:left w:val="single" w:sz="4" w:space="0" w:color="auto"/>
              <w:bottom w:val="single" w:sz="4" w:space="0" w:color="auto"/>
              <w:right w:val="single" w:sz="4" w:space="0" w:color="auto"/>
            </w:tcBorders>
          </w:tcPr>
          <w:p w14:paraId="406BC042" w14:textId="77777777" w:rsidR="00F25797" w:rsidRPr="008327B1" w:rsidRDefault="00F25797">
            <w:pPr>
              <w:ind w:left="-2"/>
              <w:rPr>
                <w:rFonts w:cs="Arial"/>
                <w:szCs w:val="22"/>
                <w:lang w:eastAsia="ja-JP"/>
              </w:rPr>
            </w:pPr>
            <w:r w:rsidRPr="008327B1">
              <w:rPr>
                <w:rFonts w:cs="Arial" w:hint="eastAsia"/>
                <w:szCs w:val="22"/>
                <w:lang w:eastAsia="ja-JP"/>
              </w:rPr>
              <w:t>実際に使用された投入量と予算投入量の差に予算価格を乗じたもの。</w:t>
            </w:r>
          </w:p>
        </w:tc>
      </w:tr>
      <w:tr w:rsidR="00DE5078" w:rsidRPr="008327B1" w14:paraId="16B44730" w14:textId="77777777" w:rsidTr="4C078B9E">
        <w:trPr>
          <w:cantSplit/>
          <w:trHeight w:val="432"/>
          <w:jc w:val="center"/>
        </w:trPr>
        <w:tc>
          <w:tcPr>
            <w:tcW w:w="2589" w:type="dxa"/>
          </w:tcPr>
          <w:p w14:paraId="2F5A0DDA" w14:textId="26652C2E" w:rsidR="00DE5078" w:rsidRPr="008327B1" w:rsidRDefault="00DE5078" w:rsidP="00DE5078">
            <w:pPr>
              <w:pStyle w:val="StyleArial11ptBefore3ptAfter3pt"/>
              <w:rPr>
                <w:rFonts w:cs="Arial"/>
                <w:szCs w:val="22"/>
              </w:rPr>
            </w:pPr>
            <w:r w:rsidRPr="008327B1">
              <w:rPr>
                <w:rFonts w:cs="Arial"/>
                <w:szCs w:val="22"/>
              </w:rPr>
              <w:t>Efficient Market Hypothesis</w:t>
            </w:r>
          </w:p>
        </w:tc>
        <w:tc>
          <w:tcPr>
            <w:tcW w:w="8448" w:type="dxa"/>
          </w:tcPr>
          <w:p w14:paraId="2CD23126" w14:textId="04F5A3E1" w:rsidR="00DE5078" w:rsidRPr="008327B1" w:rsidRDefault="00DE5078" w:rsidP="00DE5078">
            <w:pPr>
              <w:ind w:left="-2"/>
              <w:rPr>
                <w:rFonts w:cs="Arial"/>
                <w:szCs w:val="22"/>
              </w:rPr>
            </w:pPr>
            <w:r w:rsidRPr="008327B1">
              <w:rPr>
                <w:rFonts w:cs="Arial"/>
                <w:szCs w:val="22"/>
              </w:rPr>
              <w:t>The hypothesis that security prices always fully reflect all publicly avail</w:t>
            </w:r>
            <w:r w:rsidRPr="008327B1">
              <w:rPr>
                <w:rFonts w:cs="Arial"/>
                <w:szCs w:val="22"/>
              </w:rPr>
              <w:softHyphen/>
              <w:t>able information concerning traded securities.</w:t>
            </w:r>
          </w:p>
        </w:tc>
      </w:tr>
      <w:tr w:rsidR="00077B7D" w:rsidRPr="008327B1" w14:paraId="75C93C38"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EAC5936" w14:textId="77777777" w:rsidR="00077B7D" w:rsidRPr="008327B1" w:rsidRDefault="00077B7D">
            <w:pPr>
              <w:pStyle w:val="StyleArial11ptBefore3ptAfter3pt"/>
              <w:rPr>
                <w:rFonts w:cs="Arial"/>
                <w:szCs w:val="22"/>
              </w:rPr>
            </w:pPr>
            <w:r w:rsidRPr="008327B1">
              <w:rPr>
                <w:rFonts w:cs="Arial" w:hint="eastAsia"/>
                <w:szCs w:val="22"/>
              </w:rPr>
              <w:t>効率的市場仮説</w:t>
            </w:r>
          </w:p>
        </w:tc>
        <w:tc>
          <w:tcPr>
            <w:tcW w:w="8448" w:type="dxa"/>
            <w:tcBorders>
              <w:top w:val="single" w:sz="4" w:space="0" w:color="auto"/>
              <w:left w:val="single" w:sz="4" w:space="0" w:color="auto"/>
              <w:bottom w:val="single" w:sz="4" w:space="0" w:color="auto"/>
              <w:right w:val="single" w:sz="4" w:space="0" w:color="auto"/>
            </w:tcBorders>
          </w:tcPr>
          <w:p w14:paraId="44E73AD8" w14:textId="69922828" w:rsidR="00077B7D" w:rsidRPr="008327B1" w:rsidRDefault="003B182C">
            <w:pPr>
              <w:ind w:left="-2"/>
              <w:rPr>
                <w:rFonts w:cs="Arial"/>
                <w:szCs w:val="22"/>
                <w:lang w:eastAsia="ja-JP"/>
              </w:rPr>
            </w:pPr>
            <w:r w:rsidRPr="008327B1">
              <w:rPr>
                <w:rFonts w:cs="Arial"/>
                <w:szCs w:val="22"/>
                <w:lang w:eastAsia="ja-JP"/>
              </w:rPr>
              <w:t>取引されている証券に関する一般に入手可能なすべての情報が、常に証券価格に完全に反映されているという仮説。</w:t>
            </w:r>
          </w:p>
        </w:tc>
      </w:tr>
      <w:tr w:rsidR="00DE5078" w:rsidRPr="008327B1" w14:paraId="787DDF93" w14:textId="77777777" w:rsidTr="4C078B9E">
        <w:trPr>
          <w:cantSplit/>
          <w:trHeight w:val="432"/>
          <w:jc w:val="center"/>
        </w:trPr>
        <w:tc>
          <w:tcPr>
            <w:tcW w:w="2589" w:type="dxa"/>
          </w:tcPr>
          <w:p w14:paraId="1D1BC1C0" w14:textId="3BC5759B" w:rsidR="00DE5078" w:rsidRPr="008327B1" w:rsidRDefault="00DE5078" w:rsidP="00DE5078">
            <w:pPr>
              <w:pStyle w:val="StyleArial11ptBefore3ptAfter3pt"/>
              <w:rPr>
                <w:rFonts w:cs="Arial"/>
                <w:szCs w:val="22"/>
              </w:rPr>
            </w:pPr>
            <w:r w:rsidRPr="008327B1">
              <w:rPr>
                <w:rFonts w:cs="Arial"/>
                <w:szCs w:val="22"/>
              </w:rPr>
              <w:t>Elasticity</w:t>
            </w:r>
          </w:p>
        </w:tc>
        <w:tc>
          <w:tcPr>
            <w:tcW w:w="8448" w:type="dxa"/>
          </w:tcPr>
          <w:p w14:paraId="4CE496E6" w14:textId="5480EE1A" w:rsidR="00DE5078" w:rsidRPr="008327B1" w:rsidRDefault="00DE5078" w:rsidP="00DE5078">
            <w:pPr>
              <w:ind w:left="-2"/>
              <w:rPr>
                <w:rFonts w:cs="Arial"/>
                <w:szCs w:val="22"/>
              </w:rPr>
            </w:pPr>
            <w:r w:rsidRPr="008327B1">
              <w:rPr>
                <w:rFonts w:cs="Arial"/>
                <w:szCs w:val="22"/>
              </w:rPr>
              <w:t xml:space="preserve">A measure of the degree to which a price change for an item results in a unit change in </w:t>
            </w:r>
            <w:hyperlink r:id="rId44" w:history="1">
              <w:r w:rsidRPr="008327B1">
                <w:rPr>
                  <w:rFonts w:cs="Arial"/>
                  <w:szCs w:val="22"/>
                </w:rPr>
                <w:t>supply</w:t>
              </w:r>
            </w:hyperlink>
            <w:r w:rsidRPr="008327B1">
              <w:rPr>
                <w:rFonts w:cs="Arial"/>
                <w:szCs w:val="22"/>
              </w:rPr>
              <w:t xml:space="preserve"> or a unit change in </w:t>
            </w:r>
            <w:hyperlink r:id="rId45" w:history="1">
              <w:r w:rsidRPr="008327B1">
                <w:rPr>
                  <w:rFonts w:cs="Arial"/>
                  <w:szCs w:val="22"/>
                </w:rPr>
                <w:t>demand</w:t>
              </w:r>
            </w:hyperlink>
            <w:r w:rsidRPr="008327B1">
              <w:rPr>
                <w:rFonts w:cs="Arial"/>
                <w:szCs w:val="22"/>
              </w:rPr>
              <w:t xml:space="preserve">. </w:t>
            </w:r>
          </w:p>
        </w:tc>
      </w:tr>
      <w:tr w:rsidR="00260202" w:rsidRPr="008327B1" w14:paraId="615E85BC"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2E31D9E2" w14:textId="77777777" w:rsidR="00260202" w:rsidRPr="008327B1" w:rsidRDefault="00260202">
            <w:pPr>
              <w:pStyle w:val="StyleArial11ptBefore3ptAfter3pt"/>
              <w:rPr>
                <w:rFonts w:cs="Arial"/>
                <w:szCs w:val="22"/>
              </w:rPr>
            </w:pPr>
            <w:r w:rsidRPr="008327B1">
              <w:rPr>
                <w:rFonts w:cs="Arial" w:hint="eastAsia"/>
                <w:szCs w:val="22"/>
              </w:rPr>
              <w:t>弾力性</w:t>
            </w:r>
          </w:p>
        </w:tc>
        <w:tc>
          <w:tcPr>
            <w:tcW w:w="8448" w:type="dxa"/>
            <w:tcBorders>
              <w:top w:val="single" w:sz="4" w:space="0" w:color="auto"/>
              <w:left w:val="single" w:sz="4" w:space="0" w:color="auto"/>
              <w:bottom w:val="single" w:sz="4" w:space="0" w:color="auto"/>
              <w:right w:val="single" w:sz="4" w:space="0" w:color="auto"/>
            </w:tcBorders>
          </w:tcPr>
          <w:p w14:paraId="49807D94" w14:textId="518B8BBE" w:rsidR="00260202" w:rsidRPr="008327B1" w:rsidRDefault="00260202" w:rsidP="00360200">
            <w:pPr>
              <w:ind w:left="-2"/>
              <w:rPr>
                <w:rFonts w:eastAsia="游明朝" w:cs="Arial"/>
                <w:szCs w:val="22"/>
                <w:lang w:eastAsia="ja-JP"/>
              </w:rPr>
            </w:pPr>
            <w:r w:rsidRPr="008327B1">
              <w:rPr>
                <w:rFonts w:cs="Arial" w:hint="eastAsia"/>
                <w:szCs w:val="22"/>
                <w:lang w:eastAsia="ja-JP"/>
              </w:rPr>
              <w:t>ある品目の価格変動が、</w:t>
            </w:r>
            <w:r w:rsidR="00360200" w:rsidRPr="008327B1">
              <w:rPr>
                <w:lang w:eastAsia="ja-JP"/>
              </w:rPr>
              <w:t>供給または需要の変化をどの程度引き起こすかを示す尺度。</w:t>
            </w:r>
          </w:p>
        </w:tc>
      </w:tr>
      <w:tr w:rsidR="00DE5078" w:rsidRPr="008327B1" w14:paraId="6F519C1C" w14:textId="77777777" w:rsidTr="4C078B9E">
        <w:trPr>
          <w:cantSplit/>
          <w:trHeight w:val="432"/>
          <w:jc w:val="center"/>
        </w:trPr>
        <w:tc>
          <w:tcPr>
            <w:tcW w:w="2589" w:type="dxa"/>
          </w:tcPr>
          <w:p w14:paraId="0FF70B6F" w14:textId="09CB086D" w:rsidR="00DE5078" w:rsidRPr="008327B1" w:rsidRDefault="00DE5078" w:rsidP="00DE5078">
            <w:pPr>
              <w:pStyle w:val="StyleArial11ptBefore3ptAfter3pt"/>
              <w:rPr>
                <w:rFonts w:cs="Arial"/>
                <w:szCs w:val="22"/>
              </w:rPr>
            </w:pPr>
            <w:r w:rsidRPr="008327B1">
              <w:rPr>
                <w:rFonts w:cs="Arial"/>
                <w:szCs w:val="22"/>
              </w:rPr>
              <w:t xml:space="preserve">Elasticity of Demand </w:t>
            </w:r>
          </w:p>
        </w:tc>
        <w:tc>
          <w:tcPr>
            <w:tcW w:w="8448" w:type="dxa"/>
          </w:tcPr>
          <w:p w14:paraId="137E4CB6" w14:textId="4FD907DE" w:rsidR="00DE5078" w:rsidRPr="008327B1" w:rsidRDefault="00DE5078" w:rsidP="00DE5078">
            <w:pPr>
              <w:ind w:left="-2"/>
              <w:rPr>
                <w:rFonts w:cs="Arial"/>
                <w:szCs w:val="22"/>
              </w:rPr>
            </w:pPr>
            <w:r w:rsidRPr="008327B1">
              <w:rPr>
                <w:rFonts w:cs="Arial"/>
                <w:szCs w:val="22"/>
              </w:rPr>
              <w:t>A measure of consumer response to a change in the price of a product or service. Calculated as the percent change in quantity demanded divided by a percent change in price. Depending on the response, the product or service is called either elastic or inelastic.</w:t>
            </w:r>
          </w:p>
        </w:tc>
      </w:tr>
      <w:tr w:rsidR="00440FD1" w:rsidRPr="008327B1" w14:paraId="0697F8A8"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71A8A89F" w14:textId="77777777" w:rsidR="00440FD1" w:rsidRPr="008327B1" w:rsidRDefault="00440FD1">
            <w:pPr>
              <w:pStyle w:val="StyleArial11ptBefore3ptAfter3pt"/>
              <w:rPr>
                <w:rFonts w:cs="Arial"/>
                <w:szCs w:val="22"/>
              </w:rPr>
            </w:pPr>
            <w:r w:rsidRPr="008327B1">
              <w:rPr>
                <w:rFonts w:cs="Arial" w:hint="eastAsia"/>
                <w:szCs w:val="22"/>
              </w:rPr>
              <w:t>需要の弾力性</w:t>
            </w:r>
            <w:r w:rsidRPr="008327B1">
              <w:rPr>
                <w:rFonts w:cs="Arial"/>
                <w:szCs w:val="22"/>
              </w:rPr>
              <w:t xml:space="preserve"> </w:t>
            </w:r>
          </w:p>
        </w:tc>
        <w:tc>
          <w:tcPr>
            <w:tcW w:w="8448" w:type="dxa"/>
            <w:tcBorders>
              <w:top w:val="single" w:sz="4" w:space="0" w:color="auto"/>
              <w:left w:val="single" w:sz="4" w:space="0" w:color="auto"/>
              <w:bottom w:val="single" w:sz="4" w:space="0" w:color="auto"/>
              <w:right w:val="single" w:sz="4" w:space="0" w:color="auto"/>
            </w:tcBorders>
          </w:tcPr>
          <w:p w14:paraId="6E59D046" w14:textId="717CC772" w:rsidR="00440FD1" w:rsidRPr="008327B1" w:rsidRDefault="00440FD1">
            <w:pPr>
              <w:ind w:left="-2"/>
              <w:rPr>
                <w:rFonts w:cs="Arial"/>
                <w:szCs w:val="22"/>
                <w:lang w:eastAsia="ja-JP"/>
              </w:rPr>
            </w:pPr>
            <w:r w:rsidRPr="008327B1">
              <w:rPr>
                <w:rFonts w:cs="Arial" w:hint="eastAsia"/>
                <w:szCs w:val="22"/>
                <w:lang w:eastAsia="ja-JP"/>
              </w:rPr>
              <w:t>製品やサービスの価格変化に対する消費者の反応を示す指標</w:t>
            </w:r>
            <w:r w:rsidR="0084239E" w:rsidRPr="008327B1">
              <w:rPr>
                <w:rFonts w:cs="Arial"/>
                <w:szCs w:val="22"/>
                <w:lang w:eastAsia="ja-JP"/>
              </w:rPr>
              <w:t>。需要量の変化率を価格の変化率で割って算出される。反応の大きさによって、製品やサービスは弾力的または非弾力的と分類される。</w:t>
            </w:r>
          </w:p>
        </w:tc>
      </w:tr>
      <w:tr w:rsidR="00DE5078" w:rsidRPr="008327B1" w14:paraId="4ADE0914" w14:textId="77777777" w:rsidTr="4C078B9E">
        <w:trPr>
          <w:cantSplit/>
          <w:trHeight w:val="432"/>
          <w:jc w:val="center"/>
        </w:trPr>
        <w:tc>
          <w:tcPr>
            <w:tcW w:w="2589" w:type="dxa"/>
          </w:tcPr>
          <w:p w14:paraId="28DECEA4" w14:textId="7AE84F6B" w:rsidR="00DE5078" w:rsidRPr="008327B1" w:rsidRDefault="00DE5078" w:rsidP="00DE5078">
            <w:pPr>
              <w:pStyle w:val="StyleArial11ptBefore3ptAfter3pt"/>
              <w:rPr>
                <w:rFonts w:cs="Arial"/>
                <w:szCs w:val="22"/>
              </w:rPr>
            </w:pPr>
            <w:r w:rsidRPr="008327B1">
              <w:rPr>
                <w:rFonts w:cs="Arial"/>
                <w:szCs w:val="22"/>
              </w:rPr>
              <w:t>Encryption</w:t>
            </w:r>
          </w:p>
        </w:tc>
        <w:tc>
          <w:tcPr>
            <w:tcW w:w="8448" w:type="dxa"/>
          </w:tcPr>
          <w:p w14:paraId="06AA35C9" w14:textId="38D02975" w:rsidR="00DE5078" w:rsidRPr="008327B1" w:rsidRDefault="00DE5078" w:rsidP="00DE5078">
            <w:pPr>
              <w:ind w:left="-2"/>
              <w:rPr>
                <w:rFonts w:cs="Arial"/>
                <w:szCs w:val="22"/>
              </w:rPr>
            </w:pPr>
            <w:r w:rsidRPr="008327B1">
              <w:rPr>
                <w:rFonts w:cs="Arial"/>
                <w:szCs w:val="22"/>
              </w:rPr>
              <w:t>A procedure that transforms information, using an algorithm, to make it unreadable to anyone who does not have the key to decode the message.</w:t>
            </w:r>
          </w:p>
        </w:tc>
      </w:tr>
      <w:tr w:rsidR="003A3305" w:rsidRPr="008327B1" w14:paraId="33A11EA5"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26E9954C" w14:textId="77777777" w:rsidR="003A3305" w:rsidRPr="008327B1" w:rsidRDefault="003A3305">
            <w:pPr>
              <w:pStyle w:val="StyleArial11ptBefore3ptAfter3pt"/>
              <w:rPr>
                <w:rFonts w:cs="Arial"/>
                <w:szCs w:val="22"/>
              </w:rPr>
            </w:pPr>
            <w:r w:rsidRPr="008327B1">
              <w:rPr>
                <w:rFonts w:cs="Arial" w:hint="eastAsia"/>
                <w:szCs w:val="22"/>
              </w:rPr>
              <w:t>暗号化</w:t>
            </w:r>
          </w:p>
        </w:tc>
        <w:tc>
          <w:tcPr>
            <w:tcW w:w="8448" w:type="dxa"/>
            <w:tcBorders>
              <w:top w:val="single" w:sz="4" w:space="0" w:color="auto"/>
              <w:left w:val="single" w:sz="4" w:space="0" w:color="auto"/>
              <w:bottom w:val="single" w:sz="4" w:space="0" w:color="auto"/>
              <w:right w:val="single" w:sz="4" w:space="0" w:color="auto"/>
            </w:tcBorders>
          </w:tcPr>
          <w:p w14:paraId="6A11456C" w14:textId="5AFC4EEF" w:rsidR="003A3305" w:rsidRPr="008327B1" w:rsidRDefault="003A3305">
            <w:pPr>
              <w:ind w:left="-2"/>
              <w:rPr>
                <w:rFonts w:cs="Arial"/>
                <w:szCs w:val="22"/>
                <w:lang w:eastAsia="ja-JP"/>
              </w:rPr>
            </w:pPr>
            <w:r w:rsidRPr="008327B1">
              <w:rPr>
                <w:rFonts w:cs="Arial" w:hint="eastAsia"/>
                <w:szCs w:val="22"/>
                <w:lang w:eastAsia="ja-JP"/>
              </w:rPr>
              <w:t>アルゴリズムを使って情報を変換し、</w:t>
            </w:r>
            <w:r w:rsidR="00E41D3E" w:rsidRPr="008327B1">
              <w:rPr>
                <w:rFonts w:cs="Arial"/>
                <w:szCs w:val="22"/>
                <w:lang w:eastAsia="ja-JP"/>
              </w:rPr>
              <w:t>解読の鍵を持たない者には判読できない状態にする手続き。</w:t>
            </w:r>
          </w:p>
        </w:tc>
      </w:tr>
      <w:tr w:rsidR="00DE5078" w:rsidRPr="008327B1" w14:paraId="06FC48E6" w14:textId="77777777" w:rsidTr="4C078B9E">
        <w:trPr>
          <w:cantSplit/>
          <w:trHeight w:val="432"/>
          <w:jc w:val="center"/>
        </w:trPr>
        <w:tc>
          <w:tcPr>
            <w:tcW w:w="2589" w:type="dxa"/>
          </w:tcPr>
          <w:p w14:paraId="430F32C9" w14:textId="599E1E8B" w:rsidR="00DE5078" w:rsidRPr="008327B1" w:rsidRDefault="00DE5078" w:rsidP="00DE5078">
            <w:pPr>
              <w:pStyle w:val="StyleArial11ptBefore3ptAfter3pt"/>
              <w:rPr>
                <w:rFonts w:cs="Arial"/>
                <w:szCs w:val="22"/>
              </w:rPr>
            </w:pPr>
            <w:r w:rsidRPr="008327B1">
              <w:rPr>
                <w:rFonts w:cs="Arial"/>
                <w:szCs w:val="22"/>
              </w:rPr>
              <w:t>Enterprise Performance Management (EPM)</w:t>
            </w:r>
          </w:p>
        </w:tc>
        <w:tc>
          <w:tcPr>
            <w:tcW w:w="8448" w:type="dxa"/>
          </w:tcPr>
          <w:p w14:paraId="391C1FCA" w14:textId="7310866B" w:rsidR="00DE5078" w:rsidRPr="008327B1" w:rsidRDefault="00DE5078" w:rsidP="00DE5078">
            <w:pPr>
              <w:ind w:left="-2"/>
              <w:rPr>
                <w:rFonts w:cs="Arial"/>
                <w:szCs w:val="22"/>
              </w:rPr>
            </w:pPr>
            <w:r w:rsidRPr="008327B1">
              <w:rPr>
                <w:rFonts w:cs="Arial"/>
                <w:szCs w:val="22"/>
              </w:rPr>
              <w:t>Business planning system that involves evaluating and managing performance for an enterprise to reach performance goals and enhance efficiency. (Also known as Corporate Performance (CPM) or Business Performance Management (BPM)).</w:t>
            </w:r>
          </w:p>
        </w:tc>
      </w:tr>
      <w:tr w:rsidR="00B128D6" w:rsidRPr="008327B1" w14:paraId="0C99D6E9"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52B1BE23" w14:textId="77777777" w:rsidR="00B128D6" w:rsidRPr="008327B1" w:rsidRDefault="00B128D6">
            <w:pPr>
              <w:pStyle w:val="StyleArial11ptBefore3ptAfter3pt"/>
              <w:rPr>
                <w:rFonts w:cs="Arial"/>
                <w:szCs w:val="22"/>
                <w:lang w:eastAsia="ja-JP"/>
              </w:rPr>
            </w:pPr>
            <w:r w:rsidRPr="008327B1">
              <w:rPr>
                <w:rFonts w:cs="Arial" w:hint="eastAsia"/>
                <w:szCs w:val="22"/>
                <w:lang w:eastAsia="ja-JP"/>
              </w:rPr>
              <w:t>エンタープライズ</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パフォーマンス</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マネジメント（</w:t>
            </w:r>
            <w:r w:rsidRPr="008327B1">
              <w:rPr>
                <w:rFonts w:cs="Arial"/>
                <w:szCs w:val="22"/>
                <w:lang w:eastAsia="ja-JP"/>
              </w:rPr>
              <w:t>EPM</w:t>
            </w:r>
            <w:r w:rsidRPr="008327B1">
              <w:rPr>
                <w:rFonts w:cs="Arial" w:hint="eastAsia"/>
                <w:szCs w:val="22"/>
                <w:lang w:eastAsia="ja-JP"/>
              </w:rPr>
              <w:t>）</w:t>
            </w:r>
          </w:p>
        </w:tc>
        <w:tc>
          <w:tcPr>
            <w:tcW w:w="8448" w:type="dxa"/>
            <w:tcBorders>
              <w:top w:val="single" w:sz="4" w:space="0" w:color="auto"/>
              <w:left w:val="single" w:sz="4" w:space="0" w:color="auto"/>
              <w:bottom w:val="single" w:sz="4" w:space="0" w:color="auto"/>
              <w:right w:val="single" w:sz="4" w:space="0" w:color="auto"/>
            </w:tcBorders>
          </w:tcPr>
          <w:p w14:paraId="07D835EF" w14:textId="2791439E" w:rsidR="00B128D6" w:rsidRPr="008327B1" w:rsidRDefault="00C16E8E">
            <w:pPr>
              <w:ind w:left="-2"/>
              <w:rPr>
                <w:rFonts w:cs="Arial"/>
                <w:szCs w:val="22"/>
                <w:lang w:eastAsia="ja-JP"/>
              </w:rPr>
            </w:pPr>
            <w:r w:rsidRPr="008327B1">
              <w:rPr>
                <w:rFonts w:cs="Arial"/>
                <w:szCs w:val="22"/>
                <w:lang w:eastAsia="ja-JP"/>
              </w:rPr>
              <w:t>企業の業績目標の達成と効率性の向上を目的として、パフォーマンスを評価</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管理する経営計画システム。（コーポレート</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パフォーマンス</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マネジメント（</w:t>
            </w:r>
            <w:r w:rsidRPr="008327B1">
              <w:rPr>
                <w:rFonts w:cs="Arial"/>
                <w:szCs w:val="22"/>
                <w:lang w:eastAsia="ja-JP"/>
              </w:rPr>
              <w:t>CPM）またはビジネス</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パフォーマンス</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マネジメント（</w:t>
            </w:r>
            <w:r w:rsidRPr="008327B1">
              <w:rPr>
                <w:rFonts w:cs="Arial"/>
                <w:szCs w:val="22"/>
                <w:lang w:eastAsia="ja-JP"/>
              </w:rPr>
              <w:t>BPM）とも呼ばれる</w:t>
            </w:r>
            <w:r w:rsidR="006E359B">
              <w:rPr>
                <w:rFonts w:ascii="DengXian" w:eastAsia="DengXian" w:hAnsi="DengXian" w:cs="ＭＳ ゴシック" w:hint="eastAsia"/>
                <w:szCs w:val="22"/>
                <w:lang w:eastAsia="zh-CN"/>
              </w:rPr>
              <w:t>。</w:t>
            </w:r>
            <w:r w:rsidRPr="008327B1">
              <w:rPr>
                <w:rFonts w:cs="Arial"/>
                <w:szCs w:val="22"/>
                <w:lang w:eastAsia="ja-JP"/>
              </w:rPr>
              <w:t>）</w:t>
            </w:r>
          </w:p>
        </w:tc>
      </w:tr>
      <w:tr w:rsidR="00DE5078" w:rsidRPr="008327B1" w14:paraId="6C10CA2D" w14:textId="77777777" w:rsidTr="4C078B9E">
        <w:trPr>
          <w:cantSplit/>
          <w:trHeight w:val="432"/>
          <w:jc w:val="center"/>
        </w:trPr>
        <w:tc>
          <w:tcPr>
            <w:tcW w:w="2589" w:type="dxa"/>
          </w:tcPr>
          <w:p w14:paraId="17856218" w14:textId="46B41E46" w:rsidR="00DE5078" w:rsidRPr="008327B1" w:rsidRDefault="00DE5078" w:rsidP="00DE5078">
            <w:pPr>
              <w:pStyle w:val="StyleArial11ptBefore3ptAfter3pt"/>
              <w:rPr>
                <w:rFonts w:cs="Arial"/>
                <w:szCs w:val="22"/>
              </w:rPr>
            </w:pPr>
            <w:r w:rsidRPr="008327B1">
              <w:rPr>
                <w:rFonts w:cs="Arial"/>
                <w:szCs w:val="22"/>
              </w:rPr>
              <w:t>Enterprise Resource Planning (ERP)</w:t>
            </w:r>
          </w:p>
        </w:tc>
        <w:tc>
          <w:tcPr>
            <w:tcW w:w="8448" w:type="dxa"/>
          </w:tcPr>
          <w:p w14:paraId="7310F195" w14:textId="4BF5D03E" w:rsidR="00DE5078" w:rsidRPr="008327B1" w:rsidRDefault="00DE5078" w:rsidP="00DE5078">
            <w:pPr>
              <w:ind w:left="-2"/>
              <w:rPr>
                <w:rFonts w:cs="Arial"/>
                <w:szCs w:val="22"/>
              </w:rPr>
            </w:pPr>
            <w:r w:rsidRPr="008327B1">
              <w:rPr>
                <w:rFonts w:cs="Arial"/>
                <w:szCs w:val="22"/>
              </w:rPr>
              <w:t>A system that integrates many facets of an organization’s activities, including accounting, finance, manufacturing, and inventory management.</w:t>
            </w:r>
          </w:p>
        </w:tc>
      </w:tr>
      <w:tr w:rsidR="003B2025" w:rsidRPr="008327B1" w14:paraId="1BD11971"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51D89BDC" w14:textId="1D4B5D84" w:rsidR="003B2025" w:rsidRPr="008327B1" w:rsidRDefault="00EC0C15">
            <w:pPr>
              <w:pStyle w:val="StyleArial11ptBefore3ptAfter3pt"/>
              <w:rPr>
                <w:rFonts w:cs="Arial"/>
                <w:szCs w:val="22"/>
                <w:lang w:eastAsia="ja-JP"/>
              </w:rPr>
            </w:pPr>
            <w:r w:rsidRPr="00EC0C15">
              <w:rPr>
                <w:rFonts w:ascii="ＭＳ 明朝" w:eastAsia="ＭＳ 明朝" w:hAnsi="ＭＳ 明朝" w:cs="ＭＳ 明朝" w:hint="eastAsia"/>
                <w:szCs w:val="22"/>
                <w:lang w:eastAsia="ja-JP"/>
              </w:rPr>
              <w:lastRenderedPageBreak/>
              <w:t>エンタープライズ・リソース・プランニング</w:t>
            </w:r>
            <w:r w:rsidR="003B2025" w:rsidRPr="008327B1">
              <w:rPr>
                <w:rFonts w:ascii="SimSun" w:hAnsi="SimSun" w:cs="SimSun" w:hint="eastAsia"/>
                <w:szCs w:val="22"/>
                <w:lang w:eastAsia="ja-JP"/>
              </w:rPr>
              <w:t>（</w:t>
            </w:r>
            <w:r w:rsidR="003B2025" w:rsidRPr="008327B1">
              <w:rPr>
                <w:rFonts w:cs="Arial"/>
                <w:szCs w:val="22"/>
                <w:lang w:eastAsia="ja-JP"/>
              </w:rPr>
              <w:t>ERP</w:t>
            </w:r>
            <w:r>
              <w:rPr>
                <w:rFonts w:eastAsia="游明朝" w:cs="Arial" w:hint="eastAsia"/>
                <w:szCs w:val="22"/>
                <w:lang w:eastAsia="ja-JP"/>
              </w:rPr>
              <w:t>・</w:t>
            </w:r>
            <w:r w:rsidRPr="00EC0C15">
              <w:rPr>
                <w:rFonts w:eastAsia="游明朝" w:cs="Arial" w:hint="eastAsia"/>
                <w:szCs w:val="22"/>
                <w:lang w:eastAsia="ja-JP"/>
              </w:rPr>
              <w:t>企業資源計画</w:t>
            </w:r>
            <w:r w:rsidR="003B2025" w:rsidRPr="008327B1">
              <w:rPr>
                <w:rFonts w:cs="Arial" w:hint="eastAsia"/>
                <w:szCs w:val="22"/>
                <w:lang w:eastAsia="ja-JP"/>
              </w:rPr>
              <w:t>）</w:t>
            </w:r>
          </w:p>
        </w:tc>
        <w:tc>
          <w:tcPr>
            <w:tcW w:w="8448" w:type="dxa"/>
            <w:tcBorders>
              <w:top w:val="single" w:sz="4" w:space="0" w:color="auto"/>
              <w:left w:val="single" w:sz="4" w:space="0" w:color="auto"/>
              <w:bottom w:val="single" w:sz="4" w:space="0" w:color="auto"/>
              <w:right w:val="single" w:sz="4" w:space="0" w:color="auto"/>
            </w:tcBorders>
          </w:tcPr>
          <w:p w14:paraId="7DE02AA6" w14:textId="5B5066C1" w:rsidR="003B2025" w:rsidRPr="008327B1" w:rsidRDefault="003B2025">
            <w:pPr>
              <w:ind w:left="-2"/>
              <w:rPr>
                <w:rFonts w:cs="Arial"/>
                <w:szCs w:val="22"/>
                <w:lang w:eastAsia="ja-JP"/>
              </w:rPr>
            </w:pPr>
            <w:r w:rsidRPr="008327B1">
              <w:rPr>
                <w:rFonts w:cs="Arial" w:hint="eastAsia"/>
                <w:szCs w:val="22"/>
                <w:lang w:eastAsia="ja-JP"/>
              </w:rPr>
              <w:t>会計、財務、製造、在庫管理など、</w:t>
            </w:r>
            <w:r w:rsidR="004E1091" w:rsidRPr="008327B1">
              <w:rPr>
                <w:rFonts w:cs="Arial"/>
                <w:szCs w:val="22"/>
                <w:lang w:eastAsia="ja-JP"/>
              </w:rPr>
              <w:t>組織のさまざまな業務機能を統合するシステム。</w:t>
            </w:r>
          </w:p>
        </w:tc>
      </w:tr>
      <w:tr w:rsidR="00DE5078" w:rsidRPr="008327B1" w14:paraId="390DEF42" w14:textId="77777777" w:rsidTr="4C078B9E">
        <w:trPr>
          <w:cantSplit/>
          <w:trHeight w:val="432"/>
          <w:jc w:val="center"/>
        </w:trPr>
        <w:tc>
          <w:tcPr>
            <w:tcW w:w="2589" w:type="dxa"/>
          </w:tcPr>
          <w:p w14:paraId="5B2913A9" w14:textId="0B027A78" w:rsidR="00DE5078" w:rsidRPr="008327B1" w:rsidRDefault="00DE5078" w:rsidP="00DE5078">
            <w:pPr>
              <w:pStyle w:val="StyleArial11ptBefore3ptAfter3pt"/>
              <w:rPr>
                <w:rFonts w:cs="Arial"/>
                <w:szCs w:val="22"/>
              </w:rPr>
            </w:pPr>
            <w:r w:rsidRPr="008327B1">
              <w:rPr>
                <w:rFonts w:cs="Arial"/>
                <w:szCs w:val="22"/>
              </w:rPr>
              <w:t>Enterprise Risk Management (ERM)</w:t>
            </w:r>
          </w:p>
        </w:tc>
        <w:tc>
          <w:tcPr>
            <w:tcW w:w="8448" w:type="dxa"/>
          </w:tcPr>
          <w:p w14:paraId="0E21AA88" w14:textId="77777777" w:rsidR="00DB4423" w:rsidRPr="008327B1" w:rsidRDefault="00DE5078" w:rsidP="00DE5078">
            <w:pPr>
              <w:ind w:left="-2"/>
              <w:rPr>
                <w:rFonts w:eastAsia="游明朝" w:cs="Arial"/>
                <w:szCs w:val="22"/>
                <w:lang w:eastAsia="ja-JP"/>
              </w:rPr>
            </w:pPr>
            <w:r w:rsidRPr="008327B1">
              <w:rPr>
                <w:rFonts w:cs="Arial"/>
                <w:szCs w:val="22"/>
              </w:rPr>
              <w:t xml:space="preserve">A process applied across the enterprise designed to </w:t>
            </w:r>
          </w:p>
          <w:p w14:paraId="5C8FDBEF" w14:textId="77777777" w:rsidR="00DB4423" w:rsidRPr="008327B1" w:rsidRDefault="00DE5078" w:rsidP="00DE5078">
            <w:pPr>
              <w:ind w:left="-2"/>
              <w:rPr>
                <w:rFonts w:eastAsia="游明朝" w:cs="Arial"/>
                <w:szCs w:val="22"/>
                <w:lang w:eastAsia="ja-JP"/>
              </w:rPr>
            </w:pPr>
            <w:r w:rsidRPr="008327B1">
              <w:rPr>
                <w:rFonts w:cs="Arial"/>
                <w:szCs w:val="22"/>
              </w:rPr>
              <w:t>1. Identify potential events that, if they occur, could negatively impact the enterprise; and</w:t>
            </w:r>
          </w:p>
          <w:p w14:paraId="51E42936" w14:textId="3682D633" w:rsidR="00DE5078" w:rsidRPr="008327B1" w:rsidRDefault="00DE5078" w:rsidP="00C05DE3">
            <w:pPr>
              <w:rPr>
                <w:rFonts w:cs="Arial"/>
                <w:szCs w:val="22"/>
              </w:rPr>
            </w:pPr>
            <w:r w:rsidRPr="008327B1">
              <w:rPr>
                <w:rFonts w:cs="Arial"/>
                <w:szCs w:val="22"/>
              </w:rPr>
              <w:t>2. Manage this risk to provide reasonable assurance to management and the Board of Directors.</w:t>
            </w:r>
          </w:p>
        </w:tc>
      </w:tr>
      <w:tr w:rsidR="00407988" w:rsidRPr="008327B1" w14:paraId="2C44AA45"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82E219B" w14:textId="26097EC1" w:rsidR="00407988" w:rsidRPr="008327B1" w:rsidRDefault="00675F87">
            <w:pPr>
              <w:pStyle w:val="StyleArial11ptBefore3ptAfter3pt"/>
              <w:rPr>
                <w:rFonts w:cs="Arial"/>
                <w:szCs w:val="22"/>
                <w:lang w:eastAsia="ja-JP"/>
              </w:rPr>
            </w:pPr>
            <w:r w:rsidRPr="00675F87">
              <w:rPr>
                <w:rFonts w:ascii="ＭＳ 明朝" w:eastAsia="ＭＳ 明朝" w:hAnsi="ＭＳ 明朝" w:cs="ＭＳ 明朝" w:hint="eastAsia"/>
                <w:szCs w:val="22"/>
                <w:lang w:eastAsia="ja-JP"/>
              </w:rPr>
              <w:t>全社的リスクマネジメント</w:t>
            </w:r>
            <w:r w:rsidR="00407988" w:rsidRPr="008327B1">
              <w:rPr>
                <w:rFonts w:ascii="SimSun" w:hAnsi="SimSun" w:cs="SimSun" w:hint="eastAsia"/>
                <w:szCs w:val="22"/>
                <w:lang w:eastAsia="ja-JP"/>
              </w:rPr>
              <w:t>（</w:t>
            </w:r>
            <w:r w:rsidR="00407988" w:rsidRPr="008327B1">
              <w:rPr>
                <w:rFonts w:cs="Arial"/>
                <w:szCs w:val="22"/>
                <w:lang w:eastAsia="ja-JP"/>
              </w:rPr>
              <w:t>ERM</w:t>
            </w:r>
            <w:r w:rsidR="00407988" w:rsidRPr="008327B1">
              <w:rPr>
                <w:rFonts w:cs="Arial" w:hint="eastAsia"/>
                <w:szCs w:val="22"/>
                <w:lang w:eastAsia="ja-JP"/>
              </w:rPr>
              <w:t>）</w:t>
            </w:r>
          </w:p>
        </w:tc>
        <w:tc>
          <w:tcPr>
            <w:tcW w:w="8448" w:type="dxa"/>
            <w:tcBorders>
              <w:top w:val="single" w:sz="4" w:space="0" w:color="auto"/>
              <w:left w:val="single" w:sz="4" w:space="0" w:color="auto"/>
              <w:bottom w:val="single" w:sz="4" w:space="0" w:color="auto"/>
              <w:right w:val="single" w:sz="4" w:space="0" w:color="auto"/>
            </w:tcBorders>
          </w:tcPr>
          <w:p w14:paraId="20D32004" w14:textId="77777777" w:rsidR="00DB4423" w:rsidRPr="008327B1" w:rsidRDefault="00DB4423" w:rsidP="00DB4423">
            <w:pPr>
              <w:ind w:left="-2"/>
              <w:rPr>
                <w:rFonts w:cs="Arial"/>
                <w:szCs w:val="22"/>
                <w:lang w:eastAsia="ja-JP"/>
              </w:rPr>
            </w:pPr>
            <w:r w:rsidRPr="008327B1">
              <w:rPr>
                <w:rFonts w:cs="Arial"/>
                <w:szCs w:val="22"/>
                <w:lang w:eastAsia="ja-JP"/>
              </w:rPr>
              <w:t>企業全体に適用されるプロセスで、</w:t>
            </w:r>
          </w:p>
          <w:p w14:paraId="5E80068E" w14:textId="77777777" w:rsidR="00DB4423" w:rsidRPr="008327B1" w:rsidRDefault="00DB4423" w:rsidP="00C05DE3">
            <w:pPr>
              <w:numPr>
                <w:ilvl w:val="0"/>
                <w:numId w:val="53"/>
              </w:numPr>
              <w:tabs>
                <w:tab w:val="clear" w:pos="720"/>
                <w:tab w:val="num" w:pos="344"/>
              </w:tabs>
              <w:ind w:left="344" w:hanging="283"/>
              <w:rPr>
                <w:rFonts w:cs="Arial"/>
                <w:szCs w:val="22"/>
                <w:lang w:eastAsia="ja-JP"/>
              </w:rPr>
            </w:pPr>
            <w:r w:rsidRPr="008327B1">
              <w:rPr>
                <w:rFonts w:cs="Arial"/>
                <w:szCs w:val="22"/>
                <w:lang w:eastAsia="ja-JP"/>
              </w:rPr>
              <w:t>発生した場合に企業に悪影響を及ぼす可能性のある事象を特定し、</w:t>
            </w:r>
          </w:p>
          <w:p w14:paraId="2CCC14BF" w14:textId="67F53516" w:rsidR="00407988" w:rsidRPr="008327B1" w:rsidRDefault="00DB4423" w:rsidP="00C05DE3">
            <w:pPr>
              <w:numPr>
                <w:ilvl w:val="0"/>
                <w:numId w:val="53"/>
              </w:numPr>
              <w:tabs>
                <w:tab w:val="clear" w:pos="720"/>
                <w:tab w:val="num" w:pos="344"/>
              </w:tabs>
              <w:ind w:left="344" w:hanging="283"/>
              <w:rPr>
                <w:rFonts w:cs="Arial"/>
                <w:szCs w:val="22"/>
                <w:lang w:eastAsia="ja-JP"/>
              </w:rPr>
            </w:pPr>
            <w:r w:rsidRPr="008327B1">
              <w:rPr>
                <w:rFonts w:cs="Arial"/>
                <w:szCs w:val="22"/>
                <w:lang w:eastAsia="ja-JP"/>
              </w:rPr>
              <w:t>そのリスクを管理することで、経営陣および取締役会に合理的な保証を提供することを目的とする。</w:t>
            </w:r>
          </w:p>
        </w:tc>
      </w:tr>
      <w:tr w:rsidR="00DE5078" w:rsidRPr="008327B1" w14:paraId="45188700" w14:textId="77777777" w:rsidTr="4C078B9E">
        <w:trPr>
          <w:cantSplit/>
          <w:trHeight w:val="432"/>
          <w:jc w:val="center"/>
        </w:trPr>
        <w:tc>
          <w:tcPr>
            <w:tcW w:w="2589" w:type="dxa"/>
          </w:tcPr>
          <w:p w14:paraId="66A08D5E" w14:textId="45BE5206" w:rsidR="00DE5078" w:rsidRPr="008327B1" w:rsidRDefault="00DE5078" w:rsidP="00DE5078">
            <w:pPr>
              <w:pStyle w:val="StyleArial11ptBefore3ptAfter3pt"/>
              <w:rPr>
                <w:rFonts w:cs="Arial"/>
                <w:szCs w:val="22"/>
              </w:rPr>
            </w:pPr>
            <w:r w:rsidRPr="008327B1">
              <w:rPr>
                <w:rFonts w:cs="Arial"/>
                <w:szCs w:val="22"/>
              </w:rPr>
              <w:t>Enterprise-Wide</w:t>
            </w:r>
          </w:p>
        </w:tc>
        <w:tc>
          <w:tcPr>
            <w:tcW w:w="8448" w:type="dxa"/>
          </w:tcPr>
          <w:p w14:paraId="385C398C" w14:textId="69CB8BE2" w:rsidR="00DE5078" w:rsidRPr="008327B1" w:rsidRDefault="00DE5078" w:rsidP="00DE5078">
            <w:pPr>
              <w:rPr>
                <w:rFonts w:cs="Arial"/>
                <w:szCs w:val="22"/>
              </w:rPr>
            </w:pPr>
            <w:r w:rsidRPr="008327B1">
              <w:rPr>
                <w:rFonts w:cs="Arial"/>
                <w:szCs w:val="22"/>
              </w:rPr>
              <w:t>Used to describe systems and processes in use throughout an organization.</w:t>
            </w:r>
          </w:p>
        </w:tc>
      </w:tr>
      <w:tr w:rsidR="00425C50" w:rsidRPr="008327B1" w14:paraId="7DAAEBD6"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D102775" w14:textId="0F8BA579" w:rsidR="00425C50" w:rsidRPr="008327B1" w:rsidRDefault="008A741C">
            <w:pPr>
              <w:pStyle w:val="StyleArial11ptBefore3ptAfter3pt"/>
              <w:rPr>
                <w:rFonts w:cs="Arial"/>
                <w:szCs w:val="22"/>
                <w:lang w:eastAsia="ja-JP"/>
              </w:rPr>
            </w:pPr>
            <w:r w:rsidRPr="008A741C">
              <w:rPr>
                <w:rFonts w:ascii="ＭＳ 明朝" w:eastAsia="ＭＳ 明朝" w:hAnsi="ＭＳ 明朝" w:cs="ＭＳ 明朝" w:hint="eastAsia"/>
                <w:szCs w:val="22"/>
                <w:lang w:eastAsia="ja-JP"/>
              </w:rPr>
              <w:t>全社的</w:t>
            </w:r>
          </w:p>
        </w:tc>
        <w:tc>
          <w:tcPr>
            <w:tcW w:w="8448" w:type="dxa"/>
            <w:tcBorders>
              <w:top w:val="single" w:sz="4" w:space="0" w:color="auto"/>
              <w:left w:val="single" w:sz="4" w:space="0" w:color="auto"/>
              <w:bottom w:val="single" w:sz="4" w:space="0" w:color="auto"/>
              <w:right w:val="single" w:sz="4" w:space="0" w:color="auto"/>
            </w:tcBorders>
          </w:tcPr>
          <w:p w14:paraId="7FC68360" w14:textId="45027FB5" w:rsidR="00425C50" w:rsidRPr="008327B1" w:rsidRDefault="00050AE0">
            <w:pPr>
              <w:rPr>
                <w:rFonts w:cs="Arial"/>
                <w:szCs w:val="22"/>
                <w:lang w:eastAsia="ja-JP"/>
              </w:rPr>
            </w:pPr>
            <w:r w:rsidRPr="008327B1">
              <w:rPr>
                <w:rFonts w:cs="Arial"/>
                <w:szCs w:val="22"/>
                <w:lang w:eastAsia="ja-JP"/>
              </w:rPr>
              <w:t>組織全体で活用されているシステムやプロセスを指す用語。</w:t>
            </w:r>
          </w:p>
        </w:tc>
      </w:tr>
      <w:tr w:rsidR="00DE5078" w:rsidRPr="008327B1" w14:paraId="47097CCC" w14:textId="77777777" w:rsidTr="4C078B9E">
        <w:trPr>
          <w:cantSplit/>
          <w:trHeight w:val="432"/>
          <w:jc w:val="center"/>
        </w:trPr>
        <w:tc>
          <w:tcPr>
            <w:tcW w:w="2589" w:type="dxa"/>
          </w:tcPr>
          <w:p w14:paraId="58FFEE5B" w14:textId="77DC1509" w:rsidR="00DE5078" w:rsidRPr="008327B1" w:rsidRDefault="00DE5078" w:rsidP="00DE5078">
            <w:pPr>
              <w:pStyle w:val="StyleArial11ptBefore3ptAfter3pt"/>
              <w:rPr>
                <w:rFonts w:cs="Arial"/>
                <w:szCs w:val="22"/>
              </w:rPr>
            </w:pPr>
            <w:r w:rsidRPr="008327B1">
              <w:rPr>
                <w:rFonts w:cs="Arial"/>
                <w:szCs w:val="22"/>
              </w:rPr>
              <w:t>Entity</w:t>
            </w:r>
          </w:p>
        </w:tc>
        <w:tc>
          <w:tcPr>
            <w:tcW w:w="8448" w:type="dxa"/>
          </w:tcPr>
          <w:p w14:paraId="6D67ED5A" w14:textId="52462C39" w:rsidR="00DE5078" w:rsidRPr="008327B1" w:rsidRDefault="00DE5078" w:rsidP="00DE5078">
            <w:pPr>
              <w:ind w:left="-2"/>
              <w:rPr>
                <w:rFonts w:cs="Arial"/>
                <w:szCs w:val="22"/>
              </w:rPr>
            </w:pPr>
            <w:r w:rsidRPr="008327B1">
              <w:rPr>
                <w:rFonts w:cs="Arial"/>
                <w:szCs w:val="22"/>
              </w:rPr>
              <w:t xml:space="preserve">A person, partnership, corporation, or other separate identifiable unit. </w:t>
            </w:r>
          </w:p>
        </w:tc>
      </w:tr>
      <w:tr w:rsidR="00033717" w:rsidRPr="008327B1" w14:paraId="73321708"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3993D0CC" w14:textId="43A1F391" w:rsidR="00033717" w:rsidRPr="008327B1" w:rsidRDefault="008A741C">
            <w:pPr>
              <w:pStyle w:val="StyleArial11ptBefore3ptAfter3pt"/>
              <w:rPr>
                <w:rFonts w:cs="Arial" w:hint="eastAsia"/>
                <w:szCs w:val="22"/>
                <w:lang w:eastAsia="ja-JP"/>
              </w:rPr>
            </w:pPr>
            <w:r w:rsidRPr="008A741C">
              <w:rPr>
                <w:rFonts w:ascii="ＭＳ 明朝" w:eastAsia="ＭＳ 明朝" w:hAnsi="ＭＳ 明朝" w:cs="ＭＳ 明朝" w:hint="eastAsia"/>
                <w:szCs w:val="22"/>
              </w:rPr>
              <w:t>組織</w:t>
            </w:r>
            <w:r>
              <w:rPr>
                <w:rFonts w:ascii="ＭＳ 明朝" w:eastAsia="ＭＳ 明朝" w:hAnsi="ＭＳ 明朝" w:cs="ＭＳ 明朝" w:hint="eastAsia"/>
                <w:szCs w:val="22"/>
                <w:lang w:eastAsia="ja-JP"/>
              </w:rPr>
              <w:t xml:space="preserve"> (エンティティ)</w:t>
            </w:r>
          </w:p>
        </w:tc>
        <w:tc>
          <w:tcPr>
            <w:tcW w:w="8448" w:type="dxa"/>
            <w:tcBorders>
              <w:top w:val="single" w:sz="4" w:space="0" w:color="auto"/>
              <w:left w:val="single" w:sz="4" w:space="0" w:color="auto"/>
              <w:bottom w:val="single" w:sz="4" w:space="0" w:color="auto"/>
              <w:right w:val="single" w:sz="4" w:space="0" w:color="auto"/>
            </w:tcBorders>
          </w:tcPr>
          <w:p w14:paraId="76BE077C" w14:textId="0BEA201E" w:rsidR="00033717" w:rsidRPr="008327B1" w:rsidRDefault="00033717">
            <w:pPr>
              <w:ind w:left="-2"/>
              <w:rPr>
                <w:rFonts w:cs="Arial"/>
                <w:szCs w:val="22"/>
                <w:lang w:eastAsia="ja-JP"/>
              </w:rPr>
            </w:pPr>
            <w:r w:rsidRPr="008327B1">
              <w:rPr>
                <w:rFonts w:cs="Arial" w:hint="eastAsia"/>
                <w:szCs w:val="22"/>
                <w:lang w:eastAsia="ja-JP"/>
              </w:rPr>
              <w:t>個人、パートナーシップ、企業、またはその他</w:t>
            </w:r>
            <w:r w:rsidR="002F72B5" w:rsidRPr="008327B1">
              <w:rPr>
                <w:rFonts w:cs="Arial"/>
                <w:szCs w:val="22"/>
                <w:lang w:eastAsia="ja-JP"/>
              </w:rPr>
              <w:t>の独立して識別可能な単位。</w:t>
            </w:r>
            <w:r w:rsidRPr="008327B1">
              <w:rPr>
                <w:rFonts w:cs="Arial"/>
                <w:szCs w:val="22"/>
                <w:lang w:eastAsia="ja-JP"/>
              </w:rPr>
              <w:t xml:space="preserve"> </w:t>
            </w:r>
          </w:p>
        </w:tc>
      </w:tr>
      <w:tr w:rsidR="00DE5078" w:rsidRPr="008327B1" w14:paraId="3A2DE52B" w14:textId="77777777" w:rsidTr="4C078B9E">
        <w:trPr>
          <w:cantSplit/>
          <w:trHeight w:val="432"/>
          <w:jc w:val="center"/>
        </w:trPr>
        <w:tc>
          <w:tcPr>
            <w:tcW w:w="2589" w:type="dxa"/>
          </w:tcPr>
          <w:p w14:paraId="5205758D" w14:textId="5D02AD9F" w:rsidR="00DE5078" w:rsidRPr="008327B1" w:rsidRDefault="00DE5078" w:rsidP="00DE5078">
            <w:pPr>
              <w:pStyle w:val="StyleArial11ptBefore3ptAfter3pt"/>
              <w:rPr>
                <w:rFonts w:cs="Arial"/>
                <w:szCs w:val="22"/>
              </w:rPr>
            </w:pPr>
            <w:r w:rsidRPr="008327B1">
              <w:rPr>
                <w:rFonts w:cs="Arial"/>
                <w:szCs w:val="22"/>
              </w:rPr>
              <w:t>Equilibrium</w:t>
            </w:r>
          </w:p>
        </w:tc>
        <w:tc>
          <w:tcPr>
            <w:tcW w:w="8448" w:type="dxa"/>
          </w:tcPr>
          <w:p w14:paraId="367B7B17" w14:textId="7EC65ECB" w:rsidR="00DE5078" w:rsidRPr="008327B1" w:rsidRDefault="00DE5078" w:rsidP="00DE5078">
            <w:pPr>
              <w:ind w:left="-2"/>
              <w:rPr>
                <w:rFonts w:cs="Arial"/>
                <w:szCs w:val="22"/>
              </w:rPr>
            </w:pPr>
            <w:r w:rsidRPr="008327B1">
              <w:rPr>
                <w:rFonts w:cs="Arial"/>
                <w:szCs w:val="22"/>
              </w:rPr>
              <w:t>In economics the state of a market for a product or service where there is a balance of supply and demand</w:t>
            </w:r>
          </w:p>
        </w:tc>
      </w:tr>
      <w:tr w:rsidR="008F53BA" w:rsidRPr="008327B1" w14:paraId="693A6D7B"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043A1D4D" w14:textId="77777777" w:rsidR="008F53BA" w:rsidRPr="008327B1" w:rsidRDefault="008F53BA" w:rsidP="008F53BA">
            <w:pPr>
              <w:pStyle w:val="StyleArial11ptBefore3ptAfter3pt"/>
              <w:rPr>
                <w:rFonts w:cs="Arial"/>
                <w:szCs w:val="22"/>
              </w:rPr>
            </w:pPr>
            <w:r w:rsidRPr="008327B1">
              <w:rPr>
                <w:rFonts w:cs="Arial" w:hint="eastAsia"/>
                <w:szCs w:val="22"/>
              </w:rPr>
              <w:t>均衡</w:t>
            </w:r>
          </w:p>
        </w:tc>
        <w:tc>
          <w:tcPr>
            <w:tcW w:w="8448" w:type="dxa"/>
            <w:tcBorders>
              <w:top w:val="single" w:sz="4" w:space="0" w:color="auto"/>
              <w:left w:val="single" w:sz="4" w:space="0" w:color="auto"/>
              <w:bottom w:val="single" w:sz="4" w:space="0" w:color="auto"/>
              <w:right w:val="single" w:sz="4" w:space="0" w:color="auto"/>
            </w:tcBorders>
          </w:tcPr>
          <w:p w14:paraId="4482CE8A" w14:textId="77777777" w:rsidR="008F53BA" w:rsidRPr="008327B1" w:rsidRDefault="008F53BA">
            <w:pPr>
              <w:ind w:left="-2"/>
              <w:rPr>
                <w:rFonts w:cs="Arial"/>
                <w:szCs w:val="22"/>
                <w:lang w:eastAsia="ja-JP"/>
              </w:rPr>
            </w:pPr>
            <w:r w:rsidRPr="008327B1">
              <w:rPr>
                <w:rFonts w:cs="Arial" w:hint="eastAsia"/>
                <w:szCs w:val="22"/>
                <w:lang w:eastAsia="ja-JP"/>
              </w:rPr>
              <w:t>経済学において、製品やサービスの需要と供給のバランスがとれている市場の状態。</w:t>
            </w:r>
          </w:p>
        </w:tc>
      </w:tr>
      <w:tr w:rsidR="00DE5078" w:rsidRPr="008327B1" w14:paraId="7DE417F6" w14:textId="77777777" w:rsidTr="4C078B9E">
        <w:trPr>
          <w:cantSplit/>
          <w:trHeight w:val="432"/>
          <w:jc w:val="center"/>
        </w:trPr>
        <w:tc>
          <w:tcPr>
            <w:tcW w:w="2589" w:type="dxa"/>
          </w:tcPr>
          <w:p w14:paraId="0DBD64DC" w14:textId="093B9D68" w:rsidR="00DE5078" w:rsidRPr="008327B1" w:rsidRDefault="00DE5078" w:rsidP="00DE5078">
            <w:pPr>
              <w:pStyle w:val="StyleArial11ptBefore3ptAfter3pt"/>
              <w:rPr>
                <w:rFonts w:cs="Arial"/>
                <w:szCs w:val="22"/>
              </w:rPr>
            </w:pPr>
            <w:r w:rsidRPr="008327B1">
              <w:rPr>
                <w:rFonts w:cs="Arial"/>
                <w:szCs w:val="22"/>
              </w:rPr>
              <w:t>Equity</w:t>
            </w:r>
          </w:p>
        </w:tc>
        <w:tc>
          <w:tcPr>
            <w:tcW w:w="8448" w:type="dxa"/>
          </w:tcPr>
          <w:p w14:paraId="35D31547" w14:textId="0E29914C" w:rsidR="00DE5078" w:rsidRPr="008327B1" w:rsidRDefault="00DE5078" w:rsidP="00DE5078">
            <w:pPr>
              <w:ind w:left="-2"/>
              <w:rPr>
                <w:rFonts w:cs="Arial"/>
                <w:szCs w:val="22"/>
                <w:lang w:val="en"/>
              </w:rPr>
            </w:pPr>
            <w:r w:rsidRPr="008327B1">
              <w:rPr>
                <w:rFonts w:cs="Arial"/>
                <w:szCs w:val="22"/>
              </w:rPr>
              <w:t>The residual amount after deducting an entity’s liabilities from its assets. The amount that shareholders own in a corporation.</w:t>
            </w:r>
          </w:p>
        </w:tc>
      </w:tr>
      <w:tr w:rsidR="001C37E8" w:rsidRPr="008327B1" w14:paraId="3911B64B"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3283445D" w14:textId="319BD954" w:rsidR="001C37E8" w:rsidRPr="008327B1" w:rsidRDefault="007E19F2">
            <w:pPr>
              <w:pStyle w:val="StyleArial11ptBefore3ptAfter3pt"/>
              <w:rPr>
                <w:rFonts w:cs="Arial"/>
                <w:szCs w:val="22"/>
              </w:rPr>
            </w:pPr>
            <w:r>
              <w:rPr>
                <w:rFonts w:ascii="ＭＳ 明朝" w:eastAsia="ＭＳ 明朝" w:hAnsi="ＭＳ 明朝" w:cs="ＭＳ 明朝" w:hint="eastAsia"/>
                <w:szCs w:val="22"/>
                <w:lang w:eastAsia="ja-JP"/>
              </w:rPr>
              <w:t>(株主)資本</w:t>
            </w:r>
          </w:p>
        </w:tc>
        <w:tc>
          <w:tcPr>
            <w:tcW w:w="8448" w:type="dxa"/>
            <w:tcBorders>
              <w:top w:val="single" w:sz="4" w:space="0" w:color="auto"/>
              <w:left w:val="single" w:sz="4" w:space="0" w:color="auto"/>
              <w:bottom w:val="single" w:sz="4" w:space="0" w:color="auto"/>
              <w:right w:val="single" w:sz="4" w:space="0" w:color="auto"/>
            </w:tcBorders>
          </w:tcPr>
          <w:p w14:paraId="70E26A37" w14:textId="2FDEDED0" w:rsidR="001C37E8" w:rsidRPr="008327B1" w:rsidRDefault="001C37E8">
            <w:pPr>
              <w:ind w:left="-2"/>
              <w:rPr>
                <w:rFonts w:cs="Arial"/>
                <w:szCs w:val="22"/>
                <w:lang w:eastAsia="ja-JP"/>
              </w:rPr>
            </w:pPr>
            <w:r w:rsidRPr="008327B1">
              <w:rPr>
                <w:rFonts w:cs="Arial" w:hint="eastAsia"/>
                <w:szCs w:val="22"/>
                <w:lang w:eastAsia="ja-JP"/>
              </w:rPr>
              <w:t>企業の資産から負債を差し引いた</w:t>
            </w:r>
            <w:r w:rsidR="000E7179" w:rsidRPr="008327B1">
              <w:rPr>
                <w:rFonts w:cs="Arial"/>
                <w:szCs w:val="22"/>
                <w:lang w:eastAsia="ja-JP"/>
              </w:rPr>
              <w:t>残余額。株式会社において株主が所有する持分。</w:t>
            </w:r>
          </w:p>
        </w:tc>
      </w:tr>
      <w:tr w:rsidR="00DE5078" w:rsidRPr="008327B1" w14:paraId="35916297" w14:textId="77777777" w:rsidTr="4C078B9E">
        <w:trPr>
          <w:cantSplit/>
          <w:trHeight w:val="432"/>
          <w:jc w:val="center"/>
        </w:trPr>
        <w:tc>
          <w:tcPr>
            <w:tcW w:w="2589" w:type="dxa"/>
          </w:tcPr>
          <w:p w14:paraId="32782A09" w14:textId="04492D66" w:rsidR="00DE5078" w:rsidRPr="008327B1" w:rsidRDefault="00DE5078" w:rsidP="00DE5078">
            <w:pPr>
              <w:pStyle w:val="StyleArial11ptBefore3ptAfter3pt"/>
              <w:rPr>
                <w:rFonts w:cs="Arial"/>
                <w:szCs w:val="22"/>
              </w:rPr>
            </w:pPr>
            <w:r w:rsidRPr="008327B1">
              <w:rPr>
                <w:rFonts w:cs="Arial"/>
                <w:szCs w:val="22"/>
              </w:rPr>
              <w:t>Equity Carve-Out</w:t>
            </w:r>
          </w:p>
        </w:tc>
        <w:tc>
          <w:tcPr>
            <w:tcW w:w="8448" w:type="dxa"/>
          </w:tcPr>
          <w:p w14:paraId="46F163E0" w14:textId="14F07698" w:rsidR="00DE5078" w:rsidRPr="008327B1" w:rsidRDefault="00DE5078" w:rsidP="00DE5078">
            <w:pPr>
              <w:ind w:left="-2"/>
              <w:rPr>
                <w:rFonts w:cs="Arial"/>
                <w:szCs w:val="22"/>
              </w:rPr>
            </w:pPr>
            <w:r w:rsidRPr="008327B1">
              <w:rPr>
                <w:rFonts w:cs="Arial"/>
                <w:color w:val="000000"/>
                <w:szCs w:val="22"/>
              </w:rPr>
              <w:t>When a parent company sells a minority (usually 20% or less) stake in a subsidiary for an IPO. (Also called partial spin-off.)</w:t>
            </w:r>
          </w:p>
        </w:tc>
      </w:tr>
      <w:tr w:rsidR="00555241" w:rsidRPr="008327B1" w14:paraId="1F217923"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69786CDE" w14:textId="77777777" w:rsidR="00555241" w:rsidRPr="008327B1" w:rsidRDefault="00555241">
            <w:pPr>
              <w:pStyle w:val="StyleArial11ptBefore3ptAfter3pt"/>
              <w:rPr>
                <w:rFonts w:cs="Arial"/>
                <w:szCs w:val="22"/>
                <w:lang w:eastAsia="ja-JP"/>
              </w:rPr>
            </w:pPr>
            <w:r w:rsidRPr="008327B1">
              <w:rPr>
                <w:rFonts w:cs="Arial" w:hint="eastAsia"/>
                <w:szCs w:val="22"/>
                <w:lang w:eastAsia="ja-JP"/>
              </w:rPr>
              <w:t>エクイティ</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カーブアウ</w:t>
            </w:r>
            <w:r w:rsidRPr="008327B1">
              <w:rPr>
                <w:rFonts w:cs="Arial" w:hint="eastAsia"/>
                <w:szCs w:val="22"/>
                <w:lang w:eastAsia="ja-JP"/>
              </w:rPr>
              <w:t>ト</w:t>
            </w:r>
          </w:p>
        </w:tc>
        <w:tc>
          <w:tcPr>
            <w:tcW w:w="8448" w:type="dxa"/>
            <w:tcBorders>
              <w:top w:val="single" w:sz="4" w:space="0" w:color="auto"/>
              <w:left w:val="single" w:sz="4" w:space="0" w:color="auto"/>
              <w:bottom w:val="single" w:sz="4" w:space="0" w:color="auto"/>
              <w:right w:val="single" w:sz="4" w:space="0" w:color="auto"/>
            </w:tcBorders>
          </w:tcPr>
          <w:p w14:paraId="4BF55DEF" w14:textId="1A4B1564" w:rsidR="00555241" w:rsidRPr="008327B1" w:rsidRDefault="00555241" w:rsidP="00C872F0">
            <w:pPr>
              <w:ind w:left="-2"/>
              <w:rPr>
                <w:rFonts w:eastAsia="游明朝" w:cs="Arial"/>
                <w:color w:val="000000"/>
                <w:szCs w:val="22"/>
                <w:lang w:eastAsia="ja-JP"/>
              </w:rPr>
            </w:pPr>
            <w:r w:rsidRPr="008327B1">
              <w:rPr>
                <w:rFonts w:cs="Arial" w:hint="eastAsia"/>
                <w:color w:val="000000"/>
                <w:szCs w:val="22"/>
                <w:lang w:eastAsia="ja-JP"/>
              </w:rPr>
              <w:t>親会社が子会社の少数株式（通常は</w:t>
            </w:r>
            <w:r w:rsidRPr="008327B1">
              <w:rPr>
                <w:rFonts w:cs="Arial"/>
                <w:color w:val="000000"/>
                <w:szCs w:val="22"/>
                <w:lang w:eastAsia="ja-JP"/>
              </w:rPr>
              <w:t>20</w:t>
            </w:r>
            <w:r w:rsidRPr="008327B1">
              <w:rPr>
                <w:rFonts w:cs="Arial" w:hint="eastAsia"/>
                <w:color w:val="000000"/>
                <w:szCs w:val="22"/>
                <w:lang w:eastAsia="ja-JP"/>
              </w:rPr>
              <w:t>％以下）を</w:t>
            </w:r>
            <w:r w:rsidR="00C872F0" w:rsidRPr="008327B1">
              <w:rPr>
                <w:rFonts w:cs="Arial"/>
                <w:color w:val="000000"/>
                <w:szCs w:val="22"/>
                <w:lang w:eastAsia="ja-JP"/>
              </w:rPr>
              <w:t>新規株式公開（IPO）のために売却すること（パーシャル</w:t>
            </w:r>
            <w:r w:rsidR="00C872F0" w:rsidRPr="008327B1">
              <w:rPr>
                <w:rFonts w:ascii="ＭＳ 明朝" w:eastAsia="ＭＳ 明朝" w:hAnsi="ＭＳ 明朝" w:cs="ＭＳ 明朝" w:hint="eastAsia"/>
                <w:color w:val="000000"/>
                <w:szCs w:val="22"/>
                <w:lang w:eastAsia="ja-JP"/>
              </w:rPr>
              <w:t>・</w:t>
            </w:r>
            <w:r w:rsidR="00C872F0" w:rsidRPr="008327B1">
              <w:rPr>
                <w:rFonts w:ascii="SimSun" w:hAnsi="SimSun" w:cs="SimSun" w:hint="eastAsia"/>
                <w:color w:val="000000"/>
                <w:szCs w:val="22"/>
                <w:lang w:eastAsia="ja-JP"/>
              </w:rPr>
              <w:t>スピンオフとも呼ばれる）</w:t>
            </w:r>
            <w:r w:rsidR="00C872F0" w:rsidRPr="008327B1">
              <w:rPr>
                <w:rFonts w:ascii="游明朝" w:eastAsia="游明朝" w:hAnsi="游明朝" w:cs="SimSun" w:hint="eastAsia"/>
                <w:color w:val="000000"/>
                <w:szCs w:val="22"/>
                <w:lang w:eastAsia="ja-JP"/>
              </w:rPr>
              <w:t>。</w:t>
            </w:r>
          </w:p>
        </w:tc>
      </w:tr>
      <w:tr w:rsidR="00DE5078" w:rsidRPr="008327B1" w14:paraId="0E91AFB1" w14:textId="77777777" w:rsidTr="4C078B9E">
        <w:trPr>
          <w:cantSplit/>
          <w:trHeight w:val="432"/>
          <w:jc w:val="center"/>
        </w:trPr>
        <w:tc>
          <w:tcPr>
            <w:tcW w:w="2589" w:type="dxa"/>
          </w:tcPr>
          <w:p w14:paraId="25800902" w14:textId="3FEB957D" w:rsidR="00DE5078" w:rsidRPr="008327B1" w:rsidRDefault="00DE5078" w:rsidP="00DE5078">
            <w:pPr>
              <w:pStyle w:val="StyleArial11ptBefore3ptAfter3pt"/>
              <w:rPr>
                <w:rFonts w:cs="Arial"/>
                <w:szCs w:val="22"/>
              </w:rPr>
            </w:pPr>
            <w:r w:rsidRPr="008327B1">
              <w:rPr>
                <w:rFonts w:cs="Arial"/>
                <w:szCs w:val="22"/>
              </w:rPr>
              <w:t>Equity Consolidation Method</w:t>
            </w:r>
          </w:p>
        </w:tc>
        <w:tc>
          <w:tcPr>
            <w:tcW w:w="8448" w:type="dxa"/>
          </w:tcPr>
          <w:p w14:paraId="3BE65683" w14:textId="6BF19A94" w:rsidR="00DE5078" w:rsidRPr="008327B1" w:rsidRDefault="00DE5078" w:rsidP="00DE5078">
            <w:pPr>
              <w:ind w:left="-2"/>
              <w:rPr>
                <w:rFonts w:cs="Arial"/>
                <w:szCs w:val="22"/>
              </w:rPr>
            </w:pPr>
            <w:r w:rsidRPr="008327B1">
              <w:rPr>
                <w:rFonts w:cs="Arial"/>
                <w:szCs w:val="22"/>
              </w:rPr>
              <w:t>A consolidation method that records an investment in a subsidiary as an asset on the parent company’s balance sheet and an equal amount as equity on the subsidiary’s balance sheet.</w:t>
            </w:r>
          </w:p>
        </w:tc>
      </w:tr>
      <w:tr w:rsidR="006924E5" w:rsidRPr="008327B1" w14:paraId="0E7DCAB9"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2E8D7B83" w14:textId="38003C04" w:rsidR="006924E5" w:rsidRPr="008327B1" w:rsidRDefault="006924E5">
            <w:pPr>
              <w:pStyle w:val="StyleArial11ptBefore3ptAfter3pt"/>
              <w:rPr>
                <w:rFonts w:cs="Arial"/>
                <w:szCs w:val="22"/>
              </w:rPr>
            </w:pPr>
            <w:r w:rsidRPr="008327B1">
              <w:rPr>
                <w:rFonts w:cs="Arial" w:hint="eastAsia"/>
                <w:szCs w:val="22"/>
              </w:rPr>
              <w:lastRenderedPageBreak/>
              <w:t>持分法</w:t>
            </w:r>
          </w:p>
        </w:tc>
        <w:tc>
          <w:tcPr>
            <w:tcW w:w="8448" w:type="dxa"/>
            <w:tcBorders>
              <w:top w:val="single" w:sz="4" w:space="0" w:color="auto"/>
              <w:left w:val="single" w:sz="4" w:space="0" w:color="auto"/>
              <w:bottom w:val="single" w:sz="4" w:space="0" w:color="auto"/>
              <w:right w:val="single" w:sz="4" w:space="0" w:color="auto"/>
            </w:tcBorders>
          </w:tcPr>
          <w:p w14:paraId="04C82D48" w14:textId="4D806436" w:rsidR="006924E5" w:rsidRPr="008327B1" w:rsidRDefault="006924E5">
            <w:pPr>
              <w:ind w:left="-2"/>
              <w:rPr>
                <w:rFonts w:cs="Arial"/>
                <w:szCs w:val="22"/>
                <w:lang w:eastAsia="ja-JP"/>
              </w:rPr>
            </w:pPr>
            <w:r w:rsidRPr="008327B1">
              <w:rPr>
                <w:rFonts w:cs="Arial" w:hint="eastAsia"/>
                <w:szCs w:val="22"/>
                <w:lang w:eastAsia="ja-JP"/>
              </w:rPr>
              <w:t>子会社への投資</w:t>
            </w:r>
            <w:r w:rsidR="00EC7A6B" w:rsidRPr="008327B1">
              <w:rPr>
                <w:rFonts w:cs="Arial"/>
                <w:szCs w:val="22"/>
                <w:lang w:eastAsia="ja-JP"/>
              </w:rPr>
              <w:t>を親会社の貸借対照表において資産として計上し、子会社の貸借対照表においては同額を資本として計上する連結方法。</w:t>
            </w:r>
          </w:p>
        </w:tc>
      </w:tr>
      <w:tr w:rsidR="00DE5078" w:rsidRPr="008327B1" w14:paraId="48CD1064" w14:textId="77777777" w:rsidTr="4C078B9E">
        <w:trPr>
          <w:cantSplit/>
          <w:trHeight w:val="432"/>
          <w:jc w:val="center"/>
        </w:trPr>
        <w:tc>
          <w:tcPr>
            <w:tcW w:w="2589" w:type="dxa"/>
          </w:tcPr>
          <w:p w14:paraId="060DD373" w14:textId="311D2C1B" w:rsidR="00DE5078" w:rsidRPr="008327B1" w:rsidRDefault="00DE5078" w:rsidP="00DE5078">
            <w:pPr>
              <w:pStyle w:val="StyleArial11ptBefore3ptAfter3pt"/>
              <w:rPr>
                <w:rFonts w:cs="Arial"/>
                <w:szCs w:val="22"/>
              </w:rPr>
            </w:pPr>
            <w:r w:rsidRPr="008327B1">
              <w:rPr>
                <w:rFonts w:cs="Arial"/>
                <w:szCs w:val="22"/>
              </w:rPr>
              <w:t>Equity Financing</w:t>
            </w:r>
          </w:p>
        </w:tc>
        <w:tc>
          <w:tcPr>
            <w:tcW w:w="8448" w:type="dxa"/>
          </w:tcPr>
          <w:p w14:paraId="5B759474" w14:textId="5E545E5D" w:rsidR="00DE5078" w:rsidRPr="008327B1" w:rsidRDefault="00DE5078" w:rsidP="00DE5078">
            <w:pPr>
              <w:ind w:left="-2"/>
              <w:rPr>
                <w:rFonts w:cs="Arial"/>
                <w:szCs w:val="22"/>
              </w:rPr>
            </w:pPr>
            <w:r w:rsidRPr="008327B1">
              <w:rPr>
                <w:rFonts w:cs="Arial"/>
                <w:szCs w:val="22"/>
              </w:rPr>
              <w:t>The process of raising capital through the sale of a company’s equity.</w:t>
            </w:r>
          </w:p>
        </w:tc>
      </w:tr>
      <w:tr w:rsidR="0074572D" w:rsidRPr="008327B1" w14:paraId="32BC0B30"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2603806" w14:textId="77777777" w:rsidR="0074572D" w:rsidRPr="008327B1" w:rsidRDefault="0074572D" w:rsidP="00C05DE3">
            <w:pPr>
              <w:pStyle w:val="StyleArial11ptBefore3ptAfter3pt"/>
              <w:rPr>
                <w:rFonts w:cs="Arial"/>
                <w:szCs w:val="22"/>
                <w:lang w:eastAsia="ja-JP"/>
              </w:rPr>
            </w:pPr>
            <w:r w:rsidRPr="008327B1">
              <w:rPr>
                <w:rFonts w:cs="Arial" w:hint="eastAsia"/>
                <w:szCs w:val="22"/>
                <w:lang w:eastAsia="ja-JP"/>
              </w:rPr>
              <w:t>エクイティ</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ファイナン</w:t>
            </w:r>
            <w:r w:rsidRPr="008327B1">
              <w:rPr>
                <w:rFonts w:cs="Arial" w:hint="eastAsia"/>
                <w:szCs w:val="22"/>
                <w:lang w:eastAsia="ja-JP"/>
              </w:rPr>
              <w:t>ス</w:t>
            </w:r>
          </w:p>
        </w:tc>
        <w:tc>
          <w:tcPr>
            <w:tcW w:w="8448" w:type="dxa"/>
            <w:tcBorders>
              <w:top w:val="single" w:sz="4" w:space="0" w:color="auto"/>
              <w:left w:val="single" w:sz="4" w:space="0" w:color="auto"/>
              <w:bottom w:val="single" w:sz="4" w:space="0" w:color="auto"/>
              <w:right w:val="single" w:sz="4" w:space="0" w:color="auto"/>
            </w:tcBorders>
          </w:tcPr>
          <w:p w14:paraId="1051F1F5" w14:textId="51913F03" w:rsidR="0074572D" w:rsidRPr="008327B1" w:rsidRDefault="0074572D">
            <w:pPr>
              <w:ind w:left="-2"/>
              <w:rPr>
                <w:rFonts w:cs="Arial"/>
                <w:szCs w:val="22"/>
                <w:lang w:eastAsia="ja-JP"/>
              </w:rPr>
            </w:pPr>
            <w:r w:rsidRPr="008327B1">
              <w:rPr>
                <w:rFonts w:cs="Arial" w:hint="eastAsia"/>
                <w:szCs w:val="22"/>
                <w:lang w:eastAsia="ja-JP"/>
              </w:rPr>
              <w:t>企業の株式を売却</w:t>
            </w:r>
            <w:r w:rsidR="00215B00" w:rsidRPr="008327B1">
              <w:rPr>
                <w:rFonts w:eastAsia="游明朝" w:cs="Arial" w:hint="eastAsia"/>
                <w:szCs w:val="22"/>
                <w:lang w:eastAsia="ja-JP"/>
              </w:rPr>
              <w:t>すること</w:t>
            </w:r>
            <w:r w:rsidR="00215B00" w:rsidRPr="008327B1">
              <w:rPr>
                <w:rFonts w:eastAsia="游明朝" w:cs="Arial"/>
                <w:szCs w:val="22"/>
                <w:lang w:eastAsia="ja-JP"/>
              </w:rPr>
              <w:t>によって資本を調達するプロセス。</w:t>
            </w:r>
          </w:p>
        </w:tc>
      </w:tr>
      <w:tr w:rsidR="00DE5078" w:rsidRPr="008327B1" w14:paraId="7C53EFE8" w14:textId="77777777" w:rsidTr="4C078B9E">
        <w:trPr>
          <w:cantSplit/>
          <w:trHeight w:val="432"/>
          <w:jc w:val="center"/>
        </w:trPr>
        <w:tc>
          <w:tcPr>
            <w:tcW w:w="2589" w:type="dxa"/>
          </w:tcPr>
          <w:p w14:paraId="7DFA9588" w14:textId="6DC90BB6" w:rsidR="00DE5078" w:rsidRPr="008327B1" w:rsidRDefault="00DE5078" w:rsidP="00DE5078">
            <w:pPr>
              <w:pStyle w:val="StyleArial11ptBefore3ptAfter3pt"/>
              <w:rPr>
                <w:rFonts w:cs="Arial"/>
                <w:szCs w:val="22"/>
              </w:rPr>
            </w:pPr>
            <w:r w:rsidRPr="008327B1">
              <w:rPr>
                <w:rFonts w:cs="Arial"/>
                <w:szCs w:val="22"/>
              </w:rPr>
              <w:t>Equity Multiplier</w:t>
            </w:r>
          </w:p>
        </w:tc>
        <w:tc>
          <w:tcPr>
            <w:tcW w:w="8448" w:type="dxa"/>
          </w:tcPr>
          <w:p w14:paraId="11476E02" w14:textId="458AA9D1" w:rsidR="00DE5078" w:rsidRPr="008327B1" w:rsidRDefault="00DE5078" w:rsidP="00DE5078">
            <w:pPr>
              <w:ind w:left="-2"/>
              <w:rPr>
                <w:rFonts w:cs="Arial"/>
                <w:szCs w:val="22"/>
              </w:rPr>
            </w:pPr>
            <w:r w:rsidRPr="008327B1">
              <w:rPr>
                <w:rFonts w:cs="Arial"/>
                <w:szCs w:val="22"/>
              </w:rPr>
              <w:t>Total assets as a proportion of common equity. (Also called Financial Leverage Ratio.)</w:t>
            </w:r>
          </w:p>
        </w:tc>
      </w:tr>
      <w:tr w:rsidR="005B6F41" w:rsidRPr="008327B1" w14:paraId="18B01CCE"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0FCD4EA0" w14:textId="77777777" w:rsidR="005B6F41" w:rsidRPr="008327B1" w:rsidRDefault="005B6F41">
            <w:pPr>
              <w:pStyle w:val="StyleArial11ptBefore3ptAfter3pt"/>
              <w:rPr>
                <w:rFonts w:cs="Arial"/>
                <w:szCs w:val="22"/>
                <w:lang w:eastAsia="ja-JP"/>
              </w:rPr>
            </w:pPr>
            <w:r w:rsidRPr="008327B1">
              <w:rPr>
                <w:rFonts w:cs="Arial" w:hint="eastAsia"/>
                <w:szCs w:val="22"/>
                <w:lang w:eastAsia="ja-JP"/>
              </w:rPr>
              <w:t>エクイティ</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マルチプライヤ</w:t>
            </w:r>
            <w:r w:rsidRPr="008327B1">
              <w:rPr>
                <w:rFonts w:cs="Arial" w:hint="eastAsia"/>
                <w:szCs w:val="22"/>
                <w:lang w:eastAsia="ja-JP"/>
              </w:rPr>
              <w:t>ー</w:t>
            </w:r>
          </w:p>
        </w:tc>
        <w:tc>
          <w:tcPr>
            <w:tcW w:w="8448" w:type="dxa"/>
            <w:tcBorders>
              <w:top w:val="single" w:sz="4" w:space="0" w:color="auto"/>
              <w:left w:val="single" w:sz="4" w:space="0" w:color="auto"/>
              <w:bottom w:val="single" w:sz="4" w:space="0" w:color="auto"/>
              <w:right w:val="single" w:sz="4" w:space="0" w:color="auto"/>
            </w:tcBorders>
          </w:tcPr>
          <w:p w14:paraId="524E1608" w14:textId="4C2B364C" w:rsidR="005B6F41" w:rsidRPr="008327B1" w:rsidRDefault="005B6F41">
            <w:pPr>
              <w:ind w:left="-2"/>
              <w:rPr>
                <w:rFonts w:cs="Arial"/>
                <w:szCs w:val="22"/>
                <w:lang w:eastAsia="ja-JP"/>
              </w:rPr>
            </w:pPr>
            <w:r w:rsidRPr="008327B1">
              <w:rPr>
                <w:rFonts w:cs="Arial" w:hint="eastAsia"/>
                <w:szCs w:val="22"/>
                <w:lang w:eastAsia="ja-JP"/>
              </w:rPr>
              <w:t>普通株式に占める総資産の</w:t>
            </w:r>
            <w:r w:rsidR="00840ADF" w:rsidRPr="008327B1">
              <w:rPr>
                <w:rFonts w:eastAsia="游明朝" w:cs="Arial" w:hint="eastAsia"/>
                <w:szCs w:val="22"/>
                <w:lang w:eastAsia="ja-JP"/>
              </w:rPr>
              <w:t>比率</w:t>
            </w:r>
            <w:r w:rsidR="00840ADF" w:rsidRPr="008327B1">
              <w:rPr>
                <w:rFonts w:eastAsia="游明朝" w:cs="Arial" w:hint="eastAsia"/>
                <w:szCs w:val="22"/>
                <w:lang w:eastAsia="ja-JP"/>
              </w:rPr>
              <w:t xml:space="preserve"> </w:t>
            </w:r>
            <w:r w:rsidRPr="008327B1">
              <w:rPr>
                <w:rFonts w:cs="Arial"/>
                <w:szCs w:val="22"/>
                <w:lang w:eastAsia="ja-JP"/>
              </w:rPr>
              <w:t>(</w:t>
            </w:r>
            <w:r w:rsidRPr="008327B1">
              <w:rPr>
                <w:rFonts w:cs="Arial" w:hint="eastAsia"/>
                <w:szCs w:val="22"/>
                <w:lang w:eastAsia="ja-JP"/>
              </w:rPr>
              <w:t>財務レバレッジ比率とも呼ばれる）。</w:t>
            </w:r>
          </w:p>
        </w:tc>
      </w:tr>
      <w:tr w:rsidR="00DE5078" w:rsidRPr="008327B1" w14:paraId="24011954" w14:textId="77777777" w:rsidTr="4C078B9E">
        <w:trPr>
          <w:cantSplit/>
          <w:trHeight w:val="432"/>
          <w:jc w:val="center"/>
        </w:trPr>
        <w:tc>
          <w:tcPr>
            <w:tcW w:w="2589" w:type="dxa"/>
          </w:tcPr>
          <w:p w14:paraId="3B27856D" w14:textId="1A60882D" w:rsidR="00DE5078" w:rsidRPr="008327B1" w:rsidRDefault="00DE5078" w:rsidP="00DE5078">
            <w:pPr>
              <w:pStyle w:val="StyleArial11ptBefore3ptAfter3pt"/>
              <w:rPr>
                <w:rFonts w:cs="Arial"/>
                <w:szCs w:val="22"/>
              </w:rPr>
            </w:pPr>
            <w:r w:rsidRPr="008327B1">
              <w:rPr>
                <w:rFonts w:cs="Arial"/>
                <w:szCs w:val="22"/>
              </w:rPr>
              <w:t>Equivalent Units</w:t>
            </w:r>
          </w:p>
        </w:tc>
        <w:tc>
          <w:tcPr>
            <w:tcW w:w="8448" w:type="dxa"/>
          </w:tcPr>
          <w:p w14:paraId="76368108" w14:textId="48ECE607" w:rsidR="00DE5078" w:rsidRPr="008327B1" w:rsidRDefault="00DE5078" w:rsidP="00DE5078">
            <w:pPr>
              <w:ind w:left="-2"/>
              <w:rPr>
                <w:rFonts w:cs="Arial"/>
                <w:szCs w:val="22"/>
              </w:rPr>
            </w:pPr>
            <w:r w:rsidRPr="008327B1">
              <w:rPr>
                <w:rFonts w:cs="Arial"/>
                <w:szCs w:val="22"/>
              </w:rPr>
              <w:t xml:space="preserve">A measure of the physical quantities of inputs necessary to produce output of one fully complete unit.  </w:t>
            </w:r>
          </w:p>
        </w:tc>
      </w:tr>
      <w:tr w:rsidR="004A728D" w:rsidRPr="008327B1" w14:paraId="7B386DFA"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711521A1" w14:textId="6471856F" w:rsidR="004A728D" w:rsidRPr="008327B1" w:rsidRDefault="0059210A">
            <w:pPr>
              <w:pStyle w:val="StyleArial11ptBefore3ptAfter3pt"/>
              <w:rPr>
                <w:rFonts w:cs="Arial"/>
                <w:szCs w:val="22"/>
              </w:rPr>
            </w:pPr>
            <w:r w:rsidRPr="0059210A">
              <w:rPr>
                <w:rFonts w:eastAsia="游明朝" w:cs="Arial" w:hint="eastAsia"/>
                <w:szCs w:val="22"/>
                <w:lang w:eastAsia="ja-JP"/>
              </w:rPr>
              <w:t>完成品換算量</w:t>
            </w:r>
          </w:p>
        </w:tc>
        <w:tc>
          <w:tcPr>
            <w:tcW w:w="8448" w:type="dxa"/>
            <w:tcBorders>
              <w:top w:val="single" w:sz="4" w:space="0" w:color="auto"/>
              <w:left w:val="single" w:sz="4" w:space="0" w:color="auto"/>
              <w:bottom w:val="single" w:sz="4" w:space="0" w:color="auto"/>
              <w:right w:val="single" w:sz="4" w:space="0" w:color="auto"/>
            </w:tcBorders>
          </w:tcPr>
          <w:p w14:paraId="52B81632" w14:textId="51F7BC7C" w:rsidR="004A728D" w:rsidRPr="008327B1" w:rsidRDefault="004A728D">
            <w:pPr>
              <w:ind w:left="-2"/>
              <w:rPr>
                <w:rFonts w:cs="Arial"/>
                <w:szCs w:val="22"/>
                <w:lang w:eastAsia="ja-JP"/>
              </w:rPr>
            </w:pPr>
            <w:r w:rsidRPr="008327B1">
              <w:rPr>
                <w:rFonts w:cs="Arial" w:hint="eastAsia"/>
                <w:szCs w:val="22"/>
                <w:lang w:eastAsia="ja-JP"/>
              </w:rPr>
              <w:t>完全に完成された</w:t>
            </w:r>
            <w:r w:rsidRPr="008327B1">
              <w:rPr>
                <w:rFonts w:cs="Arial"/>
                <w:szCs w:val="22"/>
                <w:lang w:eastAsia="ja-JP"/>
              </w:rPr>
              <w:t>1</w:t>
            </w:r>
            <w:r w:rsidR="00095F6C" w:rsidRPr="008327B1">
              <w:rPr>
                <w:rFonts w:cs="Arial"/>
                <w:szCs w:val="22"/>
                <w:lang w:eastAsia="ja-JP"/>
              </w:rPr>
              <w:t>単位のアウトプットを生産するために必要なインプットの物理量を表す尺度。</w:t>
            </w:r>
          </w:p>
        </w:tc>
      </w:tr>
      <w:tr w:rsidR="00DE5078" w:rsidRPr="008327B1" w14:paraId="6813C8DE" w14:textId="77777777" w:rsidTr="4C078B9E">
        <w:trPr>
          <w:cantSplit/>
          <w:trHeight w:val="432"/>
          <w:jc w:val="center"/>
        </w:trPr>
        <w:tc>
          <w:tcPr>
            <w:tcW w:w="2589" w:type="dxa"/>
          </w:tcPr>
          <w:p w14:paraId="59356416" w14:textId="410F25CA" w:rsidR="00DE5078" w:rsidRPr="008327B1" w:rsidRDefault="00DE5078" w:rsidP="00DE5078">
            <w:pPr>
              <w:pStyle w:val="StyleArial11ptBefore3ptAfter3pt"/>
              <w:rPr>
                <w:rFonts w:cs="Arial"/>
                <w:szCs w:val="22"/>
              </w:rPr>
            </w:pPr>
            <w:r w:rsidRPr="008327B1">
              <w:rPr>
                <w:rFonts w:cs="Arial"/>
                <w:szCs w:val="22"/>
              </w:rPr>
              <w:t>Ethics Code</w:t>
            </w:r>
          </w:p>
        </w:tc>
        <w:tc>
          <w:tcPr>
            <w:tcW w:w="8448" w:type="dxa"/>
          </w:tcPr>
          <w:p w14:paraId="704D7F26" w14:textId="40F5D0B4" w:rsidR="00DE5078" w:rsidRPr="008327B1" w:rsidRDefault="00DE5078" w:rsidP="00DE5078">
            <w:pPr>
              <w:ind w:left="-2"/>
              <w:rPr>
                <w:rFonts w:cs="Arial"/>
                <w:szCs w:val="22"/>
              </w:rPr>
            </w:pPr>
            <w:r w:rsidRPr="008327B1">
              <w:rPr>
                <w:rFonts w:cs="Arial"/>
                <w:szCs w:val="22"/>
              </w:rPr>
              <w:t>A list of principles and/or standards governing the conduct of individuals within an organization.</w:t>
            </w:r>
          </w:p>
        </w:tc>
      </w:tr>
      <w:tr w:rsidR="00C65A16" w:rsidRPr="008327B1" w14:paraId="5DA8C73F"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DE009B1" w14:textId="77777777" w:rsidR="00C65A16" w:rsidRPr="008327B1" w:rsidRDefault="00C65A16">
            <w:pPr>
              <w:pStyle w:val="StyleArial11ptBefore3ptAfter3pt"/>
              <w:rPr>
                <w:rFonts w:cs="Arial"/>
                <w:szCs w:val="22"/>
              </w:rPr>
            </w:pPr>
            <w:r w:rsidRPr="008327B1">
              <w:rPr>
                <w:rFonts w:cs="Arial" w:hint="eastAsia"/>
                <w:szCs w:val="22"/>
              </w:rPr>
              <w:t>倫理規定</w:t>
            </w:r>
          </w:p>
        </w:tc>
        <w:tc>
          <w:tcPr>
            <w:tcW w:w="8448" w:type="dxa"/>
            <w:tcBorders>
              <w:top w:val="single" w:sz="4" w:space="0" w:color="auto"/>
              <w:left w:val="single" w:sz="4" w:space="0" w:color="auto"/>
              <w:bottom w:val="single" w:sz="4" w:space="0" w:color="auto"/>
              <w:right w:val="single" w:sz="4" w:space="0" w:color="auto"/>
            </w:tcBorders>
          </w:tcPr>
          <w:p w14:paraId="36E0805A" w14:textId="1F85E39E" w:rsidR="00C65A16" w:rsidRPr="008327B1" w:rsidRDefault="00C65A16">
            <w:pPr>
              <w:ind w:left="-2"/>
              <w:rPr>
                <w:rFonts w:cs="Arial"/>
                <w:szCs w:val="22"/>
                <w:lang w:eastAsia="ja-JP"/>
              </w:rPr>
            </w:pPr>
            <w:r w:rsidRPr="008327B1">
              <w:rPr>
                <w:rFonts w:cs="Arial" w:hint="eastAsia"/>
                <w:szCs w:val="22"/>
                <w:lang w:eastAsia="ja-JP"/>
              </w:rPr>
              <w:t>組織内の個人の行動を</w:t>
            </w:r>
            <w:r w:rsidR="0007197A" w:rsidRPr="008327B1">
              <w:rPr>
                <w:rFonts w:cs="Arial"/>
                <w:szCs w:val="22"/>
                <w:lang w:eastAsia="ja-JP"/>
              </w:rPr>
              <w:t>規律づける原則および／または基準の一覧。</w:t>
            </w:r>
          </w:p>
        </w:tc>
      </w:tr>
      <w:tr w:rsidR="00DE5078" w:rsidRPr="008327B1" w14:paraId="5D9B9DAE" w14:textId="77777777" w:rsidTr="4C078B9E">
        <w:trPr>
          <w:cantSplit/>
          <w:trHeight w:val="432"/>
          <w:jc w:val="center"/>
        </w:trPr>
        <w:tc>
          <w:tcPr>
            <w:tcW w:w="2589" w:type="dxa"/>
          </w:tcPr>
          <w:p w14:paraId="5A0DD46C" w14:textId="0D6FA01C" w:rsidR="00DE5078" w:rsidRPr="008327B1" w:rsidRDefault="00DE5078" w:rsidP="00DE5078">
            <w:pPr>
              <w:pStyle w:val="StyleArial11ptBefore3ptAfter3pt"/>
              <w:rPr>
                <w:rFonts w:cs="Arial"/>
                <w:szCs w:val="22"/>
              </w:rPr>
            </w:pPr>
            <w:r w:rsidRPr="008327B1">
              <w:rPr>
                <w:rFonts w:cs="Arial"/>
                <w:szCs w:val="22"/>
              </w:rPr>
              <w:t>Ethics Help-Line</w:t>
            </w:r>
          </w:p>
        </w:tc>
        <w:tc>
          <w:tcPr>
            <w:tcW w:w="8448" w:type="dxa"/>
          </w:tcPr>
          <w:p w14:paraId="5F9B2307" w14:textId="47FA43C1" w:rsidR="00DE5078" w:rsidRPr="008327B1" w:rsidRDefault="00DE5078" w:rsidP="00DE5078">
            <w:pPr>
              <w:ind w:left="-2"/>
              <w:rPr>
                <w:rFonts w:cs="Arial"/>
                <w:szCs w:val="22"/>
              </w:rPr>
            </w:pPr>
            <w:r w:rsidRPr="008327B1">
              <w:rPr>
                <w:rFonts w:cs="Arial"/>
                <w:szCs w:val="22"/>
              </w:rPr>
              <w:t>A resource for obtaining guidance on ethical dilemmas; generally in the form of an exclusive telephone number that connects to an ethics counselor.</w:t>
            </w:r>
          </w:p>
        </w:tc>
      </w:tr>
      <w:tr w:rsidR="0038165C" w:rsidRPr="008327B1" w14:paraId="70BB9F60"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35439B0A" w14:textId="77777777" w:rsidR="0038165C" w:rsidRPr="008327B1" w:rsidRDefault="0038165C">
            <w:pPr>
              <w:pStyle w:val="StyleArial11ptBefore3ptAfter3pt"/>
              <w:rPr>
                <w:rFonts w:cs="Arial"/>
                <w:szCs w:val="22"/>
              </w:rPr>
            </w:pPr>
            <w:r w:rsidRPr="008327B1">
              <w:rPr>
                <w:rFonts w:cs="Arial" w:hint="eastAsia"/>
                <w:szCs w:val="22"/>
              </w:rPr>
              <w:t>倫理ヘルプライン</w:t>
            </w:r>
          </w:p>
        </w:tc>
        <w:tc>
          <w:tcPr>
            <w:tcW w:w="8448" w:type="dxa"/>
            <w:tcBorders>
              <w:top w:val="single" w:sz="4" w:space="0" w:color="auto"/>
              <w:left w:val="single" w:sz="4" w:space="0" w:color="auto"/>
              <w:bottom w:val="single" w:sz="4" w:space="0" w:color="auto"/>
              <w:right w:val="single" w:sz="4" w:space="0" w:color="auto"/>
            </w:tcBorders>
          </w:tcPr>
          <w:p w14:paraId="7D9FA64C" w14:textId="6E79F864" w:rsidR="0038165C" w:rsidRPr="008327B1" w:rsidRDefault="0038165C">
            <w:pPr>
              <w:ind w:left="-2"/>
              <w:rPr>
                <w:rFonts w:cs="Arial"/>
                <w:szCs w:val="22"/>
                <w:lang w:eastAsia="ja-JP"/>
              </w:rPr>
            </w:pPr>
            <w:r w:rsidRPr="008327B1">
              <w:rPr>
                <w:rFonts w:cs="Arial" w:hint="eastAsia"/>
                <w:szCs w:val="22"/>
                <w:lang w:eastAsia="ja-JP"/>
              </w:rPr>
              <w:t>倫理的ジレンマに関する</w:t>
            </w:r>
            <w:r w:rsidR="005A5D9C" w:rsidRPr="008327B1">
              <w:rPr>
                <w:rFonts w:cs="Arial"/>
                <w:szCs w:val="22"/>
                <w:lang w:eastAsia="ja-JP"/>
              </w:rPr>
              <w:t>助言を得るための窓口。通常は、倫理カウンセラーにつながる専用電話番号として提供される。</w:t>
            </w:r>
          </w:p>
        </w:tc>
      </w:tr>
      <w:tr w:rsidR="00DE5078" w:rsidRPr="008327B1" w14:paraId="1A231F54" w14:textId="77777777" w:rsidTr="4C078B9E">
        <w:trPr>
          <w:cantSplit/>
          <w:trHeight w:val="432"/>
          <w:jc w:val="center"/>
        </w:trPr>
        <w:tc>
          <w:tcPr>
            <w:tcW w:w="2589" w:type="dxa"/>
          </w:tcPr>
          <w:p w14:paraId="35FD09C2" w14:textId="6E7526A0" w:rsidR="00DE5078" w:rsidRPr="008327B1" w:rsidRDefault="00DE5078" w:rsidP="00DE5078">
            <w:pPr>
              <w:pStyle w:val="StyleArial11ptBefore3ptAfter3pt"/>
              <w:rPr>
                <w:rFonts w:cs="Arial"/>
                <w:szCs w:val="22"/>
              </w:rPr>
            </w:pPr>
            <w:r w:rsidRPr="008327B1">
              <w:rPr>
                <w:rFonts w:cs="Arial"/>
                <w:szCs w:val="22"/>
              </w:rPr>
              <w:t>Eurodollars</w:t>
            </w:r>
          </w:p>
        </w:tc>
        <w:tc>
          <w:tcPr>
            <w:tcW w:w="8448" w:type="dxa"/>
          </w:tcPr>
          <w:p w14:paraId="476C2062" w14:textId="00FB8653" w:rsidR="00DE5078" w:rsidRPr="008327B1" w:rsidRDefault="00DE5078" w:rsidP="00DE5078">
            <w:pPr>
              <w:ind w:left="-2"/>
              <w:rPr>
                <w:rFonts w:cs="Arial"/>
                <w:szCs w:val="22"/>
              </w:rPr>
            </w:pPr>
            <w:r w:rsidRPr="008327B1">
              <w:rPr>
                <w:rFonts w:cs="Arial"/>
                <w:szCs w:val="22"/>
              </w:rPr>
              <w:t>Deposits denominated in U.S. Dollars at financial institutions outside the United States.</w:t>
            </w:r>
          </w:p>
        </w:tc>
      </w:tr>
      <w:tr w:rsidR="00C63593" w:rsidRPr="008327B1" w14:paraId="65DD8A41"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0502E507" w14:textId="583B05EB" w:rsidR="00C63593" w:rsidRPr="008327B1" w:rsidRDefault="00C63593">
            <w:pPr>
              <w:pStyle w:val="StyleArial11ptBefore3ptAfter3pt"/>
              <w:rPr>
                <w:rFonts w:ascii="游明朝" w:eastAsia="游明朝" w:hAnsi="游明朝" w:cs="Arial"/>
                <w:szCs w:val="22"/>
                <w:lang w:eastAsia="ja-JP"/>
              </w:rPr>
            </w:pPr>
            <w:r w:rsidRPr="008327B1">
              <w:rPr>
                <w:rFonts w:ascii="游明朝" w:eastAsia="游明朝" w:hAnsi="游明朝" w:cs="Arial" w:hint="eastAsia"/>
                <w:szCs w:val="22"/>
              </w:rPr>
              <w:t>ユーロ</w:t>
            </w:r>
            <w:r w:rsidR="008E46C2" w:rsidRPr="008327B1">
              <w:rPr>
                <w:rFonts w:ascii="游明朝" w:eastAsia="游明朝" w:hAnsi="游明朝" w:cs="Arial" w:hint="eastAsia"/>
                <w:szCs w:val="22"/>
                <w:lang w:eastAsia="ja-JP"/>
              </w:rPr>
              <w:t>ダラー</w:t>
            </w:r>
          </w:p>
        </w:tc>
        <w:tc>
          <w:tcPr>
            <w:tcW w:w="8448" w:type="dxa"/>
            <w:tcBorders>
              <w:top w:val="single" w:sz="4" w:space="0" w:color="auto"/>
              <w:left w:val="single" w:sz="4" w:space="0" w:color="auto"/>
              <w:bottom w:val="single" w:sz="4" w:space="0" w:color="auto"/>
              <w:right w:val="single" w:sz="4" w:space="0" w:color="auto"/>
            </w:tcBorders>
          </w:tcPr>
          <w:p w14:paraId="5B18EA33" w14:textId="6B5EF04B" w:rsidR="00C63593" w:rsidRPr="008327B1" w:rsidRDefault="00C63593" w:rsidP="00E1106A">
            <w:pPr>
              <w:ind w:left="-2"/>
              <w:rPr>
                <w:rFonts w:ascii="游明朝" w:eastAsia="游明朝" w:hAnsi="游明朝" w:cs="Arial"/>
                <w:szCs w:val="22"/>
                <w:lang w:eastAsia="ja-JP"/>
              </w:rPr>
            </w:pPr>
            <w:r w:rsidRPr="008327B1">
              <w:rPr>
                <w:rFonts w:ascii="游明朝" w:eastAsia="游明朝" w:hAnsi="游明朝" w:cs="Arial" w:hint="eastAsia"/>
                <w:szCs w:val="22"/>
                <w:lang w:eastAsia="ja-JP"/>
              </w:rPr>
              <w:t>米国外の金融機関</w:t>
            </w:r>
            <w:r w:rsidR="00E1106A" w:rsidRPr="008327B1">
              <w:rPr>
                <w:rFonts w:ascii="游明朝" w:eastAsia="游明朝" w:hAnsi="游明朝" w:cs="Arial" w:hint="eastAsia"/>
                <w:szCs w:val="22"/>
                <w:lang w:eastAsia="ja-JP"/>
              </w:rPr>
              <w:t>に預けられた米ドル建ての預金。</w:t>
            </w:r>
          </w:p>
        </w:tc>
      </w:tr>
      <w:tr w:rsidR="00DE5078" w:rsidRPr="008327B1" w14:paraId="08220770" w14:textId="77777777" w:rsidTr="4C078B9E">
        <w:trPr>
          <w:cantSplit/>
          <w:trHeight w:val="432"/>
          <w:jc w:val="center"/>
        </w:trPr>
        <w:tc>
          <w:tcPr>
            <w:tcW w:w="2589" w:type="dxa"/>
          </w:tcPr>
          <w:p w14:paraId="5075972E" w14:textId="204D3A61" w:rsidR="00DE5078" w:rsidRPr="008327B1" w:rsidRDefault="00DE5078" w:rsidP="00DE5078">
            <w:pPr>
              <w:pStyle w:val="StyleArial11ptBefore3ptAfter3pt"/>
              <w:rPr>
                <w:rFonts w:cs="Arial"/>
                <w:szCs w:val="22"/>
              </w:rPr>
            </w:pPr>
            <w:r w:rsidRPr="008327B1">
              <w:rPr>
                <w:rFonts w:cs="Arial"/>
                <w:szCs w:val="22"/>
              </w:rPr>
              <w:t>Exception Reporting</w:t>
            </w:r>
          </w:p>
        </w:tc>
        <w:tc>
          <w:tcPr>
            <w:tcW w:w="8448" w:type="dxa"/>
          </w:tcPr>
          <w:p w14:paraId="4A35AC5B" w14:textId="27357F76" w:rsidR="00DE5078" w:rsidRPr="008327B1" w:rsidRDefault="00DE5078" w:rsidP="00DE5078">
            <w:pPr>
              <w:ind w:left="-2"/>
              <w:rPr>
                <w:rFonts w:cs="Arial"/>
                <w:szCs w:val="22"/>
              </w:rPr>
            </w:pPr>
            <w:r w:rsidRPr="008327B1">
              <w:rPr>
                <w:rFonts w:cs="Arial"/>
                <w:szCs w:val="22"/>
              </w:rPr>
              <w:t xml:space="preserve">Reporting that alerts management by focusing on significant deviations from planned performance. </w:t>
            </w:r>
          </w:p>
        </w:tc>
      </w:tr>
      <w:tr w:rsidR="00596899" w:rsidRPr="008327B1" w14:paraId="3EBC14FA"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0C59933F" w14:textId="77777777" w:rsidR="00596899" w:rsidRPr="008327B1" w:rsidRDefault="00596899">
            <w:pPr>
              <w:pStyle w:val="StyleArial11ptBefore3ptAfter3pt"/>
              <w:rPr>
                <w:rFonts w:cs="Arial"/>
                <w:szCs w:val="22"/>
              </w:rPr>
            </w:pPr>
            <w:r w:rsidRPr="008327B1">
              <w:rPr>
                <w:rFonts w:cs="Arial" w:hint="eastAsia"/>
                <w:szCs w:val="22"/>
              </w:rPr>
              <w:t>例外報告</w:t>
            </w:r>
          </w:p>
        </w:tc>
        <w:tc>
          <w:tcPr>
            <w:tcW w:w="8448" w:type="dxa"/>
            <w:tcBorders>
              <w:top w:val="single" w:sz="4" w:space="0" w:color="auto"/>
              <w:left w:val="single" w:sz="4" w:space="0" w:color="auto"/>
              <w:bottom w:val="single" w:sz="4" w:space="0" w:color="auto"/>
              <w:right w:val="single" w:sz="4" w:space="0" w:color="auto"/>
            </w:tcBorders>
          </w:tcPr>
          <w:p w14:paraId="63729B48" w14:textId="0055CADF" w:rsidR="00596899" w:rsidRPr="008327B1" w:rsidRDefault="00596899">
            <w:pPr>
              <w:ind w:left="-2"/>
              <w:rPr>
                <w:rFonts w:cs="Arial"/>
                <w:szCs w:val="22"/>
                <w:lang w:eastAsia="ja-JP"/>
              </w:rPr>
            </w:pPr>
            <w:r w:rsidRPr="008327B1">
              <w:rPr>
                <w:rFonts w:cs="Arial" w:hint="eastAsia"/>
                <w:szCs w:val="22"/>
                <w:lang w:eastAsia="ja-JP"/>
              </w:rPr>
              <w:t>計画されたパフォーマンスからの著しい乖離</w:t>
            </w:r>
            <w:r w:rsidR="006A5A7A" w:rsidRPr="008327B1">
              <w:rPr>
                <w:rFonts w:cs="Arial"/>
                <w:szCs w:val="22"/>
                <w:lang w:eastAsia="ja-JP"/>
              </w:rPr>
              <w:t>に焦点を当てることで、経営陣に警告を発する報告。</w:t>
            </w:r>
          </w:p>
        </w:tc>
      </w:tr>
      <w:tr w:rsidR="00DE5078" w:rsidRPr="008327B1" w14:paraId="76B18F6D" w14:textId="77777777" w:rsidTr="4C078B9E">
        <w:trPr>
          <w:cantSplit/>
          <w:trHeight w:val="432"/>
          <w:jc w:val="center"/>
        </w:trPr>
        <w:tc>
          <w:tcPr>
            <w:tcW w:w="2589" w:type="dxa"/>
          </w:tcPr>
          <w:p w14:paraId="1C840824" w14:textId="050DDD9F" w:rsidR="00DE5078" w:rsidRPr="008327B1" w:rsidRDefault="00DE5078" w:rsidP="00DE5078">
            <w:pPr>
              <w:pStyle w:val="StyleArial11ptBefore3ptAfter3pt"/>
              <w:rPr>
                <w:rFonts w:cs="Arial"/>
                <w:szCs w:val="22"/>
              </w:rPr>
            </w:pPr>
            <w:r w:rsidRPr="008327B1">
              <w:rPr>
                <w:rFonts w:cs="Arial"/>
                <w:szCs w:val="22"/>
              </w:rPr>
              <w:t>Exchange Rate</w:t>
            </w:r>
          </w:p>
        </w:tc>
        <w:tc>
          <w:tcPr>
            <w:tcW w:w="8448" w:type="dxa"/>
          </w:tcPr>
          <w:p w14:paraId="10390640" w14:textId="7A200973" w:rsidR="00DE5078" w:rsidRPr="008327B1" w:rsidRDefault="00DE5078" w:rsidP="00DE5078">
            <w:pPr>
              <w:ind w:left="-2"/>
              <w:rPr>
                <w:rFonts w:cs="Arial"/>
                <w:szCs w:val="22"/>
              </w:rPr>
            </w:pPr>
            <w:r w:rsidRPr="008327B1">
              <w:rPr>
                <w:rFonts w:cs="Arial"/>
                <w:szCs w:val="22"/>
              </w:rPr>
              <w:t>The price of one country’s currency in terms of another country’s cur</w:t>
            </w:r>
            <w:r w:rsidRPr="008327B1">
              <w:rPr>
                <w:rFonts w:cs="Arial"/>
                <w:szCs w:val="22"/>
              </w:rPr>
              <w:softHyphen/>
              <w:t>rency.</w:t>
            </w:r>
          </w:p>
        </w:tc>
      </w:tr>
      <w:tr w:rsidR="004814F9" w:rsidRPr="008327B1" w14:paraId="5E7B6E1E"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3FBF493" w14:textId="77777777" w:rsidR="004814F9" w:rsidRPr="008327B1" w:rsidRDefault="004814F9">
            <w:pPr>
              <w:pStyle w:val="StyleArial11ptBefore3ptAfter3pt"/>
              <w:rPr>
                <w:rFonts w:cs="Arial"/>
                <w:szCs w:val="22"/>
              </w:rPr>
            </w:pPr>
            <w:r w:rsidRPr="008327B1">
              <w:rPr>
                <w:rFonts w:cs="Arial" w:hint="eastAsia"/>
                <w:szCs w:val="22"/>
              </w:rPr>
              <w:t>為替レート</w:t>
            </w:r>
          </w:p>
        </w:tc>
        <w:tc>
          <w:tcPr>
            <w:tcW w:w="8448" w:type="dxa"/>
            <w:tcBorders>
              <w:top w:val="single" w:sz="4" w:space="0" w:color="auto"/>
              <w:left w:val="single" w:sz="4" w:space="0" w:color="auto"/>
              <w:bottom w:val="single" w:sz="4" w:space="0" w:color="auto"/>
              <w:right w:val="single" w:sz="4" w:space="0" w:color="auto"/>
            </w:tcBorders>
          </w:tcPr>
          <w:p w14:paraId="43E25FA1" w14:textId="2239B3F1" w:rsidR="004814F9" w:rsidRPr="008327B1" w:rsidRDefault="004814F9" w:rsidP="005B5ED4">
            <w:pPr>
              <w:ind w:left="-2"/>
              <w:rPr>
                <w:rFonts w:eastAsia="游明朝" w:cs="Arial"/>
                <w:szCs w:val="22"/>
                <w:lang w:eastAsia="ja-JP"/>
              </w:rPr>
            </w:pPr>
            <w:r w:rsidRPr="008327B1">
              <w:rPr>
                <w:rFonts w:cs="Arial" w:hint="eastAsia"/>
                <w:szCs w:val="22"/>
                <w:lang w:eastAsia="ja-JP"/>
              </w:rPr>
              <w:t>ある国の通貨</w:t>
            </w:r>
            <w:r w:rsidR="005B5ED4" w:rsidRPr="008327B1">
              <w:rPr>
                <w:rFonts w:eastAsia="游明朝" w:cs="Arial" w:hint="eastAsia"/>
                <w:szCs w:val="22"/>
                <w:lang w:eastAsia="ja-JP"/>
              </w:rPr>
              <w:t>が</w:t>
            </w:r>
            <w:r w:rsidRPr="008327B1">
              <w:rPr>
                <w:rFonts w:cs="Arial" w:hint="eastAsia"/>
                <w:szCs w:val="22"/>
                <w:lang w:eastAsia="ja-JP"/>
              </w:rPr>
              <w:t>、</w:t>
            </w:r>
            <w:r w:rsidR="005B5ED4" w:rsidRPr="008327B1">
              <w:rPr>
                <w:rFonts w:cs="Arial"/>
                <w:szCs w:val="22"/>
                <w:lang w:eastAsia="ja-JP"/>
              </w:rPr>
              <w:t>他の国の通貨でどれだけの価値があるかを示す価格。</w:t>
            </w:r>
          </w:p>
        </w:tc>
      </w:tr>
      <w:tr w:rsidR="00DE5078" w:rsidRPr="008327B1" w14:paraId="6E99B48A" w14:textId="77777777" w:rsidTr="4C078B9E">
        <w:trPr>
          <w:cantSplit/>
          <w:trHeight w:val="432"/>
          <w:jc w:val="center"/>
        </w:trPr>
        <w:tc>
          <w:tcPr>
            <w:tcW w:w="2589" w:type="dxa"/>
          </w:tcPr>
          <w:p w14:paraId="14D8420F" w14:textId="32BBEEEE" w:rsidR="00DE5078" w:rsidRPr="008327B1" w:rsidRDefault="00DE5078" w:rsidP="00DE5078">
            <w:pPr>
              <w:pStyle w:val="StyleArial11ptBefore3ptAfter3pt"/>
              <w:rPr>
                <w:rFonts w:cs="Arial"/>
                <w:szCs w:val="22"/>
              </w:rPr>
            </w:pPr>
            <w:r w:rsidRPr="008327B1">
              <w:rPr>
                <w:rFonts w:cs="Arial"/>
                <w:szCs w:val="22"/>
              </w:rPr>
              <w:t>Exchange Rate Risk</w:t>
            </w:r>
          </w:p>
        </w:tc>
        <w:tc>
          <w:tcPr>
            <w:tcW w:w="8448" w:type="dxa"/>
          </w:tcPr>
          <w:p w14:paraId="476AFDDC" w14:textId="568E4264" w:rsidR="00DE5078" w:rsidRPr="008327B1" w:rsidRDefault="00DE5078" w:rsidP="00DE5078">
            <w:pPr>
              <w:ind w:left="-2"/>
              <w:rPr>
                <w:rFonts w:cs="Arial"/>
                <w:szCs w:val="22"/>
              </w:rPr>
            </w:pPr>
            <w:r w:rsidRPr="008327B1">
              <w:rPr>
                <w:rFonts w:cs="Arial"/>
                <w:szCs w:val="22"/>
              </w:rPr>
              <w:t>The risk that the value of a cash flow will decline due to a change in exchange rates.</w:t>
            </w:r>
          </w:p>
        </w:tc>
      </w:tr>
      <w:tr w:rsidR="00A36A72" w:rsidRPr="008327B1" w14:paraId="667E858A"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7573EF29" w14:textId="77777777" w:rsidR="00A36A72" w:rsidRPr="008327B1" w:rsidRDefault="00A36A72">
            <w:pPr>
              <w:pStyle w:val="StyleArial11ptBefore3ptAfter3pt"/>
              <w:rPr>
                <w:rFonts w:cs="Arial"/>
                <w:szCs w:val="22"/>
              </w:rPr>
            </w:pPr>
            <w:r w:rsidRPr="008327B1">
              <w:rPr>
                <w:rFonts w:cs="Arial" w:hint="eastAsia"/>
                <w:szCs w:val="22"/>
              </w:rPr>
              <w:t>為替リスク</w:t>
            </w:r>
          </w:p>
        </w:tc>
        <w:tc>
          <w:tcPr>
            <w:tcW w:w="8448" w:type="dxa"/>
            <w:tcBorders>
              <w:top w:val="single" w:sz="4" w:space="0" w:color="auto"/>
              <w:left w:val="single" w:sz="4" w:space="0" w:color="auto"/>
              <w:bottom w:val="single" w:sz="4" w:space="0" w:color="auto"/>
              <w:right w:val="single" w:sz="4" w:space="0" w:color="auto"/>
            </w:tcBorders>
          </w:tcPr>
          <w:p w14:paraId="7BAAE776" w14:textId="1AB8DA47" w:rsidR="00A36A72" w:rsidRPr="008327B1" w:rsidRDefault="00A36A72">
            <w:pPr>
              <w:ind w:left="-2"/>
              <w:rPr>
                <w:rFonts w:cs="Arial"/>
                <w:szCs w:val="22"/>
                <w:lang w:eastAsia="ja-JP"/>
              </w:rPr>
            </w:pPr>
            <w:r w:rsidRPr="008327B1">
              <w:rPr>
                <w:rFonts w:cs="Arial" w:hint="eastAsia"/>
                <w:szCs w:val="22"/>
                <w:lang w:eastAsia="ja-JP"/>
              </w:rPr>
              <w:t>為替レートの変動によ</w:t>
            </w:r>
            <w:r w:rsidR="00CE6352" w:rsidRPr="008327B1">
              <w:rPr>
                <w:rFonts w:eastAsia="游明朝" w:cs="Arial" w:hint="eastAsia"/>
                <w:szCs w:val="22"/>
                <w:lang w:eastAsia="ja-JP"/>
              </w:rPr>
              <w:t>って、</w:t>
            </w:r>
            <w:r w:rsidR="00CE6352" w:rsidRPr="008327B1">
              <w:rPr>
                <w:rFonts w:cs="Arial"/>
                <w:szCs w:val="22"/>
                <w:lang w:eastAsia="ja-JP"/>
              </w:rPr>
              <w:t>キャッシュフローの価値が減少するリスク。</w:t>
            </w:r>
          </w:p>
        </w:tc>
      </w:tr>
      <w:tr w:rsidR="00DE5078" w:rsidRPr="008327B1" w14:paraId="1A141874" w14:textId="77777777" w:rsidTr="4C078B9E">
        <w:trPr>
          <w:cantSplit/>
          <w:trHeight w:val="432"/>
          <w:jc w:val="center"/>
        </w:trPr>
        <w:tc>
          <w:tcPr>
            <w:tcW w:w="2589" w:type="dxa"/>
          </w:tcPr>
          <w:p w14:paraId="19B00740" w14:textId="5414689D" w:rsidR="00DE5078" w:rsidRPr="008327B1" w:rsidRDefault="00DE5078" w:rsidP="00DE5078">
            <w:pPr>
              <w:pStyle w:val="StyleArial11ptBefore3ptAfter3pt"/>
              <w:rPr>
                <w:rFonts w:cs="Arial"/>
                <w:szCs w:val="22"/>
              </w:rPr>
            </w:pPr>
            <w:r w:rsidRPr="008327B1">
              <w:rPr>
                <w:rFonts w:cs="Arial"/>
                <w:szCs w:val="22"/>
              </w:rPr>
              <w:lastRenderedPageBreak/>
              <w:t>Exercise Price</w:t>
            </w:r>
          </w:p>
        </w:tc>
        <w:tc>
          <w:tcPr>
            <w:tcW w:w="8448" w:type="dxa"/>
          </w:tcPr>
          <w:p w14:paraId="1112D222" w14:textId="0D8C475B" w:rsidR="00DE5078" w:rsidRPr="008327B1" w:rsidRDefault="00DE5078" w:rsidP="00DE5078">
            <w:pPr>
              <w:ind w:left="-2"/>
              <w:rPr>
                <w:rFonts w:cs="Arial"/>
                <w:szCs w:val="22"/>
              </w:rPr>
            </w:pPr>
            <w:r w:rsidRPr="008327B1">
              <w:rPr>
                <w:rFonts w:cs="Arial"/>
                <w:szCs w:val="22"/>
              </w:rPr>
              <w:t>Price at which a call option or put option may be exercised (carrying out terms of agreement). (Also called Strike Price.)</w:t>
            </w:r>
          </w:p>
        </w:tc>
      </w:tr>
      <w:tr w:rsidR="00320103" w:rsidRPr="008327B1" w14:paraId="76208EFF"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37222F02" w14:textId="6C1FD3A6" w:rsidR="00320103" w:rsidRPr="008327B1" w:rsidRDefault="0059210A">
            <w:pPr>
              <w:pStyle w:val="StyleArial11ptBefore3ptAfter3pt"/>
              <w:rPr>
                <w:rFonts w:cs="Arial"/>
                <w:szCs w:val="22"/>
              </w:rPr>
            </w:pPr>
            <w:r w:rsidRPr="0059210A">
              <w:rPr>
                <w:rFonts w:ascii="ＭＳ 明朝" w:eastAsia="ＭＳ 明朝" w:hAnsi="ＭＳ 明朝" w:cs="ＭＳ 明朝" w:hint="eastAsia"/>
                <w:szCs w:val="22"/>
              </w:rPr>
              <w:t>権利行使価額</w:t>
            </w:r>
          </w:p>
        </w:tc>
        <w:tc>
          <w:tcPr>
            <w:tcW w:w="8448" w:type="dxa"/>
            <w:tcBorders>
              <w:top w:val="single" w:sz="4" w:space="0" w:color="auto"/>
              <w:left w:val="single" w:sz="4" w:space="0" w:color="auto"/>
              <w:bottom w:val="single" w:sz="4" w:space="0" w:color="auto"/>
              <w:right w:val="single" w:sz="4" w:space="0" w:color="auto"/>
            </w:tcBorders>
          </w:tcPr>
          <w:p w14:paraId="35721F1E" w14:textId="4360BA7C" w:rsidR="00320103" w:rsidRPr="008327B1" w:rsidRDefault="00320103">
            <w:pPr>
              <w:ind w:left="-2"/>
              <w:rPr>
                <w:rFonts w:cs="Arial"/>
                <w:szCs w:val="22"/>
              </w:rPr>
            </w:pPr>
            <w:r w:rsidRPr="008327B1">
              <w:rPr>
                <w:rFonts w:cs="Arial" w:hint="eastAsia"/>
                <w:szCs w:val="22"/>
                <w:lang w:eastAsia="ja-JP"/>
              </w:rPr>
              <w:t>コール</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オプションまたはプット</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オプション</w:t>
            </w:r>
            <w:r w:rsidR="00D0554B" w:rsidRPr="008327B1">
              <w:rPr>
                <w:rFonts w:ascii="SimSun" w:hAnsi="SimSun" w:cs="SimSun"/>
                <w:szCs w:val="22"/>
                <w:lang w:eastAsia="ja-JP"/>
              </w:rPr>
              <w:t>を行使（契約条件を実行）できる価格（ストライク</w:t>
            </w:r>
            <w:r w:rsidR="00D0554B" w:rsidRPr="008327B1">
              <w:rPr>
                <w:rFonts w:ascii="ＭＳ 明朝" w:eastAsia="ＭＳ 明朝" w:hAnsi="ＭＳ 明朝" w:cs="ＭＳ 明朝" w:hint="eastAsia"/>
                <w:szCs w:val="22"/>
                <w:lang w:eastAsia="ja-JP"/>
              </w:rPr>
              <w:t>・</w:t>
            </w:r>
            <w:r w:rsidR="00D0554B" w:rsidRPr="008327B1">
              <w:rPr>
                <w:rFonts w:ascii="SimSun" w:hAnsi="SimSun" w:cs="SimSun" w:hint="eastAsia"/>
                <w:szCs w:val="22"/>
                <w:lang w:eastAsia="ja-JP"/>
              </w:rPr>
              <w:t>プライスとも呼ばれる。）</w:t>
            </w:r>
          </w:p>
        </w:tc>
      </w:tr>
      <w:tr w:rsidR="00DE5078" w:rsidRPr="008327B1" w14:paraId="6ACA3FD6" w14:textId="77777777" w:rsidTr="4C078B9E">
        <w:trPr>
          <w:cantSplit/>
          <w:trHeight w:val="432"/>
          <w:jc w:val="center"/>
        </w:trPr>
        <w:tc>
          <w:tcPr>
            <w:tcW w:w="2589" w:type="dxa"/>
          </w:tcPr>
          <w:p w14:paraId="0FFAD32A" w14:textId="0AF97FF1" w:rsidR="00DE5078" w:rsidRPr="008327B1" w:rsidRDefault="00DE5078" w:rsidP="00DE5078">
            <w:pPr>
              <w:pStyle w:val="StyleArial11ptBefore3ptAfter3pt"/>
              <w:rPr>
                <w:rFonts w:cs="Arial"/>
                <w:szCs w:val="22"/>
              </w:rPr>
            </w:pPr>
            <w:r w:rsidRPr="008327B1">
              <w:rPr>
                <w:rFonts w:cs="Arial"/>
                <w:szCs w:val="22"/>
              </w:rPr>
              <w:t>Expected Value</w:t>
            </w:r>
          </w:p>
        </w:tc>
        <w:tc>
          <w:tcPr>
            <w:tcW w:w="8448" w:type="dxa"/>
          </w:tcPr>
          <w:p w14:paraId="2483AE81" w14:textId="4E2C6E8F" w:rsidR="00DE5078" w:rsidRPr="008327B1" w:rsidRDefault="00DE5078" w:rsidP="00DE5078">
            <w:pPr>
              <w:ind w:left="-2"/>
              <w:rPr>
                <w:rFonts w:cs="Arial"/>
                <w:szCs w:val="22"/>
              </w:rPr>
            </w:pPr>
            <w:r w:rsidRPr="008327B1">
              <w:rPr>
                <w:rFonts w:cs="Arial"/>
                <w:szCs w:val="22"/>
              </w:rPr>
              <w:t>The weighted average of the outcomes of an action, in which the values of the possible outcomes are weighted by their probabilities.</w:t>
            </w:r>
          </w:p>
        </w:tc>
      </w:tr>
      <w:tr w:rsidR="00061A80" w:rsidRPr="008327B1" w14:paraId="57BA54EC"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56F60A5E" w14:textId="77777777" w:rsidR="00061A80" w:rsidRPr="008327B1" w:rsidRDefault="00061A80">
            <w:pPr>
              <w:pStyle w:val="StyleArial11ptBefore3ptAfter3pt"/>
              <w:rPr>
                <w:rFonts w:cs="Arial"/>
                <w:szCs w:val="22"/>
              </w:rPr>
            </w:pPr>
            <w:r w:rsidRPr="008327B1">
              <w:rPr>
                <w:rFonts w:cs="Arial" w:hint="eastAsia"/>
                <w:szCs w:val="22"/>
              </w:rPr>
              <w:t>期待値</w:t>
            </w:r>
          </w:p>
        </w:tc>
        <w:tc>
          <w:tcPr>
            <w:tcW w:w="8448" w:type="dxa"/>
            <w:tcBorders>
              <w:top w:val="single" w:sz="4" w:space="0" w:color="auto"/>
              <w:left w:val="single" w:sz="4" w:space="0" w:color="auto"/>
              <w:bottom w:val="single" w:sz="4" w:space="0" w:color="auto"/>
              <w:right w:val="single" w:sz="4" w:space="0" w:color="auto"/>
            </w:tcBorders>
          </w:tcPr>
          <w:p w14:paraId="37F89D61" w14:textId="70DEEEAD" w:rsidR="00061A80" w:rsidRPr="008327B1" w:rsidRDefault="00061A80">
            <w:pPr>
              <w:ind w:left="-2"/>
              <w:rPr>
                <w:rFonts w:cs="Arial"/>
                <w:szCs w:val="22"/>
                <w:lang w:eastAsia="ja-JP"/>
              </w:rPr>
            </w:pPr>
            <w:r w:rsidRPr="008327B1">
              <w:rPr>
                <w:rFonts w:cs="Arial" w:hint="eastAsia"/>
                <w:szCs w:val="22"/>
                <w:lang w:eastAsia="ja-JP"/>
              </w:rPr>
              <w:t>ある行動の結果</w:t>
            </w:r>
            <w:r w:rsidR="00032CD2" w:rsidRPr="008327B1">
              <w:rPr>
                <w:rFonts w:cs="Arial"/>
                <w:szCs w:val="22"/>
                <w:lang w:eastAsia="ja-JP"/>
              </w:rPr>
              <w:t>について、起こりうる各結果の値にそれぞれの発生確率を掛けて加重平均したもの。</w:t>
            </w:r>
          </w:p>
        </w:tc>
      </w:tr>
      <w:tr w:rsidR="00DE5078" w:rsidRPr="008327B1" w14:paraId="24856F2C" w14:textId="77777777" w:rsidTr="4C078B9E">
        <w:trPr>
          <w:cantSplit/>
          <w:trHeight w:val="432"/>
          <w:jc w:val="center"/>
        </w:trPr>
        <w:tc>
          <w:tcPr>
            <w:tcW w:w="2589" w:type="dxa"/>
          </w:tcPr>
          <w:p w14:paraId="6BFFDEB0" w14:textId="4B4D168F" w:rsidR="00DE5078" w:rsidRPr="008327B1" w:rsidRDefault="00DE5078" w:rsidP="00DE5078">
            <w:pPr>
              <w:pStyle w:val="StyleArial11ptBefore3ptAfter3pt"/>
              <w:rPr>
                <w:rFonts w:cs="Arial"/>
                <w:szCs w:val="22"/>
              </w:rPr>
            </w:pPr>
            <w:r w:rsidRPr="008327B1">
              <w:rPr>
                <w:rFonts w:cs="Arial"/>
                <w:szCs w:val="22"/>
              </w:rPr>
              <w:t>Expenditure</w:t>
            </w:r>
          </w:p>
        </w:tc>
        <w:tc>
          <w:tcPr>
            <w:tcW w:w="8448" w:type="dxa"/>
          </w:tcPr>
          <w:p w14:paraId="520F0025" w14:textId="7E15BD43" w:rsidR="00DE5078" w:rsidRPr="008327B1" w:rsidRDefault="00DE5078" w:rsidP="00DE5078">
            <w:pPr>
              <w:ind w:left="-2"/>
              <w:rPr>
                <w:rFonts w:cs="Arial"/>
                <w:szCs w:val="22"/>
              </w:rPr>
            </w:pPr>
            <w:r w:rsidRPr="008327B1">
              <w:rPr>
                <w:rFonts w:cs="Arial"/>
                <w:szCs w:val="22"/>
              </w:rPr>
              <w:t xml:space="preserve">Payment for goods or services received that may be made at either the time the goods or services are received or a later time. </w:t>
            </w:r>
          </w:p>
        </w:tc>
      </w:tr>
      <w:tr w:rsidR="00A53C3B" w:rsidRPr="008327B1" w14:paraId="4EDF01C7"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3372B2B6" w14:textId="77777777" w:rsidR="00A53C3B" w:rsidRPr="008327B1" w:rsidRDefault="00A53C3B">
            <w:pPr>
              <w:pStyle w:val="StyleArial11ptBefore3ptAfter3pt"/>
              <w:rPr>
                <w:rFonts w:cs="Arial"/>
                <w:szCs w:val="22"/>
              </w:rPr>
            </w:pPr>
            <w:r w:rsidRPr="008327B1">
              <w:rPr>
                <w:rFonts w:cs="Arial" w:hint="eastAsia"/>
                <w:szCs w:val="22"/>
              </w:rPr>
              <w:t>支出</w:t>
            </w:r>
          </w:p>
        </w:tc>
        <w:tc>
          <w:tcPr>
            <w:tcW w:w="8448" w:type="dxa"/>
            <w:tcBorders>
              <w:top w:val="single" w:sz="4" w:space="0" w:color="auto"/>
              <w:left w:val="single" w:sz="4" w:space="0" w:color="auto"/>
              <w:bottom w:val="single" w:sz="4" w:space="0" w:color="auto"/>
              <w:right w:val="single" w:sz="4" w:space="0" w:color="auto"/>
            </w:tcBorders>
          </w:tcPr>
          <w:p w14:paraId="523ED0D9" w14:textId="041A52C1" w:rsidR="00A53C3B" w:rsidRPr="008327B1" w:rsidRDefault="00A53C3B">
            <w:pPr>
              <w:ind w:left="-2"/>
              <w:rPr>
                <w:rFonts w:cs="Arial"/>
                <w:szCs w:val="22"/>
                <w:lang w:eastAsia="ja-JP"/>
              </w:rPr>
            </w:pPr>
            <w:r w:rsidRPr="008327B1">
              <w:rPr>
                <w:rFonts w:cs="Arial" w:hint="eastAsia"/>
                <w:szCs w:val="22"/>
                <w:lang w:eastAsia="ja-JP"/>
              </w:rPr>
              <w:t>受領した商品または役務に対する支払いで</w:t>
            </w:r>
            <w:r w:rsidR="00F06D84" w:rsidRPr="008327B1">
              <w:rPr>
                <w:rFonts w:ascii="游明朝" w:eastAsia="游明朝" w:hAnsi="游明朝" w:cs="Arial" w:hint="eastAsia"/>
                <w:szCs w:val="22"/>
                <w:lang w:eastAsia="ja-JP"/>
              </w:rPr>
              <w:t>あり</w:t>
            </w:r>
            <w:r w:rsidRPr="008327B1">
              <w:rPr>
                <w:rFonts w:cs="Arial" w:hint="eastAsia"/>
                <w:szCs w:val="22"/>
                <w:lang w:eastAsia="ja-JP"/>
              </w:rPr>
              <w:t>、</w:t>
            </w:r>
            <w:r w:rsidR="00EB07CF" w:rsidRPr="008327B1">
              <w:rPr>
                <w:rFonts w:cs="Arial"/>
                <w:szCs w:val="22"/>
                <w:lang w:eastAsia="ja-JP"/>
              </w:rPr>
              <w:t>その支払いは受領時または後日になされることがある。</w:t>
            </w:r>
          </w:p>
        </w:tc>
      </w:tr>
      <w:tr w:rsidR="00DE5078" w:rsidRPr="008327B1" w14:paraId="5199D0C5" w14:textId="77777777" w:rsidTr="4C078B9E">
        <w:trPr>
          <w:cantSplit/>
          <w:trHeight w:val="432"/>
          <w:jc w:val="center"/>
        </w:trPr>
        <w:tc>
          <w:tcPr>
            <w:tcW w:w="2589" w:type="dxa"/>
          </w:tcPr>
          <w:p w14:paraId="2E06BBC2" w14:textId="2B77198C" w:rsidR="00DE5078" w:rsidRPr="008327B1" w:rsidRDefault="00DE5078" w:rsidP="00DE5078">
            <w:pPr>
              <w:pStyle w:val="StyleArial11ptBefore3ptAfter3pt"/>
              <w:rPr>
                <w:rFonts w:cs="Arial"/>
                <w:szCs w:val="22"/>
              </w:rPr>
            </w:pPr>
            <w:r w:rsidRPr="008327B1">
              <w:rPr>
                <w:rFonts w:cs="Arial"/>
                <w:szCs w:val="22"/>
              </w:rPr>
              <w:t>Expense</w:t>
            </w:r>
          </w:p>
        </w:tc>
        <w:tc>
          <w:tcPr>
            <w:tcW w:w="8448" w:type="dxa"/>
          </w:tcPr>
          <w:p w14:paraId="535DD3F9" w14:textId="3547763F" w:rsidR="00DE5078" w:rsidRPr="008327B1" w:rsidRDefault="00DE5078" w:rsidP="00DE5078">
            <w:pPr>
              <w:ind w:left="-2"/>
              <w:rPr>
                <w:rFonts w:cs="Arial"/>
                <w:szCs w:val="22"/>
              </w:rPr>
            </w:pPr>
            <w:r w:rsidRPr="008327B1">
              <w:rPr>
                <w:rFonts w:cs="Arial"/>
                <w:szCs w:val="22"/>
              </w:rPr>
              <w:t>Cost of goods and services used in the current accounting period.</w:t>
            </w:r>
          </w:p>
        </w:tc>
      </w:tr>
      <w:tr w:rsidR="001C5B97" w:rsidRPr="008327B1" w14:paraId="4AFEEF13"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6F931D5D" w14:textId="77777777" w:rsidR="001C5B97" w:rsidRPr="008327B1" w:rsidRDefault="001C5B97">
            <w:pPr>
              <w:pStyle w:val="StyleArial11ptBefore3ptAfter3pt"/>
              <w:rPr>
                <w:rFonts w:cs="Arial"/>
                <w:szCs w:val="22"/>
              </w:rPr>
            </w:pPr>
            <w:r w:rsidRPr="008327B1">
              <w:rPr>
                <w:rFonts w:cs="Arial" w:hint="eastAsia"/>
                <w:szCs w:val="22"/>
              </w:rPr>
              <w:t>経費</w:t>
            </w:r>
          </w:p>
        </w:tc>
        <w:tc>
          <w:tcPr>
            <w:tcW w:w="8448" w:type="dxa"/>
            <w:tcBorders>
              <w:top w:val="single" w:sz="4" w:space="0" w:color="auto"/>
              <w:left w:val="single" w:sz="4" w:space="0" w:color="auto"/>
              <w:bottom w:val="single" w:sz="4" w:space="0" w:color="auto"/>
              <w:right w:val="single" w:sz="4" w:space="0" w:color="auto"/>
            </w:tcBorders>
          </w:tcPr>
          <w:p w14:paraId="79DA6919" w14:textId="7939583E" w:rsidR="001C5B97" w:rsidRPr="008327B1" w:rsidRDefault="001C5B97">
            <w:pPr>
              <w:ind w:left="-2"/>
              <w:rPr>
                <w:rFonts w:cs="Arial"/>
                <w:szCs w:val="22"/>
                <w:lang w:eastAsia="ja-JP"/>
              </w:rPr>
            </w:pPr>
            <w:r w:rsidRPr="008327B1">
              <w:rPr>
                <w:rFonts w:cs="Arial" w:hint="eastAsia"/>
                <w:szCs w:val="22"/>
                <w:lang w:eastAsia="ja-JP"/>
              </w:rPr>
              <w:t>当会計期間に使用された商品およびサービスの</w:t>
            </w:r>
            <w:r w:rsidR="00B44B17" w:rsidRPr="008327B1">
              <w:rPr>
                <w:rFonts w:eastAsia="游明朝" w:cs="Arial" w:hint="eastAsia"/>
                <w:szCs w:val="22"/>
                <w:lang w:eastAsia="ja-JP"/>
              </w:rPr>
              <w:t>対価</w:t>
            </w:r>
            <w:r w:rsidRPr="008327B1">
              <w:rPr>
                <w:rFonts w:cs="Arial" w:hint="eastAsia"/>
                <w:szCs w:val="22"/>
                <w:lang w:eastAsia="ja-JP"/>
              </w:rPr>
              <w:t>。</w:t>
            </w:r>
          </w:p>
        </w:tc>
      </w:tr>
      <w:tr w:rsidR="00DE5078" w:rsidRPr="008327B1" w14:paraId="143F80AB" w14:textId="77777777" w:rsidTr="4C078B9E">
        <w:trPr>
          <w:cantSplit/>
          <w:trHeight w:val="432"/>
          <w:jc w:val="center"/>
        </w:trPr>
        <w:tc>
          <w:tcPr>
            <w:tcW w:w="2589" w:type="dxa"/>
          </w:tcPr>
          <w:p w14:paraId="14EB0330" w14:textId="63884CF4" w:rsidR="00DE5078" w:rsidRPr="008327B1" w:rsidRDefault="00DE5078" w:rsidP="00DE5078">
            <w:pPr>
              <w:pStyle w:val="StyleArial11ptBefore3ptAfter3pt"/>
              <w:rPr>
                <w:rFonts w:cs="Arial"/>
                <w:szCs w:val="22"/>
              </w:rPr>
            </w:pPr>
            <w:r w:rsidRPr="008327B1">
              <w:rPr>
                <w:rFonts w:cs="Arial"/>
                <w:szCs w:val="22"/>
              </w:rPr>
              <w:t>Expense Recognition</w:t>
            </w:r>
          </w:p>
        </w:tc>
        <w:tc>
          <w:tcPr>
            <w:tcW w:w="8448" w:type="dxa"/>
          </w:tcPr>
          <w:p w14:paraId="16E61850" w14:textId="506F1A7F" w:rsidR="00DE5078" w:rsidRPr="008327B1" w:rsidRDefault="00DE5078" w:rsidP="00DE5078">
            <w:pPr>
              <w:ind w:left="-2"/>
              <w:rPr>
                <w:rFonts w:cs="Arial"/>
                <w:szCs w:val="22"/>
              </w:rPr>
            </w:pPr>
            <w:r w:rsidRPr="008327B1">
              <w:rPr>
                <w:rFonts w:cs="Arial"/>
                <w:szCs w:val="22"/>
              </w:rPr>
              <w:t xml:space="preserve">The recording in the accounting system of a cost. </w:t>
            </w:r>
          </w:p>
        </w:tc>
      </w:tr>
      <w:tr w:rsidR="000D1BF3" w:rsidRPr="008327B1" w14:paraId="5FBE038A"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6C8F8904" w14:textId="77777777" w:rsidR="000D1BF3" w:rsidRPr="008327B1" w:rsidRDefault="000D1BF3">
            <w:pPr>
              <w:pStyle w:val="StyleArial11ptBefore3ptAfter3pt"/>
              <w:rPr>
                <w:rFonts w:cs="Arial"/>
                <w:szCs w:val="22"/>
              </w:rPr>
            </w:pPr>
            <w:r w:rsidRPr="008327B1">
              <w:rPr>
                <w:rFonts w:cs="Arial" w:hint="eastAsia"/>
                <w:szCs w:val="22"/>
              </w:rPr>
              <w:t>費用認識</w:t>
            </w:r>
          </w:p>
        </w:tc>
        <w:tc>
          <w:tcPr>
            <w:tcW w:w="8448" w:type="dxa"/>
            <w:tcBorders>
              <w:top w:val="single" w:sz="4" w:space="0" w:color="auto"/>
              <w:left w:val="single" w:sz="4" w:space="0" w:color="auto"/>
              <w:bottom w:val="single" w:sz="4" w:space="0" w:color="auto"/>
              <w:right w:val="single" w:sz="4" w:space="0" w:color="auto"/>
            </w:tcBorders>
          </w:tcPr>
          <w:p w14:paraId="59885F54" w14:textId="77777777" w:rsidR="000D1BF3" w:rsidRPr="008327B1" w:rsidRDefault="000D1BF3">
            <w:pPr>
              <w:ind w:left="-2"/>
              <w:rPr>
                <w:rFonts w:cs="Arial"/>
                <w:szCs w:val="22"/>
                <w:lang w:eastAsia="ja-JP"/>
              </w:rPr>
            </w:pPr>
            <w:r w:rsidRPr="008327B1">
              <w:rPr>
                <w:rFonts w:cs="Arial" w:hint="eastAsia"/>
                <w:szCs w:val="22"/>
                <w:lang w:eastAsia="ja-JP"/>
              </w:rPr>
              <w:t>会計システムに費用を記録すること。</w:t>
            </w:r>
            <w:r w:rsidRPr="008327B1">
              <w:rPr>
                <w:rFonts w:cs="Arial"/>
                <w:szCs w:val="22"/>
                <w:lang w:eastAsia="ja-JP"/>
              </w:rPr>
              <w:t xml:space="preserve"> </w:t>
            </w:r>
          </w:p>
        </w:tc>
      </w:tr>
      <w:tr w:rsidR="00DE5078" w:rsidRPr="008327B1" w14:paraId="0CD0F797" w14:textId="77777777" w:rsidTr="4C078B9E">
        <w:trPr>
          <w:cantSplit/>
          <w:trHeight w:val="432"/>
          <w:jc w:val="center"/>
        </w:trPr>
        <w:tc>
          <w:tcPr>
            <w:tcW w:w="2589" w:type="dxa"/>
          </w:tcPr>
          <w:p w14:paraId="6337DE29" w14:textId="441BF52F" w:rsidR="00DE5078" w:rsidRPr="008327B1" w:rsidRDefault="00DE5078" w:rsidP="00DE5078">
            <w:pPr>
              <w:pStyle w:val="StyleArial11ptBefore3ptAfter3pt"/>
              <w:rPr>
                <w:rFonts w:cs="Arial"/>
                <w:szCs w:val="22"/>
              </w:rPr>
            </w:pPr>
            <w:r w:rsidRPr="008327B1">
              <w:rPr>
                <w:rFonts w:cs="Arial"/>
                <w:szCs w:val="22"/>
              </w:rPr>
              <w:t>Expropriation Risk</w:t>
            </w:r>
          </w:p>
        </w:tc>
        <w:tc>
          <w:tcPr>
            <w:tcW w:w="8448" w:type="dxa"/>
          </w:tcPr>
          <w:p w14:paraId="7152B404" w14:textId="4C726690" w:rsidR="00DE5078" w:rsidRPr="008327B1" w:rsidRDefault="00DE5078" w:rsidP="00DE5078">
            <w:pPr>
              <w:ind w:left="-2"/>
              <w:rPr>
                <w:rFonts w:cs="Arial"/>
                <w:szCs w:val="22"/>
              </w:rPr>
            </w:pPr>
            <w:r w:rsidRPr="008327B1">
              <w:rPr>
                <w:rFonts w:cs="Arial"/>
                <w:szCs w:val="22"/>
              </w:rPr>
              <w:t>The risk of a foreign government seizing the private property of a company.</w:t>
            </w:r>
          </w:p>
        </w:tc>
      </w:tr>
      <w:tr w:rsidR="005E6930" w:rsidRPr="008327B1" w14:paraId="56D9DB36"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5674062C" w14:textId="77777777" w:rsidR="005E6930" w:rsidRPr="008327B1" w:rsidRDefault="005E6930">
            <w:pPr>
              <w:pStyle w:val="StyleArial11ptBefore3ptAfter3pt"/>
              <w:rPr>
                <w:rFonts w:cs="Arial"/>
                <w:szCs w:val="22"/>
              </w:rPr>
            </w:pPr>
            <w:r w:rsidRPr="008327B1">
              <w:rPr>
                <w:rFonts w:cs="Arial" w:hint="eastAsia"/>
                <w:szCs w:val="22"/>
              </w:rPr>
              <w:t>収用リスク</w:t>
            </w:r>
          </w:p>
        </w:tc>
        <w:tc>
          <w:tcPr>
            <w:tcW w:w="8448" w:type="dxa"/>
            <w:tcBorders>
              <w:top w:val="single" w:sz="4" w:space="0" w:color="auto"/>
              <w:left w:val="single" w:sz="4" w:space="0" w:color="auto"/>
              <w:bottom w:val="single" w:sz="4" w:space="0" w:color="auto"/>
              <w:right w:val="single" w:sz="4" w:space="0" w:color="auto"/>
            </w:tcBorders>
          </w:tcPr>
          <w:p w14:paraId="3C1D9B41" w14:textId="77777777" w:rsidR="005E6930" w:rsidRPr="008327B1" w:rsidRDefault="005E6930">
            <w:pPr>
              <w:ind w:left="-2"/>
              <w:rPr>
                <w:rFonts w:cs="Arial"/>
                <w:szCs w:val="22"/>
                <w:lang w:eastAsia="ja-JP"/>
              </w:rPr>
            </w:pPr>
            <w:r w:rsidRPr="008327B1">
              <w:rPr>
                <w:rFonts w:cs="Arial" w:hint="eastAsia"/>
                <w:szCs w:val="22"/>
                <w:lang w:eastAsia="ja-JP"/>
              </w:rPr>
              <w:t>外国政府が企業の私有財産を差し押さえるリスク。</w:t>
            </w:r>
          </w:p>
        </w:tc>
      </w:tr>
      <w:tr w:rsidR="00DE5078" w:rsidRPr="008327B1" w14:paraId="1F4CE33E" w14:textId="77777777" w:rsidTr="4C078B9E">
        <w:trPr>
          <w:cantSplit/>
          <w:trHeight w:val="432"/>
          <w:jc w:val="center"/>
        </w:trPr>
        <w:tc>
          <w:tcPr>
            <w:tcW w:w="2589" w:type="dxa"/>
          </w:tcPr>
          <w:p w14:paraId="47B71254" w14:textId="2625CB92" w:rsidR="00DE5078" w:rsidRPr="008327B1" w:rsidRDefault="00DE5078" w:rsidP="00DE5078">
            <w:pPr>
              <w:pStyle w:val="StyleArial11ptBefore3ptAfter3pt"/>
              <w:rPr>
                <w:rFonts w:cs="Arial"/>
                <w:szCs w:val="22"/>
              </w:rPr>
            </w:pPr>
            <w:r w:rsidRPr="008327B1">
              <w:rPr>
                <w:rFonts w:cs="Arial"/>
                <w:szCs w:val="22"/>
              </w:rPr>
              <w:t>External Factors</w:t>
            </w:r>
          </w:p>
        </w:tc>
        <w:tc>
          <w:tcPr>
            <w:tcW w:w="8448" w:type="dxa"/>
          </w:tcPr>
          <w:p w14:paraId="5546FC60" w14:textId="68677E4C" w:rsidR="00DE5078" w:rsidRPr="008327B1" w:rsidRDefault="00DE5078" w:rsidP="00DE5078">
            <w:pPr>
              <w:ind w:left="-2"/>
              <w:rPr>
                <w:rFonts w:cs="Arial"/>
                <w:szCs w:val="22"/>
              </w:rPr>
            </w:pPr>
            <w:r w:rsidRPr="008327B1">
              <w:rPr>
                <w:rFonts w:cs="Arial"/>
                <w:szCs w:val="22"/>
              </w:rPr>
              <w:t>Factors beyond the control of an entity that influence overall economic conditions or the market for its product.</w:t>
            </w:r>
          </w:p>
        </w:tc>
      </w:tr>
      <w:tr w:rsidR="00356F67" w:rsidRPr="008327B1" w14:paraId="1938C816"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25393191" w14:textId="77777777" w:rsidR="00356F67" w:rsidRPr="008327B1" w:rsidRDefault="00356F67">
            <w:pPr>
              <w:pStyle w:val="StyleArial11ptBefore3ptAfter3pt"/>
              <w:rPr>
                <w:rFonts w:cs="Arial"/>
                <w:szCs w:val="22"/>
              </w:rPr>
            </w:pPr>
            <w:r w:rsidRPr="008327B1">
              <w:rPr>
                <w:rFonts w:cs="Arial" w:hint="eastAsia"/>
                <w:szCs w:val="22"/>
              </w:rPr>
              <w:t>外部要因</w:t>
            </w:r>
          </w:p>
        </w:tc>
        <w:tc>
          <w:tcPr>
            <w:tcW w:w="8448" w:type="dxa"/>
            <w:tcBorders>
              <w:top w:val="single" w:sz="4" w:space="0" w:color="auto"/>
              <w:left w:val="single" w:sz="4" w:space="0" w:color="auto"/>
              <w:bottom w:val="single" w:sz="4" w:space="0" w:color="auto"/>
              <w:right w:val="single" w:sz="4" w:space="0" w:color="auto"/>
            </w:tcBorders>
          </w:tcPr>
          <w:p w14:paraId="1E2F5767" w14:textId="444117B4" w:rsidR="00356F67" w:rsidRPr="008327B1" w:rsidRDefault="00356F67">
            <w:pPr>
              <w:ind w:left="-2"/>
              <w:rPr>
                <w:rFonts w:cs="Arial"/>
                <w:szCs w:val="22"/>
                <w:lang w:eastAsia="ja-JP"/>
              </w:rPr>
            </w:pPr>
            <w:r w:rsidRPr="008327B1">
              <w:rPr>
                <w:rFonts w:cs="Arial" w:hint="eastAsia"/>
                <w:szCs w:val="22"/>
                <w:lang w:eastAsia="ja-JP"/>
              </w:rPr>
              <w:t>全体的な経済状況</w:t>
            </w:r>
            <w:r w:rsidR="006967D8" w:rsidRPr="008327B1">
              <w:rPr>
                <w:rFonts w:eastAsia="游明朝" w:cs="Arial" w:hint="eastAsia"/>
                <w:szCs w:val="22"/>
                <w:lang w:eastAsia="ja-JP"/>
              </w:rPr>
              <w:t>や</w:t>
            </w:r>
            <w:r w:rsidRPr="008327B1">
              <w:rPr>
                <w:rFonts w:cs="Arial" w:hint="eastAsia"/>
                <w:szCs w:val="22"/>
                <w:lang w:eastAsia="ja-JP"/>
              </w:rPr>
              <w:t>その製品の市場に影響を及ぼす、企業の</w:t>
            </w:r>
            <w:r w:rsidR="00ED2DCF" w:rsidRPr="008327B1">
              <w:rPr>
                <w:rFonts w:eastAsia="游明朝" w:cs="Arial" w:hint="eastAsia"/>
                <w:szCs w:val="22"/>
                <w:lang w:eastAsia="ja-JP"/>
              </w:rPr>
              <w:t>管理範囲</w:t>
            </w:r>
            <w:r w:rsidRPr="008327B1">
              <w:rPr>
                <w:rFonts w:cs="Arial" w:hint="eastAsia"/>
                <w:szCs w:val="22"/>
                <w:lang w:eastAsia="ja-JP"/>
              </w:rPr>
              <w:t>を超え</w:t>
            </w:r>
            <w:r w:rsidR="006967D8" w:rsidRPr="008327B1">
              <w:rPr>
                <w:rFonts w:ascii="游明朝" w:eastAsia="游明朝" w:hAnsi="游明朝" w:cs="Arial" w:hint="eastAsia"/>
                <w:szCs w:val="22"/>
                <w:lang w:eastAsia="ja-JP"/>
              </w:rPr>
              <w:t>た</w:t>
            </w:r>
            <w:r w:rsidRPr="008327B1">
              <w:rPr>
                <w:rFonts w:cs="Arial" w:hint="eastAsia"/>
                <w:szCs w:val="22"/>
                <w:lang w:eastAsia="ja-JP"/>
              </w:rPr>
              <w:t>要因。</w:t>
            </w:r>
          </w:p>
        </w:tc>
      </w:tr>
      <w:tr w:rsidR="00DE5078" w:rsidRPr="008327B1" w14:paraId="01D806F5" w14:textId="77777777" w:rsidTr="4C078B9E">
        <w:trPr>
          <w:cantSplit/>
          <w:trHeight w:val="432"/>
          <w:jc w:val="center"/>
        </w:trPr>
        <w:tc>
          <w:tcPr>
            <w:tcW w:w="2589" w:type="dxa"/>
          </w:tcPr>
          <w:p w14:paraId="63B6785E" w14:textId="6F92A0D3" w:rsidR="00DE5078" w:rsidRPr="008327B1" w:rsidRDefault="00DE5078" w:rsidP="00DE5078">
            <w:pPr>
              <w:pStyle w:val="StyleArial11ptBefore3ptAfter3pt"/>
              <w:rPr>
                <w:rFonts w:cs="Arial"/>
                <w:szCs w:val="22"/>
              </w:rPr>
            </w:pPr>
            <w:r w:rsidRPr="008327B1">
              <w:rPr>
                <w:rFonts w:cs="Arial"/>
                <w:szCs w:val="22"/>
              </w:rPr>
              <w:t>External Failure Costs</w:t>
            </w:r>
          </w:p>
        </w:tc>
        <w:tc>
          <w:tcPr>
            <w:tcW w:w="8448" w:type="dxa"/>
          </w:tcPr>
          <w:p w14:paraId="6A34ACDA" w14:textId="53F9EA99" w:rsidR="00DE5078" w:rsidRPr="008327B1" w:rsidRDefault="00DE5078" w:rsidP="00DE5078">
            <w:pPr>
              <w:ind w:left="-2"/>
              <w:rPr>
                <w:rFonts w:cs="Arial"/>
                <w:szCs w:val="22"/>
              </w:rPr>
            </w:pPr>
            <w:r w:rsidRPr="008327B1">
              <w:rPr>
                <w:rFonts w:cs="Arial"/>
                <w:szCs w:val="22"/>
              </w:rPr>
              <w:t>Quality-related costs associated with defective/poor quality outputs detected after delivery to the customer.</w:t>
            </w:r>
            <w:r w:rsidRPr="008327B1" w:rsidDel="0065565A">
              <w:rPr>
                <w:rFonts w:cs="Arial"/>
                <w:szCs w:val="22"/>
              </w:rPr>
              <w:t xml:space="preserve"> </w:t>
            </w:r>
            <w:r w:rsidRPr="008327B1">
              <w:rPr>
                <w:rFonts w:cs="Arial"/>
                <w:szCs w:val="22"/>
              </w:rPr>
              <w:t xml:space="preserve">(e.g., warranty repairs and product liability). </w:t>
            </w:r>
          </w:p>
        </w:tc>
      </w:tr>
      <w:tr w:rsidR="005B6B0D" w:rsidRPr="008327B1" w14:paraId="4F31940C"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041A5582" w14:textId="2424CA7D" w:rsidR="005B6B0D" w:rsidRPr="008327B1" w:rsidRDefault="00044C13">
            <w:pPr>
              <w:pStyle w:val="StyleArial11ptBefore3ptAfter3pt"/>
              <w:rPr>
                <w:rFonts w:cs="Arial"/>
                <w:szCs w:val="22"/>
              </w:rPr>
            </w:pPr>
            <w:r w:rsidRPr="00044C13">
              <w:rPr>
                <w:rFonts w:ascii="ＭＳ 明朝" w:eastAsia="ＭＳ 明朝" w:hAnsi="ＭＳ 明朝" w:cs="ＭＳ 明朝" w:hint="eastAsia"/>
                <w:szCs w:val="22"/>
              </w:rPr>
              <w:t>外部失敗コスト</w:t>
            </w:r>
          </w:p>
        </w:tc>
        <w:tc>
          <w:tcPr>
            <w:tcW w:w="8448" w:type="dxa"/>
            <w:tcBorders>
              <w:top w:val="single" w:sz="4" w:space="0" w:color="auto"/>
              <w:left w:val="single" w:sz="4" w:space="0" w:color="auto"/>
              <w:bottom w:val="single" w:sz="4" w:space="0" w:color="auto"/>
              <w:right w:val="single" w:sz="4" w:space="0" w:color="auto"/>
            </w:tcBorders>
          </w:tcPr>
          <w:p w14:paraId="014F02F8" w14:textId="0ADBC97C" w:rsidR="005B6B0D" w:rsidRPr="008327B1" w:rsidRDefault="005B6B0D">
            <w:pPr>
              <w:ind w:left="-2"/>
              <w:rPr>
                <w:rFonts w:cs="Arial"/>
                <w:szCs w:val="22"/>
                <w:lang w:eastAsia="ja-JP"/>
              </w:rPr>
            </w:pPr>
            <w:r w:rsidRPr="008327B1">
              <w:rPr>
                <w:rFonts w:cs="Arial" w:hint="eastAsia"/>
                <w:szCs w:val="22"/>
                <w:lang w:eastAsia="ja-JP"/>
              </w:rPr>
              <w:t>顧客への納品後に</w:t>
            </w:r>
            <w:r w:rsidR="00C10DDF" w:rsidRPr="008327B1">
              <w:rPr>
                <w:rFonts w:cs="Arial"/>
                <w:szCs w:val="22"/>
                <w:lang w:eastAsia="ja-JP"/>
              </w:rPr>
              <w:t>発見された不良品や品質不良に関連する品質コスト。（例：保証修理、製造物責任など</w:t>
            </w:r>
            <w:r w:rsidR="006E359B">
              <w:rPr>
                <w:rFonts w:ascii="DengXian" w:eastAsia="DengXian" w:hAnsi="DengXian" w:cs="ＭＳ ゴシック" w:hint="eastAsia"/>
                <w:szCs w:val="22"/>
                <w:lang w:eastAsia="zh-CN"/>
              </w:rPr>
              <w:t>。</w:t>
            </w:r>
            <w:r w:rsidR="00C10DDF" w:rsidRPr="008327B1">
              <w:rPr>
                <w:rFonts w:cs="Arial"/>
                <w:szCs w:val="22"/>
                <w:lang w:eastAsia="ja-JP"/>
              </w:rPr>
              <w:t>）</w:t>
            </w:r>
          </w:p>
        </w:tc>
      </w:tr>
      <w:tr w:rsidR="00DE5078" w:rsidRPr="008327B1" w14:paraId="6B2C1FCC" w14:textId="77777777" w:rsidTr="4C078B9E">
        <w:trPr>
          <w:cantSplit/>
          <w:trHeight w:val="432"/>
          <w:jc w:val="center"/>
        </w:trPr>
        <w:tc>
          <w:tcPr>
            <w:tcW w:w="2589" w:type="dxa"/>
          </w:tcPr>
          <w:p w14:paraId="578F9DB9" w14:textId="4F0855BD" w:rsidR="00DE5078" w:rsidRPr="008327B1" w:rsidRDefault="00DE5078" w:rsidP="00DE5078">
            <w:pPr>
              <w:pStyle w:val="StyleArial11ptBefore3ptAfter3pt"/>
              <w:rPr>
                <w:rFonts w:cs="Arial"/>
                <w:szCs w:val="22"/>
              </w:rPr>
            </w:pPr>
            <w:r w:rsidRPr="008327B1">
              <w:rPr>
                <w:rFonts w:cs="Arial"/>
                <w:szCs w:val="22"/>
              </w:rPr>
              <w:t>External Financial Reporting</w:t>
            </w:r>
          </w:p>
        </w:tc>
        <w:tc>
          <w:tcPr>
            <w:tcW w:w="8448" w:type="dxa"/>
          </w:tcPr>
          <w:p w14:paraId="3BA2AF4E" w14:textId="3821B40E" w:rsidR="00DE5078" w:rsidRPr="008327B1" w:rsidRDefault="00DE5078" w:rsidP="00DE5078">
            <w:pPr>
              <w:ind w:left="-2"/>
              <w:rPr>
                <w:rFonts w:cs="Arial"/>
                <w:szCs w:val="22"/>
              </w:rPr>
            </w:pPr>
            <w:r w:rsidRPr="008327B1">
              <w:rPr>
                <w:rFonts w:cs="Arial"/>
                <w:szCs w:val="22"/>
              </w:rPr>
              <w:t>The reporting of financial information focused on an external audience (lenders, investors, and the general public).</w:t>
            </w:r>
          </w:p>
        </w:tc>
      </w:tr>
      <w:tr w:rsidR="00F215C7" w:rsidRPr="008327B1" w14:paraId="47B4BF9E"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2CEDB411" w14:textId="48D40EEA" w:rsidR="00F215C7" w:rsidRPr="008327B1" w:rsidRDefault="00F215C7">
            <w:pPr>
              <w:pStyle w:val="StyleArial11ptBefore3ptAfter3pt"/>
              <w:rPr>
                <w:rFonts w:cs="Arial"/>
                <w:szCs w:val="22"/>
              </w:rPr>
            </w:pPr>
            <w:r w:rsidRPr="008327B1">
              <w:rPr>
                <w:rFonts w:cs="Arial" w:hint="eastAsia"/>
                <w:szCs w:val="22"/>
              </w:rPr>
              <w:t>外部</w:t>
            </w:r>
            <w:r w:rsidR="005A4DD8" w:rsidRPr="008327B1">
              <w:rPr>
                <w:rFonts w:eastAsia="游明朝" w:cs="Arial" w:hint="eastAsia"/>
                <w:szCs w:val="22"/>
                <w:lang w:eastAsia="ja-JP"/>
              </w:rPr>
              <w:t>財務報告</w:t>
            </w:r>
          </w:p>
        </w:tc>
        <w:tc>
          <w:tcPr>
            <w:tcW w:w="8448" w:type="dxa"/>
            <w:tcBorders>
              <w:top w:val="single" w:sz="4" w:space="0" w:color="auto"/>
              <w:left w:val="single" w:sz="4" w:space="0" w:color="auto"/>
              <w:bottom w:val="single" w:sz="4" w:space="0" w:color="auto"/>
              <w:right w:val="single" w:sz="4" w:space="0" w:color="auto"/>
            </w:tcBorders>
          </w:tcPr>
          <w:p w14:paraId="3621BF4D" w14:textId="277B5354" w:rsidR="00F215C7" w:rsidRPr="008327B1" w:rsidRDefault="00CE3E82">
            <w:pPr>
              <w:ind w:left="-2"/>
              <w:rPr>
                <w:rFonts w:cs="Arial"/>
                <w:szCs w:val="22"/>
                <w:lang w:eastAsia="ja-JP"/>
              </w:rPr>
            </w:pPr>
            <w:r w:rsidRPr="008327B1">
              <w:rPr>
                <w:rFonts w:cs="Arial"/>
                <w:szCs w:val="22"/>
                <w:lang w:eastAsia="ja-JP"/>
              </w:rPr>
              <w:t>金融機関、投資家、一般公衆などの外部関係者に向けた財務情報の報告。</w:t>
            </w:r>
          </w:p>
        </w:tc>
      </w:tr>
      <w:tr w:rsidR="00DE5078" w:rsidRPr="008327B1" w14:paraId="005DCC73" w14:textId="77777777" w:rsidTr="4C078B9E">
        <w:trPr>
          <w:cantSplit/>
          <w:trHeight w:val="432"/>
          <w:jc w:val="center"/>
        </w:trPr>
        <w:tc>
          <w:tcPr>
            <w:tcW w:w="2589" w:type="dxa"/>
          </w:tcPr>
          <w:p w14:paraId="16CCB47F" w14:textId="68CD694B" w:rsidR="00DE5078" w:rsidRPr="008327B1" w:rsidRDefault="00DE5078" w:rsidP="00DE5078">
            <w:pPr>
              <w:pStyle w:val="StyleArial11ptBefore3ptAfter3pt"/>
              <w:rPr>
                <w:rFonts w:cs="Arial"/>
                <w:szCs w:val="22"/>
              </w:rPr>
            </w:pPr>
            <w:r w:rsidRPr="008327B1">
              <w:rPr>
                <w:rFonts w:cs="Arial"/>
                <w:szCs w:val="22"/>
              </w:rPr>
              <w:t>Extraordinary Items</w:t>
            </w:r>
          </w:p>
        </w:tc>
        <w:tc>
          <w:tcPr>
            <w:tcW w:w="8448" w:type="dxa"/>
          </w:tcPr>
          <w:p w14:paraId="46352874" w14:textId="4EAD8484" w:rsidR="00DE5078" w:rsidRPr="008327B1" w:rsidRDefault="00DE5078" w:rsidP="00DE5078">
            <w:pPr>
              <w:ind w:left="-2"/>
              <w:rPr>
                <w:rFonts w:cs="Arial"/>
                <w:szCs w:val="22"/>
              </w:rPr>
            </w:pPr>
            <w:r w:rsidRPr="008327B1">
              <w:rPr>
                <w:rFonts w:cs="Arial"/>
                <w:szCs w:val="22"/>
              </w:rPr>
              <w:t>Under GAAP, events that are unusual in nature and infrequent in occurrence.</w:t>
            </w:r>
          </w:p>
        </w:tc>
      </w:tr>
      <w:tr w:rsidR="008A21B6" w:rsidRPr="008327B1" w14:paraId="64AE7048"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092032C1" w14:textId="7A5ABB5C" w:rsidR="008A21B6" w:rsidRPr="008327B1" w:rsidRDefault="008A21B6">
            <w:pPr>
              <w:pStyle w:val="StyleArial11ptBefore3ptAfter3pt"/>
              <w:rPr>
                <w:rFonts w:eastAsia="游明朝" w:cs="Arial"/>
                <w:szCs w:val="22"/>
                <w:lang w:eastAsia="ja-JP"/>
              </w:rPr>
            </w:pPr>
            <w:r w:rsidRPr="008327B1">
              <w:rPr>
                <w:rFonts w:cs="Arial" w:hint="eastAsia"/>
                <w:szCs w:val="22"/>
              </w:rPr>
              <w:lastRenderedPageBreak/>
              <w:t>特別</w:t>
            </w:r>
            <w:r w:rsidR="00B44B17" w:rsidRPr="008327B1">
              <w:rPr>
                <w:rFonts w:eastAsia="游明朝" w:cs="Arial" w:hint="eastAsia"/>
                <w:szCs w:val="22"/>
                <w:lang w:eastAsia="ja-JP"/>
              </w:rPr>
              <w:t>項目</w:t>
            </w:r>
          </w:p>
        </w:tc>
        <w:tc>
          <w:tcPr>
            <w:tcW w:w="8448" w:type="dxa"/>
            <w:tcBorders>
              <w:top w:val="single" w:sz="4" w:space="0" w:color="auto"/>
              <w:left w:val="single" w:sz="4" w:space="0" w:color="auto"/>
              <w:bottom w:val="single" w:sz="4" w:space="0" w:color="auto"/>
              <w:right w:val="single" w:sz="4" w:space="0" w:color="auto"/>
            </w:tcBorders>
          </w:tcPr>
          <w:p w14:paraId="3347CDC9" w14:textId="58DAD245" w:rsidR="008A21B6" w:rsidRPr="008327B1" w:rsidRDefault="008A21B6">
            <w:pPr>
              <w:ind w:left="-2"/>
              <w:rPr>
                <w:rFonts w:cs="Arial"/>
                <w:szCs w:val="22"/>
                <w:lang w:eastAsia="ja-JP"/>
              </w:rPr>
            </w:pPr>
            <w:r w:rsidRPr="008327B1">
              <w:rPr>
                <w:rFonts w:cs="Arial"/>
                <w:szCs w:val="22"/>
                <w:lang w:eastAsia="ja-JP"/>
              </w:rPr>
              <w:t>GAAP</w:t>
            </w:r>
            <w:r w:rsidR="00D3793D" w:rsidRPr="008327B1">
              <w:rPr>
                <w:rFonts w:eastAsia="游明朝" w:cs="Arial" w:hint="eastAsia"/>
                <w:szCs w:val="22"/>
                <w:lang w:eastAsia="ja-JP"/>
              </w:rPr>
              <w:t>において</w:t>
            </w:r>
            <w:r w:rsidRPr="008327B1">
              <w:rPr>
                <w:rFonts w:cs="Arial" w:hint="eastAsia"/>
                <w:szCs w:val="22"/>
                <w:lang w:eastAsia="ja-JP"/>
              </w:rPr>
              <w:t>、性質</w:t>
            </w:r>
            <w:r w:rsidR="00D3793D" w:rsidRPr="008327B1">
              <w:rPr>
                <w:rFonts w:eastAsia="游明朝" w:cs="Arial" w:hint="eastAsia"/>
                <w:szCs w:val="22"/>
                <w:lang w:eastAsia="ja-JP"/>
              </w:rPr>
              <w:t>が</w:t>
            </w:r>
            <w:r w:rsidRPr="008327B1">
              <w:rPr>
                <w:rFonts w:cs="Arial" w:hint="eastAsia"/>
                <w:szCs w:val="22"/>
                <w:lang w:eastAsia="ja-JP"/>
              </w:rPr>
              <w:t>異常</w:t>
            </w:r>
            <w:r w:rsidR="00D3793D" w:rsidRPr="008327B1">
              <w:rPr>
                <w:rFonts w:ascii="游明朝" w:eastAsia="游明朝" w:hAnsi="游明朝" w:cs="Arial" w:hint="eastAsia"/>
                <w:szCs w:val="22"/>
                <w:lang w:eastAsia="ja-JP"/>
              </w:rPr>
              <w:t>かつ、</w:t>
            </w:r>
            <w:r w:rsidRPr="008327B1">
              <w:rPr>
                <w:rFonts w:cs="Arial" w:hint="eastAsia"/>
                <w:szCs w:val="22"/>
                <w:lang w:eastAsia="ja-JP"/>
              </w:rPr>
              <w:t>発生頻度</w:t>
            </w:r>
            <w:r w:rsidR="00D3793D" w:rsidRPr="008327B1">
              <w:rPr>
                <w:rFonts w:eastAsia="游明朝" w:cs="Arial" w:hint="eastAsia"/>
                <w:szCs w:val="22"/>
                <w:lang w:eastAsia="ja-JP"/>
              </w:rPr>
              <w:t>が極めて</w:t>
            </w:r>
            <w:r w:rsidRPr="008327B1">
              <w:rPr>
                <w:rFonts w:cs="Arial" w:hint="eastAsia"/>
                <w:szCs w:val="22"/>
                <w:lang w:eastAsia="ja-JP"/>
              </w:rPr>
              <w:t>低い事象。</w:t>
            </w:r>
          </w:p>
        </w:tc>
      </w:tr>
      <w:tr w:rsidR="00DE5078" w:rsidRPr="008327B1" w14:paraId="59AE9CCD" w14:textId="77777777" w:rsidTr="4C078B9E">
        <w:trPr>
          <w:cantSplit/>
          <w:trHeight w:val="432"/>
          <w:jc w:val="center"/>
        </w:trPr>
        <w:tc>
          <w:tcPr>
            <w:tcW w:w="2589" w:type="dxa"/>
          </w:tcPr>
          <w:p w14:paraId="2979173E" w14:textId="29772B9C" w:rsidR="00DE5078" w:rsidRPr="008327B1" w:rsidRDefault="00DE5078" w:rsidP="00DE5078">
            <w:pPr>
              <w:pStyle w:val="StyleArial11ptBefore3ptAfter3pt"/>
              <w:rPr>
                <w:rFonts w:cs="Arial"/>
                <w:szCs w:val="22"/>
              </w:rPr>
            </w:pPr>
            <w:r w:rsidRPr="008327B1">
              <w:rPr>
                <w:rFonts w:cs="Arial"/>
                <w:szCs w:val="22"/>
              </w:rPr>
              <w:t xml:space="preserve">Factoring </w:t>
            </w:r>
          </w:p>
        </w:tc>
        <w:tc>
          <w:tcPr>
            <w:tcW w:w="8448" w:type="dxa"/>
          </w:tcPr>
          <w:p w14:paraId="257D7999" w14:textId="75E4CBE1" w:rsidR="00DE5078" w:rsidRPr="008327B1" w:rsidRDefault="00DE5078" w:rsidP="00DE5078">
            <w:pPr>
              <w:ind w:left="-2"/>
              <w:rPr>
                <w:rFonts w:cs="Arial"/>
                <w:szCs w:val="22"/>
              </w:rPr>
            </w:pPr>
            <w:r w:rsidRPr="008327B1">
              <w:rPr>
                <w:rFonts w:cs="Arial"/>
                <w:szCs w:val="22"/>
              </w:rPr>
              <w:t>The sale of accounts receivable at a discount to a factor (usually a financial institution). The financial institution then collects the accounts from the customer.</w:t>
            </w:r>
          </w:p>
        </w:tc>
      </w:tr>
      <w:tr w:rsidR="00C567C5" w:rsidRPr="008327B1" w14:paraId="6B832047"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6E234BCC" w14:textId="77777777" w:rsidR="00C567C5" w:rsidRPr="008327B1" w:rsidRDefault="00C567C5">
            <w:pPr>
              <w:pStyle w:val="StyleArial11ptBefore3ptAfter3pt"/>
              <w:rPr>
                <w:rFonts w:cs="Arial"/>
                <w:szCs w:val="22"/>
              </w:rPr>
            </w:pPr>
            <w:r w:rsidRPr="008327B1">
              <w:rPr>
                <w:rFonts w:cs="Arial" w:hint="eastAsia"/>
                <w:szCs w:val="22"/>
              </w:rPr>
              <w:t>ファクタリング</w:t>
            </w:r>
            <w:r w:rsidRPr="008327B1">
              <w:rPr>
                <w:rFonts w:cs="Arial"/>
                <w:szCs w:val="22"/>
              </w:rPr>
              <w:t xml:space="preserve"> </w:t>
            </w:r>
          </w:p>
        </w:tc>
        <w:tc>
          <w:tcPr>
            <w:tcW w:w="8448" w:type="dxa"/>
            <w:tcBorders>
              <w:top w:val="single" w:sz="4" w:space="0" w:color="auto"/>
              <w:left w:val="single" w:sz="4" w:space="0" w:color="auto"/>
              <w:bottom w:val="single" w:sz="4" w:space="0" w:color="auto"/>
              <w:right w:val="single" w:sz="4" w:space="0" w:color="auto"/>
            </w:tcBorders>
          </w:tcPr>
          <w:p w14:paraId="5B1FBC2E" w14:textId="5DC185B2" w:rsidR="00C567C5" w:rsidRPr="008327B1" w:rsidRDefault="00C567C5">
            <w:pPr>
              <w:ind w:left="-2"/>
              <w:rPr>
                <w:rFonts w:cs="Arial"/>
                <w:szCs w:val="22"/>
                <w:lang w:eastAsia="ja-JP"/>
              </w:rPr>
            </w:pPr>
            <w:r w:rsidRPr="008327B1">
              <w:rPr>
                <w:rFonts w:cs="Arial" w:hint="eastAsia"/>
                <w:szCs w:val="22"/>
                <w:lang w:eastAsia="ja-JP"/>
              </w:rPr>
              <w:t>売掛債権をファクター（通常は金融機関）に割引価格</w:t>
            </w:r>
            <w:r w:rsidR="0092260C" w:rsidRPr="008327B1">
              <w:rPr>
                <w:rFonts w:cs="Arial"/>
                <w:szCs w:val="22"/>
                <w:lang w:eastAsia="ja-JP"/>
              </w:rPr>
              <w:t>で売却する取引。売却後は、ファクターが顧客から売掛金を回収する。</w:t>
            </w:r>
          </w:p>
        </w:tc>
      </w:tr>
      <w:tr w:rsidR="00DE5078" w:rsidRPr="008327B1" w14:paraId="07031425" w14:textId="77777777" w:rsidTr="4C078B9E">
        <w:trPr>
          <w:cantSplit/>
          <w:trHeight w:val="432"/>
          <w:jc w:val="center"/>
        </w:trPr>
        <w:tc>
          <w:tcPr>
            <w:tcW w:w="2589" w:type="dxa"/>
          </w:tcPr>
          <w:p w14:paraId="1AC2437C" w14:textId="59D00D8E" w:rsidR="00DE5078" w:rsidRPr="008327B1" w:rsidRDefault="00DE5078" w:rsidP="00DE5078">
            <w:pPr>
              <w:pStyle w:val="StyleArial11ptBefore3ptAfter3pt"/>
              <w:rPr>
                <w:rFonts w:cs="Arial"/>
                <w:szCs w:val="22"/>
              </w:rPr>
            </w:pPr>
            <w:r w:rsidRPr="008327B1">
              <w:rPr>
                <w:rFonts w:cs="Arial"/>
                <w:szCs w:val="22"/>
              </w:rPr>
              <w:t>Factory Overhead</w:t>
            </w:r>
          </w:p>
        </w:tc>
        <w:tc>
          <w:tcPr>
            <w:tcW w:w="8448" w:type="dxa"/>
          </w:tcPr>
          <w:p w14:paraId="29A3ABD0" w14:textId="5A929FCA" w:rsidR="00DE5078" w:rsidRPr="008327B1" w:rsidRDefault="00DE5078" w:rsidP="00DE5078">
            <w:pPr>
              <w:ind w:left="-2"/>
              <w:rPr>
                <w:rFonts w:cs="Arial"/>
                <w:szCs w:val="22"/>
              </w:rPr>
            </w:pPr>
            <w:r w:rsidRPr="008327B1">
              <w:rPr>
                <w:rFonts w:cs="Arial"/>
                <w:szCs w:val="22"/>
              </w:rPr>
              <w:t>All manufacturing costs except direct materials and direct labor.</w:t>
            </w:r>
          </w:p>
        </w:tc>
      </w:tr>
      <w:tr w:rsidR="004343BA" w:rsidRPr="008327B1" w14:paraId="1667704B"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4567C56" w14:textId="6432D554" w:rsidR="004343BA" w:rsidRPr="008327B1" w:rsidRDefault="004343BA">
            <w:pPr>
              <w:pStyle w:val="StyleArial11ptBefore3ptAfter3pt"/>
              <w:rPr>
                <w:rFonts w:eastAsia="游明朝" w:cs="Arial"/>
                <w:szCs w:val="22"/>
                <w:lang w:eastAsia="ja-JP"/>
              </w:rPr>
            </w:pPr>
            <w:r w:rsidRPr="008327B1">
              <w:rPr>
                <w:rFonts w:cs="Arial" w:hint="eastAsia"/>
                <w:szCs w:val="22"/>
              </w:rPr>
              <w:t>工場</w:t>
            </w:r>
            <w:r w:rsidR="00A21651" w:rsidRPr="008327B1">
              <w:rPr>
                <w:rFonts w:eastAsia="游明朝" w:cs="Arial" w:hint="eastAsia"/>
                <w:szCs w:val="22"/>
                <w:lang w:eastAsia="ja-JP"/>
              </w:rPr>
              <w:t>間接費</w:t>
            </w:r>
          </w:p>
        </w:tc>
        <w:tc>
          <w:tcPr>
            <w:tcW w:w="8448" w:type="dxa"/>
            <w:tcBorders>
              <w:top w:val="single" w:sz="4" w:space="0" w:color="auto"/>
              <w:left w:val="single" w:sz="4" w:space="0" w:color="auto"/>
              <w:bottom w:val="single" w:sz="4" w:space="0" w:color="auto"/>
              <w:right w:val="single" w:sz="4" w:space="0" w:color="auto"/>
            </w:tcBorders>
          </w:tcPr>
          <w:p w14:paraId="54ECAAF6" w14:textId="6AF2C050" w:rsidR="004343BA" w:rsidRPr="008327B1" w:rsidRDefault="00094DE4">
            <w:pPr>
              <w:ind w:left="-2"/>
              <w:rPr>
                <w:rFonts w:cs="Arial"/>
                <w:szCs w:val="22"/>
                <w:lang w:eastAsia="ja-JP"/>
              </w:rPr>
            </w:pPr>
            <w:r w:rsidRPr="008327B1">
              <w:rPr>
                <w:rFonts w:cs="Arial"/>
                <w:szCs w:val="22"/>
                <w:lang w:eastAsia="ja-JP"/>
              </w:rPr>
              <w:t>直接材料費および直接労務費を除いたすべての製造間接費。</w:t>
            </w:r>
          </w:p>
        </w:tc>
      </w:tr>
      <w:tr w:rsidR="00DE5078" w:rsidRPr="008327B1" w14:paraId="76E26D9C" w14:textId="77777777" w:rsidTr="4C078B9E">
        <w:trPr>
          <w:cantSplit/>
          <w:trHeight w:val="432"/>
          <w:jc w:val="center"/>
        </w:trPr>
        <w:tc>
          <w:tcPr>
            <w:tcW w:w="2589" w:type="dxa"/>
          </w:tcPr>
          <w:p w14:paraId="1C289128" w14:textId="629B5FAC" w:rsidR="00DE5078" w:rsidRPr="008327B1" w:rsidRDefault="00DE5078" w:rsidP="00DE5078">
            <w:pPr>
              <w:pStyle w:val="StyleArial11ptBefore3ptAfter3pt"/>
              <w:rPr>
                <w:rFonts w:cs="Arial"/>
                <w:szCs w:val="22"/>
              </w:rPr>
            </w:pPr>
            <w:r w:rsidRPr="008327B1">
              <w:rPr>
                <w:rFonts w:cs="Arial"/>
                <w:szCs w:val="22"/>
              </w:rPr>
              <w:t>Fair Market Value</w:t>
            </w:r>
          </w:p>
        </w:tc>
        <w:tc>
          <w:tcPr>
            <w:tcW w:w="8448" w:type="dxa"/>
          </w:tcPr>
          <w:p w14:paraId="5B556A78" w14:textId="3929B47C" w:rsidR="00DE5078" w:rsidRPr="008327B1" w:rsidRDefault="00DE5078" w:rsidP="00DE5078">
            <w:pPr>
              <w:ind w:left="-2"/>
              <w:rPr>
                <w:rFonts w:cs="Arial"/>
                <w:szCs w:val="22"/>
              </w:rPr>
            </w:pPr>
            <w:r w:rsidRPr="008327B1">
              <w:rPr>
                <w:rFonts w:cs="Arial"/>
                <w:szCs w:val="22"/>
              </w:rPr>
              <w:t xml:space="preserve">The exchange price that would prevail for a good or service traded in an active market consisting of a large number of well-informed buyers and sellers dealing at arm’s length. </w:t>
            </w:r>
          </w:p>
        </w:tc>
      </w:tr>
      <w:tr w:rsidR="006A1EED" w:rsidRPr="008327B1" w14:paraId="3B84EB84"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2D996559" w14:textId="77777777" w:rsidR="006A1EED" w:rsidRPr="008327B1" w:rsidRDefault="006A1EED">
            <w:pPr>
              <w:pStyle w:val="StyleArial11ptBefore3ptAfter3pt"/>
              <w:rPr>
                <w:rFonts w:cs="Arial"/>
                <w:szCs w:val="22"/>
              </w:rPr>
            </w:pPr>
            <w:r w:rsidRPr="008327B1">
              <w:rPr>
                <w:rFonts w:cs="Arial" w:hint="eastAsia"/>
                <w:szCs w:val="22"/>
              </w:rPr>
              <w:t>公正市場価値</w:t>
            </w:r>
          </w:p>
        </w:tc>
        <w:tc>
          <w:tcPr>
            <w:tcW w:w="8448" w:type="dxa"/>
            <w:tcBorders>
              <w:top w:val="single" w:sz="4" w:space="0" w:color="auto"/>
              <w:left w:val="single" w:sz="4" w:space="0" w:color="auto"/>
              <w:bottom w:val="single" w:sz="4" w:space="0" w:color="auto"/>
              <w:right w:val="single" w:sz="4" w:space="0" w:color="auto"/>
            </w:tcBorders>
          </w:tcPr>
          <w:p w14:paraId="70D1CBD0" w14:textId="148E1F71" w:rsidR="006A1EED" w:rsidRPr="008327B1" w:rsidRDefault="00F40967">
            <w:pPr>
              <w:ind w:left="-2"/>
              <w:rPr>
                <w:rFonts w:cs="Arial"/>
                <w:szCs w:val="22"/>
                <w:lang w:eastAsia="ja-JP"/>
              </w:rPr>
            </w:pPr>
            <w:r w:rsidRPr="008327B1">
              <w:rPr>
                <w:rFonts w:cs="Arial"/>
                <w:szCs w:val="22"/>
                <w:lang w:eastAsia="ja-JP"/>
              </w:rPr>
              <w:t>十分な知識を持つ多数の買い手と売り手が、互いに独立した立場で取引する活発な市場において成立する交換価格。</w:t>
            </w:r>
          </w:p>
        </w:tc>
      </w:tr>
      <w:tr w:rsidR="00DE5078" w:rsidRPr="008327B1" w14:paraId="11A72488" w14:textId="77777777" w:rsidTr="4C078B9E">
        <w:trPr>
          <w:cantSplit/>
          <w:trHeight w:val="432"/>
          <w:jc w:val="center"/>
        </w:trPr>
        <w:tc>
          <w:tcPr>
            <w:tcW w:w="2589" w:type="dxa"/>
          </w:tcPr>
          <w:p w14:paraId="6793E8B7" w14:textId="1670AD12" w:rsidR="00DE5078" w:rsidRPr="008327B1" w:rsidRDefault="00DE5078" w:rsidP="00DE5078">
            <w:pPr>
              <w:pStyle w:val="StyleArial11ptBefore3ptAfter3pt"/>
              <w:rPr>
                <w:rFonts w:cs="Arial"/>
                <w:szCs w:val="22"/>
              </w:rPr>
            </w:pPr>
            <w:r w:rsidRPr="008327B1">
              <w:rPr>
                <w:rFonts w:cs="Arial"/>
                <w:szCs w:val="22"/>
              </w:rPr>
              <w:t>Fair Value Method</w:t>
            </w:r>
          </w:p>
        </w:tc>
        <w:tc>
          <w:tcPr>
            <w:tcW w:w="8448" w:type="dxa"/>
          </w:tcPr>
          <w:p w14:paraId="305395D0" w14:textId="1E2D5DC2" w:rsidR="00DE5078" w:rsidRPr="008327B1" w:rsidRDefault="00DE5078" w:rsidP="00DE5078">
            <w:pPr>
              <w:ind w:left="-2"/>
              <w:rPr>
                <w:rFonts w:cs="Arial"/>
                <w:szCs w:val="22"/>
              </w:rPr>
            </w:pPr>
            <w:r w:rsidRPr="008327B1">
              <w:rPr>
                <w:rFonts w:cs="Arial"/>
                <w:szCs w:val="22"/>
              </w:rPr>
              <w:t>A method used to value an entity’s investments in marketable securities.  If the carrying value of marketable securities falls below the Fair Market Value, then the value of the security should be reduced to the Fair Market Value.</w:t>
            </w:r>
          </w:p>
        </w:tc>
      </w:tr>
      <w:tr w:rsidR="003922A0" w:rsidRPr="008327B1" w14:paraId="57F7BEB6"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C7A5579" w14:textId="77777777" w:rsidR="003922A0" w:rsidRPr="008327B1" w:rsidRDefault="003922A0">
            <w:pPr>
              <w:pStyle w:val="StyleArial11ptBefore3ptAfter3pt"/>
              <w:rPr>
                <w:rFonts w:cs="Arial"/>
                <w:szCs w:val="22"/>
              </w:rPr>
            </w:pPr>
            <w:r w:rsidRPr="008327B1">
              <w:rPr>
                <w:rFonts w:cs="Arial" w:hint="eastAsia"/>
                <w:szCs w:val="22"/>
              </w:rPr>
              <w:t>公正価値法</w:t>
            </w:r>
          </w:p>
        </w:tc>
        <w:tc>
          <w:tcPr>
            <w:tcW w:w="8448" w:type="dxa"/>
            <w:tcBorders>
              <w:top w:val="single" w:sz="4" w:space="0" w:color="auto"/>
              <w:left w:val="single" w:sz="4" w:space="0" w:color="auto"/>
              <w:bottom w:val="single" w:sz="4" w:space="0" w:color="auto"/>
              <w:right w:val="single" w:sz="4" w:space="0" w:color="auto"/>
            </w:tcBorders>
          </w:tcPr>
          <w:p w14:paraId="0C2DE6B1" w14:textId="48DDB6F8" w:rsidR="003922A0" w:rsidRPr="008327B1" w:rsidRDefault="00F8231B">
            <w:pPr>
              <w:ind w:left="-2"/>
              <w:rPr>
                <w:rFonts w:cs="Arial"/>
                <w:szCs w:val="22"/>
                <w:lang w:eastAsia="ja-JP"/>
              </w:rPr>
            </w:pPr>
            <w:r w:rsidRPr="008327B1">
              <w:rPr>
                <w:rFonts w:cs="Arial"/>
                <w:szCs w:val="22"/>
                <w:lang w:eastAsia="ja-JP"/>
              </w:rPr>
              <w:t>企業が保有する市場性有価証券を評価する際に用いられる方法。帳簿価額が公正市場価値を下回る場合には、その証券の評価額を公正市場価値まで引き下げる必要がある。</w:t>
            </w:r>
          </w:p>
        </w:tc>
      </w:tr>
      <w:tr w:rsidR="00DE5078" w:rsidRPr="008327B1" w14:paraId="6CE29E8A" w14:textId="77777777" w:rsidTr="4C078B9E">
        <w:trPr>
          <w:cantSplit/>
          <w:trHeight w:val="432"/>
          <w:jc w:val="center"/>
        </w:trPr>
        <w:tc>
          <w:tcPr>
            <w:tcW w:w="2589" w:type="dxa"/>
          </w:tcPr>
          <w:p w14:paraId="54313252" w14:textId="438EC283" w:rsidR="00DE5078" w:rsidRPr="008327B1" w:rsidRDefault="00DE5078" w:rsidP="00DE5078">
            <w:pPr>
              <w:ind w:left="-2"/>
              <w:rPr>
                <w:rFonts w:cs="Arial"/>
                <w:szCs w:val="22"/>
              </w:rPr>
            </w:pPr>
            <w:r w:rsidRPr="008327B1">
              <w:rPr>
                <w:rFonts w:cs="Arial"/>
                <w:szCs w:val="22"/>
              </w:rPr>
              <w:t>Favorable Budget Variance</w:t>
            </w:r>
          </w:p>
        </w:tc>
        <w:tc>
          <w:tcPr>
            <w:tcW w:w="8448" w:type="dxa"/>
          </w:tcPr>
          <w:p w14:paraId="7E64677A" w14:textId="7836FAB7" w:rsidR="00DE5078" w:rsidRPr="008327B1" w:rsidRDefault="00DE5078" w:rsidP="00DE5078">
            <w:pPr>
              <w:ind w:left="-2"/>
              <w:rPr>
                <w:rFonts w:cs="Arial"/>
                <w:szCs w:val="22"/>
              </w:rPr>
            </w:pPr>
            <w:r w:rsidRPr="008327B1">
              <w:rPr>
                <w:rFonts w:cs="Arial"/>
                <w:szCs w:val="22"/>
              </w:rPr>
              <w:t xml:space="preserve">A variance arising when actual or current performance exceeds expected performance.  </w:t>
            </w:r>
          </w:p>
        </w:tc>
      </w:tr>
      <w:tr w:rsidR="00176EE9" w:rsidRPr="008327B1" w14:paraId="4CD26DB4"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02D90C45" w14:textId="31E7AFB8" w:rsidR="00176EE9" w:rsidRPr="008327B1" w:rsidRDefault="00176EE9">
            <w:pPr>
              <w:ind w:left="-2"/>
              <w:rPr>
                <w:rFonts w:cs="Arial"/>
                <w:szCs w:val="22"/>
              </w:rPr>
            </w:pPr>
            <w:r w:rsidRPr="008327B1">
              <w:rPr>
                <w:rFonts w:cs="Arial" w:hint="eastAsia"/>
                <w:szCs w:val="22"/>
              </w:rPr>
              <w:t>予算差異</w:t>
            </w:r>
            <w:r w:rsidR="00FA0621" w:rsidRPr="008327B1">
              <w:rPr>
                <w:rFonts w:ascii="游明朝" w:eastAsia="游明朝" w:hAnsi="游明朝" w:cs="Arial" w:hint="eastAsia"/>
                <w:szCs w:val="22"/>
                <w:lang w:eastAsia="ja-JP"/>
              </w:rPr>
              <w:t>（有利差異）</w:t>
            </w:r>
          </w:p>
        </w:tc>
        <w:tc>
          <w:tcPr>
            <w:tcW w:w="8448" w:type="dxa"/>
            <w:tcBorders>
              <w:top w:val="single" w:sz="4" w:space="0" w:color="auto"/>
              <w:left w:val="single" w:sz="4" w:space="0" w:color="auto"/>
              <w:bottom w:val="single" w:sz="4" w:space="0" w:color="auto"/>
              <w:right w:val="single" w:sz="4" w:space="0" w:color="auto"/>
            </w:tcBorders>
          </w:tcPr>
          <w:p w14:paraId="5BB86A4A" w14:textId="446AE33B" w:rsidR="00176EE9" w:rsidRPr="008327B1" w:rsidRDefault="00FA0621">
            <w:pPr>
              <w:ind w:left="-2"/>
              <w:rPr>
                <w:rFonts w:cs="Arial"/>
                <w:szCs w:val="22"/>
                <w:lang w:eastAsia="ja-JP"/>
              </w:rPr>
            </w:pPr>
            <w:r w:rsidRPr="008327B1">
              <w:rPr>
                <w:rFonts w:cs="Arial"/>
                <w:szCs w:val="22"/>
                <w:lang w:eastAsia="ja-JP"/>
              </w:rPr>
              <w:t>実際の業績または当期の業績が予算などの期待された業績を上回った場合に発生する差異。</w:t>
            </w:r>
            <w:r w:rsidR="00176EE9" w:rsidRPr="008327B1">
              <w:rPr>
                <w:rFonts w:cs="Arial"/>
                <w:szCs w:val="22"/>
                <w:lang w:eastAsia="ja-JP"/>
              </w:rPr>
              <w:t xml:space="preserve">  </w:t>
            </w:r>
          </w:p>
        </w:tc>
      </w:tr>
      <w:tr w:rsidR="00DE5078" w:rsidRPr="008327B1" w14:paraId="251EFE35" w14:textId="77777777" w:rsidTr="4C078B9E">
        <w:trPr>
          <w:cantSplit/>
          <w:trHeight w:val="432"/>
          <w:jc w:val="center"/>
        </w:trPr>
        <w:tc>
          <w:tcPr>
            <w:tcW w:w="2589" w:type="dxa"/>
          </w:tcPr>
          <w:p w14:paraId="4CE911A3" w14:textId="756A360C" w:rsidR="00DE5078" w:rsidRPr="008327B1" w:rsidRDefault="00DE5078" w:rsidP="00DE5078">
            <w:pPr>
              <w:pStyle w:val="StyleArial11ptBefore3ptAfter3pt"/>
              <w:rPr>
                <w:rFonts w:cs="Arial"/>
                <w:szCs w:val="22"/>
              </w:rPr>
            </w:pPr>
            <w:r w:rsidRPr="008327B1">
              <w:rPr>
                <w:rFonts w:cs="Arial"/>
                <w:szCs w:val="22"/>
              </w:rPr>
              <w:t>Feedback</w:t>
            </w:r>
          </w:p>
        </w:tc>
        <w:tc>
          <w:tcPr>
            <w:tcW w:w="8448" w:type="dxa"/>
          </w:tcPr>
          <w:p w14:paraId="24567DA6" w14:textId="04357D46" w:rsidR="00DE5078" w:rsidRPr="008327B1" w:rsidRDefault="00DE5078" w:rsidP="00DE5078">
            <w:pPr>
              <w:ind w:left="-2"/>
              <w:rPr>
                <w:rFonts w:cs="Arial"/>
                <w:szCs w:val="22"/>
              </w:rPr>
            </w:pPr>
            <w:r w:rsidRPr="008327B1">
              <w:rPr>
                <w:rFonts w:cs="Arial"/>
                <w:szCs w:val="22"/>
              </w:rPr>
              <w:t>The process of informing users of information about how actual perfor</w:t>
            </w:r>
            <w:r w:rsidRPr="008327B1">
              <w:rPr>
                <w:rFonts w:cs="Arial"/>
                <w:szCs w:val="22"/>
              </w:rPr>
              <w:softHyphen/>
              <w:t xml:space="preserve">mance compares with the expected or desired level of performance. </w:t>
            </w:r>
          </w:p>
        </w:tc>
      </w:tr>
      <w:tr w:rsidR="00C1357F" w:rsidRPr="008327B1" w14:paraId="51B0C377"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AA1F170" w14:textId="77777777" w:rsidR="00C1357F" w:rsidRPr="008327B1" w:rsidRDefault="00C1357F">
            <w:pPr>
              <w:pStyle w:val="StyleArial11ptBefore3ptAfter3pt"/>
              <w:rPr>
                <w:rFonts w:cs="Arial"/>
                <w:szCs w:val="22"/>
              </w:rPr>
            </w:pPr>
            <w:r w:rsidRPr="008327B1">
              <w:rPr>
                <w:rFonts w:cs="Arial" w:hint="eastAsia"/>
                <w:szCs w:val="22"/>
              </w:rPr>
              <w:t>フィードバック</w:t>
            </w:r>
          </w:p>
        </w:tc>
        <w:tc>
          <w:tcPr>
            <w:tcW w:w="8448" w:type="dxa"/>
            <w:tcBorders>
              <w:top w:val="single" w:sz="4" w:space="0" w:color="auto"/>
              <w:left w:val="single" w:sz="4" w:space="0" w:color="auto"/>
              <w:bottom w:val="single" w:sz="4" w:space="0" w:color="auto"/>
              <w:right w:val="single" w:sz="4" w:space="0" w:color="auto"/>
            </w:tcBorders>
          </w:tcPr>
          <w:p w14:paraId="41B82D5B" w14:textId="1AFA2013" w:rsidR="00C1357F" w:rsidRPr="008327B1" w:rsidRDefault="00C1357F">
            <w:pPr>
              <w:ind w:left="-2"/>
              <w:rPr>
                <w:rFonts w:cs="Arial"/>
                <w:szCs w:val="22"/>
                <w:lang w:eastAsia="ja-JP"/>
              </w:rPr>
            </w:pPr>
            <w:r w:rsidRPr="008327B1">
              <w:rPr>
                <w:rFonts w:cs="Arial" w:hint="eastAsia"/>
                <w:szCs w:val="22"/>
                <w:lang w:eastAsia="ja-JP"/>
              </w:rPr>
              <w:t>実際のパフォーマンスと</w:t>
            </w:r>
            <w:r w:rsidR="00FA0621" w:rsidRPr="008327B1">
              <w:rPr>
                <w:rFonts w:ascii="游明朝" w:eastAsia="游明朝" w:hAnsi="游明朝" w:cs="Arial" w:hint="eastAsia"/>
                <w:szCs w:val="22"/>
                <w:lang w:eastAsia="ja-JP"/>
              </w:rPr>
              <w:t>、</w:t>
            </w:r>
            <w:r w:rsidRPr="008327B1">
              <w:rPr>
                <w:rFonts w:cs="Arial" w:hint="eastAsia"/>
                <w:szCs w:val="22"/>
                <w:lang w:eastAsia="ja-JP"/>
              </w:rPr>
              <w:t>期待される</w:t>
            </w:r>
            <w:r w:rsidR="00FA0621" w:rsidRPr="008327B1">
              <w:rPr>
                <w:rFonts w:ascii="游明朝" w:eastAsia="游明朝" w:hAnsi="游明朝" w:cs="Arial" w:hint="eastAsia"/>
                <w:szCs w:val="22"/>
                <w:lang w:eastAsia="ja-JP"/>
              </w:rPr>
              <w:t>、もしくは</w:t>
            </w:r>
            <w:r w:rsidRPr="008327B1">
              <w:rPr>
                <w:rFonts w:cs="Arial" w:hint="eastAsia"/>
                <w:szCs w:val="22"/>
                <w:lang w:eastAsia="ja-JP"/>
              </w:rPr>
              <w:t>望ましいレベルのパフォーマンスとの比較に関する情報を利用者に知らせるプロセス。</w:t>
            </w:r>
            <w:r w:rsidRPr="008327B1">
              <w:rPr>
                <w:rFonts w:cs="Arial"/>
                <w:szCs w:val="22"/>
                <w:lang w:eastAsia="ja-JP"/>
              </w:rPr>
              <w:t xml:space="preserve"> </w:t>
            </w:r>
          </w:p>
        </w:tc>
      </w:tr>
      <w:tr w:rsidR="00DE5078" w:rsidRPr="008327B1" w14:paraId="3CC65F5C" w14:textId="77777777" w:rsidTr="4C078B9E">
        <w:trPr>
          <w:cantSplit/>
          <w:trHeight w:val="432"/>
          <w:jc w:val="center"/>
        </w:trPr>
        <w:tc>
          <w:tcPr>
            <w:tcW w:w="2589" w:type="dxa"/>
          </w:tcPr>
          <w:p w14:paraId="310AF3DF" w14:textId="70CAD90C" w:rsidR="00DE5078" w:rsidRPr="008327B1" w:rsidRDefault="00DE5078" w:rsidP="00DE5078">
            <w:pPr>
              <w:pStyle w:val="StyleArial11ptBefore3ptAfter3pt"/>
              <w:rPr>
                <w:rFonts w:cs="Arial"/>
                <w:szCs w:val="22"/>
              </w:rPr>
            </w:pPr>
            <w:r w:rsidRPr="008327B1">
              <w:rPr>
                <w:rFonts w:cs="Arial"/>
                <w:szCs w:val="22"/>
              </w:rPr>
              <w:t>Fiduciary</w:t>
            </w:r>
          </w:p>
        </w:tc>
        <w:tc>
          <w:tcPr>
            <w:tcW w:w="8448" w:type="dxa"/>
          </w:tcPr>
          <w:p w14:paraId="0C3A89D5" w14:textId="58865707" w:rsidR="00DE5078" w:rsidRPr="008327B1" w:rsidRDefault="00DE5078" w:rsidP="00DE5078">
            <w:pPr>
              <w:ind w:left="-2"/>
              <w:rPr>
                <w:rFonts w:cs="Arial"/>
                <w:szCs w:val="22"/>
              </w:rPr>
            </w:pPr>
            <w:r w:rsidRPr="008327B1">
              <w:rPr>
                <w:rFonts w:cs="Arial"/>
                <w:szCs w:val="22"/>
              </w:rPr>
              <w:t>A person who holds a legal or moral relationship of trust with one or more other persons, often taking care of another’s assets on their behalf.</w:t>
            </w:r>
          </w:p>
        </w:tc>
      </w:tr>
      <w:tr w:rsidR="00477632" w:rsidRPr="008327B1" w14:paraId="0BDB182D"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6B90519" w14:textId="08AD2809" w:rsidR="00477632" w:rsidRPr="008327B1" w:rsidRDefault="00FF71CC">
            <w:pPr>
              <w:pStyle w:val="StyleArial11ptBefore3ptAfter3pt"/>
              <w:rPr>
                <w:rFonts w:cs="Arial"/>
                <w:szCs w:val="22"/>
              </w:rPr>
            </w:pPr>
            <w:r w:rsidRPr="008327B1">
              <w:rPr>
                <w:rFonts w:ascii="游明朝" w:eastAsia="游明朝" w:hAnsi="游明朝" w:cs="Arial" w:hint="eastAsia"/>
                <w:szCs w:val="22"/>
                <w:lang w:eastAsia="ja-JP"/>
              </w:rPr>
              <w:t>受託者</w:t>
            </w:r>
          </w:p>
        </w:tc>
        <w:tc>
          <w:tcPr>
            <w:tcW w:w="8448" w:type="dxa"/>
            <w:tcBorders>
              <w:top w:val="single" w:sz="4" w:space="0" w:color="auto"/>
              <w:left w:val="single" w:sz="4" w:space="0" w:color="auto"/>
              <w:bottom w:val="single" w:sz="4" w:space="0" w:color="auto"/>
              <w:right w:val="single" w:sz="4" w:space="0" w:color="auto"/>
            </w:tcBorders>
          </w:tcPr>
          <w:p w14:paraId="530542A8" w14:textId="04FB0461" w:rsidR="00477632" w:rsidRPr="008327B1" w:rsidRDefault="00FF71CC">
            <w:pPr>
              <w:ind w:left="-2"/>
              <w:rPr>
                <w:rFonts w:cs="Arial"/>
                <w:szCs w:val="22"/>
                <w:lang w:eastAsia="ja-JP"/>
              </w:rPr>
            </w:pPr>
            <w:r w:rsidRPr="008327B1">
              <w:rPr>
                <w:rFonts w:cs="Arial"/>
                <w:szCs w:val="22"/>
                <w:lang w:eastAsia="ja-JP"/>
              </w:rPr>
              <w:t>1人または複数の他者と法的または倫理的な信任関係を有し、その者に代わって資産を管理</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運用する立場の人</w:t>
            </w:r>
            <w:r w:rsidRPr="008327B1">
              <w:rPr>
                <w:rFonts w:cs="Arial"/>
                <w:szCs w:val="22"/>
                <w:lang w:eastAsia="ja-JP"/>
              </w:rPr>
              <w:t>。</w:t>
            </w:r>
          </w:p>
        </w:tc>
      </w:tr>
      <w:tr w:rsidR="00DE5078" w:rsidRPr="008327B1" w14:paraId="4FAE7AB6" w14:textId="77777777" w:rsidTr="4C078B9E">
        <w:trPr>
          <w:cantSplit/>
          <w:trHeight w:val="432"/>
          <w:jc w:val="center"/>
        </w:trPr>
        <w:tc>
          <w:tcPr>
            <w:tcW w:w="2589" w:type="dxa"/>
          </w:tcPr>
          <w:p w14:paraId="214521FE" w14:textId="1BAD53FD" w:rsidR="00DE5078" w:rsidRPr="008327B1" w:rsidRDefault="00DE5078" w:rsidP="00DE5078">
            <w:pPr>
              <w:pStyle w:val="StyleArial11ptBefore3ptAfter3pt"/>
              <w:rPr>
                <w:rFonts w:cs="Arial"/>
                <w:szCs w:val="22"/>
              </w:rPr>
            </w:pPr>
            <w:r w:rsidRPr="008327B1">
              <w:rPr>
                <w:rFonts w:cs="Arial"/>
                <w:szCs w:val="22"/>
              </w:rPr>
              <w:t>Fiduciary Responsibility</w:t>
            </w:r>
          </w:p>
        </w:tc>
        <w:tc>
          <w:tcPr>
            <w:tcW w:w="8448" w:type="dxa"/>
          </w:tcPr>
          <w:p w14:paraId="7435D161" w14:textId="1D5DC4D2" w:rsidR="00DE5078" w:rsidRPr="008327B1" w:rsidRDefault="00DE5078" w:rsidP="00DE5078">
            <w:pPr>
              <w:ind w:left="-2"/>
              <w:rPr>
                <w:rFonts w:cs="Arial"/>
                <w:szCs w:val="22"/>
              </w:rPr>
            </w:pPr>
            <w:r w:rsidRPr="008327B1">
              <w:rPr>
                <w:rFonts w:cs="Arial"/>
                <w:szCs w:val="22"/>
              </w:rPr>
              <w:t>The obligation of fiduciaries to run the plan solely in the interest of participants and beneficiaries and for the exclusive purpose of providing benefits and paying plan expenses.</w:t>
            </w:r>
          </w:p>
        </w:tc>
      </w:tr>
      <w:tr w:rsidR="00C259E9" w:rsidRPr="008327B1" w14:paraId="339FF5B2"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F9A0EBA" w14:textId="77777777" w:rsidR="00C259E9" w:rsidRPr="008327B1" w:rsidRDefault="00C259E9">
            <w:pPr>
              <w:pStyle w:val="StyleArial11ptBefore3ptAfter3pt"/>
              <w:rPr>
                <w:rFonts w:cs="Arial"/>
                <w:szCs w:val="22"/>
              </w:rPr>
            </w:pPr>
            <w:r w:rsidRPr="008327B1">
              <w:rPr>
                <w:rFonts w:cs="Arial" w:hint="eastAsia"/>
                <w:szCs w:val="22"/>
              </w:rPr>
              <w:lastRenderedPageBreak/>
              <w:t>受託者責任</w:t>
            </w:r>
          </w:p>
        </w:tc>
        <w:tc>
          <w:tcPr>
            <w:tcW w:w="8448" w:type="dxa"/>
            <w:tcBorders>
              <w:top w:val="single" w:sz="4" w:space="0" w:color="auto"/>
              <w:left w:val="single" w:sz="4" w:space="0" w:color="auto"/>
              <w:bottom w:val="single" w:sz="4" w:space="0" w:color="auto"/>
              <w:right w:val="single" w:sz="4" w:space="0" w:color="auto"/>
            </w:tcBorders>
          </w:tcPr>
          <w:p w14:paraId="6433D5DA" w14:textId="3F6A6A31" w:rsidR="00C259E9" w:rsidRPr="008327B1" w:rsidRDefault="003B2160">
            <w:pPr>
              <w:ind w:left="-2"/>
              <w:rPr>
                <w:rFonts w:cs="Arial"/>
                <w:szCs w:val="22"/>
                <w:lang w:eastAsia="ja-JP"/>
              </w:rPr>
            </w:pPr>
            <w:r w:rsidRPr="008327B1">
              <w:rPr>
                <w:rFonts w:cs="Arial"/>
                <w:szCs w:val="22"/>
                <w:lang w:eastAsia="ja-JP"/>
              </w:rPr>
              <w:t>受託者が、加入者および受益者の利益のためのみに制度を運営し、給付の提供および制度運営にかかる費用の支払いを唯一の目的として行動する義務。</w:t>
            </w:r>
          </w:p>
        </w:tc>
      </w:tr>
      <w:tr w:rsidR="00DE5078" w:rsidRPr="008327B1" w14:paraId="583EAF83" w14:textId="77777777" w:rsidTr="4C078B9E">
        <w:trPr>
          <w:cantSplit/>
          <w:trHeight w:val="432"/>
          <w:jc w:val="center"/>
        </w:trPr>
        <w:tc>
          <w:tcPr>
            <w:tcW w:w="2589" w:type="dxa"/>
          </w:tcPr>
          <w:p w14:paraId="73A67759" w14:textId="10742B24" w:rsidR="00DE5078" w:rsidRPr="008327B1" w:rsidRDefault="00DE5078" w:rsidP="00DE5078">
            <w:pPr>
              <w:pStyle w:val="StyleArial11ptBefore3ptAfter3pt"/>
              <w:rPr>
                <w:rFonts w:cs="Arial"/>
                <w:szCs w:val="22"/>
              </w:rPr>
            </w:pPr>
            <w:r w:rsidRPr="008327B1">
              <w:rPr>
                <w:rFonts w:cs="Arial"/>
                <w:szCs w:val="22"/>
              </w:rPr>
              <w:t>Financial Accounting</w:t>
            </w:r>
          </w:p>
        </w:tc>
        <w:tc>
          <w:tcPr>
            <w:tcW w:w="8448" w:type="dxa"/>
          </w:tcPr>
          <w:p w14:paraId="543D8C5D" w14:textId="6516EA4C" w:rsidR="00DE5078" w:rsidRPr="008327B1" w:rsidRDefault="00DE5078" w:rsidP="00DE5078">
            <w:pPr>
              <w:ind w:left="-2"/>
              <w:rPr>
                <w:rFonts w:cs="Arial"/>
                <w:szCs w:val="22"/>
              </w:rPr>
            </w:pPr>
            <w:r w:rsidRPr="008327B1">
              <w:rPr>
                <w:rFonts w:cs="Arial"/>
                <w:szCs w:val="22"/>
              </w:rPr>
              <w:t>The accounting for assets, equities, revenues and expenses of an entity; primarily concerned with the historical reporting to external users of the financial position and operations of the entity on a regular periodic basis.</w:t>
            </w:r>
          </w:p>
        </w:tc>
      </w:tr>
      <w:tr w:rsidR="00863E54" w:rsidRPr="008327B1" w14:paraId="1A04D6F7"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68BD9F11" w14:textId="77777777" w:rsidR="00863E54" w:rsidRPr="008327B1" w:rsidRDefault="00863E54">
            <w:pPr>
              <w:pStyle w:val="StyleArial11ptBefore3ptAfter3pt"/>
              <w:rPr>
                <w:rFonts w:cs="Arial"/>
                <w:szCs w:val="22"/>
              </w:rPr>
            </w:pPr>
            <w:r w:rsidRPr="008327B1">
              <w:rPr>
                <w:rFonts w:cs="Arial" w:hint="eastAsia"/>
                <w:szCs w:val="22"/>
              </w:rPr>
              <w:t>財務会計</w:t>
            </w:r>
          </w:p>
        </w:tc>
        <w:tc>
          <w:tcPr>
            <w:tcW w:w="8448" w:type="dxa"/>
            <w:tcBorders>
              <w:top w:val="single" w:sz="4" w:space="0" w:color="auto"/>
              <w:left w:val="single" w:sz="4" w:space="0" w:color="auto"/>
              <w:bottom w:val="single" w:sz="4" w:space="0" w:color="auto"/>
              <w:right w:val="single" w:sz="4" w:space="0" w:color="auto"/>
            </w:tcBorders>
          </w:tcPr>
          <w:p w14:paraId="4D8C4A22" w14:textId="7078B80F" w:rsidR="00863E54" w:rsidRPr="008327B1" w:rsidRDefault="00D440E4">
            <w:pPr>
              <w:ind w:left="-2"/>
              <w:rPr>
                <w:rFonts w:cs="Arial"/>
                <w:szCs w:val="22"/>
                <w:lang w:eastAsia="ja-JP"/>
              </w:rPr>
            </w:pPr>
            <w:r w:rsidRPr="008327B1">
              <w:rPr>
                <w:rFonts w:cs="Arial"/>
                <w:szCs w:val="22"/>
                <w:lang w:eastAsia="ja-JP"/>
              </w:rPr>
              <w:t>企業の資産、資本、収益、費用を対象とする会計であり、主に企業の財政状態や経営成績を、一定の期間ごとに外部の利害関係者に対して過去情報として報告することを目的とする。</w:t>
            </w:r>
          </w:p>
        </w:tc>
      </w:tr>
      <w:tr w:rsidR="00DE5078" w:rsidRPr="008327B1" w14:paraId="3704D291" w14:textId="77777777" w:rsidTr="4C078B9E">
        <w:trPr>
          <w:cantSplit/>
          <w:trHeight w:val="432"/>
          <w:jc w:val="center"/>
        </w:trPr>
        <w:tc>
          <w:tcPr>
            <w:tcW w:w="2589" w:type="dxa"/>
          </w:tcPr>
          <w:p w14:paraId="77E02BB9" w14:textId="6FD8E0FC" w:rsidR="00DE5078" w:rsidRPr="008327B1" w:rsidRDefault="00DE5078" w:rsidP="00DE5078">
            <w:pPr>
              <w:pStyle w:val="StyleArial11ptBefore3ptAfter3pt"/>
              <w:rPr>
                <w:rFonts w:cs="Arial"/>
                <w:szCs w:val="22"/>
              </w:rPr>
            </w:pPr>
            <w:r w:rsidRPr="008327B1">
              <w:rPr>
                <w:rFonts w:cs="Arial"/>
                <w:szCs w:val="22"/>
              </w:rPr>
              <w:t>Financial Accounting Standards Board (FASB)</w:t>
            </w:r>
          </w:p>
        </w:tc>
        <w:tc>
          <w:tcPr>
            <w:tcW w:w="8448" w:type="dxa"/>
          </w:tcPr>
          <w:p w14:paraId="6DFA5110" w14:textId="11B34B44" w:rsidR="00DE5078" w:rsidRPr="008327B1" w:rsidRDefault="00DE5078" w:rsidP="00DE5078">
            <w:pPr>
              <w:ind w:left="-2"/>
              <w:rPr>
                <w:rFonts w:cs="Arial"/>
                <w:szCs w:val="22"/>
              </w:rPr>
            </w:pPr>
            <w:r w:rsidRPr="008327B1">
              <w:rPr>
                <w:rFonts w:cs="Arial"/>
                <w:szCs w:val="22"/>
              </w:rPr>
              <w:t xml:space="preserve">An independent board consisting of seven members responsible for establishing generally accepted accounting principles for the U.S. </w:t>
            </w:r>
          </w:p>
        </w:tc>
      </w:tr>
      <w:tr w:rsidR="005148A6" w:rsidRPr="008327B1" w14:paraId="7B76A58E"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7C1B5B0" w14:textId="77777777" w:rsidR="005148A6" w:rsidRPr="008327B1" w:rsidRDefault="005148A6">
            <w:pPr>
              <w:pStyle w:val="StyleArial11ptBefore3ptAfter3pt"/>
              <w:rPr>
                <w:rFonts w:cs="Arial"/>
                <w:szCs w:val="22"/>
                <w:lang w:eastAsia="zh-CN"/>
              </w:rPr>
            </w:pPr>
            <w:r w:rsidRPr="008327B1">
              <w:rPr>
                <w:rFonts w:cs="Arial" w:hint="eastAsia"/>
                <w:szCs w:val="22"/>
                <w:lang w:eastAsia="zh-CN"/>
              </w:rPr>
              <w:t>財務会計基準審議会（</w:t>
            </w:r>
            <w:r w:rsidRPr="008327B1">
              <w:rPr>
                <w:rFonts w:cs="Arial"/>
                <w:szCs w:val="22"/>
                <w:lang w:eastAsia="zh-CN"/>
              </w:rPr>
              <w:t>FASB</w:t>
            </w:r>
            <w:r w:rsidRPr="008327B1">
              <w:rPr>
                <w:rFonts w:cs="Arial" w:hint="eastAsia"/>
                <w:szCs w:val="22"/>
                <w:lang w:eastAsia="zh-CN"/>
              </w:rPr>
              <w:t>）</w:t>
            </w:r>
          </w:p>
        </w:tc>
        <w:tc>
          <w:tcPr>
            <w:tcW w:w="8448" w:type="dxa"/>
            <w:tcBorders>
              <w:top w:val="single" w:sz="4" w:space="0" w:color="auto"/>
              <w:left w:val="single" w:sz="4" w:space="0" w:color="auto"/>
              <w:bottom w:val="single" w:sz="4" w:space="0" w:color="auto"/>
              <w:right w:val="single" w:sz="4" w:space="0" w:color="auto"/>
            </w:tcBorders>
          </w:tcPr>
          <w:p w14:paraId="7D63DF33" w14:textId="1EFE0041" w:rsidR="005148A6" w:rsidRPr="008327B1" w:rsidRDefault="004616A9">
            <w:pPr>
              <w:ind w:left="-2"/>
              <w:rPr>
                <w:rFonts w:cs="Arial"/>
                <w:szCs w:val="22"/>
                <w:lang w:eastAsia="ja-JP"/>
              </w:rPr>
            </w:pPr>
            <w:r w:rsidRPr="008327B1">
              <w:rPr>
                <w:rFonts w:cs="Arial"/>
                <w:szCs w:val="22"/>
                <w:lang w:eastAsia="ja-JP"/>
              </w:rPr>
              <w:t>米国における一般に公正妥当と認められた会計原則（GAAP）の制定を担う、7名のメンバーで構成される独立した委員会。</w:t>
            </w:r>
          </w:p>
        </w:tc>
      </w:tr>
      <w:tr w:rsidR="00DE5078" w:rsidRPr="008327B1" w14:paraId="24E9035B" w14:textId="77777777" w:rsidTr="4C078B9E">
        <w:trPr>
          <w:cantSplit/>
          <w:trHeight w:val="432"/>
          <w:jc w:val="center"/>
        </w:trPr>
        <w:tc>
          <w:tcPr>
            <w:tcW w:w="2589" w:type="dxa"/>
          </w:tcPr>
          <w:p w14:paraId="4F0ED2FA" w14:textId="1110F102" w:rsidR="00DE5078" w:rsidRPr="008327B1" w:rsidRDefault="00DE5078" w:rsidP="00DE5078">
            <w:pPr>
              <w:pStyle w:val="StyleArial11ptBefore3ptAfter3pt"/>
              <w:rPr>
                <w:rFonts w:cs="Arial"/>
                <w:szCs w:val="22"/>
              </w:rPr>
            </w:pPr>
            <w:r w:rsidRPr="008327B1">
              <w:rPr>
                <w:rFonts w:cs="Arial"/>
                <w:szCs w:val="22"/>
              </w:rPr>
              <w:t>Financial Budget</w:t>
            </w:r>
          </w:p>
        </w:tc>
        <w:tc>
          <w:tcPr>
            <w:tcW w:w="8448" w:type="dxa"/>
          </w:tcPr>
          <w:p w14:paraId="06C0938C" w14:textId="140215D3" w:rsidR="00DE5078" w:rsidRPr="008327B1" w:rsidRDefault="00DE5078" w:rsidP="00DE5078">
            <w:pPr>
              <w:ind w:left="-2"/>
              <w:rPr>
                <w:rFonts w:cs="Arial"/>
                <w:szCs w:val="22"/>
              </w:rPr>
            </w:pPr>
            <w:r w:rsidRPr="008327B1">
              <w:rPr>
                <w:rFonts w:cs="Arial"/>
                <w:szCs w:val="22"/>
              </w:rPr>
              <w:t>The part of the Master Budget that includes the Capital Budget, Cash Budget, Budgeted Balance Sheet, and Budgeted Statement of Cash Flows.</w:t>
            </w:r>
          </w:p>
        </w:tc>
      </w:tr>
      <w:tr w:rsidR="00EC2385" w:rsidRPr="008327B1" w14:paraId="78D43E1C"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7EA9274B" w14:textId="77777777" w:rsidR="00EC2385" w:rsidRPr="008327B1" w:rsidRDefault="00EC2385">
            <w:pPr>
              <w:pStyle w:val="StyleArial11ptBefore3ptAfter3pt"/>
              <w:rPr>
                <w:rFonts w:cs="Arial"/>
                <w:szCs w:val="22"/>
              </w:rPr>
            </w:pPr>
            <w:r w:rsidRPr="008327B1">
              <w:rPr>
                <w:rFonts w:cs="Arial" w:hint="eastAsia"/>
                <w:szCs w:val="22"/>
              </w:rPr>
              <w:t>財務予算</w:t>
            </w:r>
          </w:p>
        </w:tc>
        <w:tc>
          <w:tcPr>
            <w:tcW w:w="8448" w:type="dxa"/>
            <w:tcBorders>
              <w:top w:val="single" w:sz="4" w:space="0" w:color="auto"/>
              <w:left w:val="single" w:sz="4" w:space="0" w:color="auto"/>
              <w:bottom w:val="single" w:sz="4" w:space="0" w:color="auto"/>
              <w:right w:val="single" w:sz="4" w:space="0" w:color="auto"/>
            </w:tcBorders>
          </w:tcPr>
          <w:p w14:paraId="3A55636E" w14:textId="115C6F85" w:rsidR="00EC2385" w:rsidRPr="008327B1" w:rsidRDefault="00CF0B54">
            <w:pPr>
              <w:ind w:left="-2"/>
              <w:rPr>
                <w:rFonts w:cs="Arial"/>
                <w:szCs w:val="22"/>
                <w:lang w:eastAsia="ja-JP"/>
              </w:rPr>
            </w:pPr>
            <w:r w:rsidRPr="008327B1">
              <w:rPr>
                <w:rFonts w:cs="Arial"/>
                <w:szCs w:val="22"/>
                <w:lang w:eastAsia="ja-JP"/>
              </w:rPr>
              <w:t>基本予算の一部であり、資本予算、現金予算、予算貸借対照表、予算キャッシュフロー計算書を含む。</w:t>
            </w:r>
          </w:p>
        </w:tc>
      </w:tr>
      <w:tr w:rsidR="00DE5078" w:rsidRPr="008327B1" w14:paraId="2DBCA59E" w14:textId="77777777" w:rsidTr="4C078B9E">
        <w:trPr>
          <w:cantSplit/>
          <w:trHeight w:val="432"/>
          <w:jc w:val="center"/>
        </w:trPr>
        <w:tc>
          <w:tcPr>
            <w:tcW w:w="2589" w:type="dxa"/>
          </w:tcPr>
          <w:p w14:paraId="1A3274F4" w14:textId="79A5FD35" w:rsidR="00DE5078" w:rsidRPr="008327B1" w:rsidRDefault="00DE5078" w:rsidP="00DE5078">
            <w:pPr>
              <w:pStyle w:val="StyleArial11ptBefore3ptAfter3pt"/>
              <w:rPr>
                <w:rFonts w:cs="Arial"/>
                <w:szCs w:val="22"/>
              </w:rPr>
            </w:pPr>
            <w:r w:rsidRPr="008327B1">
              <w:rPr>
                <w:rFonts w:cs="Arial"/>
                <w:szCs w:val="22"/>
              </w:rPr>
              <w:t>Financial Instrument</w:t>
            </w:r>
          </w:p>
        </w:tc>
        <w:tc>
          <w:tcPr>
            <w:tcW w:w="8448" w:type="dxa"/>
          </w:tcPr>
          <w:p w14:paraId="1CBD85A4" w14:textId="5E8E5868" w:rsidR="00DE5078" w:rsidRPr="008327B1" w:rsidRDefault="00DE5078" w:rsidP="00DE5078">
            <w:pPr>
              <w:ind w:left="-2"/>
              <w:rPr>
                <w:rFonts w:cs="Arial"/>
                <w:szCs w:val="22"/>
              </w:rPr>
            </w:pPr>
            <w:r w:rsidRPr="008327B1">
              <w:rPr>
                <w:rFonts w:cs="Arial"/>
                <w:szCs w:val="22"/>
              </w:rPr>
              <w:t xml:space="preserve">An </w:t>
            </w:r>
            <w:hyperlink r:id="rId46" w:history="1">
              <w:r w:rsidRPr="008327B1">
                <w:rPr>
                  <w:rFonts w:cs="Arial"/>
                  <w:szCs w:val="22"/>
                </w:rPr>
                <w:t>instrument</w:t>
              </w:r>
            </w:hyperlink>
            <w:r w:rsidRPr="008327B1">
              <w:rPr>
                <w:rFonts w:cs="Arial"/>
                <w:szCs w:val="22"/>
              </w:rPr>
              <w:t xml:space="preserve"> having monetary value (e.g., bond). </w:t>
            </w:r>
          </w:p>
        </w:tc>
      </w:tr>
      <w:tr w:rsidR="003B077A" w:rsidRPr="008327B1" w14:paraId="14FE1357"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62108F51" w14:textId="77777777" w:rsidR="003B077A" w:rsidRPr="008327B1" w:rsidRDefault="003B077A">
            <w:pPr>
              <w:pStyle w:val="StyleArial11ptBefore3ptAfter3pt"/>
              <w:rPr>
                <w:rFonts w:cs="Arial"/>
                <w:szCs w:val="22"/>
              </w:rPr>
            </w:pPr>
            <w:r w:rsidRPr="008327B1">
              <w:rPr>
                <w:rFonts w:cs="Arial" w:hint="eastAsia"/>
                <w:szCs w:val="22"/>
              </w:rPr>
              <w:t>金融商品</w:t>
            </w:r>
          </w:p>
        </w:tc>
        <w:tc>
          <w:tcPr>
            <w:tcW w:w="8448" w:type="dxa"/>
            <w:tcBorders>
              <w:top w:val="single" w:sz="4" w:space="0" w:color="auto"/>
              <w:left w:val="single" w:sz="4" w:space="0" w:color="auto"/>
              <w:bottom w:val="single" w:sz="4" w:space="0" w:color="auto"/>
              <w:right w:val="single" w:sz="4" w:space="0" w:color="auto"/>
            </w:tcBorders>
          </w:tcPr>
          <w:p w14:paraId="30570240" w14:textId="77777777" w:rsidR="003B077A" w:rsidRPr="008327B1" w:rsidRDefault="003B077A">
            <w:pPr>
              <w:ind w:left="-2"/>
              <w:rPr>
                <w:rFonts w:cs="Arial"/>
                <w:szCs w:val="22"/>
                <w:lang w:eastAsia="ja-JP"/>
              </w:rPr>
            </w:pPr>
            <w:r w:rsidRPr="008327B1">
              <w:rPr>
                <w:rFonts w:cs="Arial" w:hint="eastAsia"/>
                <w:szCs w:val="22"/>
                <w:lang w:eastAsia="ja-JP"/>
              </w:rPr>
              <w:t>金銭的価値を持つ</w:t>
            </w:r>
            <w:hyperlink r:id="rId47" w:history="1">
              <w:r w:rsidRPr="008327B1">
                <w:rPr>
                  <w:rStyle w:val="a3"/>
                  <w:rFonts w:cs="Arial" w:hint="eastAsia"/>
                  <w:color w:val="auto"/>
                  <w:szCs w:val="22"/>
                  <w:lang w:eastAsia="ja-JP"/>
                </w:rPr>
                <w:t>商品</w:t>
              </w:r>
            </w:hyperlink>
            <w:r w:rsidRPr="008327B1">
              <w:rPr>
                <w:rFonts w:cs="Arial" w:hint="eastAsia"/>
                <w:szCs w:val="22"/>
                <w:lang w:eastAsia="ja-JP"/>
              </w:rPr>
              <w:t>（債券など）。</w:t>
            </w:r>
            <w:r w:rsidRPr="008327B1">
              <w:rPr>
                <w:rFonts w:cs="Arial"/>
                <w:szCs w:val="22"/>
                <w:lang w:eastAsia="ja-JP"/>
              </w:rPr>
              <w:t xml:space="preserve"> </w:t>
            </w:r>
          </w:p>
        </w:tc>
      </w:tr>
      <w:tr w:rsidR="00DE5078" w:rsidRPr="008327B1" w14:paraId="6225D893" w14:textId="77777777" w:rsidTr="4C078B9E">
        <w:trPr>
          <w:cantSplit/>
          <w:trHeight w:val="432"/>
          <w:jc w:val="center"/>
        </w:trPr>
        <w:tc>
          <w:tcPr>
            <w:tcW w:w="2589" w:type="dxa"/>
          </w:tcPr>
          <w:p w14:paraId="392A6B5A" w14:textId="2B3ABE97" w:rsidR="00DE5078" w:rsidRPr="008327B1" w:rsidRDefault="00DE5078" w:rsidP="00DE5078">
            <w:pPr>
              <w:pStyle w:val="StyleArial11ptBefore3ptAfter3pt"/>
              <w:rPr>
                <w:rFonts w:cs="Arial"/>
                <w:szCs w:val="22"/>
              </w:rPr>
            </w:pPr>
            <w:r w:rsidRPr="008327B1">
              <w:rPr>
                <w:rFonts w:cs="Arial"/>
                <w:szCs w:val="22"/>
              </w:rPr>
              <w:t>Financial Leverage</w:t>
            </w:r>
          </w:p>
        </w:tc>
        <w:tc>
          <w:tcPr>
            <w:tcW w:w="8448" w:type="dxa"/>
          </w:tcPr>
          <w:p w14:paraId="2B652414" w14:textId="47BDB5B0" w:rsidR="00DE5078" w:rsidRPr="008327B1" w:rsidRDefault="00DE5078" w:rsidP="00DE5078">
            <w:pPr>
              <w:ind w:left="-2"/>
              <w:rPr>
                <w:rFonts w:cs="Arial"/>
                <w:szCs w:val="22"/>
              </w:rPr>
            </w:pPr>
            <w:r w:rsidRPr="008327B1">
              <w:rPr>
                <w:rFonts w:cs="Arial"/>
                <w:szCs w:val="22"/>
              </w:rPr>
              <w:t xml:space="preserve">The extent to which the assets of an entity are financed with debt. </w:t>
            </w:r>
          </w:p>
        </w:tc>
      </w:tr>
      <w:tr w:rsidR="006D482F" w:rsidRPr="008327B1" w14:paraId="00F8DA79"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C20BF29" w14:textId="77777777" w:rsidR="006D482F" w:rsidRPr="008327B1" w:rsidRDefault="006D482F">
            <w:pPr>
              <w:pStyle w:val="StyleArial11ptBefore3ptAfter3pt"/>
              <w:rPr>
                <w:rFonts w:cs="Arial"/>
                <w:szCs w:val="22"/>
              </w:rPr>
            </w:pPr>
            <w:r w:rsidRPr="008327B1">
              <w:rPr>
                <w:rFonts w:cs="Arial" w:hint="eastAsia"/>
                <w:szCs w:val="22"/>
              </w:rPr>
              <w:t>財務レバレッジ</w:t>
            </w:r>
          </w:p>
        </w:tc>
        <w:tc>
          <w:tcPr>
            <w:tcW w:w="8448" w:type="dxa"/>
            <w:tcBorders>
              <w:top w:val="single" w:sz="4" w:space="0" w:color="auto"/>
              <w:left w:val="single" w:sz="4" w:space="0" w:color="auto"/>
              <w:bottom w:val="single" w:sz="4" w:space="0" w:color="auto"/>
              <w:right w:val="single" w:sz="4" w:space="0" w:color="auto"/>
            </w:tcBorders>
          </w:tcPr>
          <w:p w14:paraId="2F523CF2" w14:textId="7E49A33A" w:rsidR="006D482F" w:rsidRPr="008327B1" w:rsidRDefault="00EA54F1">
            <w:pPr>
              <w:ind w:left="-2"/>
              <w:rPr>
                <w:rFonts w:cs="Arial"/>
                <w:szCs w:val="22"/>
                <w:lang w:eastAsia="ja-JP"/>
              </w:rPr>
            </w:pPr>
            <w:r w:rsidRPr="008327B1">
              <w:rPr>
                <w:rFonts w:cs="Arial"/>
                <w:szCs w:val="22"/>
                <w:lang w:eastAsia="ja-JP"/>
              </w:rPr>
              <w:t>企業の資産がどの程度、負債によって調達されているかを示す指標。</w:t>
            </w:r>
          </w:p>
        </w:tc>
      </w:tr>
      <w:tr w:rsidR="00DE5078" w:rsidRPr="008327B1" w14:paraId="0BBB1D93" w14:textId="77777777" w:rsidTr="4C078B9E">
        <w:trPr>
          <w:cantSplit/>
          <w:trHeight w:val="432"/>
          <w:jc w:val="center"/>
        </w:trPr>
        <w:tc>
          <w:tcPr>
            <w:tcW w:w="2589" w:type="dxa"/>
          </w:tcPr>
          <w:p w14:paraId="60F259EA" w14:textId="3840B84B" w:rsidR="00DE5078" w:rsidRPr="008327B1" w:rsidRDefault="00DE5078" w:rsidP="00DE5078">
            <w:pPr>
              <w:pStyle w:val="StyleArial11ptBefore3ptAfter3pt"/>
              <w:rPr>
                <w:rFonts w:cs="Arial"/>
                <w:szCs w:val="22"/>
              </w:rPr>
            </w:pPr>
            <w:r w:rsidRPr="008327B1">
              <w:rPr>
                <w:rFonts w:cs="Arial"/>
                <w:szCs w:val="22"/>
              </w:rPr>
              <w:t>Financial Leverage Ratio</w:t>
            </w:r>
          </w:p>
        </w:tc>
        <w:tc>
          <w:tcPr>
            <w:tcW w:w="8448" w:type="dxa"/>
          </w:tcPr>
          <w:p w14:paraId="4C705008" w14:textId="406FF5D6" w:rsidR="00DE5078" w:rsidRPr="008327B1" w:rsidRDefault="00DE5078" w:rsidP="00DE5078">
            <w:pPr>
              <w:ind w:left="-2"/>
              <w:rPr>
                <w:rFonts w:cs="Arial"/>
                <w:szCs w:val="22"/>
              </w:rPr>
            </w:pPr>
            <w:r w:rsidRPr="008327B1">
              <w:rPr>
                <w:rFonts w:cs="Arial"/>
                <w:szCs w:val="22"/>
              </w:rPr>
              <w:t>Total assets as a proportion of total common equity, which measures the extent of financial leverage.</w:t>
            </w:r>
          </w:p>
        </w:tc>
      </w:tr>
      <w:tr w:rsidR="006C2595" w:rsidRPr="008327B1" w14:paraId="416F9038"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DC8D2C4" w14:textId="77777777" w:rsidR="006C2595" w:rsidRPr="008327B1" w:rsidRDefault="006C2595">
            <w:pPr>
              <w:pStyle w:val="StyleArial11ptBefore3ptAfter3pt"/>
              <w:rPr>
                <w:rFonts w:cs="Arial"/>
                <w:szCs w:val="22"/>
              </w:rPr>
            </w:pPr>
            <w:r w:rsidRPr="008327B1">
              <w:rPr>
                <w:rFonts w:cs="Arial" w:hint="eastAsia"/>
                <w:szCs w:val="22"/>
              </w:rPr>
              <w:t>財務レバレッジ比率</w:t>
            </w:r>
          </w:p>
        </w:tc>
        <w:tc>
          <w:tcPr>
            <w:tcW w:w="8448" w:type="dxa"/>
            <w:tcBorders>
              <w:top w:val="single" w:sz="4" w:space="0" w:color="auto"/>
              <w:left w:val="single" w:sz="4" w:space="0" w:color="auto"/>
              <w:bottom w:val="single" w:sz="4" w:space="0" w:color="auto"/>
              <w:right w:val="single" w:sz="4" w:space="0" w:color="auto"/>
            </w:tcBorders>
          </w:tcPr>
          <w:p w14:paraId="2C4A8225" w14:textId="6A07D4CA" w:rsidR="006C2595" w:rsidRPr="008327B1" w:rsidRDefault="00635FD7">
            <w:pPr>
              <w:ind w:left="-2"/>
              <w:rPr>
                <w:rFonts w:cs="Arial"/>
                <w:szCs w:val="22"/>
                <w:lang w:eastAsia="ja-JP"/>
              </w:rPr>
            </w:pPr>
            <w:r w:rsidRPr="008327B1">
              <w:rPr>
                <w:rFonts w:cs="Arial"/>
                <w:szCs w:val="22"/>
                <w:lang w:eastAsia="ja-JP"/>
              </w:rPr>
              <w:t>総資産が総普通株式資本に対してどれだけの割合を占めるかを示す指標で、財務レバレッジの度合いを測るもの。</w:t>
            </w:r>
          </w:p>
        </w:tc>
      </w:tr>
      <w:tr w:rsidR="00DE5078" w:rsidRPr="008327B1" w14:paraId="08FE7591" w14:textId="77777777" w:rsidTr="4C078B9E">
        <w:trPr>
          <w:cantSplit/>
          <w:trHeight w:val="432"/>
          <w:jc w:val="center"/>
        </w:trPr>
        <w:tc>
          <w:tcPr>
            <w:tcW w:w="2589" w:type="dxa"/>
          </w:tcPr>
          <w:p w14:paraId="246A3BA3" w14:textId="31C28EEC" w:rsidR="00DE5078" w:rsidRPr="008327B1" w:rsidRDefault="00DE5078" w:rsidP="00DE5078">
            <w:pPr>
              <w:pStyle w:val="StyleArial11ptBefore3ptAfter3pt"/>
              <w:rPr>
                <w:rFonts w:cs="Arial"/>
                <w:szCs w:val="22"/>
              </w:rPr>
            </w:pPr>
            <w:r w:rsidRPr="008327B1">
              <w:rPr>
                <w:rFonts w:cs="Arial"/>
                <w:szCs w:val="22"/>
              </w:rPr>
              <w:t>Financial Reporting</w:t>
            </w:r>
          </w:p>
        </w:tc>
        <w:tc>
          <w:tcPr>
            <w:tcW w:w="8448" w:type="dxa"/>
          </w:tcPr>
          <w:p w14:paraId="1A7EAEA3" w14:textId="4669001D" w:rsidR="00DE5078" w:rsidRPr="008327B1" w:rsidRDefault="00DE5078" w:rsidP="00DE5078">
            <w:pPr>
              <w:ind w:left="-2"/>
              <w:rPr>
                <w:rFonts w:cs="Arial"/>
                <w:szCs w:val="22"/>
              </w:rPr>
            </w:pPr>
            <w:r w:rsidRPr="008327B1">
              <w:rPr>
                <w:rFonts w:cs="Arial"/>
                <w:szCs w:val="22"/>
              </w:rPr>
              <w:t xml:space="preserve">Presentation of financial information indicating an entity’s financial position, operating performance, and funds flow for an accounting period.  </w:t>
            </w:r>
          </w:p>
        </w:tc>
      </w:tr>
      <w:tr w:rsidR="00193349" w:rsidRPr="008327B1" w14:paraId="77A93526"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52AFA33F" w14:textId="77777777" w:rsidR="00193349" w:rsidRPr="008327B1" w:rsidRDefault="00193349">
            <w:pPr>
              <w:pStyle w:val="StyleArial11ptBefore3ptAfter3pt"/>
              <w:rPr>
                <w:rFonts w:cs="Arial"/>
                <w:szCs w:val="22"/>
              </w:rPr>
            </w:pPr>
            <w:r w:rsidRPr="008327B1">
              <w:rPr>
                <w:rFonts w:cs="Arial" w:hint="eastAsia"/>
                <w:szCs w:val="22"/>
              </w:rPr>
              <w:t>財務報告</w:t>
            </w:r>
          </w:p>
        </w:tc>
        <w:tc>
          <w:tcPr>
            <w:tcW w:w="8448" w:type="dxa"/>
            <w:tcBorders>
              <w:top w:val="single" w:sz="4" w:space="0" w:color="auto"/>
              <w:left w:val="single" w:sz="4" w:space="0" w:color="auto"/>
              <w:bottom w:val="single" w:sz="4" w:space="0" w:color="auto"/>
              <w:right w:val="single" w:sz="4" w:space="0" w:color="auto"/>
            </w:tcBorders>
          </w:tcPr>
          <w:p w14:paraId="37169043" w14:textId="173EEE23" w:rsidR="00193349" w:rsidRPr="008327B1" w:rsidRDefault="006D4918">
            <w:pPr>
              <w:ind w:left="-2"/>
              <w:rPr>
                <w:rFonts w:cs="Arial"/>
                <w:szCs w:val="22"/>
                <w:lang w:eastAsia="ja-JP"/>
              </w:rPr>
            </w:pPr>
            <w:r w:rsidRPr="008327B1">
              <w:rPr>
                <w:rFonts w:cs="Arial"/>
                <w:szCs w:val="22"/>
                <w:lang w:eastAsia="ja-JP"/>
              </w:rPr>
              <w:t>会計期間における企業の財政状態、経営成績、資金の流れを示す財務情報の開示。</w:t>
            </w:r>
          </w:p>
        </w:tc>
      </w:tr>
      <w:tr w:rsidR="00DE5078" w:rsidRPr="008327B1" w14:paraId="45934899" w14:textId="77777777" w:rsidTr="4C078B9E">
        <w:trPr>
          <w:cantSplit/>
          <w:trHeight w:val="432"/>
          <w:jc w:val="center"/>
        </w:trPr>
        <w:tc>
          <w:tcPr>
            <w:tcW w:w="2589" w:type="dxa"/>
          </w:tcPr>
          <w:p w14:paraId="24F0E0B1" w14:textId="4C8A8F49" w:rsidR="00DE5078" w:rsidRPr="008327B1" w:rsidRDefault="00DE5078" w:rsidP="00DE5078">
            <w:pPr>
              <w:pStyle w:val="StyleArial11ptBefore3ptAfter3pt"/>
              <w:rPr>
                <w:rFonts w:cs="Arial"/>
                <w:szCs w:val="22"/>
              </w:rPr>
            </w:pPr>
            <w:r w:rsidRPr="008327B1">
              <w:rPr>
                <w:rFonts w:cs="Arial"/>
                <w:szCs w:val="22"/>
              </w:rPr>
              <w:t>Financial Statement</w:t>
            </w:r>
          </w:p>
        </w:tc>
        <w:tc>
          <w:tcPr>
            <w:tcW w:w="8448" w:type="dxa"/>
          </w:tcPr>
          <w:p w14:paraId="47E8B5CD" w14:textId="11E42F68" w:rsidR="00DE5078" w:rsidRPr="008327B1" w:rsidRDefault="00DE5078" w:rsidP="00DE5078">
            <w:pPr>
              <w:ind w:left="-2"/>
              <w:rPr>
                <w:rFonts w:cs="Arial"/>
                <w:szCs w:val="22"/>
              </w:rPr>
            </w:pPr>
            <w:r w:rsidRPr="008327B1">
              <w:rPr>
                <w:rFonts w:cs="Arial"/>
                <w:szCs w:val="22"/>
              </w:rPr>
              <w:t>A report containing financial information about an organization, including the Balance Sheet (or Statement of Financial Position), Income Statement, and Cash Flow Statement.</w:t>
            </w:r>
          </w:p>
        </w:tc>
      </w:tr>
      <w:tr w:rsidR="00EE1F50" w:rsidRPr="008327B1" w14:paraId="1E0BB101"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6EE4318D" w14:textId="77777777" w:rsidR="00EE1F50" w:rsidRPr="008327B1" w:rsidRDefault="00EE1F50">
            <w:pPr>
              <w:pStyle w:val="StyleArial11ptBefore3ptAfter3pt"/>
              <w:rPr>
                <w:rFonts w:cs="Arial"/>
                <w:szCs w:val="22"/>
              </w:rPr>
            </w:pPr>
            <w:r w:rsidRPr="008327B1">
              <w:rPr>
                <w:rFonts w:cs="Arial" w:hint="eastAsia"/>
                <w:szCs w:val="22"/>
              </w:rPr>
              <w:t>財務諸表</w:t>
            </w:r>
          </w:p>
        </w:tc>
        <w:tc>
          <w:tcPr>
            <w:tcW w:w="8448" w:type="dxa"/>
            <w:tcBorders>
              <w:top w:val="single" w:sz="4" w:space="0" w:color="auto"/>
              <w:left w:val="single" w:sz="4" w:space="0" w:color="auto"/>
              <w:bottom w:val="single" w:sz="4" w:space="0" w:color="auto"/>
              <w:right w:val="single" w:sz="4" w:space="0" w:color="auto"/>
            </w:tcBorders>
          </w:tcPr>
          <w:p w14:paraId="434DE309" w14:textId="64426A23" w:rsidR="00EE1F50" w:rsidRPr="008327B1" w:rsidRDefault="00075A7F">
            <w:pPr>
              <w:ind w:left="-2"/>
              <w:rPr>
                <w:rFonts w:cs="Arial"/>
                <w:szCs w:val="22"/>
                <w:lang w:eastAsia="ja-JP"/>
              </w:rPr>
            </w:pPr>
            <w:r w:rsidRPr="008327B1">
              <w:rPr>
                <w:rFonts w:cs="Arial"/>
                <w:szCs w:val="22"/>
                <w:lang w:eastAsia="ja-JP"/>
              </w:rPr>
              <w:t>貸借対照表（または財政状態計算書）、損益計算書、キャッシュ</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フロー計算書など、組織の財務情報をまとめた報告書。</w:t>
            </w:r>
          </w:p>
        </w:tc>
      </w:tr>
      <w:tr w:rsidR="00DE5078" w:rsidRPr="008327B1" w14:paraId="5E738F2A" w14:textId="77777777" w:rsidTr="4C078B9E">
        <w:trPr>
          <w:cantSplit/>
          <w:trHeight w:val="432"/>
          <w:jc w:val="center"/>
        </w:trPr>
        <w:tc>
          <w:tcPr>
            <w:tcW w:w="2589" w:type="dxa"/>
          </w:tcPr>
          <w:p w14:paraId="3E54E83A" w14:textId="39EFAE95" w:rsidR="00DE5078" w:rsidRPr="008327B1" w:rsidRDefault="00DE5078" w:rsidP="00DE5078">
            <w:pPr>
              <w:pStyle w:val="StyleArial11ptBefore3ptAfter3pt"/>
              <w:rPr>
                <w:rFonts w:cs="Arial"/>
                <w:szCs w:val="22"/>
              </w:rPr>
            </w:pPr>
            <w:r w:rsidRPr="008327B1">
              <w:rPr>
                <w:rFonts w:cs="Arial"/>
                <w:szCs w:val="22"/>
              </w:rPr>
              <w:lastRenderedPageBreak/>
              <w:t>Financing Expenses</w:t>
            </w:r>
          </w:p>
        </w:tc>
        <w:tc>
          <w:tcPr>
            <w:tcW w:w="8448" w:type="dxa"/>
          </w:tcPr>
          <w:p w14:paraId="5A5DE052" w14:textId="70C6045A" w:rsidR="00DE5078" w:rsidRPr="008327B1" w:rsidRDefault="00DE5078" w:rsidP="00DE5078">
            <w:pPr>
              <w:ind w:left="-2"/>
              <w:rPr>
                <w:rFonts w:cs="Arial"/>
                <w:szCs w:val="22"/>
              </w:rPr>
            </w:pPr>
            <w:r w:rsidRPr="008327B1">
              <w:rPr>
                <w:rFonts w:cs="Arial"/>
                <w:szCs w:val="22"/>
              </w:rPr>
              <w:t xml:space="preserve">Expenses incurred by an entity in order to issue debt or equity securities.  </w:t>
            </w:r>
          </w:p>
        </w:tc>
      </w:tr>
      <w:tr w:rsidR="00E854B6" w:rsidRPr="008327B1" w14:paraId="5C5F8929"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23C6E3B" w14:textId="77777777" w:rsidR="00E854B6" w:rsidRPr="008327B1" w:rsidRDefault="00E854B6">
            <w:pPr>
              <w:pStyle w:val="StyleArial11ptBefore3ptAfter3pt"/>
              <w:rPr>
                <w:rFonts w:cs="Arial"/>
                <w:szCs w:val="22"/>
              </w:rPr>
            </w:pPr>
            <w:r w:rsidRPr="008327B1">
              <w:rPr>
                <w:rFonts w:cs="Arial" w:hint="eastAsia"/>
                <w:szCs w:val="22"/>
              </w:rPr>
              <w:t>金融費用</w:t>
            </w:r>
          </w:p>
        </w:tc>
        <w:tc>
          <w:tcPr>
            <w:tcW w:w="8448" w:type="dxa"/>
            <w:tcBorders>
              <w:top w:val="single" w:sz="4" w:space="0" w:color="auto"/>
              <w:left w:val="single" w:sz="4" w:space="0" w:color="auto"/>
              <w:bottom w:val="single" w:sz="4" w:space="0" w:color="auto"/>
              <w:right w:val="single" w:sz="4" w:space="0" w:color="auto"/>
            </w:tcBorders>
          </w:tcPr>
          <w:p w14:paraId="235DB117" w14:textId="62EEAE1C" w:rsidR="00E854B6" w:rsidRPr="008327B1" w:rsidRDefault="00292907">
            <w:pPr>
              <w:ind w:left="-2"/>
              <w:rPr>
                <w:rFonts w:cs="Arial"/>
                <w:szCs w:val="22"/>
                <w:lang w:eastAsia="ja-JP"/>
              </w:rPr>
            </w:pPr>
            <w:r w:rsidRPr="008327B1">
              <w:rPr>
                <w:rFonts w:cs="Arial"/>
                <w:szCs w:val="22"/>
                <w:lang w:eastAsia="ja-JP"/>
              </w:rPr>
              <w:t>企業が負債証券や株式（持分証券）を発行する際に負担する費用。</w:t>
            </w:r>
            <w:r w:rsidR="00E854B6" w:rsidRPr="008327B1">
              <w:rPr>
                <w:rFonts w:cs="Arial"/>
                <w:szCs w:val="22"/>
                <w:lang w:eastAsia="ja-JP"/>
              </w:rPr>
              <w:t xml:space="preserve">  </w:t>
            </w:r>
          </w:p>
        </w:tc>
      </w:tr>
      <w:tr w:rsidR="00DE5078" w:rsidRPr="008327B1" w14:paraId="72DFD4F8" w14:textId="77777777" w:rsidTr="4C078B9E">
        <w:trPr>
          <w:cantSplit/>
          <w:trHeight w:val="432"/>
          <w:jc w:val="center"/>
        </w:trPr>
        <w:tc>
          <w:tcPr>
            <w:tcW w:w="2589" w:type="dxa"/>
          </w:tcPr>
          <w:p w14:paraId="1248353F" w14:textId="185353F2" w:rsidR="00DE5078" w:rsidRPr="008327B1" w:rsidRDefault="00DE5078" w:rsidP="00DE5078">
            <w:pPr>
              <w:pStyle w:val="StyleArial11ptBefore3ptAfter3pt"/>
              <w:rPr>
                <w:rFonts w:cs="Arial"/>
                <w:szCs w:val="22"/>
              </w:rPr>
            </w:pPr>
            <w:r w:rsidRPr="008327B1">
              <w:rPr>
                <w:rFonts w:cs="Arial"/>
                <w:szCs w:val="22"/>
              </w:rPr>
              <w:t>Finished Goods Inventories</w:t>
            </w:r>
          </w:p>
        </w:tc>
        <w:tc>
          <w:tcPr>
            <w:tcW w:w="8448" w:type="dxa"/>
          </w:tcPr>
          <w:p w14:paraId="772F7671" w14:textId="4CFD6015" w:rsidR="00DE5078" w:rsidRPr="008327B1" w:rsidRDefault="00DE5078" w:rsidP="00DE5078">
            <w:pPr>
              <w:ind w:left="-2"/>
              <w:rPr>
                <w:rFonts w:cs="Arial"/>
                <w:szCs w:val="22"/>
              </w:rPr>
            </w:pPr>
            <w:r w:rsidRPr="008327B1">
              <w:rPr>
                <w:rFonts w:cs="Arial"/>
                <w:szCs w:val="22"/>
              </w:rPr>
              <w:t>The part of inventory that accounts for the completed product, ready for sale or other disposition.</w:t>
            </w:r>
          </w:p>
        </w:tc>
      </w:tr>
      <w:tr w:rsidR="004C6259" w:rsidRPr="008327B1" w14:paraId="01221F03"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6A3912E7" w14:textId="77777777" w:rsidR="004C6259" w:rsidRPr="008327B1" w:rsidRDefault="004C6259">
            <w:pPr>
              <w:pStyle w:val="StyleArial11ptBefore3ptAfter3pt"/>
              <w:rPr>
                <w:rFonts w:cs="Arial"/>
                <w:szCs w:val="22"/>
              </w:rPr>
            </w:pPr>
            <w:r w:rsidRPr="008327B1">
              <w:rPr>
                <w:rFonts w:cs="Arial" w:hint="eastAsia"/>
                <w:szCs w:val="22"/>
              </w:rPr>
              <w:t>製品在庫</w:t>
            </w:r>
          </w:p>
        </w:tc>
        <w:tc>
          <w:tcPr>
            <w:tcW w:w="8448" w:type="dxa"/>
            <w:tcBorders>
              <w:top w:val="single" w:sz="4" w:space="0" w:color="auto"/>
              <w:left w:val="single" w:sz="4" w:space="0" w:color="auto"/>
              <w:bottom w:val="single" w:sz="4" w:space="0" w:color="auto"/>
              <w:right w:val="single" w:sz="4" w:space="0" w:color="auto"/>
            </w:tcBorders>
          </w:tcPr>
          <w:p w14:paraId="2A97158A" w14:textId="799A4980" w:rsidR="004C6259" w:rsidRPr="008327B1" w:rsidRDefault="00375FA6">
            <w:pPr>
              <w:ind w:left="-2"/>
              <w:rPr>
                <w:rFonts w:cs="Arial"/>
                <w:szCs w:val="22"/>
                <w:lang w:eastAsia="ja-JP"/>
              </w:rPr>
            </w:pPr>
            <w:r w:rsidRPr="008327B1">
              <w:rPr>
                <w:rFonts w:cs="Arial"/>
                <w:szCs w:val="22"/>
                <w:lang w:eastAsia="ja-JP"/>
              </w:rPr>
              <w:t>販売またはその他の用途に供するための完成品を計上する在庫の部分。</w:t>
            </w:r>
          </w:p>
        </w:tc>
      </w:tr>
      <w:tr w:rsidR="00DE5078" w:rsidRPr="008327B1" w14:paraId="55BDFE68" w14:textId="77777777" w:rsidTr="4C078B9E">
        <w:trPr>
          <w:cantSplit/>
          <w:trHeight w:val="432"/>
          <w:jc w:val="center"/>
        </w:trPr>
        <w:tc>
          <w:tcPr>
            <w:tcW w:w="2589" w:type="dxa"/>
          </w:tcPr>
          <w:p w14:paraId="0FFA1B1E" w14:textId="752832C7" w:rsidR="00DE5078" w:rsidRPr="008327B1" w:rsidRDefault="00DE5078" w:rsidP="00DE5078">
            <w:pPr>
              <w:pStyle w:val="StyleArial11ptBefore3ptAfter3pt"/>
              <w:rPr>
                <w:rFonts w:cs="Arial"/>
                <w:szCs w:val="22"/>
              </w:rPr>
            </w:pPr>
            <w:r w:rsidRPr="008327B1">
              <w:rPr>
                <w:rFonts w:cs="Arial"/>
                <w:szCs w:val="22"/>
              </w:rPr>
              <w:t>Firewall</w:t>
            </w:r>
          </w:p>
        </w:tc>
        <w:tc>
          <w:tcPr>
            <w:tcW w:w="8448" w:type="dxa"/>
          </w:tcPr>
          <w:p w14:paraId="08EF0C78" w14:textId="496DC740" w:rsidR="00DE5078" w:rsidRPr="008327B1" w:rsidRDefault="00DE5078" w:rsidP="00DE5078">
            <w:pPr>
              <w:ind w:left="-2"/>
              <w:rPr>
                <w:rFonts w:cs="Arial"/>
                <w:szCs w:val="22"/>
              </w:rPr>
            </w:pPr>
            <w:r w:rsidRPr="008327B1">
              <w:rPr>
                <w:rFonts w:cs="Arial"/>
                <w:szCs w:val="22"/>
              </w:rPr>
              <w:t xml:space="preserve">A network configuration (usually both computer hardware and software) that prevents unauthorized traffic into and out of a secure network. </w:t>
            </w:r>
          </w:p>
        </w:tc>
      </w:tr>
      <w:tr w:rsidR="002C6C42" w:rsidRPr="008327B1" w14:paraId="294201B5"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53D978DA" w14:textId="77777777" w:rsidR="002C6C42" w:rsidRPr="008327B1" w:rsidRDefault="002C6C42">
            <w:pPr>
              <w:pStyle w:val="StyleArial11ptBefore3ptAfter3pt"/>
              <w:rPr>
                <w:rFonts w:cs="Arial"/>
                <w:szCs w:val="22"/>
              </w:rPr>
            </w:pPr>
            <w:r w:rsidRPr="008327B1">
              <w:rPr>
                <w:rFonts w:cs="Arial" w:hint="eastAsia"/>
                <w:szCs w:val="22"/>
              </w:rPr>
              <w:t>ファイアウォール</w:t>
            </w:r>
          </w:p>
        </w:tc>
        <w:tc>
          <w:tcPr>
            <w:tcW w:w="8448" w:type="dxa"/>
            <w:tcBorders>
              <w:top w:val="single" w:sz="4" w:space="0" w:color="auto"/>
              <w:left w:val="single" w:sz="4" w:space="0" w:color="auto"/>
              <w:bottom w:val="single" w:sz="4" w:space="0" w:color="auto"/>
              <w:right w:val="single" w:sz="4" w:space="0" w:color="auto"/>
            </w:tcBorders>
          </w:tcPr>
          <w:p w14:paraId="58FE2799" w14:textId="156CF573" w:rsidR="002C6C42" w:rsidRPr="008327B1" w:rsidRDefault="00822A5A">
            <w:pPr>
              <w:ind w:left="-2"/>
              <w:rPr>
                <w:rFonts w:cs="Arial"/>
                <w:szCs w:val="22"/>
                <w:lang w:eastAsia="ja-JP"/>
              </w:rPr>
            </w:pPr>
            <w:r w:rsidRPr="008327B1">
              <w:rPr>
                <w:rFonts w:cs="Arial"/>
                <w:szCs w:val="22"/>
                <w:lang w:eastAsia="ja-JP"/>
              </w:rPr>
              <w:t>セキュアなネットワークへの不正な通信の出入りを防ぐネットワーク構成（通常、コンピュータのハードウェアとソフトウェアの両方から構成される）。</w:t>
            </w:r>
          </w:p>
        </w:tc>
      </w:tr>
      <w:tr w:rsidR="00DE5078" w:rsidRPr="008327B1" w14:paraId="45FE90AF" w14:textId="77777777" w:rsidTr="4C078B9E">
        <w:trPr>
          <w:cantSplit/>
          <w:trHeight w:val="432"/>
          <w:jc w:val="center"/>
        </w:trPr>
        <w:tc>
          <w:tcPr>
            <w:tcW w:w="2589" w:type="dxa"/>
          </w:tcPr>
          <w:p w14:paraId="74D5B910" w14:textId="726FF7A8" w:rsidR="00DE5078" w:rsidRPr="008327B1" w:rsidRDefault="00DE5078" w:rsidP="00DE5078">
            <w:pPr>
              <w:pStyle w:val="StyleArial11ptBefore3ptAfter3pt"/>
              <w:rPr>
                <w:rFonts w:cs="Arial"/>
                <w:szCs w:val="22"/>
              </w:rPr>
            </w:pPr>
            <w:r w:rsidRPr="008327B1">
              <w:rPr>
                <w:rFonts w:cs="Arial"/>
                <w:szCs w:val="22"/>
              </w:rPr>
              <w:t>Firm</w:t>
            </w:r>
          </w:p>
        </w:tc>
        <w:tc>
          <w:tcPr>
            <w:tcW w:w="8448" w:type="dxa"/>
          </w:tcPr>
          <w:p w14:paraId="4629A07C" w14:textId="6B06643C" w:rsidR="00DE5078" w:rsidRPr="008327B1" w:rsidRDefault="00DE5078" w:rsidP="00DE5078">
            <w:pPr>
              <w:ind w:left="-2"/>
              <w:rPr>
                <w:rFonts w:cs="Arial"/>
                <w:szCs w:val="22"/>
              </w:rPr>
            </w:pPr>
            <w:r w:rsidRPr="008327B1">
              <w:rPr>
                <w:rFonts w:cs="Arial"/>
                <w:szCs w:val="22"/>
              </w:rPr>
              <w:t>A business entity, such as a corporation</w:t>
            </w:r>
          </w:p>
        </w:tc>
      </w:tr>
      <w:tr w:rsidR="003E5D2F" w:rsidRPr="008327B1" w14:paraId="14DF9A09"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6077799C" w14:textId="1010F1AE" w:rsidR="003E5D2F" w:rsidRPr="008327B1" w:rsidRDefault="006331D6">
            <w:pPr>
              <w:pStyle w:val="StyleArial11ptBefore3ptAfter3pt"/>
              <w:rPr>
                <w:rFonts w:eastAsia="游明朝" w:cs="Arial"/>
                <w:szCs w:val="22"/>
                <w:lang w:eastAsia="ja-JP"/>
              </w:rPr>
            </w:pPr>
            <w:r w:rsidRPr="008327B1">
              <w:rPr>
                <w:rFonts w:eastAsia="游明朝" w:cs="Arial" w:hint="eastAsia"/>
                <w:szCs w:val="22"/>
                <w:lang w:eastAsia="ja-JP"/>
              </w:rPr>
              <w:t>企業</w:t>
            </w:r>
          </w:p>
        </w:tc>
        <w:tc>
          <w:tcPr>
            <w:tcW w:w="8448" w:type="dxa"/>
            <w:tcBorders>
              <w:top w:val="single" w:sz="4" w:space="0" w:color="auto"/>
              <w:left w:val="single" w:sz="4" w:space="0" w:color="auto"/>
              <w:bottom w:val="single" w:sz="4" w:space="0" w:color="auto"/>
              <w:right w:val="single" w:sz="4" w:space="0" w:color="auto"/>
            </w:tcBorders>
          </w:tcPr>
          <w:p w14:paraId="62814922" w14:textId="539C2AE5" w:rsidR="003E5D2F" w:rsidRPr="008327B1" w:rsidRDefault="006331D6">
            <w:pPr>
              <w:ind w:left="-2"/>
              <w:rPr>
                <w:rFonts w:cs="Arial"/>
                <w:szCs w:val="22"/>
                <w:lang w:eastAsia="ja-JP"/>
              </w:rPr>
            </w:pPr>
            <w:r w:rsidRPr="008327B1">
              <w:rPr>
                <w:rFonts w:eastAsia="游明朝" w:cs="Arial" w:hint="eastAsia"/>
                <w:szCs w:val="22"/>
                <w:lang w:eastAsia="ja-JP"/>
              </w:rPr>
              <w:t>株式会社</w:t>
            </w:r>
            <w:r w:rsidR="003E5D2F" w:rsidRPr="008327B1">
              <w:rPr>
                <w:rFonts w:cs="Arial" w:hint="eastAsia"/>
                <w:szCs w:val="22"/>
                <w:lang w:eastAsia="ja-JP"/>
              </w:rPr>
              <w:t>などの事業体</w:t>
            </w:r>
            <w:r w:rsidR="00624A63">
              <w:rPr>
                <w:rFonts w:ascii="DengXian" w:eastAsia="DengXian" w:hAnsi="DengXian" w:cs="ＭＳ ゴシック" w:hint="eastAsia"/>
                <w:szCs w:val="22"/>
                <w:lang w:eastAsia="zh-CN"/>
              </w:rPr>
              <w:t>。</w:t>
            </w:r>
          </w:p>
        </w:tc>
      </w:tr>
      <w:tr w:rsidR="00DE5078" w:rsidRPr="008327B1" w14:paraId="4C07E2E6" w14:textId="77777777" w:rsidTr="4C078B9E">
        <w:trPr>
          <w:cantSplit/>
          <w:trHeight w:val="432"/>
          <w:jc w:val="center"/>
        </w:trPr>
        <w:tc>
          <w:tcPr>
            <w:tcW w:w="2589" w:type="dxa"/>
          </w:tcPr>
          <w:p w14:paraId="52016908" w14:textId="0E3562C1" w:rsidR="00DE5078" w:rsidRPr="008327B1" w:rsidRDefault="00DE5078" w:rsidP="00DE5078">
            <w:pPr>
              <w:pStyle w:val="StyleArial11ptBefore3ptAfter3pt"/>
              <w:rPr>
                <w:rFonts w:cs="Arial"/>
                <w:szCs w:val="22"/>
              </w:rPr>
            </w:pPr>
            <w:r w:rsidRPr="008327B1">
              <w:rPr>
                <w:rFonts w:cs="Arial"/>
                <w:szCs w:val="22"/>
              </w:rPr>
              <w:t>First-In-First-Out (FIFO)</w:t>
            </w:r>
          </w:p>
        </w:tc>
        <w:tc>
          <w:tcPr>
            <w:tcW w:w="8448" w:type="dxa"/>
          </w:tcPr>
          <w:p w14:paraId="1B27417C" w14:textId="54543C38" w:rsidR="00DE5078" w:rsidRPr="008327B1" w:rsidRDefault="00DE5078" w:rsidP="00DE5078">
            <w:pPr>
              <w:ind w:left="-2"/>
              <w:rPr>
                <w:rFonts w:cs="Arial"/>
                <w:szCs w:val="22"/>
              </w:rPr>
            </w:pPr>
            <w:r w:rsidRPr="008327B1">
              <w:rPr>
                <w:rFonts w:cs="Arial"/>
                <w:szCs w:val="22"/>
              </w:rPr>
              <w:t>A method of inventory valuation and cost flow assumption, where the ending inventory cost is computed from the most recent purchases and the cost of goods sold is computed from the oldest purchases, including beginning inventory.</w:t>
            </w:r>
          </w:p>
        </w:tc>
      </w:tr>
      <w:tr w:rsidR="0092001F" w:rsidRPr="008327B1" w14:paraId="66868CCE"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73A0D71B" w14:textId="77777777" w:rsidR="0092001F" w:rsidRPr="008327B1" w:rsidRDefault="0092001F">
            <w:pPr>
              <w:pStyle w:val="StyleArial11ptBefore3ptAfter3pt"/>
              <w:rPr>
                <w:rFonts w:cs="Arial"/>
                <w:szCs w:val="22"/>
              </w:rPr>
            </w:pPr>
            <w:r w:rsidRPr="008327B1">
              <w:rPr>
                <w:rFonts w:cs="Arial" w:hint="eastAsia"/>
                <w:szCs w:val="22"/>
              </w:rPr>
              <w:t>先入れ先出し</w:t>
            </w:r>
            <w:r w:rsidRPr="008327B1">
              <w:rPr>
                <w:rFonts w:cs="Arial"/>
                <w:szCs w:val="22"/>
              </w:rPr>
              <w:t>(FIFO)</w:t>
            </w:r>
          </w:p>
        </w:tc>
        <w:tc>
          <w:tcPr>
            <w:tcW w:w="8448" w:type="dxa"/>
            <w:tcBorders>
              <w:top w:val="single" w:sz="4" w:space="0" w:color="auto"/>
              <w:left w:val="single" w:sz="4" w:space="0" w:color="auto"/>
              <w:bottom w:val="single" w:sz="4" w:space="0" w:color="auto"/>
              <w:right w:val="single" w:sz="4" w:space="0" w:color="auto"/>
            </w:tcBorders>
          </w:tcPr>
          <w:p w14:paraId="7C691639" w14:textId="4D6296C6" w:rsidR="0092001F" w:rsidRPr="008327B1" w:rsidRDefault="003614D9">
            <w:pPr>
              <w:ind w:left="-2"/>
              <w:rPr>
                <w:rFonts w:cs="Arial"/>
                <w:szCs w:val="22"/>
                <w:lang w:eastAsia="ja-JP"/>
              </w:rPr>
            </w:pPr>
            <w:r w:rsidRPr="008327B1">
              <w:rPr>
                <w:rFonts w:cs="Arial"/>
                <w:szCs w:val="22"/>
                <w:lang w:eastAsia="ja-JP"/>
              </w:rPr>
              <w:t>棚卸資産の評価および原価配分における手法で、期末在庫は最新の仕入分から算出し、売上原価は期首在庫を含む最も古い仕入分から算出する。</w:t>
            </w:r>
          </w:p>
        </w:tc>
      </w:tr>
      <w:tr w:rsidR="00DE5078" w:rsidRPr="008327B1" w14:paraId="7FA8701E" w14:textId="77777777" w:rsidTr="4C078B9E">
        <w:trPr>
          <w:cantSplit/>
          <w:trHeight w:val="432"/>
          <w:jc w:val="center"/>
        </w:trPr>
        <w:tc>
          <w:tcPr>
            <w:tcW w:w="2589" w:type="dxa"/>
          </w:tcPr>
          <w:p w14:paraId="65987BE0" w14:textId="4471331B" w:rsidR="00DE5078" w:rsidRPr="008327B1" w:rsidRDefault="00DE5078" w:rsidP="00DE5078">
            <w:pPr>
              <w:pStyle w:val="StyleArial11ptBefore3ptAfter3pt"/>
              <w:rPr>
                <w:rFonts w:cs="Arial"/>
                <w:szCs w:val="22"/>
              </w:rPr>
            </w:pPr>
            <w:r w:rsidRPr="008327B1">
              <w:rPr>
                <w:rFonts w:cs="Arial"/>
                <w:szCs w:val="22"/>
              </w:rPr>
              <w:t>Fiscal Year</w:t>
            </w:r>
          </w:p>
        </w:tc>
        <w:tc>
          <w:tcPr>
            <w:tcW w:w="8448" w:type="dxa"/>
          </w:tcPr>
          <w:p w14:paraId="25D536EA" w14:textId="50A658C4" w:rsidR="00DE5078" w:rsidRPr="008327B1" w:rsidRDefault="00DE5078" w:rsidP="00DE5078">
            <w:pPr>
              <w:ind w:left="-2"/>
              <w:rPr>
                <w:rFonts w:cs="Arial"/>
                <w:szCs w:val="22"/>
              </w:rPr>
            </w:pPr>
            <w:r w:rsidRPr="008327B1">
              <w:rPr>
                <w:rFonts w:cs="Arial"/>
                <w:szCs w:val="22"/>
              </w:rPr>
              <w:t>Any accounting period of 12 successive calendar months (or 52 weeks, or 365 days), used by an entity for financial reporting.</w:t>
            </w:r>
          </w:p>
        </w:tc>
      </w:tr>
      <w:tr w:rsidR="000A2CE5" w:rsidRPr="008327B1" w14:paraId="2C586BB3"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5F9E76D2" w14:textId="77777777" w:rsidR="000A2CE5" w:rsidRPr="008327B1" w:rsidRDefault="000A2CE5">
            <w:pPr>
              <w:pStyle w:val="StyleArial11ptBefore3ptAfter3pt"/>
              <w:rPr>
                <w:rFonts w:cs="Arial"/>
                <w:szCs w:val="22"/>
              </w:rPr>
            </w:pPr>
            <w:r w:rsidRPr="008327B1">
              <w:rPr>
                <w:rFonts w:cs="Arial" w:hint="eastAsia"/>
                <w:szCs w:val="22"/>
              </w:rPr>
              <w:t>会計年度</w:t>
            </w:r>
          </w:p>
        </w:tc>
        <w:tc>
          <w:tcPr>
            <w:tcW w:w="8448" w:type="dxa"/>
            <w:tcBorders>
              <w:top w:val="single" w:sz="4" w:space="0" w:color="auto"/>
              <w:left w:val="single" w:sz="4" w:space="0" w:color="auto"/>
              <w:bottom w:val="single" w:sz="4" w:space="0" w:color="auto"/>
              <w:right w:val="single" w:sz="4" w:space="0" w:color="auto"/>
            </w:tcBorders>
          </w:tcPr>
          <w:p w14:paraId="5D414748" w14:textId="5E1B54E2" w:rsidR="000A2CE5" w:rsidRPr="008327B1" w:rsidRDefault="004C2117">
            <w:pPr>
              <w:ind w:left="-2"/>
              <w:rPr>
                <w:rFonts w:cs="Arial"/>
                <w:szCs w:val="22"/>
                <w:lang w:eastAsia="ja-JP"/>
              </w:rPr>
            </w:pPr>
            <w:r w:rsidRPr="008327B1">
              <w:rPr>
                <w:rFonts w:cs="Arial"/>
                <w:szCs w:val="22"/>
                <w:lang w:eastAsia="ja-JP"/>
              </w:rPr>
              <w:t>企業が財務報告のために用いる、連続する12か月間（または52週、または365日）の会計期間。</w:t>
            </w:r>
          </w:p>
        </w:tc>
      </w:tr>
      <w:tr w:rsidR="00DE5078" w:rsidRPr="008327B1" w14:paraId="35DD0D00" w14:textId="77777777" w:rsidTr="4C078B9E">
        <w:trPr>
          <w:cantSplit/>
          <w:trHeight w:val="432"/>
          <w:jc w:val="center"/>
        </w:trPr>
        <w:tc>
          <w:tcPr>
            <w:tcW w:w="2589" w:type="dxa"/>
          </w:tcPr>
          <w:p w14:paraId="7BE2292E" w14:textId="45476E6C" w:rsidR="00DE5078" w:rsidRPr="008327B1" w:rsidRDefault="00DE5078" w:rsidP="00DE5078">
            <w:pPr>
              <w:pStyle w:val="StyleArial11ptBefore3ptAfter3pt"/>
              <w:rPr>
                <w:rFonts w:cs="Arial"/>
                <w:szCs w:val="22"/>
              </w:rPr>
            </w:pPr>
            <w:r w:rsidRPr="008327B1">
              <w:rPr>
                <w:rFonts w:cs="Arial"/>
                <w:szCs w:val="22"/>
              </w:rPr>
              <w:t>Fixed Asset</w:t>
            </w:r>
          </w:p>
        </w:tc>
        <w:tc>
          <w:tcPr>
            <w:tcW w:w="8448" w:type="dxa"/>
          </w:tcPr>
          <w:p w14:paraId="2E52B456" w14:textId="1A7B4F58" w:rsidR="00DE5078" w:rsidRPr="008327B1" w:rsidRDefault="00DE5078" w:rsidP="00DE5078">
            <w:pPr>
              <w:ind w:left="-2"/>
              <w:rPr>
                <w:rFonts w:cs="Arial"/>
                <w:szCs w:val="22"/>
              </w:rPr>
            </w:pPr>
            <w:r w:rsidRPr="008327B1">
              <w:rPr>
                <w:rFonts w:cs="Arial"/>
                <w:szCs w:val="22"/>
              </w:rPr>
              <w:t xml:space="preserve">A noncurrent, nonmonetary, tangible asset used in the normal operations of a business. </w:t>
            </w:r>
          </w:p>
        </w:tc>
      </w:tr>
      <w:tr w:rsidR="004E04E2" w:rsidRPr="008327B1" w14:paraId="3F4C0293"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31ECA528" w14:textId="77777777" w:rsidR="004E04E2" w:rsidRPr="008327B1" w:rsidRDefault="004E04E2">
            <w:pPr>
              <w:pStyle w:val="StyleArial11ptBefore3ptAfter3pt"/>
              <w:rPr>
                <w:rFonts w:cs="Arial"/>
                <w:szCs w:val="22"/>
              </w:rPr>
            </w:pPr>
            <w:r w:rsidRPr="008327B1">
              <w:rPr>
                <w:rFonts w:cs="Arial" w:hint="eastAsia"/>
                <w:szCs w:val="22"/>
              </w:rPr>
              <w:t>固定資産</w:t>
            </w:r>
          </w:p>
        </w:tc>
        <w:tc>
          <w:tcPr>
            <w:tcW w:w="8448" w:type="dxa"/>
            <w:tcBorders>
              <w:top w:val="single" w:sz="4" w:space="0" w:color="auto"/>
              <w:left w:val="single" w:sz="4" w:space="0" w:color="auto"/>
              <w:bottom w:val="single" w:sz="4" w:space="0" w:color="auto"/>
              <w:right w:val="single" w:sz="4" w:space="0" w:color="auto"/>
            </w:tcBorders>
          </w:tcPr>
          <w:p w14:paraId="5E88C074" w14:textId="2905849E" w:rsidR="004E04E2" w:rsidRPr="008327B1" w:rsidRDefault="004E04E2">
            <w:pPr>
              <w:ind w:left="-2"/>
              <w:rPr>
                <w:rFonts w:cs="Arial"/>
                <w:szCs w:val="22"/>
                <w:lang w:eastAsia="ja-JP"/>
              </w:rPr>
            </w:pPr>
            <w:r w:rsidRPr="008327B1">
              <w:rPr>
                <w:rFonts w:cs="Arial" w:hint="eastAsia"/>
                <w:szCs w:val="22"/>
                <w:lang w:eastAsia="ja-JP"/>
              </w:rPr>
              <w:t>事業の通常の運営に使用される、</w:t>
            </w:r>
            <w:r w:rsidR="00940D6D" w:rsidRPr="008327B1">
              <w:rPr>
                <w:rFonts w:cs="Arial"/>
                <w:szCs w:val="22"/>
                <w:lang w:eastAsia="ja-JP"/>
              </w:rPr>
              <w:t>非流動性</w:t>
            </w:r>
            <w:r w:rsidR="00940D6D" w:rsidRPr="008327B1">
              <w:rPr>
                <w:rFonts w:ascii="ＭＳ 明朝" w:eastAsia="ＭＳ 明朝" w:hAnsi="ＭＳ 明朝" w:cs="ＭＳ 明朝" w:hint="eastAsia"/>
                <w:szCs w:val="22"/>
                <w:lang w:eastAsia="ja-JP"/>
              </w:rPr>
              <w:t>・</w:t>
            </w:r>
            <w:r w:rsidR="00940D6D" w:rsidRPr="008327B1">
              <w:rPr>
                <w:rFonts w:ascii="SimSun" w:hAnsi="SimSun" w:cs="SimSun" w:hint="eastAsia"/>
                <w:szCs w:val="22"/>
                <w:lang w:eastAsia="ja-JP"/>
              </w:rPr>
              <w:t>非貨幣性の有形資産。</w:t>
            </w:r>
          </w:p>
        </w:tc>
      </w:tr>
      <w:tr w:rsidR="00DE5078" w:rsidRPr="008327B1" w14:paraId="71C252BE" w14:textId="77777777" w:rsidTr="4C078B9E">
        <w:trPr>
          <w:cantSplit/>
          <w:trHeight w:val="432"/>
          <w:jc w:val="center"/>
        </w:trPr>
        <w:tc>
          <w:tcPr>
            <w:tcW w:w="2589" w:type="dxa"/>
          </w:tcPr>
          <w:p w14:paraId="7C4896F5" w14:textId="1175186A" w:rsidR="00DE5078" w:rsidRPr="008327B1" w:rsidRDefault="00DE5078" w:rsidP="00DE5078">
            <w:pPr>
              <w:pStyle w:val="StyleArial11ptBefore3ptAfter3pt"/>
              <w:rPr>
                <w:rFonts w:cs="Arial"/>
                <w:szCs w:val="22"/>
              </w:rPr>
            </w:pPr>
            <w:r w:rsidRPr="008327B1">
              <w:rPr>
                <w:rFonts w:cs="Arial"/>
                <w:szCs w:val="22"/>
              </w:rPr>
              <w:t>Fixed Asset Turnover</w:t>
            </w:r>
          </w:p>
        </w:tc>
        <w:tc>
          <w:tcPr>
            <w:tcW w:w="8448" w:type="dxa"/>
          </w:tcPr>
          <w:p w14:paraId="07D42CAB" w14:textId="4500EFB3" w:rsidR="00DE5078" w:rsidRPr="008327B1" w:rsidRDefault="00DE5078" w:rsidP="00DE5078">
            <w:pPr>
              <w:ind w:left="-2"/>
              <w:rPr>
                <w:rFonts w:cs="Arial"/>
                <w:szCs w:val="22"/>
              </w:rPr>
            </w:pPr>
            <w:r w:rsidRPr="008327B1">
              <w:rPr>
                <w:rFonts w:cs="Arial"/>
                <w:szCs w:val="22"/>
              </w:rPr>
              <w:t>Measures an entity’s ability to generate sales from fixed assets. It relates sales to net property, plant, and equipment.</w:t>
            </w:r>
          </w:p>
        </w:tc>
      </w:tr>
      <w:tr w:rsidR="00A241E0" w:rsidRPr="008327B1" w14:paraId="02DDCF7B"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225BFF5B" w14:textId="77777777" w:rsidR="00A241E0" w:rsidRPr="008327B1" w:rsidRDefault="00A241E0">
            <w:pPr>
              <w:pStyle w:val="StyleArial11ptBefore3ptAfter3pt"/>
              <w:rPr>
                <w:rFonts w:cs="Arial"/>
                <w:szCs w:val="22"/>
              </w:rPr>
            </w:pPr>
            <w:r w:rsidRPr="008327B1">
              <w:rPr>
                <w:rFonts w:cs="Arial" w:hint="eastAsia"/>
                <w:szCs w:val="22"/>
              </w:rPr>
              <w:t>固定資産回転率</w:t>
            </w:r>
          </w:p>
        </w:tc>
        <w:tc>
          <w:tcPr>
            <w:tcW w:w="8448" w:type="dxa"/>
            <w:tcBorders>
              <w:top w:val="single" w:sz="4" w:space="0" w:color="auto"/>
              <w:left w:val="single" w:sz="4" w:space="0" w:color="auto"/>
              <w:bottom w:val="single" w:sz="4" w:space="0" w:color="auto"/>
              <w:right w:val="single" w:sz="4" w:space="0" w:color="auto"/>
            </w:tcBorders>
          </w:tcPr>
          <w:p w14:paraId="3E5FF8EF" w14:textId="53BD7072" w:rsidR="00A241E0" w:rsidRPr="008327B1" w:rsidRDefault="00343C8C">
            <w:pPr>
              <w:ind w:left="-2"/>
              <w:rPr>
                <w:rFonts w:cs="Arial"/>
                <w:szCs w:val="22"/>
                <w:lang w:eastAsia="ja-JP"/>
              </w:rPr>
            </w:pPr>
            <w:r w:rsidRPr="008327B1">
              <w:rPr>
                <w:rFonts w:cs="Arial"/>
                <w:szCs w:val="22"/>
                <w:lang w:eastAsia="ja-JP"/>
              </w:rPr>
              <w:t>固定資産を活用して売上を生み出す企業の効率性を測る指標。売上高を正味の有形固定資産（建物</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設備</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機械など）と比較することで算出される。</w:t>
            </w:r>
          </w:p>
        </w:tc>
      </w:tr>
      <w:tr w:rsidR="00DE5078" w:rsidRPr="008327B1" w14:paraId="2EC87A1B" w14:textId="77777777" w:rsidTr="4C078B9E">
        <w:trPr>
          <w:cantSplit/>
          <w:trHeight w:val="432"/>
          <w:jc w:val="center"/>
        </w:trPr>
        <w:tc>
          <w:tcPr>
            <w:tcW w:w="2589" w:type="dxa"/>
          </w:tcPr>
          <w:p w14:paraId="09379161" w14:textId="77777777" w:rsidR="00DE5078" w:rsidRPr="008327B1" w:rsidRDefault="00DE5078" w:rsidP="00DE5078">
            <w:pPr>
              <w:pStyle w:val="glossaryitem"/>
              <w:spacing w:before="60" w:after="60"/>
              <w:rPr>
                <w:rFonts w:ascii="Arial" w:hAnsi="Arial" w:cs="Arial"/>
                <w:sz w:val="22"/>
                <w:szCs w:val="22"/>
              </w:rPr>
            </w:pPr>
            <w:r w:rsidRPr="008327B1">
              <w:rPr>
                <w:rFonts w:ascii="Arial" w:hAnsi="Arial" w:cs="Arial"/>
                <w:sz w:val="22"/>
                <w:szCs w:val="22"/>
              </w:rPr>
              <w:t>Fixed Budget</w:t>
            </w:r>
          </w:p>
          <w:p w14:paraId="46ED2CD2" w14:textId="4FF871EE" w:rsidR="00DE5078" w:rsidRPr="008327B1" w:rsidRDefault="00DE5078" w:rsidP="00DE5078">
            <w:pPr>
              <w:pStyle w:val="StyleArial11ptBefore3ptAfter3pt"/>
              <w:rPr>
                <w:rFonts w:cs="Arial"/>
                <w:szCs w:val="22"/>
              </w:rPr>
            </w:pPr>
          </w:p>
        </w:tc>
        <w:tc>
          <w:tcPr>
            <w:tcW w:w="8448" w:type="dxa"/>
          </w:tcPr>
          <w:p w14:paraId="13DD606A" w14:textId="7074E538" w:rsidR="00DE5078" w:rsidRPr="008327B1" w:rsidRDefault="00DE5078" w:rsidP="00DE5078">
            <w:pPr>
              <w:ind w:left="-2"/>
              <w:rPr>
                <w:rFonts w:cs="Arial"/>
                <w:szCs w:val="22"/>
              </w:rPr>
            </w:pPr>
            <w:r w:rsidRPr="008327B1">
              <w:rPr>
                <w:rFonts w:cs="Arial"/>
                <w:szCs w:val="22"/>
              </w:rPr>
              <w:t>A budget with fixed and unchangeable amounts of revenues and expenses.  (Also called a static budget.)</w:t>
            </w:r>
          </w:p>
        </w:tc>
      </w:tr>
      <w:tr w:rsidR="00C4739A" w:rsidRPr="008327B1" w14:paraId="36D5407F"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0658C4FB" w14:textId="3B173BE5" w:rsidR="00C4739A" w:rsidRPr="008327B1" w:rsidRDefault="00C4739A" w:rsidP="007A744B">
            <w:pPr>
              <w:pStyle w:val="glossaryitem"/>
              <w:spacing w:before="60" w:after="60"/>
              <w:rPr>
                <w:rFonts w:ascii="Arial" w:hAnsi="Arial" w:cs="Arial"/>
                <w:sz w:val="22"/>
                <w:szCs w:val="22"/>
              </w:rPr>
            </w:pPr>
            <w:r w:rsidRPr="008327B1">
              <w:rPr>
                <w:rFonts w:ascii="Arial" w:hAnsi="Arial" w:cs="Arial" w:hint="eastAsia"/>
                <w:sz w:val="22"/>
                <w:szCs w:val="22"/>
              </w:rPr>
              <w:t>固定予算</w:t>
            </w:r>
          </w:p>
        </w:tc>
        <w:tc>
          <w:tcPr>
            <w:tcW w:w="8448" w:type="dxa"/>
            <w:tcBorders>
              <w:top w:val="single" w:sz="4" w:space="0" w:color="auto"/>
              <w:left w:val="single" w:sz="4" w:space="0" w:color="auto"/>
              <w:bottom w:val="single" w:sz="4" w:space="0" w:color="auto"/>
              <w:right w:val="single" w:sz="4" w:space="0" w:color="auto"/>
            </w:tcBorders>
          </w:tcPr>
          <w:p w14:paraId="168992E6" w14:textId="29267294" w:rsidR="00C4739A" w:rsidRPr="008327B1" w:rsidRDefault="00953500">
            <w:pPr>
              <w:ind w:left="-2"/>
              <w:rPr>
                <w:rFonts w:cs="Arial"/>
                <w:szCs w:val="22"/>
                <w:lang w:eastAsia="ja-JP"/>
              </w:rPr>
            </w:pPr>
            <w:r w:rsidRPr="008327B1">
              <w:rPr>
                <w:rFonts w:cs="Arial"/>
                <w:szCs w:val="22"/>
                <w:lang w:eastAsia="ja-JP"/>
              </w:rPr>
              <w:t>収入と支出の金額があらかじめ固定され、実績にかかわらず変更されない予算。（静的予算とも呼ばれる</w:t>
            </w:r>
            <w:r w:rsidR="00624A63">
              <w:rPr>
                <w:rFonts w:ascii="DengXian" w:eastAsia="DengXian" w:hAnsi="DengXian" w:cs="ＭＳ ゴシック" w:hint="eastAsia"/>
                <w:szCs w:val="22"/>
                <w:lang w:eastAsia="zh-CN"/>
              </w:rPr>
              <w:t>。</w:t>
            </w:r>
            <w:r w:rsidRPr="008327B1">
              <w:rPr>
                <w:rFonts w:cs="Arial"/>
                <w:szCs w:val="22"/>
                <w:lang w:eastAsia="ja-JP"/>
              </w:rPr>
              <w:t>）</w:t>
            </w:r>
          </w:p>
        </w:tc>
      </w:tr>
      <w:tr w:rsidR="00DE5078" w:rsidRPr="008327B1" w14:paraId="205DA4AD" w14:textId="77777777" w:rsidTr="4C078B9E">
        <w:trPr>
          <w:cantSplit/>
          <w:trHeight w:val="432"/>
          <w:jc w:val="center"/>
        </w:trPr>
        <w:tc>
          <w:tcPr>
            <w:tcW w:w="2589" w:type="dxa"/>
          </w:tcPr>
          <w:p w14:paraId="5C012F1B" w14:textId="4F8A8A4E" w:rsidR="00DE5078" w:rsidRPr="008327B1" w:rsidRDefault="00DE5078" w:rsidP="00DE5078">
            <w:pPr>
              <w:pStyle w:val="StyleArial11ptBefore3ptAfter3pt"/>
              <w:rPr>
                <w:rFonts w:cs="Arial"/>
                <w:szCs w:val="22"/>
              </w:rPr>
            </w:pPr>
            <w:r w:rsidRPr="008327B1">
              <w:rPr>
                <w:rFonts w:cs="Arial"/>
                <w:szCs w:val="22"/>
              </w:rPr>
              <w:lastRenderedPageBreak/>
              <w:t>Fixed Charge Coverage Ratio</w:t>
            </w:r>
          </w:p>
        </w:tc>
        <w:tc>
          <w:tcPr>
            <w:tcW w:w="8448" w:type="dxa"/>
          </w:tcPr>
          <w:p w14:paraId="3478FBB9" w14:textId="4C412811" w:rsidR="00DE5078" w:rsidRPr="008327B1" w:rsidRDefault="00DE5078" w:rsidP="00DE5078">
            <w:pPr>
              <w:ind w:left="-2"/>
              <w:rPr>
                <w:rFonts w:cs="Arial"/>
                <w:szCs w:val="22"/>
              </w:rPr>
            </w:pPr>
            <w:r w:rsidRPr="008327B1">
              <w:rPr>
                <w:rFonts w:cs="Arial"/>
                <w:szCs w:val="22"/>
              </w:rPr>
              <w:t xml:space="preserve">A leverage ratio, represented as </w:t>
            </w:r>
            <w:r w:rsidRPr="008327B1">
              <w:rPr>
                <w:rFonts w:cs="Arial"/>
                <w:color w:val="000000"/>
                <w:szCs w:val="22"/>
              </w:rPr>
              <w:t>earnings before fixed charges and taxes divided by fixed charges. Fixed charges include interest, required principal repayments, and leases. (Also called Earnings Coverage)</w:t>
            </w:r>
          </w:p>
        </w:tc>
      </w:tr>
      <w:tr w:rsidR="00B14213" w:rsidRPr="008327B1" w14:paraId="390EB166"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5AB42ED6" w14:textId="77777777" w:rsidR="00B14213" w:rsidRPr="008327B1" w:rsidRDefault="00B14213">
            <w:pPr>
              <w:pStyle w:val="StyleArial11ptBefore3ptAfter3pt"/>
              <w:rPr>
                <w:rFonts w:cs="Arial"/>
                <w:szCs w:val="22"/>
                <w:lang w:eastAsia="ja-JP"/>
              </w:rPr>
            </w:pPr>
            <w:r w:rsidRPr="008327B1">
              <w:rPr>
                <w:rFonts w:cs="Arial" w:hint="eastAsia"/>
                <w:szCs w:val="22"/>
                <w:lang w:eastAsia="ja-JP"/>
              </w:rPr>
              <w:t>固定金利カバレッジ</w:t>
            </w:r>
            <w:r w:rsidRPr="008327B1">
              <w:rPr>
                <w:rFonts w:ascii="ＭＳ 明朝" w:eastAsia="ＭＳ 明朝" w:hAnsi="ＭＳ 明朝" w:cs="ＭＳ 明朝" w:hint="eastAsia"/>
                <w:szCs w:val="22"/>
                <w:lang w:eastAsia="ja-JP"/>
              </w:rPr>
              <w:t>・</w:t>
            </w:r>
            <w:r w:rsidRPr="008327B1">
              <w:rPr>
                <w:rFonts w:ascii="SimSun" w:hAnsi="SimSun" w:cs="SimSun" w:hint="eastAsia"/>
                <w:szCs w:val="22"/>
                <w:lang w:eastAsia="ja-JP"/>
              </w:rPr>
              <w:t>レシ</w:t>
            </w:r>
            <w:r w:rsidRPr="008327B1">
              <w:rPr>
                <w:rFonts w:cs="Arial" w:hint="eastAsia"/>
                <w:szCs w:val="22"/>
                <w:lang w:eastAsia="ja-JP"/>
              </w:rPr>
              <w:t>オ</w:t>
            </w:r>
          </w:p>
        </w:tc>
        <w:tc>
          <w:tcPr>
            <w:tcW w:w="8448" w:type="dxa"/>
            <w:tcBorders>
              <w:top w:val="single" w:sz="4" w:space="0" w:color="auto"/>
              <w:left w:val="single" w:sz="4" w:space="0" w:color="auto"/>
              <w:bottom w:val="single" w:sz="4" w:space="0" w:color="auto"/>
              <w:right w:val="single" w:sz="4" w:space="0" w:color="auto"/>
            </w:tcBorders>
          </w:tcPr>
          <w:p w14:paraId="4D75BE34" w14:textId="141D5C3A" w:rsidR="00B14213" w:rsidRPr="008327B1" w:rsidRDefault="0047396D">
            <w:pPr>
              <w:ind w:left="-2"/>
              <w:rPr>
                <w:rFonts w:cs="Arial"/>
                <w:szCs w:val="22"/>
                <w:lang w:eastAsia="ja-JP"/>
              </w:rPr>
            </w:pPr>
            <w:r w:rsidRPr="008327B1">
              <w:rPr>
                <w:rFonts w:cs="Arial"/>
                <w:szCs w:val="22"/>
                <w:lang w:eastAsia="ja-JP"/>
              </w:rPr>
              <w:t>固定費および税引前利益を固定費で割ったレバレッジ比率。固定費には、利息、元本の返済義務、リース料などが含まれる</w:t>
            </w:r>
            <w:r w:rsidR="00B14213" w:rsidRPr="008327B1">
              <w:rPr>
                <w:rFonts w:cs="Arial"/>
                <w:szCs w:val="22"/>
                <w:lang w:eastAsia="ja-JP"/>
              </w:rPr>
              <w:t>(</w:t>
            </w:r>
            <w:r w:rsidR="00B14213" w:rsidRPr="008327B1">
              <w:rPr>
                <w:rFonts w:cs="Arial" w:hint="eastAsia"/>
                <w:szCs w:val="22"/>
                <w:lang w:eastAsia="ja-JP"/>
              </w:rPr>
              <w:t>アーニングス</w:t>
            </w:r>
            <w:r w:rsidR="00B14213" w:rsidRPr="008327B1">
              <w:rPr>
                <w:rFonts w:ascii="ＭＳ 明朝" w:eastAsia="ＭＳ 明朝" w:hAnsi="ＭＳ 明朝" w:cs="ＭＳ 明朝" w:hint="eastAsia"/>
                <w:szCs w:val="22"/>
                <w:lang w:eastAsia="ja-JP"/>
              </w:rPr>
              <w:t>・</w:t>
            </w:r>
            <w:r w:rsidR="00B14213" w:rsidRPr="008327B1">
              <w:rPr>
                <w:rFonts w:ascii="SimSun" w:hAnsi="SimSun" w:cs="SimSun" w:hint="eastAsia"/>
                <w:szCs w:val="22"/>
                <w:lang w:eastAsia="ja-JP"/>
              </w:rPr>
              <w:t>カバレッジとも呼ばれる</w:t>
            </w:r>
            <w:r w:rsidR="00B14213" w:rsidRPr="008327B1">
              <w:rPr>
                <w:rFonts w:cs="Arial" w:hint="eastAsia"/>
                <w:szCs w:val="22"/>
                <w:lang w:eastAsia="ja-JP"/>
              </w:rPr>
              <w:t>）</w:t>
            </w:r>
            <w:r w:rsidRPr="008327B1">
              <w:rPr>
                <w:rFonts w:ascii="游明朝" w:eastAsia="游明朝" w:hAnsi="游明朝" w:cs="Arial" w:hint="eastAsia"/>
                <w:szCs w:val="22"/>
                <w:lang w:eastAsia="ja-JP"/>
              </w:rPr>
              <w:t>。</w:t>
            </w:r>
          </w:p>
        </w:tc>
      </w:tr>
      <w:tr w:rsidR="00DE5078" w:rsidRPr="008327B1" w14:paraId="0728C5DA" w14:textId="77777777" w:rsidTr="4C078B9E">
        <w:trPr>
          <w:cantSplit/>
          <w:trHeight w:val="432"/>
          <w:jc w:val="center"/>
        </w:trPr>
        <w:tc>
          <w:tcPr>
            <w:tcW w:w="2589" w:type="dxa"/>
          </w:tcPr>
          <w:p w14:paraId="1ED69F28" w14:textId="0B31D8DA" w:rsidR="00DE5078" w:rsidRPr="008327B1" w:rsidRDefault="00DE5078" w:rsidP="00DE5078">
            <w:pPr>
              <w:pStyle w:val="StyleArial11ptBefore3ptAfter3pt"/>
              <w:rPr>
                <w:rFonts w:cs="Arial"/>
                <w:szCs w:val="22"/>
              </w:rPr>
            </w:pPr>
            <w:r w:rsidRPr="008327B1">
              <w:rPr>
                <w:rFonts w:cs="Arial"/>
                <w:szCs w:val="22"/>
              </w:rPr>
              <w:t>Fixed Charges</w:t>
            </w:r>
          </w:p>
        </w:tc>
        <w:tc>
          <w:tcPr>
            <w:tcW w:w="8448" w:type="dxa"/>
          </w:tcPr>
          <w:p w14:paraId="2AA4965A" w14:textId="75DCCE65" w:rsidR="00DE5078" w:rsidRPr="008327B1" w:rsidRDefault="00DE5078" w:rsidP="00DE5078">
            <w:pPr>
              <w:ind w:left="-2"/>
              <w:rPr>
                <w:rFonts w:cs="Arial"/>
                <w:szCs w:val="22"/>
              </w:rPr>
            </w:pPr>
            <w:r w:rsidRPr="008327B1">
              <w:rPr>
                <w:rFonts w:cs="Arial"/>
                <w:szCs w:val="22"/>
              </w:rPr>
              <w:t>Fixed financial costs such as interest payments and lease (rent) payments.</w:t>
            </w:r>
          </w:p>
        </w:tc>
      </w:tr>
      <w:tr w:rsidR="00907E83" w:rsidRPr="008327B1" w14:paraId="1B35C599"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BA4C04B" w14:textId="4567C801" w:rsidR="00907E83" w:rsidRPr="008327B1" w:rsidRDefault="00907E83">
            <w:pPr>
              <w:pStyle w:val="StyleArial11ptBefore3ptAfter3pt"/>
              <w:rPr>
                <w:rFonts w:eastAsia="游明朝" w:cs="Arial"/>
                <w:szCs w:val="22"/>
                <w:lang w:eastAsia="ja-JP"/>
              </w:rPr>
            </w:pPr>
            <w:r w:rsidRPr="008327B1">
              <w:rPr>
                <w:rFonts w:cs="Arial" w:hint="eastAsia"/>
                <w:szCs w:val="22"/>
              </w:rPr>
              <w:t>固定</w:t>
            </w:r>
            <w:r w:rsidR="00DA73DC" w:rsidRPr="008327B1">
              <w:rPr>
                <w:rFonts w:eastAsia="游明朝" w:cs="Arial" w:hint="eastAsia"/>
                <w:szCs w:val="22"/>
                <w:lang w:eastAsia="ja-JP"/>
              </w:rPr>
              <w:t>費用</w:t>
            </w:r>
          </w:p>
        </w:tc>
        <w:tc>
          <w:tcPr>
            <w:tcW w:w="8448" w:type="dxa"/>
            <w:tcBorders>
              <w:top w:val="single" w:sz="4" w:space="0" w:color="auto"/>
              <w:left w:val="single" w:sz="4" w:space="0" w:color="auto"/>
              <w:bottom w:val="single" w:sz="4" w:space="0" w:color="auto"/>
              <w:right w:val="single" w:sz="4" w:space="0" w:color="auto"/>
            </w:tcBorders>
          </w:tcPr>
          <w:p w14:paraId="1A71CF98" w14:textId="3970AB46" w:rsidR="00907E83" w:rsidRPr="008327B1" w:rsidRDefault="00DA73DC">
            <w:pPr>
              <w:ind w:left="-2"/>
              <w:rPr>
                <w:rFonts w:cs="Arial"/>
                <w:szCs w:val="22"/>
                <w:lang w:eastAsia="ja-JP"/>
              </w:rPr>
            </w:pPr>
            <w:r w:rsidRPr="008327B1">
              <w:rPr>
                <w:rFonts w:cs="Arial"/>
                <w:szCs w:val="22"/>
                <w:lang w:eastAsia="ja-JP"/>
              </w:rPr>
              <w:t>支払利息やリース料（賃料）などの、一定額発生する金融費用。</w:t>
            </w:r>
          </w:p>
        </w:tc>
      </w:tr>
      <w:tr w:rsidR="00DE5078" w:rsidRPr="008327B1" w14:paraId="72820288" w14:textId="77777777" w:rsidTr="4C078B9E">
        <w:trPr>
          <w:cantSplit/>
          <w:trHeight w:val="432"/>
          <w:jc w:val="center"/>
        </w:trPr>
        <w:tc>
          <w:tcPr>
            <w:tcW w:w="2589" w:type="dxa"/>
          </w:tcPr>
          <w:p w14:paraId="423AF6CA" w14:textId="5F469933" w:rsidR="00DE5078" w:rsidRPr="008327B1" w:rsidRDefault="00DE5078" w:rsidP="00DE5078">
            <w:pPr>
              <w:pStyle w:val="StyleArial11ptBefore3ptAfter3pt"/>
              <w:rPr>
                <w:rFonts w:cs="Arial"/>
                <w:szCs w:val="22"/>
              </w:rPr>
            </w:pPr>
            <w:r w:rsidRPr="008327B1">
              <w:rPr>
                <w:rFonts w:cs="Arial"/>
                <w:szCs w:val="22"/>
              </w:rPr>
              <w:t>Fixed Cost</w:t>
            </w:r>
          </w:p>
        </w:tc>
        <w:tc>
          <w:tcPr>
            <w:tcW w:w="8448" w:type="dxa"/>
          </w:tcPr>
          <w:p w14:paraId="6B1A7EDE" w14:textId="12671A85" w:rsidR="00DE5078" w:rsidRPr="008327B1" w:rsidRDefault="00DE5078" w:rsidP="00DE5078">
            <w:pPr>
              <w:ind w:left="-2"/>
              <w:rPr>
                <w:rFonts w:cs="Arial"/>
                <w:szCs w:val="22"/>
              </w:rPr>
            </w:pPr>
            <w:r w:rsidRPr="008327B1">
              <w:rPr>
                <w:rFonts w:cs="Arial"/>
              </w:rPr>
              <w:t>A cost that does not vary with the volume of activity in the short term.  (Also called Non-variable Cost or Constant Cost.)</w:t>
            </w:r>
          </w:p>
        </w:tc>
      </w:tr>
      <w:tr w:rsidR="00870C51" w:rsidRPr="008327B1" w14:paraId="17B659F0"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7901FF9C" w14:textId="77777777" w:rsidR="00870C51" w:rsidRPr="008327B1" w:rsidRDefault="00870C51">
            <w:pPr>
              <w:pStyle w:val="StyleArial11ptBefore3ptAfter3pt"/>
              <w:rPr>
                <w:rFonts w:cs="Arial"/>
                <w:szCs w:val="22"/>
              </w:rPr>
            </w:pPr>
            <w:r w:rsidRPr="008327B1">
              <w:rPr>
                <w:rFonts w:cs="Arial" w:hint="eastAsia"/>
                <w:szCs w:val="22"/>
              </w:rPr>
              <w:t>固定費</w:t>
            </w:r>
          </w:p>
        </w:tc>
        <w:tc>
          <w:tcPr>
            <w:tcW w:w="8448" w:type="dxa"/>
            <w:tcBorders>
              <w:top w:val="single" w:sz="4" w:space="0" w:color="auto"/>
              <w:left w:val="single" w:sz="4" w:space="0" w:color="auto"/>
              <w:bottom w:val="single" w:sz="4" w:space="0" w:color="auto"/>
              <w:right w:val="single" w:sz="4" w:space="0" w:color="auto"/>
            </w:tcBorders>
          </w:tcPr>
          <w:p w14:paraId="5CB7F171" w14:textId="516F158F" w:rsidR="00870C51" w:rsidRPr="008327B1" w:rsidRDefault="00622855">
            <w:pPr>
              <w:ind w:left="-2"/>
              <w:rPr>
                <w:rFonts w:cs="Arial"/>
                <w:lang w:eastAsia="ja-JP"/>
              </w:rPr>
            </w:pPr>
            <w:r w:rsidRPr="008327B1">
              <w:rPr>
                <w:rFonts w:cs="Arial"/>
                <w:lang w:eastAsia="ja-JP"/>
              </w:rPr>
              <w:t>短期的には活動量に応じて変動しないコスト（ノンバリアブル</w:t>
            </w:r>
            <w:r w:rsidRPr="008327B1">
              <w:rPr>
                <w:rFonts w:ascii="ＭＳ 明朝" w:eastAsia="ＭＳ 明朝" w:hAnsi="ＭＳ 明朝" w:cs="ＭＳ 明朝" w:hint="eastAsia"/>
                <w:lang w:eastAsia="ja-JP"/>
              </w:rPr>
              <w:t>・</w:t>
            </w:r>
            <w:r w:rsidRPr="008327B1">
              <w:rPr>
                <w:rFonts w:ascii="SimSun" w:hAnsi="SimSun" w:cs="SimSun" w:hint="eastAsia"/>
                <w:lang w:eastAsia="ja-JP"/>
              </w:rPr>
              <w:t>コスト、コンスタント</w:t>
            </w:r>
            <w:r w:rsidRPr="008327B1">
              <w:rPr>
                <w:rFonts w:ascii="ＭＳ 明朝" w:eastAsia="ＭＳ 明朝" w:hAnsi="ＭＳ 明朝" w:cs="ＭＳ 明朝" w:hint="eastAsia"/>
                <w:lang w:eastAsia="ja-JP"/>
              </w:rPr>
              <w:t>・</w:t>
            </w:r>
            <w:r w:rsidRPr="008327B1">
              <w:rPr>
                <w:rFonts w:ascii="SimSun" w:hAnsi="SimSun" w:cs="SimSun" w:hint="eastAsia"/>
                <w:lang w:eastAsia="ja-JP"/>
              </w:rPr>
              <w:t>コストとも呼ばれる）。</w:t>
            </w:r>
          </w:p>
        </w:tc>
      </w:tr>
      <w:tr w:rsidR="00DE5078" w:rsidRPr="008327B1" w14:paraId="66CBDB38" w14:textId="77777777" w:rsidTr="4C078B9E">
        <w:trPr>
          <w:cantSplit/>
          <w:trHeight w:val="432"/>
          <w:jc w:val="center"/>
        </w:trPr>
        <w:tc>
          <w:tcPr>
            <w:tcW w:w="2589" w:type="dxa"/>
          </w:tcPr>
          <w:p w14:paraId="00A80D3A" w14:textId="45C63C45" w:rsidR="00DE5078" w:rsidRPr="008327B1" w:rsidRDefault="00DE5078" w:rsidP="00DE5078">
            <w:pPr>
              <w:pStyle w:val="StyleArial11ptBefore3ptAfter3pt"/>
              <w:rPr>
                <w:rFonts w:cs="Arial"/>
                <w:szCs w:val="22"/>
              </w:rPr>
            </w:pPr>
            <w:r w:rsidRPr="008327B1">
              <w:rPr>
                <w:rFonts w:cs="Arial"/>
                <w:szCs w:val="22"/>
              </w:rPr>
              <w:t>Fixed Exchange Rate</w:t>
            </w:r>
          </w:p>
        </w:tc>
        <w:tc>
          <w:tcPr>
            <w:tcW w:w="8448" w:type="dxa"/>
          </w:tcPr>
          <w:p w14:paraId="4A101A40" w14:textId="4BF1F357" w:rsidR="00DE5078" w:rsidRPr="008327B1" w:rsidRDefault="00DE5078" w:rsidP="00DE5078">
            <w:pPr>
              <w:ind w:left="-2"/>
              <w:rPr>
                <w:rFonts w:cs="Arial"/>
                <w:szCs w:val="22"/>
              </w:rPr>
            </w:pPr>
            <w:r w:rsidRPr="008327B1">
              <w:rPr>
                <w:rFonts w:cs="Arial"/>
                <w:szCs w:val="22"/>
              </w:rPr>
              <w:t>A monetary system in which a country’s currency is set at a fixed rate relative to other currencies.</w:t>
            </w:r>
          </w:p>
        </w:tc>
      </w:tr>
      <w:tr w:rsidR="00223D2C" w:rsidRPr="008327B1" w14:paraId="11896A0E"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110219E7" w14:textId="77777777" w:rsidR="00223D2C" w:rsidRPr="008327B1" w:rsidRDefault="00223D2C">
            <w:pPr>
              <w:pStyle w:val="StyleArial11ptBefore3ptAfter3pt"/>
              <w:rPr>
                <w:rFonts w:cs="Arial"/>
                <w:szCs w:val="22"/>
              </w:rPr>
            </w:pPr>
            <w:r w:rsidRPr="008327B1">
              <w:rPr>
                <w:rFonts w:cs="Arial" w:hint="eastAsia"/>
                <w:szCs w:val="22"/>
              </w:rPr>
              <w:t>固定為替レート</w:t>
            </w:r>
          </w:p>
        </w:tc>
        <w:tc>
          <w:tcPr>
            <w:tcW w:w="8448" w:type="dxa"/>
            <w:tcBorders>
              <w:top w:val="single" w:sz="4" w:space="0" w:color="auto"/>
              <w:left w:val="single" w:sz="4" w:space="0" w:color="auto"/>
              <w:bottom w:val="single" w:sz="4" w:space="0" w:color="auto"/>
              <w:right w:val="single" w:sz="4" w:space="0" w:color="auto"/>
            </w:tcBorders>
          </w:tcPr>
          <w:p w14:paraId="18A8747C" w14:textId="2D9AE56B" w:rsidR="00223D2C" w:rsidRPr="008327B1" w:rsidRDefault="0089313F">
            <w:pPr>
              <w:ind w:left="-2"/>
              <w:rPr>
                <w:rFonts w:cs="Arial"/>
                <w:szCs w:val="22"/>
                <w:lang w:eastAsia="ja-JP"/>
              </w:rPr>
            </w:pPr>
            <w:r w:rsidRPr="008327B1">
              <w:rPr>
                <w:rFonts w:cs="Arial"/>
                <w:szCs w:val="22"/>
                <w:lang w:eastAsia="ja-JP"/>
              </w:rPr>
              <w:t>一国の通貨が他の通貨に対して一定の相対価値に固定されている通貨制度。</w:t>
            </w:r>
          </w:p>
        </w:tc>
      </w:tr>
      <w:tr w:rsidR="00DE5078" w:rsidRPr="008327B1" w14:paraId="6F500707" w14:textId="77777777" w:rsidTr="4C078B9E">
        <w:trPr>
          <w:cantSplit/>
          <w:trHeight w:val="432"/>
          <w:jc w:val="center"/>
        </w:trPr>
        <w:tc>
          <w:tcPr>
            <w:tcW w:w="2589" w:type="dxa"/>
          </w:tcPr>
          <w:p w14:paraId="35A5F412" w14:textId="58B8D30B" w:rsidR="00DE5078" w:rsidRPr="008327B1" w:rsidRDefault="00DE5078" w:rsidP="00DE5078">
            <w:pPr>
              <w:rPr>
                <w:rFonts w:cs="Arial"/>
                <w:szCs w:val="22"/>
              </w:rPr>
            </w:pPr>
            <w:r w:rsidRPr="008327B1">
              <w:rPr>
                <w:rFonts w:cs="Arial"/>
                <w:szCs w:val="22"/>
              </w:rPr>
              <w:t>Fixed Overhead</w:t>
            </w:r>
          </w:p>
        </w:tc>
        <w:tc>
          <w:tcPr>
            <w:tcW w:w="8448" w:type="dxa"/>
          </w:tcPr>
          <w:p w14:paraId="3A9132A0" w14:textId="21AE0037" w:rsidR="00DE5078" w:rsidRPr="008327B1" w:rsidRDefault="00DE5078" w:rsidP="00DE5078">
            <w:pPr>
              <w:ind w:left="-2"/>
              <w:rPr>
                <w:rFonts w:cs="Arial"/>
              </w:rPr>
            </w:pPr>
            <w:r w:rsidRPr="008327B1">
              <w:rPr>
                <w:rFonts w:cs="Arial"/>
                <w:szCs w:val="22"/>
              </w:rPr>
              <w:t>Overhead Costs that do not vary with the level of output</w:t>
            </w:r>
          </w:p>
        </w:tc>
      </w:tr>
      <w:tr w:rsidR="000E199B" w:rsidRPr="008327B1" w14:paraId="265DDB7C"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34997783" w14:textId="2A6004E0" w:rsidR="000E199B" w:rsidRPr="008327B1" w:rsidRDefault="000E199B">
            <w:pPr>
              <w:rPr>
                <w:rFonts w:eastAsia="游明朝" w:cs="Arial"/>
                <w:szCs w:val="22"/>
                <w:lang w:eastAsia="ja-JP"/>
              </w:rPr>
            </w:pPr>
            <w:r w:rsidRPr="008327B1">
              <w:rPr>
                <w:rFonts w:cs="Arial" w:hint="eastAsia"/>
                <w:szCs w:val="22"/>
              </w:rPr>
              <w:t>固定</w:t>
            </w:r>
            <w:r w:rsidR="008F48B8" w:rsidRPr="008327B1">
              <w:rPr>
                <w:rFonts w:eastAsia="游明朝" w:cs="Arial" w:hint="eastAsia"/>
                <w:szCs w:val="22"/>
                <w:lang w:eastAsia="ja-JP"/>
              </w:rPr>
              <w:t>間接費</w:t>
            </w:r>
          </w:p>
        </w:tc>
        <w:tc>
          <w:tcPr>
            <w:tcW w:w="8448" w:type="dxa"/>
            <w:tcBorders>
              <w:top w:val="single" w:sz="4" w:space="0" w:color="auto"/>
              <w:left w:val="single" w:sz="4" w:space="0" w:color="auto"/>
              <w:bottom w:val="single" w:sz="4" w:space="0" w:color="auto"/>
              <w:right w:val="single" w:sz="4" w:space="0" w:color="auto"/>
            </w:tcBorders>
          </w:tcPr>
          <w:p w14:paraId="7E8A9AB4" w14:textId="40A7D865" w:rsidR="000E199B" w:rsidRPr="008327B1" w:rsidRDefault="000E199B">
            <w:pPr>
              <w:ind w:left="-2"/>
              <w:rPr>
                <w:rFonts w:cs="Arial"/>
                <w:szCs w:val="22"/>
                <w:lang w:eastAsia="ja-JP"/>
              </w:rPr>
            </w:pPr>
            <w:r w:rsidRPr="008327B1">
              <w:rPr>
                <w:rFonts w:cs="Arial" w:hint="eastAsia"/>
                <w:szCs w:val="22"/>
                <w:lang w:eastAsia="ja-JP"/>
              </w:rPr>
              <w:t>生産高に</w:t>
            </w:r>
            <w:r w:rsidR="008F48B8" w:rsidRPr="008327B1">
              <w:rPr>
                <w:rFonts w:cs="Arial"/>
                <w:szCs w:val="22"/>
                <w:lang w:eastAsia="ja-JP"/>
              </w:rPr>
              <w:t>応じて変動しない間接費。</w:t>
            </w:r>
          </w:p>
        </w:tc>
      </w:tr>
      <w:tr w:rsidR="00DE5078" w:rsidRPr="008327B1" w14:paraId="76CFF1E7" w14:textId="77777777" w:rsidTr="4C078B9E">
        <w:trPr>
          <w:cantSplit/>
          <w:trHeight w:val="432"/>
          <w:jc w:val="center"/>
        </w:trPr>
        <w:tc>
          <w:tcPr>
            <w:tcW w:w="2589" w:type="dxa"/>
          </w:tcPr>
          <w:p w14:paraId="6C2A8EC0" w14:textId="7925D8BF" w:rsidR="00DE5078" w:rsidRPr="008327B1" w:rsidRDefault="00DE5078" w:rsidP="00DE5078">
            <w:pPr>
              <w:pStyle w:val="StyleArial11ptBefore3ptAfter3pt"/>
              <w:rPr>
                <w:rFonts w:cs="Arial"/>
                <w:szCs w:val="22"/>
              </w:rPr>
            </w:pPr>
            <w:r w:rsidRPr="008327B1">
              <w:rPr>
                <w:rFonts w:cs="Arial"/>
                <w:szCs w:val="22"/>
              </w:rPr>
              <w:t>Fixed Overhead Spending Variance</w:t>
            </w:r>
          </w:p>
        </w:tc>
        <w:tc>
          <w:tcPr>
            <w:tcW w:w="8448" w:type="dxa"/>
          </w:tcPr>
          <w:p w14:paraId="37B35BA7" w14:textId="5ABAD3AD" w:rsidR="00DE5078" w:rsidRPr="008327B1" w:rsidRDefault="00DE5078" w:rsidP="00DE5078">
            <w:pPr>
              <w:ind w:left="-2"/>
              <w:rPr>
                <w:rFonts w:cs="Arial"/>
                <w:szCs w:val="22"/>
              </w:rPr>
            </w:pPr>
            <w:r w:rsidRPr="008327B1">
              <w:rPr>
                <w:rFonts w:cs="Arial"/>
                <w:szCs w:val="22"/>
                <w:lang w:val="en"/>
              </w:rPr>
              <w:t>The difference between the fixed overhead incurred and the fixed overhead budgeted.</w:t>
            </w:r>
          </w:p>
        </w:tc>
      </w:tr>
      <w:tr w:rsidR="00B60722" w:rsidRPr="008327B1" w14:paraId="559FF68D"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20684810" w14:textId="77777777" w:rsidR="00B60722" w:rsidRPr="008327B1" w:rsidRDefault="00B60722">
            <w:pPr>
              <w:pStyle w:val="StyleArial11ptBefore3ptAfter3pt"/>
              <w:rPr>
                <w:rFonts w:cs="Arial"/>
                <w:szCs w:val="22"/>
              </w:rPr>
            </w:pPr>
            <w:r w:rsidRPr="008327B1">
              <w:rPr>
                <w:rFonts w:cs="Arial" w:hint="eastAsia"/>
                <w:szCs w:val="22"/>
              </w:rPr>
              <w:t>固定間接費支出差異</w:t>
            </w:r>
          </w:p>
        </w:tc>
        <w:tc>
          <w:tcPr>
            <w:tcW w:w="8448" w:type="dxa"/>
            <w:tcBorders>
              <w:top w:val="single" w:sz="4" w:space="0" w:color="auto"/>
              <w:left w:val="single" w:sz="4" w:space="0" w:color="auto"/>
              <w:bottom w:val="single" w:sz="4" w:space="0" w:color="auto"/>
              <w:right w:val="single" w:sz="4" w:space="0" w:color="auto"/>
            </w:tcBorders>
          </w:tcPr>
          <w:p w14:paraId="5BA149FB" w14:textId="02257E6D" w:rsidR="00B60722" w:rsidRPr="008327B1" w:rsidRDefault="00865C84">
            <w:pPr>
              <w:ind w:left="-2"/>
              <w:rPr>
                <w:rFonts w:cs="Arial"/>
                <w:szCs w:val="22"/>
                <w:lang w:val="en" w:eastAsia="ja-JP"/>
              </w:rPr>
            </w:pPr>
            <w:r w:rsidRPr="008327B1">
              <w:rPr>
                <w:rFonts w:cs="Arial"/>
                <w:szCs w:val="22"/>
                <w:lang w:eastAsia="ja-JP"/>
              </w:rPr>
              <w:t>実際に発生した固定間接費と、予算で見積もられた固定間接費との差額。</w:t>
            </w:r>
          </w:p>
        </w:tc>
      </w:tr>
      <w:tr w:rsidR="00DE5078" w:rsidRPr="008327B1" w14:paraId="05103F5F" w14:textId="77777777" w:rsidTr="4C078B9E">
        <w:trPr>
          <w:cantSplit/>
          <w:trHeight w:val="432"/>
          <w:jc w:val="center"/>
        </w:trPr>
        <w:tc>
          <w:tcPr>
            <w:tcW w:w="2589" w:type="dxa"/>
          </w:tcPr>
          <w:p w14:paraId="22801BC3" w14:textId="54FD3DBB" w:rsidR="00DE5078" w:rsidRPr="008327B1" w:rsidRDefault="00DE5078" w:rsidP="00DE5078">
            <w:pPr>
              <w:pStyle w:val="StyleArial11ptBefore3ptAfter3pt"/>
              <w:rPr>
                <w:rFonts w:cs="Arial"/>
                <w:szCs w:val="22"/>
              </w:rPr>
            </w:pPr>
            <w:r w:rsidRPr="008327B1">
              <w:rPr>
                <w:rFonts w:cs="Arial"/>
                <w:szCs w:val="22"/>
              </w:rPr>
              <w:t>Flexible Budget</w:t>
            </w:r>
          </w:p>
        </w:tc>
        <w:tc>
          <w:tcPr>
            <w:tcW w:w="8448" w:type="dxa"/>
          </w:tcPr>
          <w:p w14:paraId="27B5D099" w14:textId="42149666" w:rsidR="00DE5078" w:rsidRPr="008327B1" w:rsidRDefault="00DE5078" w:rsidP="00DE5078">
            <w:pPr>
              <w:rPr>
                <w:rFonts w:cs="Arial"/>
                <w:szCs w:val="22"/>
              </w:rPr>
            </w:pPr>
            <w:r w:rsidRPr="008327B1">
              <w:rPr>
                <w:rFonts w:cs="Arial"/>
                <w:szCs w:val="22"/>
              </w:rPr>
              <w:t xml:space="preserve">A budget in which the budgeted amounts may be adjusted to any activity level. </w:t>
            </w:r>
          </w:p>
        </w:tc>
      </w:tr>
      <w:tr w:rsidR="00F74005" w:rsidRPr="008327B1" w14:paraId="29348243"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669D499D" w14:textId="736FC601" w:rsidR="00F74005" w:rsidRPr="008327B1" w:rsidRDefault="00172F6F">
            <w:pPr>
              <w:pStyle w:val="StyleArial11ptBefore3ptAfter3pt"/>
              <w:rPr>
                <w:rFonts w:eastAsia="游明朝" w:cs="Arial"/>
                <w:szCs w:val="22"/>
                <w:lang w:eastAsia="ja-JP"/>
              </w:rPr>
            </w:pPr>
            <w:r w:rsidRPr="008327B1">
              <w:rPr>
                <w:rFonts w:ascii="ＭＳ 明朝" w:eastAsia="ＭＳ 明朝" w:hAnsi="ＭＳ 明朝" w:cs="ＭＳ 明朝" w:hint="eastAsia"/>
                <w:szCs w:val="22"/>
                <w:lang w:eastAsia="ja-JP"/>
              </w:rPr>
              <w:t>変動予算</w:t>
            </w:r>
          </w:p>
          <w:p w14:paraId="34AE014E" w14:textId="7FB7F194" w:rsidR="00CF7ACD" w:rsidRPr="008327B1" w:rsidRDefault="00CF7ACD">
            <w:pPr>
              <w:pStyle w:val="StyleArial11ptBefore3ptAfter3pt"/>
              <w:rPr>
                <w:rFonts w:eastAsia="游明朝" w:cs="Arial"/>
                <w:szCs w:val="22"/>
                <w:lang w:eastAsia="ja-JP"/>
              </w:rPr>
            </w:pPr>
            <w:r w:rsidRPr="008327B1">
              <w:rPr>
                <w:rFonts w:eastAsia="游明朝" w:cs="Arial" w:hint="eastAsia"/>
                <w:szCs w:val="22"/>
                <w:lang w:eastAsia="ja-JP"/>
              </w:rPr>
              <w:t>（フレキシブル・バジェット）</w:t>
            </w:r>
          </w:p>
        </w:tc>
        <w:tc>
          <w:tcPr>
            <w:tcW w:w="8448" w:type="dxa"/>
            <w:tcBorders>
              <w:top w:val="single" w:sz="4" w:space="0" w:color="auto"/>
              <w:left w:val="single" w:sz="4" w:space="0" w:color="auto"/>
              <w:bottom w:val="single" w:sz="4" w:space="0" w:color="auto"/>
              <w:right w:val="single" w:sz="4" w:space="0" w:color="auto"/>
            </w:tcBorders>
          </w:tcPr>
          <w:p w14:paraId="1274E2FB" w14:textId="43643406" w:rsidR="00F74005" w:rsidRPr="008327B1" w:rsidRDefault="00CF7ACD">
            <w:pPr>
              <w:rPr>
                <w:rFonts w:cs="Arial"/>
                <w:szCs w:val="22"/>
                <w:lang w:eastAsia="ja-JP"/>
              </w:rPr>
            </w:pPr>
            <w:r w:rsidRPr="008327B1">
              <w:rPr>
                <w:rFonts w:cs="Arial"/>
                <w:szCs w:val="22"/>
                <w:lang w:eastAsia="ja-JP"/>
              </w:rPr>
              <w:t>活動レベルに応じて予算</w:t>
            </w:r>
            <w:r w:rsidR="004938DE" w:rsidRPr="008327B1">
              <w:rPr>
                <w:rFonts w:ascii="ＭＳ 明朝" w:eastAsia="ＭＳ 明朝" w:hAnsi="ＭＳ 明朝" w:cs="ＭＳ 明朝" w:hint="eastAsia"/>
                <w:szCs w:val="22"/>
                <w:lang w:eastAsia="ja-JP"/>
              </w:rPr>
              <w:t>織り込み</w:t>
            </w:r>
            <w:r w:rsidRPr="008327B1">
              <w:rPr>
                <w:rFonts w:cs="Arial"/>
                <w:szCs w:val="22"/>
                <w:lang w:eastAsia="ja-JP"/>
              </w:rPr>
              <w:t>額を調整できる予算。</w:t>
            </w:r>
          </w:p>
        </w:tc>
      </w:tr>
      <w:tr w:rsidR="00DE5078" w:rsidRPr="008327B1" w14:paraId="2F1EBF9F" w14:textId="77777777" w:rsidTr="4C078B9E">
        <w:trPr>
          <w:cantSplit/>
          <w:trHeight w:val="432"/>
          <w:jc w:val="center"/>
        </w:trPr>
        <w:tc>
          <w:tcPr>
            <w:tcW w:w="2589" w:type="dxa"/>
          </w:tcPr>
          <w:p w14:paraId="5B5BE56B" w14:textId="1F16717B" w:rsidR="00DE5078" w:rsidRPr="008327B1" w:rsidRDefault="00DE5078" w:rsidP="00DE5078">
            <w:pPr>
              <w:pStyle w:val="StyleArial11ptBefore3ptAfter3pt"/>
              <w:rPr>
                <w:rFonts w:cs="Arial"/>
                <w:szCs w:val="22"/>
              </w:rPr>
            </w:pPr>
            <w:r w:rsidRPr="008327B1">
              <w:rPr>
                <w:rFonts w:cs="Arial"/>
                <w:szCs w:val="22"/>
              </w:rPr>
              <w:t xml:space="preserve">Flexible Exchange Rate </w:t>
            </w:r>
          </w:p>
        </w:tc>
        <w:tc>
          <w:tcPr>
            <w:tcW w:w="8448" w:type="dxa"/>
          </w:tcPr>
          <w:p w14:paraId="6F7D25C4" w14:textId="5E34E129" w:rsidR="00DE5078" w:rsidRPr="008327B1" w:rsidRDefault="00DE5078" w:rsidP="00DE5078">
            <w:pPr>
              <w:ind w:left="-2"/>
              <w:rPr>
                <w:rFonts w:cs="Arial"/>
                <w:szCs w:val="22"/>
              </w:rPr>
            </w:pPr>
            <w:r w:rsidRPr="008327B1">
              <w:rPr>
                <w:rFonts w:cs="Arial"/>
                <w:szCs w:val="22"/>
              </w:rPr>
              <w:t>An exchange rate for a country’s currency that is determined by the market forces of supply and demand.  (Also called Floating Exchange Rate.)</w:t>
            </w:r>
          </w:p>
        </w:tc>
      </w:tr>
      <w:tr w:rsidR="00897875" w:rsidRPr="008327B1" w14:paraId="1AB1D9CE"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683ED147" w14:textId="2B3832FF" w:rsidR="00897875" w:rsidRPr="008327B1" w:rsidRDefault="00C404A2">
            <w:pPr>
              <w:pStyle w:val="StyleArial11ptBefore3ptAfter3pt"/>
              <w:rPr>
                <w:rFonts w:cs="Arial"/>
                <w:szCs w:val="22"/>
              </w:rPr>
            </w:pPr>
            <w:r w:rsidRPr="008327B1">
              <w:rPr>
                <w:rFonts w:cs="Arial"/>
                <w:szCs w:val="22"/>
              </w:rPr>
              <w:t>変動為替相場制</w:t>
            </w:r>
          </w:p>
        </w:tc>
        <w:tc>
          <w:tcPr>
            <w:tcW w:w="8448" w:type="dxa"/>
            <w:tcBorders>
              <w:top w:val="single" w:sz="4" w:space="0" w:color="auto"/>
              <w:left w:val="single" w:sz="4" w:space="0" w:color="auto"/>
              <w:bottom w:val="single" w:sz="4" w:space="0" w:color="auto"/>
              <w:right w:val="single" w:sz="4" w:space="0" w:color="auto"/>
            </w:tcBorders>
          </w:tcPr>
          <w:p w14:paraId="4CEF7D97" w14:textId="25261E08" w:rsidR="00897875" w:rsidRPr="008327B1" w:rsidRDefault="00C404A2">
            <w:pPr>
              <w:ind w:left="-2"/>
              <w:rPr>
                <w:rFonts w:cs="Arial"/>
                <w:szCs w:val="22"/>
                <w:lang w:eastAsia="ja-JP"/>
              </w:rPr>
            </w:pPr>
            <w:r w:rsidRPr="008327B1">
              <w:rPr>
                <w:rFonts w:cs="Arial"/>
                <w:szCs w:val="22"/>
                <w:lang w:eastAsia="ja-JP"/>
              </w:rPr>
              <w:t>一国の通貨の為替レートが、需要と供給の市場原理によって決定される制度。（変動相場制とも呼ばれる</w:t>
            </w:r>
            <w:r w:rsidR="00170CF9">
              <w:rPr>
                <w:rFonts w:ascii="DengXian" w:eastAsia="DengXian" w:hAnsi="DengXian" w:cs="ＭＳ ゴシック" w:hint="eastAsia"/>
                <w:szCs w:val="22"/>
                <w:lang w:eastAsia="zh-CN"/>
              </w:rPr>
              <w:t>。</w:t>
            </w:r>
            <w:r w:rsidRPr="008327B1">
              <w:rPr>
                <w:rFonts w:cs="Arial"/>
                <w:szCs w:val="22"/>
                <w:lang w:eastAsia="ja-JP"/>
              </w:rPr>
              <w:t>）</w:t>
            </w:r>
          </w:p>
        </w:tc>
      </w:tr>
      <w:tr w:rsidR="00DE5078" w:rsidRPr="008327B1" w14:paraId="05D0CA1B" w14:textId="77777777" w:rsidTr="4C078B9E">
        <w:trPr>
          <w:cantSplit/>
          <w:trHeight w:val="432"/>
          <w:jc w:val="center"/>
        </w:trPr>
        <w:tc>
          <w:tcPr>
            <w:tcW w:w="2589" w:type="dxa"/>
          </w:tcPr>
          <w:p w14:paraId="49AA147F" w14:textId="236D8C95" w:rsidR="00DE5078" w:rsidRPr="008327B1" w:rsidRDefault="00DE5078" w:rsidP="00DE5078">
            <w:pPr>
              <w:pStyle w:val="StyleArial11ptBefore3ptAfter3pt"/>
              <w:rPr>
                <w:rFonts w:cs="Arial"/>
                <w:szCs w:val="22"/>
              </w:rPr>
            </w:pPr>
            <w:r w:rsidRPr="008327B1">
              <w:rPr>
                <w:rFonts w:cs="Arial"/>
                <w:szCs w:val="22"/>
              </w:rPr>
              <w:t>Floating Exchange Rate</w:t>
            </w:r>
          </w:p>
        </w:tc>
        <w:tc>
          <w:tcPr>
            <w:tcW w:w="8448" w:type="dxa"/>
          </w:tcPr>
          <w:p w14:paraId="1CE12EE5" w14:textId="531AB6E1" w:rsidR="00DE5078" w:rsidRPr="008327B1" w:rsidRDefault="00DE5078" w:rsidP="00DE5078">
            <w:pPr>
              <w:ind w:left="-2"/>
              <w:rPr>
                <w:rFonts w:cs="Arial"/>
                <w:szCs w:val="22"/>
              </w:rPr>
            </w:pPr>
            <w:r w:rsidRPr="008327B1">
              <w:rPr>
                <w:rFonts w:cs="Arial"/>
                <w:szCs w:val="22"/>
              </w:rPr>
              <w:t xml:space="preserve">An exchange rate for a country’s currency that is determined by the market forces of supply and demand.  Also referred to as a Flexible Exchange Rate.  </w:t>
            </w:r>
          </w:p>
        </w:tc>
      </w:tr>
      <w:tr w:rsidR="00202CA6" w:rsidRPr="008327B1" w14:paraId="3DA91EB7"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6C40F83E" w14:textId="77777777" w:rsidR="00202CA6" w:rsidRPr="008327B1" w:rsidRDefault="00202CA6">
            <w:pPr>
              <w:pStyle w:val="StyleArial11ptBefore3ptAfter3pt"/>
              <w:rPr>
                <w:rFonts w:cs="Arial"/>
                <w:szCs w:val="22"/>
              </w:rPr>
            </w:pPr>
            <w:r w:rsidRPr="008327B1">
              <w:rPr>
                <w:rFonts w:cs="Arial" w:hint="eastAsia"/>
                <w:szCs w:val="22"/>
              </w:rPr>
              <w:lastRenderedPageBreak/>
              <w:t>変動相場制</w:t>
            </w:r>
          </w:p>
        </w:tc>
        <w:tc>
          <w:tcPr>
            <w:tcW w:w="8448" w:type="dxa"/>
            <w:tcBorders>
              <w:top w:val="single" w:sz="4" w:space="0" w:color="auto"/>
              <w:left w:val="single" w:sz="4" w:space="0" w:color="auto"/>
              <w:bottom w:val="single" w:sz="4" w:space="0" w:color="auto"/>
              <w:right w:val="single" w:sz="4" w:space="0" w:color="auto"/>
            </w:tcBorders>
          </w:tcPr>
          <w:p w14:paraId="1380577D" w14:textId="223840D1" w:rsidR="00202CA6" w:rsidRPr="008327B1" w:rsidRDefault="00543477">
            <w:pPr>
              <w:ind w:left="-2"/>
              <w:rPr>
                <w:rFonts w:cs="Arial"/>
                <w:szCs w:val="22"/>
                <w:lang w:eastAsia="ja-JP"/>
              </w:rPr>
            </w:pPr>
            <w:r w:rsidRPr="008327B1">
              <w:rPr>
                <w:rFonts w:cs="Arial"/>
                <w:szCs w:val="22"/>
                <w:lang w:eastAsia="ja-JP"/>
              </w:rPr>
              <w:t>一国の通貨の為替レートが、需要と供給の市場原理によって決定される制度。柔軟為替レートとも呼ばれる。</w:t>
            </w:r>
          </w:p>
        </w:tc>
      </w:tr>
      <w:tr w:rsidR="00DE5078" w:rsidRPr="008327B1" w14:paraId="0B7002B7" w14:textId="77777777" w:rsidTr="4C078B9E">
        <w:trPr>
          <w:cantSplit/>
          <w:trHeight w:val="432"/>
          <w:jc w:val="center"/>
        </w:trPr>
        <w:tc>
          <w:tcPr>
            <w:tcW w:w="2589" w:type="dxa"/>
          </w:tcPr>
          <w:p w14:paraId="35E62927" w14:textId="28F89AC6" w:rsidR="00DE5078" w:rsidRPr="008327B1" w:rsidRDefault="00DE5078" w:rsidP="00DE5078">
            <w:pPr>
              <w:pStyle w:val="StyleArial11ptBefore3ptAfter3pt"/>
              <w:rPr>
                <w:rFonts w:cs="Arial"/>
                <w:szCs w:val="22"/>
              </w:rPr>
            </w:pPr>
            <w:r w:rsidRPr="008327B1">
              <w:rPr>
                <w:rFonts w:cs="Arial"/>
                <w:szCs w:val="22"/>
              </w:rPr>
              <w:t>Flowchart</w:t>
            </w:r>
          </w:p>
        </w:tc>
        <w:tc>
          <w:tcPr>
            <w:tcW w:w="8448" w:type="dxa"/>
          </w:tcPr>
          <w:p w14:paraId="59C5919C" w14:textId="60639E98" w:rsidR="00DE5078" w:rsidRPr="008327B1" w:rsidRDefault="00DE5078" w:rsidP="00DE5078">
            <w:pPr>
              <w:ind w:left="-2"/>
              <w:rPr>
                <w:rFonts w:cs="Arial"/>
                <w:szCs w:val="22"/>
              </w:rPr>
            </w:pPr>
            <w:r w:rsidRPr="008327B1">
              <w:rPr>
                <w:rFonts w:cs="Arial"/>
                <w:szCs w:val="22"/>
              </w:rPr>
              <w:t>A graphical representation of the flow of information in which symbols are used to represent operations, data, reports generated, equip</w:t>
            </w:r>
            <w:r w:rsidRPr="008327B1">
              <w:rPr>
                <w:rFonts w:cs="Arial"/>
                <w:szCs w:val="22"/>
              </w:rPr>
              <w:softHyphen/>
              <w:t>ment, etc.</w:t>
            </w:r>
          </w:p>
        </w:tc>
      </w:tr>
      <w:tr w:rsidR="00A61445" w:rsidRPr="008327B1" w14:paraId="1C7BBB52"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46EA2069" w14:textId="77777777" w:rsidR="00A61445" w:rsidRPr="008327B1" w:rsidRDefault="00A61445">
            <w:pPr>
              <w:pStyle w:val="StyleArial11ptBefore3ptAfter3pt"/>
              <w:rPr>
                <w:rFonts w:cs="Arial"/>
                <w:szCs w:val="22"/>
              </w:rPr>
            </w:pPr>
            <w:r w:rsidRPr="008327B1">
              <w:rPr>
                <w:rFonts w:cs="Arial" w:hint="eastAsia"/>
                <w:szCs w:val="22"/>
              </w:rPr>
              <w:t>フローチャート</w:t>
            </w:r>
          </w:p>
        </w:tc>
        <w:tc>
          <w:tcPr>
            <w:tcW w:w="8448" w:type="dxa"/>
            <w:tcBorders>
              <w:top w:val="single" w:sz="4" w:space="0" w:color="auto"/>
              <w:left w:val="single" w:sz="4" w:space="0" w:color="auto"/>
              <w:bottom w:val="single" w:sz="4" w:space="0" w:color="auto"/>
              <w:right w:val="single" w:sz="4" w:space="0" w:color="auto"/>
            </w:tcBorders>
          </w:tcPr>
          <w:p w14:paraId="1EEA4592" w14:textId="631B4806" w:rsidR="00A61445" w:rsidRPr="008327B1" w:rsidRDefault="00506EBA">
            <w:pPr>
              <w:ind w:left="-2"/>
              <w:rPr>
                <w:rFonts w:cs="Arial"/>
                <w:szCs w:val="22"/>
                <w:lang w:eastAsia="ja-JP"/>
              </w:rPr>
            </w:pPr>
            <w:r w:rsidRPr="008327B1">
              <w:rPr>
                <w:rFonts w:cs="Arial"/>
                <w:szCs w:val="22"/>
                <w:lang w:eastAsia="ja-JP"/>
              </w:rPr>
              <w:t>業務の流れや情報の流れを図で表したもの。処理、データ、帳票、機器などを記号で示す。</w:t>
            </w:r>
          </w:p>
        </w:tc>
      </w:tr>
      <w:tr w:rsidR="00DE5078" w:rsidRPr="008327B1" w14:paraId="1E69D2C4" w14:textId="77777777" w:rsidTr="4C078B9E">
        <w:trPr>
          <w:cantSplit/>
          <w:trHeight w:val="432"/>
          <w:jc w:val="center"/>
        </w:trPr>
        <w:tc>
          <w:tcPr>
            <w:tcW w:w="2589" w:type="dxa"/>
          </w:tcPr>
          <w:p w14:paraId="6324CF51" w14:textId="618F04E6" w:rsidR="00DE5078" w:rsidRPr="008327B1" w:rsidRDefault="00DE5078" w:rsidP="00DE5078">
            <w:pPr>
              <w:pStyle w:val="StyleArial11ptBefore3ptAfter3pt"/>
              <w:rPr>
                <w:rFonts w:cs="Arial"/>
                <w:szCs w:val="22"/>
              </w:rPr>
            </w:pPr>
            <w:r w:rsidRPr="008327B1">
              <w:rPr>
                <w:rFonts w:cs="Arial"/>
                <w:szCs w:val="22"/>
              </w:rPr>
              <w:t>FOB (free on board) Destination</w:t>
            </w:r>
          </w:p>
        </w:tc>
        <w:tc>
          <w:tcPr>
            <w:tcW w:w="8448" w:type="dxa"/>
          </w:tcPr>
          <w:p w14:paraId="1632300B" w14:textId="2D3FDD7A" w:rsidR="00DE5078" w:rsidRPr="008327B1" w:rsidRDefault="00DE5078" w:rsidP="00DE5078">
            <w:pPr>
              <w:ind w:left="-2"/>
              <w:rPr>
                <w:rFonts w:cs="Arial"/>
                <w:szCs w:val="22"/>
                <w:lang w:val="en"/>
              </w:rPr>
            </w:pPr>
            <w:r w:rsidRPr="008327B1">
              <w:rPr>
                <w:rFonts w:cs="Arial"/>
                <w:szCs w:val="22"/>
              </w:rPr>
              <w:t xml:space="preserve">The seller pays the shipping costs. Title passes to the buyer upon receipt of the goods. </w:t>
            </w:r>
          </w:p>
        </w:tc>
      </w:tr>
      <w:tr w:rsidR="00314837" w:rsidRPr="008327B1" w14:paraId="31114D3D" w14:textId="77777777" w:rsidTr="4C078B9E">
        <w:trPr>
          <w:cantSplit/>
          <w:trHeight w:val="432"/>
          <w:jc w:val="center"/>
        </w:trPr>
        <w:tc>
          <w:tcPr>
            <w:tcW w:w="2589" w:type="dxa"/>
            <w:tcBorders>
              <w:top w:val="single" w:sz="4" w:space="0" w:color="auto"/>
              <w:left w:val="single" w:sz="4" w:space="0" w:color="auto"/>
              <w:bottom w:val="single" w:sz="4" w:space="0" w:color="auto"/>
              <w:right w:val="single" w:sz="4" w:space="0" w:color="auto"/>
            </w:tcBorders>
          </w:tcPr>
          <w:p w14:paraId="21372663" w14:textId="528EF1D6" w:rsidR="00314837" w:rsidRPr="008327B1" w:rsidRDefault="00314837">
            <w:pPr>
              <w:pStyle w:val="StyleArial11ptBefore3ptAfter3pt"/>
              <w:rPr>
                <w:rFonts w:eastAsia="游明朝" w:cs="Arial"/>
                <w:szCs w:val="22"/>
                <w:lang w:eastAsia="ja-JP"/>
              </w:rPr>
            </w:pPr>
            <w:r w:rsidRPr="008327B1">
              <w:rPr>
                <w:rFonts w:cs="Arial"/>
                <w:szCs w:val="22"/>
                <w:lang w:eastAsia="ja-JP"/>
              </w:rPr>
              <w:t>FOB</w:t>
            </w:r>
            <w:r w:rsidRPr="008327B1">
              <w:rPr>
                <w:rFonts w:cs="Arial" w:hint="eastAsia"/>
                <w:szCs w:val="22"/>
                <w:lang w:eastAsia="ja-JP"/>
              </w:rPr>
              <w:t>（</w:t>
            </w:r>
            <w:r w:rsidRPr="007C2B8B">
              <w:rPr>
                <w:rFonts w:ascii="BIZ UD明朝 Medium" w:eastAsia="BIZ UD明朝 Medium" w:hAnsi="BIZ UD明朝 Medium" w:cs="Arial" w:hint="eastAsia"/>
                <w:szCs w:val="22"/>
                <w:lang w:eastAsia="ja-JP"/>
              </w:rPr>
              <w:t>船上渡し</w:t>
            </w:r>
            <w:r w:rsidRPr="008327B1">
              <w:rPr>
                <w:rFonts w:cs="Arial" w:hint="eastAsia"/>
                <w:szCs w:val="22"/>
                <w:lang w:eastAsia="ja-JP"/>
              </w:rPr>
              <w:t>）</w:t>
            </w:r>
            <w:r w:rsidRPr="008327B1">
              <w:rPr>
                <w:rFonts w:cs="Arial"/>
                <w:szCs w:val="22"/>
                <w:lang w:eastAsia="ja-JP"/>
              </w:rPr>
              <w:t xml:space="preserve"> </w:t>
            </w:r>
            <w:r w:rsidRPr="00E81401">
              <w:rPr>
                <w:rFonts w:ascii="BIZ UD明朝 Medium" w:eastAsia="BIZ UD明朝 Medium" w:hAnsi="BIZ UD明朝 Medium" w:cs="Arial" w:hint="eastAsia"/>
                <w:szCs w:val="22"/>
                <w:lang w:eastAsia="ja-JP"/>
              </w:rPr>
              <w:t>目的地</w:t>
            </w:r>
            <w:r w:rsidR="00742488" w:rsidRPr="00E81401">
              <w:rPr>
                <w:rFonts w:ascii="BIZ UD明朝 Medium" w:eastAsia="BIZ UD明朝 Medium" w:hAnsi="BIZ UD明朝 Medium" w:cs="Arial" w:hint="eastAsia"/>
                <w:szCs w:val="22"/>
                <w:lang w:eastAsia="ja-JP"/>
              </w:rPr>
              <w:t>渡し</w:t>
            </w:r>
          </w:p>
        </w:tc>
        <w:tc>
          <w:tcPr>
            <w:tcW w:w="8448" w:type="dxa"/>
            <w:tcBorders>
              <w:top w:val="single" w:sz="4" w:space="0" w:color="auto"/>
              <w:left w:val="single" w:sz="4" w:space="0" w:color="auto"/>
              <w:bottom w:val="single" w:sz="4" w:space="0" w:color="auto"/>
              <w:right w:val="single" w:sz="4" w:space="0" w:color="auto"/>
            </w:tcBorders>
          </w:tcPr>
          <w:p w14:paraId="5BC85FD5" w14:textId="28A6ED91" w:rsidR="00314837" w:rsidRPr="008327B1" w:rsidRDefault="00955789">
            <w:pPr>
              <w:ind w:left="-2"/>
              <w:rPr>
                <w:rFonts w:cs="Arial"/>
                <w:szCs w:val="22"/>
                <w:lang w:eastAsia="ja-JP"/>
              </w:rPr>
            </w:pPr>
            <w:r w:rsidRPr="008327B1">
              <w:rPr>
                <w:rFonts w:cs="Arial"/>
                <w:szCs w:val="22"/>
                <w:lang w:eastAsia="ja-JP"/>
              </w:rPr>
              <w:t>送料は売り手が負担し、商品を買い手が受け取った時点で所有権が移転する。</w:t>
            </w:r>
            <w:r w:rsidR="00314837" w:rsidRPr="008327B1">
              <w:rPr>
                <w:rFonts w:cs="Arial"/>
                <w:szCs w:val="22"/>
                <w:lang w:eastAsia="ja-JP"/>
              </w:rPr>
              <w:t xml:space="preserve"> </w:t>
            </w:r>
          </w:p>
        </w:tc>
      </w:tr>
      <w:tr w:rsidR="00C05DE3" w:rsidRPr="008327B1" w14:paraId="4862C37D" w14:textId="77777777" w:rsidTr="4C078B9E">
        <w:trPr>
          <w:cantSplit/>
          <w:trHeight w:val="432"/>
          <w:jc w:val="center"/>
        </w:trPr>
        <w:tc>
          <w:tcPr>
            <w:tcW w:w="2589" w:type="dxa"/>
          </w:tcPr>
          <w:p w14:paraId="21573F96" w14:textId="77777777" w:rsidR="00C05DE3" w:rsidRPr="008327B1" w:rsidRDefault="00C05DE3" w:rsidP="00193898">
            <w:pPr>
              <w:pStyle w:val="StyleArial11ptBefore3ptAfter3pt"/>
              <w:rPr>
                <w:rFonts w:cs="Arial"/>
                <w:szCs w:val="22"/>
              </w:rPr>
            </w:pPr>
            <w:r w:rsidRPr="008327B1">
              <w:rPr>
                <w:rFonts w:cs="Arial"/>
                <w:szCs w:val="22"/>
              </w:rPr>
              <w:t xml:space="preserve">FOB (free on board) Shipping Point </w:t>
            </w:r>
          </w:p>
        </w:tc>
        <w:tc>
          <w:tcPr>
            <w:tcW w:w="8448" w:type="dxa"/>
          </w:tcPr>
          <w:p w14:paraId="2B2F15C4" w14:textId="77777777" w:rsidR="00C05DE3" w:rsidRPr="008327B1" w:rsidRDefault="00C05DE3" w:rsidP="00193898">
            <w:pPr>
              <w:ind w:left="-2"/>
              <w:rPr>
                <w:rFonts w:cs="Arial"/>
                <w:szCs w:val="22"/>
              </w:rPr>
            </w:pPr>
            <w:r w:rsidRPr="008327B1">
              <w:rPr>
                <w:rFonts w:cs="Arial"/>
                <w:szCs w:val="22"/>
              </w:rPr>
              <w:t>The buyer pays the shipping costs. Title passes to the buyer when the goods are shipped.</w:t>
            </w:r>
          </w:p>
        </w:tc>
      </w:tr>
      <w:tr w:rsidR="00C05DE3" w:rsidRPr="008327B1" w14:paraId="54CAC8C8" w14:textId="77777777" w:rsidTr="4C078B9E">
        <w:trPr>
          <w:cantSplit/>
          <w:trHeight w:val="432"/>
          <w:jc w:val="center"/>
        </w:trPr>
        <w:tc>
          <w:tcPr>
            <w:tcW w:w="2589" w:type="dxa"/>
          </w:tcPr>
          <w:p w14:paraId="0FF27099" w14:textId="25BB2ECA" w:rsidR="00C05DE3" w:rsidRPr="008327B1" w:rsidRDefault="00F71E75" w:rsidP="00193898">
            <w:pPr>
              <w:pStyle w:val="StyleArial11ptBefore3ptAfter3pt"/>
              <w:rPr>
                <w:rFonts w:ascii="BIZ UD明朝 Medium" w:eastAsia="BIZ UD明朝 Medium" w:hAnsi="BIZ UD明朝 Medium" w:cs="Arial"/>
                <w:szCs w:val="22"/>
                <w:lang w:eastAsia="ja-JP"/>
              </w:rPr>
            </w:pPr>
            <w:r w:rsidRPr="008327B1">
              <w:rPr>
                <w:rFonts w:cs="Arial"/>
                <w:szCs w:val="22"/>
                <w:lang w:eastAsia="ja-JP"/>
              </w:rPr>
              <w:t>FOB</w:t>
            </w:r>
            <w:r w:rsidR="00C05DE3" w:rsidRPr="008327B1">
              <w:rPr>
                <w:rFonts w:ascii="BIZ UD明朝 Medium" w:eastAsia="BIZ UD明朝 Medium" w:hAnsi="BIZ UD明朝 Medium" w:cs="Arial" w:hint="eastAsia"/>
                <w:szCs w:val="22"/>
                <w:lang w:eastAsia="ja-JP"/>
              </w:rPr>
              <w:t>（船上渡し）</w:t>
            </w:r>
            <w:r w:rsidR="00C05DE3" w:rsidRPr="008327B1">
              <w:rPr>
                <w:rFonts w:ascii="BIZ UD明朝 Medium" w:eastAsia="BIZ UD明朝 Medium" w:hAnsi="BIZ UD明朝 Medium" w:cs="Arial"/>
                <w:szCs w:val="22"/>
                <w:lang w:eastAsia="ja-JP"/>
              </w:rPr>
              <w:t xml:space="preserve"> </w:t>
            </w:r>
            <w:r w:rsidR="00C05DE3" w:rsidRPr="008327B1">
              <w:rPr>
                <w:rFonts w:ascii="BIZ UD明朝 Medium" w:eastAsia="BIZ UD明朝 Medium" w:hAnsi="BIZ UD明朝 Medium" w:cs="Arial" w:hint="eastAsia"/>
                <w:szCs w:val="22"/>
                <w:lang w:eastAsia="ja-JP"/>
              </w:rPr>
              <w:t>出荷地点</w:t>
            </w:r>
          </w:p>
        </w:tc>
        <w:tc>
          <w:tcPr>
            <w:tcW w:w="8448" w:type="dxa"/>
          </w:tcPr>
          <w:p w14:paraId="62D65D6B" w14:textId="77777777" w:rsidR="00C05DE3" w:rsidRPr="008327B1" w:rsidRDefault="00C05DE3" w:rsidP="00193898">
            <w:pPr>
              <w:ind w:left="-2"/>
              <w:rPr>
                <w:rFonts w:ascii="BIZ UD明朝 Medium" w:eastAsia="BIZ UD明朝 Medium" w:hAnsi="BIZ UD明朝 Medium" w:cs="Arial"/>
                <w:szCs w:val="22"/>
                <w:lang w:eastAsia="ja-JP"/>
              </w:rPr>
            </w:pPr>
            <w:r w:rsidRPr="008327B1">
              <w:rPr>
                <w:rFonts w:ascii="BIZ UD明朝 Medium" w:eastAsia="BIZ UD明朝 Medium" w:hAnsi="BIZ UD明朝 Medium" w:cs="Arial" w:hint="eastAsia"/>
                <w:szCs w:val="22"/>
                <w:lang w:eastAsia="ja-JP"/>
              </w:rPr>
              <w:t>買い手が送料を負担する取引形態。商品の所有権は商品が発送された時点で買い手に移転される。</w:t>
            </w:r>
          </w:p>
        </w:tc>
      </w:tr>
      <w:tr w:rsidR="00C05DE3" w:rsidRPr="008327B1" w14:paraId="62F454D4" w14:textId="77777777" w:rsidTr="4C078B9E">
        <w:trPr>
          <w:cantSplit/>
          <w:trHeight w:val="432"/>
          <w:jc w:val="center"/>
        </w:trPr>
        <w:tc>
          <w:tcPr>
            <w:tcW w:w="2589" w:type="dxa"/>
          </w:tcPr>
          <w:p w14:paraId="0285849D" w14:textId="77777777" w:rsidR="00C05DE3" w:rsidRPr="008327B1" w:rsidRDefault="00C05DE3" w:rsidP="00193898">
            <w:pPr>
              <w:pStyle w:val="StyleArial11ptBefore3ptAfter3pt"/>
              <w:rPr>
                <w:rFonts w:cs="Arial"/>
                <w:szCs w:val="22"/>
              </w:rPr>
            </w:pPr>
            <w:r w:rsidRPr="008327B1">
              <w:rPr>
                <w:rFonts w:cs="Arial"/>
                <w:szCs w:val="22"/>
              </w:rPr>
              <w:t>Forecast</w:t>
            </w:r>
          </w:p>
        </w:tc>
        <w:tc>
          <w:tcPr>
            <w:tcW w:w="8448" w:type="dxa"/>
          </w:tcPr>
          <w:p w14:paraId="573D3A59" w14:textId="77777777" w:rsidR="00C05DE3" w:rsidRPr="008327B1" w:rsidRDefault="00C05DE3" w:rsidP="00193898">
            <w:pPr>
              <w:ind w:left="-2"/>
              <w:rPr>
                <w:rFonts w:cs="Arial"/>
                <w:szCs w:val="22"/>
              </w:rPr>
            </w:pPr>
            <w:r w:rsidRPr="008327B1">
              <w:rPr>
                <w:rFonts w:cs="Arial"/>
                <w:color w:val="000000"/>
                <w:szCs w:val="22"/>
              </w:rPr>
              <w:t>A projection of the expected financial position, results of operations, and cash flows based on expected conditions in the future.</w:t>
            </w:r>
          </w:p>
        </w:tc>
      </w:tr>
      <w:tr w:rsidR="00C05DE3" w:rsidRPr="008327B1" w14:paraId="2693E562" w14:textId="77777777" w:rsidTr="4C078B9E">
        <w:trPr>
          <w:cantSplit/>
          <w:trHeight w:val="432"/>
          <w:jc w:val="center"/>
        </w:trPr>
        <w:tc>
          <w:tcPr>
            <w:tcW w:w="2589" w:type="dxa"/>
          </w:tcPr>
          <w:p w14:paraId="52673A75" w14:textId="77777777" w:rsidR="00C05DE3" w:rsidRPr="008327B1" w:rsidRDefault="00C05DE3" w:rsidP="00193898">
            <w:pPr>
              <w:pStyle w:val="StyleArial11ptBefore3ptAfter3pt"/>
              <w:rPr>
                <w:rFonts w:ascii="BIZ UD明朝 Medium" w:eastAsia="BIZ UD明朝 Medium" w:hAnsi="BIZ UD明朝 Medium" w:cs="Arial"/>
                <w:szCs w:val="22"/>
              </w:rPr>
            </w:pPr>
            <w:r w:rsidRPr="008327B1">
              <w:rPr>
                <w:rFonts w:ascii="BIZ UD明朝 Medium" w:eastAsia="BIZ UD明朝 Medium" w:hAnsi="BIZ UD明朝 Medium" w:cs="Arial" w:hint="eastAsia"/>
                <w:szCs w:val="22"/>
              </w:rPr>
              <w:t>予想</w:t>
            </w:r>
          </w:p>
        </w:tc>
        <w:tc>
          <w:tcPr>
            <w:tcW w:w="8448" w:type="dxa"/>
          </w:tcPr>
          <w:p w14:paraId="5D3A747E" w14:textId="77777777" w:rsidR="00C05DE3" w:rsidRPr="008327B1" w:rsidRDefault="00C05DE3" w:rsidP="00193898">
            <w:pPr>
              <w:ind w:left="-2"/>
              <w:rPr>
                <w:rFonts w:ascii="BIZ UD明朝 Medium" w:eastAsia="BIZ UD明朝 Medium" w:hAnsi="BIZ UD明朝 Medium" w:cs="Arial"/>
                <w:color w:val="000000"/>
                <w:szCs w:val="22"/>
                <w:lang w:eastAsia="ja-JP"/>
              </w:rPr>
            </w:pPr>
            <w:r w:rsidRPr="008327B1">
              <w:rPr>
                <w:rFonts w:ascii="BIZ UD明朝 Medium" w:eastAsia="BIZ UD明朝 Medium" w:hAnsi="BIZ UD明朝 Medium" w:cs="Arial" w:hint="eastAsia"/>
                <w:color w:val="000000"/>
                <w:szCs w:val="22"/>
                <w:lang w:eastAsia="ja-JP"/>
              </w:rPr>
              <w:t>将来予想に基づく、財務状況、経営成績およびキャッシュ</w:t>
            </w:r>
            <w:r w:rsidRPr="008327B1">
              <w:rPr>
                <w:rFonts w:ascii="BIZ UD明朝 Medium" w:eastAsia="BIZ UD明朝 Medium" w:hAnsi="BIZ UD明朝 Medium" w:cs="ＭＳ 明朝" w:hint="eastAsia"/>
                <w:color w:val="000000"/>
                <w:szCs w:val="22"/>
                <w:lang w:eastAsia="ja-JP"/>
              </w:rPr>
              <w:t>・</w:t>
            </w:r>
            <w:r w:rsidRPr="008327B1">
              <w:rPr>
                <w:rFonts w:ascii="BIZ UD明朝 Medium" w:eastAsia="BIZ UD明朝 Medium" w:hAnsi="BIZ UD明朝 Medium" w:cs="SimSun" w:hint="eastAsia"/>
                <w:color w:val="000000"/>
                <w:szCs w:val="22"/>
                <w:lang w:eastAsia="ja-JP"/>
              </w:rPr>
              <w:t>フローの見通し。</w:t>
            </w:r>
          </w:p>
        </w:tc>
      </w:tr>
      <w:tr w:rsidR="00C05DE3" w:rsidRPr="008327B1" w14:paraId="461E6148" w14:textId="77777777" w:rsidTr="4C078B9E">
        <w:trPr>
          <w:cantSplit/>
          <w:trHeight w:val="432"/>
          <w:jc w:val="center"/>
        </w:trPr>
        <w:tc>
          <w:tcPr>
            <w:tcW w:w="2589" w:type="dxa"/>
          </w:tcPr>
          <w:p w14:paraId="12D3B1C1" w14:textId="77777777" w:rsidR="00C05DE3" w:rsidRPr="008327B1" w:rsidRDefault="00C05DE3" w:rsidP="00193898">
            <w:pPr>
              <w:pStyle w:val="StyleArial11ptBefore3ptAfter3pt"/>
              <w:rPr>
                <w:rFonts w:cs="Arial"/>
                <w:szCs w:val="22"/>
              </w:rPr>
            </w:pPr>
            <w:r w:rsidRPr="008327B1">
              <w:rPr>
                <w:rFonts w:cs="Arial"/>
                <w:szCs w:val="22"/>
              </w:rPr>
              <w:t>Foreign Corrupt Practices Act</w:t>
            </w:r>
          </w:p>
        </w:tc>
        <w:tc>
          <w:tcPr>
            <w:tcW w:w="8448" w:type="dxa"/>
          </w:tcPr>
          <w:p w14:paraId="5E56E1B9" w14:textId="77777777" w:rsidR="00C05DE3" w:rsidRPr="008327B1" w:rsidRDefault="00C05DE3" w:rsidP="00193898">
            <w:pPr>
              <w:ind w:left="-2"/>
              <w:rPr>
                <w:rFonts w:cs="Arial"/>
                <w:szCs w:val="22"/>
              </w:rPr>
            </w:pPr>
            <w:r w:rsidRPr="008327B1">
              <w:rPr>
                <w:rFonts w:cs="Arial"/>
                <w:szCs w:val="22"/>
              </w:rPr>
              <w:t xml:space="preserve">A </w:t>
            </w:r>
            <w:hyperlink r:id="rId48" w:tooltip="United States federal law" w:history="1">
              <w:r w:rsidRPr="008327B1">
                <w:rPr>
                  <w:rFonts w:cs="Arial"/>
                  <w:szCs w:val="22"/>
                </w:rPr>
                <w:t>U.S. federal law</w:t>
              </w:r>
            </w:hyperlink>
            <w:r w:rsidRPr="008327B1">
              <w:rPr>
                <w:rFonts w:cs="Arial"/>
                <w:szCs w:val="22"/>
              </w:rPr>
              <w:t xml:space="preserve"> requiring any company having </w:t>
            </w:r>
            <w:hyperlink r:id="rId49" w:tooltip="Publicly-traded stock" w:history="1">
              <w:r w:rsidRPr="008327B1">
                <w:rPr>
                  <w:rFonts w:cs="Arial"/>
                  <w:szCs w:val="22"/>
                </w:rPr>
                <w:t>publicly-traded stock</w:t>
              </w:r>
            </w:hyperlink>
            <w:r w:rsidRPr="008327B1">
              <w:rPr>
                <w:rFonts w:cs="Arial"/>
                <w:szCs w:val="22"/>
              </w:rPr>
              <w:t xml:space="preserve"> to maintain records that accurately and fairly represent the company's transactions, and have an adequate system of internal </w:t>
            </w:r>
            <w:hyperlink r:id="rId50" w:tooltip="Accounting" w:history="1">
              <w:r w:rsidRPr="008327B1">
                <w:rPr>
                  <w:rFonts w:cs="Arial"/>
                  <w:szCs w:val="22"/>
                </w:rPr>
                <w:t>accounting</w:t>
              </w:r>
            </w:hyperlink>
            <w:r w:rsidRPr="008327B1">
              <w:rPr>
                <w:rFonts w:cs="Arial"/>
                <w:szCs w:val="22"/>
              </w:rPr>
              <w:t xml:space="preserve"> controls.  Enacted with the intent to bring an end to bribery of foreign officials.</w:t>
            </w:r>
          </w:p>
        </w:tc>
      </w:tr>
      <w:tr w:rsidR="00C05DE3" w:rsidRPr="008327B1" w14:paraId="63C23A78" w14:textId="77777777" w:rsidTr="4C078B9E">
        <w:trPr>
          <w:cantSplit/>
          <w:trHeight w:val="432"/>
          <w:jc w:val="center"/>
        </w:trPr>
        <w:tc>
          <w:tcPr>
            <w:tcW w:w="2589" w:type="dxa"/>
          </w:tcPr>
          <w:p w14:paraId="1686D04A" w14:textId="77777777" w:rsidR="00C05DE3" w:rsidRPr="008327B1" w:rsidRDefault="00C05DE3" w:rsidP="00193898">
            <w:pPr>
              <w:pStyle w:val="StyleArial11ptBefore3ptAfter3pt"/>
              <w:rPr>
                <w:rFonts w:ascii="BIZ UD明朝 Medium" w:eastAsia="BIZ UD明朝 Medium" w:hAnsi="BIZ UD明朝 Medium" w:cs="Arial"/>
                <w:szCs w:val="22"/>
              </w:rPr>
            </w:pPr>
            <w:r w:rsidRPr="008327B1">
              <w:rPr>
                <w:rFonts w:ascii="BIZ UD明朝 Medium" w:eastAsia="BIZ UD明朝 Medium" w:hAnsi="BIZ UD明朝 Medium" w:cs="Arial" w:hint="eastAsia"/>
                <w:szCs w:val="22"/>
                <w:lang w:eastAsia="ja-JP"/>
              </w:rPr>
              <w:t>連邦海外</w:t>
            </w:r>
            <w:r w:rsidRPr="008327B1">
              <w:rPr>
                <w:rFonts w:ascii="BIZ UD明朝 Medium" w:eastAsia="BIZ UD明朝 Medium" w:hAnsi="BIZ UD明朝 Medium" w:cs="Arial" w:hint="eastAsia"/>
                <w:szCs w:val="22"/>
              </w:rPr>
              <w:t>腐敗行為防止法</w:t>
            </w:r>
          </w:p>
        </w:tc>
        <w:tc>
          <w:tcPr>
            <w:tcW w:w="8448" w:type="dxa"/>
          </w:tcPr>
          <w:p w14:paraId="4CF16526" w14:textId="77777777" w:rsidR="00C05DE3" w:rsidRPr="008327B1" w:rsidRDefault="00C05DE3" w:rsidP="00193898">
            <w:pPr>
              <w:ind w:left="-2"/>
              <w:rPr>
                <w:rFonts w:ascii="BIZ UD明朝 Medium" w:eastAsia="BIZ UD明朝 Medium" w:hAnsi="BIZ UD明朝 Medium" w:cs="Arial"/>
                <w:szCs w:val="22"/>
                <w:lang w:eastAsia="ja-JP"/>
              </w:rPr>
            </w:pPr>
            <w:hyperlink r:id="rId51" w:tooltip="Publicly-traded stock" w:history="1">
              <w:r w:rsidRPr="008327B1">
                <w:rPr>
                  <w:rFonts w:ascii="BIZ UD明朝 Medium" w:eastAsia="BIZ UD明朝 Medium" w:hAnsi="BIZ UD明朝 Medium" w:cs="Arial" w:hint="eastAsia"/>
                  <w:szCs w:val="22"/>
                  <w:lang w:eastAsia="ja-JP"/>
                </w:rPr>
                <w:t>株式を公開している</w:t>
              </w:r>
            </w:hyperlink>
            <w:r w:rsidRPr="008327B1">
              <w:rPr>
                <w:rFonts w:ascii="BIZ UD明朝 Medium" w:eastAsia="BIZ UD明朝 Medium" w:hAnsi="BIZ UD明朝 Medium" w:cs="Arial" w:hint="eastAsia"/>
                <w:szCs w:val="22"/>
                <w:lang w:eastAsia="ja-JP"/>
              </w:rPr>
              <w:t>企業に対し、会社の取引について正確かつ公正に記録を残し、かつ適切な内部</w:t>
            </w:r>
            <w:hyperlink r:id="rId52" w:tooltip="Accounting" w:history="1">
              <w:r w:rsidRPr="008327B1">
                <w:rPr>
                  <w:rFonts w:ascii="BIZ UD明朝 Medium" w:eastAsia="BIZ UD明朝 Medium" w:hAnsi="BIZ UD明朝 Medium" w:cs="Arial" w:hint="eastAsia"/>
                  <w:szCs w:val="22"/>
                  <w:lang w:eastAsia="ja-JP"/>
                </w:rPr>
                <w:t>会計</w:t>
              </w:r>
            </w:hyperlink>
            <w:r w:rsidRPr="008327B1">
              <w:rPr>
                <w:rFonts w:ascii="BIZ UD明朝 Medium" w:eastAsia="BIZ UD明朝 Medium" w:hAnsi="BIZ UD明朝 Medium" w:cs="Arial" w:hint="eastAsia"/>
                <w:szCs w:val="22"/>
                <w:lang w:eastAsia="ja-JP"/>
              </w:rPr>
              <w:t>管理システムを持つことを義務付ける</w:t>
            </w:r>
            <w:hyperlink r:id="rId53" w:tooltip="United States federal law" w:history="1">
              <w:r w:rsidRPr="008327B1">
                <w:rPr>
                  <w:rFonts w:ascii="BIZ UD明朝 Medium" w:eastAsia="BIZ UD明朝 Medium" w:hAnsi="BIZ UD明朝 Medium" w:cs="Arial" w:hint="eastAsia"/>
                  <w:szCs w:val="22"/>
                  <w:lang w:eastAsia="ja-JP"/>
                </w:rPr>
                <w:t>米国の連邦法。</w:t>
              </w:r>
            </w:hyperlink>
            <w:r w:rsidRPr="008327B1">
              <w:rPr>
                <w:rFonts w:ascii="BIZ UD明朝 Medium" w:eastAsia="BIZ UD明朝 Medium" w:hAnsi="BIZ UD明朝 Medium" w:cs="Arial"/>
                <w:szCs w:val="22"/>
                <w:lang w:eastAsia="ja-JP"/>
              </w:rPr>
              <w:t xml:space="preserve">  </w:t>
            </w:r>
            <w:r w:rsidRPr="008327B1">
              <w:rPr>
                <w:rFonts w:ascii="BIZ UD明朝 Medium" w:eastAsia="BIZ UD明朝 Medium" w:hAnsi="BIZ UD明朝 Medium" w:cs="Arial" w:hint="eastAsia"/>
                <w:szCs w:val="22"/>
                <w:lang w:eastAsia="ja-JP"/>
              </w:rPr>
              <w:t>外国公務員に対する贈収賄に終止符を打つ目的で制定された。</w:t>
            </w:r>
          </w:p>
        </w:tc>
      </w:tr>
      <w:tr w:rsidR="00C05DE3" w:rsidRPr="008327B1" w14:paraId="60B33CF1" w14:textId="77777777" w:rsidTr="4C078B9E">
        <w:trPr>
          <w:cantSplit/>
          <w:trHeight w:val="432"/>
          <w:jc w:val="center"/>
        </w:trPr>
        <w:tc>
          <w:tcPr>
            <w:tcW w:w="2589" w:type="dxa"/>
          </w:tcPr>
          <w:p w14:paraId="2D49FB5D" w14:textId="77777777" w:rsidR="00C05DE3" w:rsidRPr="008327B1" w:rsidRDefault="00C05DE3" w:rsidP="00193898">
            <w:pPr>
              <w:pStyle w:val="StyleArial11ptBefore3ptAfter3pt"/>
              <w:rPr>
                <w:rFonts w:cs="Arial"/>
                <w:szCs w:val="22"/>
              </w:rPr>
            </w:pPr>
            <w:r w:rsidRPr="008327B1">
              <w:rPr>
                <w:rFonts w:cs="Arial"/>
                <w:szCs w:val="22"/>
              </w:rPr>
              <w:t>Foreign Exchange</w:t>
            </w:r>
          </w:p>
        </w:tc>
        <w:tc>
          <w:tcPr>
            <w:tcW w:w="8448" w:type="dxa"/>
          </w:tcPr>
          <w:p w14:paraId="0A3CFC99" w14:textId="77777777" w:rsidR="00C05DE3" w:rsidRPr="008327B1" w:rsidRDefault="00C05DE3" w:rsidP="00193898">
            <w:pPr>
              <w:ind w:left="-2"/>
              <w:rPr>
                <w:rFonts w:cs="Arial"/>
                <w:szCs w:val="22"/>
              </w:rPr>
            </w:pPr>
            <w:r w:rsidRPr="008327B1">
              <w:rPr>
                <w:rFonts w:cs="Arial"/>
                <w:szCs w:val="22"/>
              </w:rPr>
              <w:t xml:space="preserve">Financial </w:t>
            </w:r>
            <w:hyperlink r:id="rId54" w:history="1">
              <w:r w:rsidRPr="008327B1">
                <w:rPr>
                  <w:rFonts w:cs="Arial"/>
                  <w:szCs w:val="22"/>
                </w:rPr>
                <w:t>instruments</w:t>
              </w:r>
            </w:hyperlink>
            <w:r w:rsidRPr="008327B1">
              <w:rPr>
                <w:rFonts w:cs="Arial"/>
                <w:szCs w:val="22"/>
              </w:rPr>
              <w:t xml:space="preserve">, such as paper currency, </w:t>
            </w:r>
            <w:hyperlink r:id="rId55" w:history="1">
              <w:r w:rsidRPr="008327B1">
                <w:rPr>
                  <w:rFonts w:cs="Arial"/>
                  <w:szCs w:val="22"/>
                </w:rPr>
                <w:t>notes</w:t>
              </w:r>
            </w:hyperlink>
            <w:r w:rsidRPr="008327B1">
              <w:rPr>
                <w:rFonts w:cs="Arial"/>
                <w:szCs w:val="22"/>
              </w:rPr>
              <w:t xml:space="preserve">, and </w:t>
            </w:r>
            <w:hyperlink r:id="rId56" w:history="1">
              <w:r w:rsidRPr="008327B1">
                <w:rPr>
                  <w:rFonts w:cs="Arial"/>
                  <w:szCs w:val="22"/>
                </w:rPr>
                <w:t>checks</w:t>
              </w:r>
            </w:hyperlink>
            <w:r w:rsidRPr="008327B1">
              <w:rPr>
                <w:rFonts w:cs="Arial"/>
                <w:szCs w:val="22"/>
              </w:rPr>
              <w:t>, used to make payments between countries.</w:t>
            </w:r>
          </w:p>
        </w:tc>
      </w:tr>
      <w:tr w:rsidR="00C05DE3" w:rsidRPr="008327B1" w14:paraId="47703FE1" w14:textId="77777777" w:rsidTr="4C078B9E">
        <w:trPr>
          <w:cantSplit/>
          <w:trHeight w:val="432"/>
          <w:jc w:val="center"/>
        </w:trPr>
        <w:tc>
          <w:tcPr>
            <w:tcW w:w="2589" w:type="dxa"/>
          </w:tcPr>
          <w:p w14:paraId="5735CEB4" w14:textId="77777777" w:rsidR="00C05DE3" w:rsidRPr="008327B1" w:rsidRDefault="00C05DE3" w:rsidP="00193898">
            <w:pPr>
              <w:pStyle w:val="StyleArial11ptBefore3ptAfter3pt"/>
              <w:rPr>
                <w:rFonts w:ascii="BIZ UD明朝 Medium" w:eastAsia="BIZ UD明朝 Medium" w:hAnsi="BIZ UD明朝 Medium" w:cs="Arial"/>
                <w:szCs w:val="22"/>
              </w:rPr>
            </w:pPr>
            <w:r w:rsidRPr="008327B1">
              <w:rPr>
                <w:rFonts w:ascii="BIZ UD明朝 Medium" w:eastAsia="BIZ UD明朝 Medium" w:hAnsi="BIZ UD明朝 Medium" w:cs="Arial" w:hint="eastAsia"/>
                <w:szCs w:val="22"/>
              </w:rPr>
              <w:t>外国為替</w:t>
            </w:r>
          </w:p>
        </w:tc>
        <w:tc>
          <w:tcPr>
            <w:tcW w:w="8448" w:type="dxa"/>
          </w:tcPr>
          <w:p w14:paraId="4647B179" w14:textId="77777777" w:rsidR="00C05DE3" w:rsidRPr="008327B1" w:rsidRDefault="00C05DE3" w:rsidP="00193898">
            <w:pPr>
              <w:ind w:left="-2"/>
              <w:rPr>
                <w:rFonts w:ascii="BIZ UD明朝 Medium" w:eastAsia="BIZ UD明朝 Medium" w:hAnsi="BIZ UD明朝 Medium" w:cs="Arial"/>
                <w:szCs w:val="22"/>
                <w:lang w:eastAsia="ja-JP"/>
              </w:rPr>
            </w:pPr>
            <w:r w:rsidRPr="008327B1">
              <w:rPr>
                <w:rFonts w:ascii="BIZ UD明朝 Medium" w:eastAsia="BIZ UD明朝 Medium" w:hAnsi="BIZ UD明朝 Medium" w:cs="Arial" w:hint="eastAsia"/>
                <w:szCs w:val="22"/>
                <w:lang w:eastAsia="ja-JP"/>
              </w:rPr>
              <w:t>紙幣、</w:t>
            </w:r>
            <w:hyperlink r:id="rId57" w:history="1">
              <w:r w:rsidRPr="008327B1">
                <w:rPr>
                  <w:rFonts w:ascii="BIZ UD明朝 Medium" w:eastAsia="BIZ UD明朝 Medium" w:hAnsi="BIZ UD明朝 Medium" w:cs="Arial" w:hint="eastAsia"/>
                  <w:szCs w:val="22"/>
                  <w:lang w:eastAsia="ja-JP"/>
                </w:rPr>
                <w:t>手形</w:t>
              </w:r>
            </w:hyperlink>
            <w:r w:rsidRPr="008327B1">
              <w:rPr>
                <w:rFonts w:ascii="BIZ UD明朝 Medium" w:eastAsia="BIZ UD明朝 Medium" w:hAnsi="BIZ UD明朝 Medium" w:cs="Arial" w:hint="eastAsia"/>
                <w:szCs w:val="22"/>
                <w:lang w:eastAsia="ja-JP"/>
              </w:rPr>
              <w:t>、</w:t>
            </w:r>
            <w:hyperlink r:id="rId58" w:history="1">
              <w:r w:rsidRPr="008327B1">
                <w:rPr>
                  <w:rFonts w:ascii="BIZ UD明朝 Medium" w:eastAsia="BIZ UD明朝 Medium" w:hAnsi="BIZ UD明朝 Medium" w:cs="Arial" w:hint="eastAsia"/>
                  <w:szCs w:val="22"/>
                  <w:lang w:eastAsia="ja-JP"/>
                </w:rPr>
                <w:t>小切手などの</w:t>
              </w:r>
            </w:hyperlink>
            <w:r w:rsidRPr="008327B1">
              <w:rPr>
                <w:rFonts w:ascii="BIZ UD明朝 Medium" w:eastAsia="BIZ UD明朝 Medium" w:hAnsi="BIZ UD明朝 Medium" w:cs="Arial" w:hint="eastAsia"/>
                <w:szCs w:val="22"/>
                <w:lang w:eastAsia="ja-JP"/>
              </w:rPr>
              <w:t>金融</w:t>
            </w:r>
            <w:hyperlink r:id="rId59" w:history="1">
              <w:r w:rsidRPr="008327B1">
                <w:rPr>
                  <w:rFonts w:ascii="BIZ UD明朝 Medium" w:eastAsia="BIZ UD明朝 Medium" w:hAnsi="BIZ UD明朝 Medium" w:cs="Arial" w:hint="eastAsia"/>
                  <w:szCs w:val="22"/>
                  <w:lang w:eastAsia="ja-JP"/>
                </w:rPr>
                <w:t>商品で</w:t>
              </w:r>
            </w:hyperlink>
            <w:r w:rsidRPr="008327B1">
              <w:rPr>
                <w:rFonts w:ascii="BIZ UD明朝 Medium" w:eastAsia="BIZ UD明朝 Medium" w:hAnsi="BIZ UD明朝 Medium" w:cs="Arial" w:hint="eastAsia"/>
                <w:szCs w:val="22"/>
                <w:lang w:eastAsia="ja-JP"/>
              </w:rPr>
              <w:t>、国家間の支払いに使用される。</w:t>
            </w:r>
          </w:p>
        </w:tc>
      </w:tr>
      <w:tr w:rsidR="00C05DE3" w:rsidRPr="008327B1" w14:paraId="7BE8BF74" w14:textId="77777777" w:rsidTr="4C078B9E">
        <w:trPr>
          <w:cantSplit/>
          <w:trHeight w:val="432"/>
          <w:jc w:val="center"/>
        </w:trPr>
        <w:tc>
          <w:tcPr>
            <w:tcW w:w="2589" w:type="dxa"/>
          </w:tcPr>
          <w:p w14:paraId="384F7B2C" w14:textId="77777777" w:rsidR="00C05DE3" w:rsidRPr="008327B1" w:rsidRDefault="00C05DE3" w:rsidP="00193898">
            <w:pPr>
              <w:pStyle w:val="StyleArial11ptBefore3ptAfter3pt"/>
              <w:rPr>
                <w:rFonts w:cs="Arial"/>
                <w:szCs w:val="22"/>
              </w:rPr>
            </w:pPr>
            <w:r w:rsidRPr="008327B1">
              <w:rPr>
                <w:rFonts w:cs="Arial"/>
                <w:szCs w:val="22"/>
              </w:rPr>
              <w:t>Forfaiting</w:t>
            </w:r>
          </w:p>
        </w:tc>
        <w:tc>
          <w:tcPr>
            <w:tcW w:w="8448" w:type="dxa"/>
          </w:tcPr>
          <w:p w14:paraId="5C35180E" w14:textId="77777777" w:rsidR="00C05DE3" w:rsidRPr="008327B1" w:rsidRDefault="00C05DE3" w:rsidP="00193898">
            <w:pPr>
              <w:ind w:left="-2"/>
              <w:rPr>
                <w:rFonts w:cs="Arial"/>
                <w:szCs w:val="22"/>
              </w:rPr>
            </w:pPr>
            <w:r w:rsidRPr="008327B1">
              <w:rPr>
                <w:rFonts w:cs="Arial"/>
                <w:szCs w:val="22"/>
              </w:rPr>
              <w:t>A form of finance where a third-party purchases trade receivables from an exporter at a discount, and then collects from the importer the payment using the shipped goods as collateral.</w:t>
            </w:r>
            <w:r w:rsidRPr="008327B1" w:rsidDel="003F7912">
              <w:rPr>
                <w:rFonts w:cs="Arial"/>
                <w:szCs w:val="22"/>
              </w:rPr>
              <w:t xml:space="preserve"> </w:t>
            </w:r>
          </w:p>
        </w:tc>
      </w:tr>
      <w:tr w:rsidR="00C05DE3" w:rsidRPr="008327B1" w14:paraId="0C4691CA" w14:textId="77777777" w:rsidTr="4C078B9E">
        <w:trPr>
          <w:cantSplit/>
          <w:trHeight w:val="432"/>
          <w:jc w:val="center"/>
        </w:trPr>
        <w:tc>
          <w:tcPr>
            <w:tcW w:w="2589" w:type="dxa"/>
          </w:tcPr>
          <w:p w14:paraId="2B05B456" w14:textId="77777777" w:rsidR="00C05DE3" w:rsidRPr="008327B1" w:rsidRDefault="00C05DE3" w:rsidP="00193898">
            <w:pPr>
              <w:pStyle w:val="StyleArial11ptBefore3ptAfter3pt"/>
              <w:rPr>
                <w:rFonts w:ascii="BIZ UD明朝 Medium" w:eastAsia="BIZ UD明朝 Medium" w:hAnsi="BIZ UD明朝 Medium" w:cs="Arial"/>
                <w:szCs w:val="22"/>
                <w:lang w:eastAsia="ja-JP"/>
              </w:rPr>
            </w:pPr>
            <w:r w:rsidRPr="008327B1">
              <w:rPr>
                <w:rFonts w:ascii="BIZ UD明朝 Medium" w:eastAsia="BIZ UD明朝 Medium" w:hAnsi="BIZ UD明朝 Medium" w:cs="Arial" w:hint="eastAsia"/>
                <w:szCs w:val="22"/>
                <w:lang w:eastAsia="ja-JP"/>
              </w:rPr>
              <w:t>フォーフェイティング</w:t>
            </w:r>
          </w:p>
        </w:tc>
        <w:tc>
          <w:tcPr>
            <w:tcW w:w="8448" w:type="dxa"/>
          </w:tcPr>
          <w:p w14:paraId="14E41000" w14:textId="3D3CF571" w:rsidR="00C05DE3" w:rsidRDefault="00C05DE3" w:rsidP="00193898">
            <w:pPr>
              <w:ind w:left="-2"/>
              <w:rPr>
                <w:rFonts w:ascii="BIZ UD明朝 Medium" w:eastAsia="DengXian" w:hAnsi="BIZ UD明朝 Medium" w:cs="Arial"/>
                <w:szCs w:val="22"/>
                <w:lang w:eastAsia="zh-CN"/>
              </w:rPr>
            </w:pPr>
            <w:r w:rsidRPr="008327B1">
              <w:rPr>
                <w:rFonts w:ascii="BIZ UD明朝 Medium" w:eastAsia="BIZ UD明朝 Medium" w:hAnsi="BIZ UD明朝 Medium" w:cs="Arial" w:hint="eastAsia"/>
                <w:szCs w:val="22"/>
                <w:lang w:eastAsia="ja-JP"/>
              </w:rPr>
              <w:t>第三者が輸出者から貿易債権を割引価格で購入し、出荷された商品を担保として輸入者から代金を回収する金融形態</w:t>
            </w:r>
            <w:r w:rsidR="00BA3B6C">
              <w:rPr>
                <w:rFonts w:ascii="BIZ UD明朝 Medium" w:eastAsia="DengXian" w:hAnsi="BIZ UD明朝 Medium" w:cs="Arial" w:hint="eastAsia"/>
                <w:szCs w:val="22"/>
                <w:lang w:eastAsia="zh-CN"/>
              </w:rPr>
              <w:t>。</w:t>
            </w:r>
          </w:p>
        </w:tc>
      </w:tr>
      <w:tr w:rsidR="00C05DE3" w:rsidRPr="008327B1" w14:paraId="35C2F3B6" w14:textId="77777777" w:rsidTr="4C078B9E">
        <w:trPr>
          <w:cantSplit/>
          <w:trHeight w:val="432"/>
          <w:jc w:val="center"/>
        </w:trPr>
        <w:tc>
          <w:tcPr>
            <w:tcW w:w="2589" w:type="dxa"/>
          </w:tcPr>
          <w:p w14:paraId="0A53B84B" w14:textId="77777777" w:rsidR="00C05DE3" w:rsidRPr="008327B1" w:rsidRDefault="00C05DE3" w:rsidP="00193898">
            <w:pPr>
              <w:pStyle w:val="StyleArial11ptBefore3ptAfter3pt"/>
              <w:rPr>
                <w:rFonts w:cs="Arial"/>
                <w:szCs w:val="22"/>
              </w:rPr>
            </w:pPr>
            <w:r w:rsidRPr="008327B1">
              <w:rPr>
                <w:rFonts w:cs="Arial"/>
                <w:szCs w:val="22"/>
              </w:rPr>
              <w:t>Forward Contract</w:t>
            </w:r>
          </w:p>
        </w:tc>
        <w:tc>
          <w:tcPr>
            <w:tcW w:w="8448" w:type="dxa"/>
          </w:tcPr>
          <w:p w14:paraId="48D1DAC8" w14:textId="77777777" w:rsidR="00C05DE3" w:rsidRPr="008327B1" w:rsidRDefault="00C05DE3" w:rsidP="00193898">
            <w:pPr>
              <w:ind w:left="-2"/>
              <w:rPr>
                <w:rFonts w:cs="Arial"/>
                <w:szCs w:val="22"/>
              </w:rPr>
            </w:pPr>
            <w:r w:rsidRPr="008327B1">
              <w:rPr>
                <w:rFonts w:cs="Arial"/>
                <w:szCs w:val="22"/>
              </w:rPr>
              <w:t xml:space="preserve">A non-standardized cash market transaction in which the </w:t>
            </w:r>
            <w:hyperlink r:id="rId60" w:anchor="delivery" w:history="1">
              <w:r w:rsidRPr="008327B1">
                <w:rPr>
                  <w:rFonts w:cs="Arial"/>
                  <w:szCs w:val="22"/>
                </w:rPr>
                <w:t>delivery</w:t>
              </w:r>
            </w:hyperlink>
            <w:r w:rsidRPr="008327B1">
              <w:rPr>
                <w:rFonts w:cs="Arial"/>
                <w:szCs w:val="22"/>
              </w:rPr>
              <w:t xml:space="preserve"> of the </w:t>
            </w:r>
            <w:hyperlink r:id="rId61" w:anchor="commodity" w:history="1">
              <w:r w:rsidRPr="008327B1">
                <w:rPr>
                  <w:rFonts w:cs="Arial"/>
                  <w:szCs w:val="22"/>
                </w:rPr>
                <w:t>commodity</w:t>
              </w:r>
            </w:hyperlink>
            <w:r w:rsidRPr="008327B1">
              <w:rPr>
                <w:rFonts w:cs="Arial"/>
                <w:szCs w:val="22"/>
              </w:rPr>
              <w:t xml:space="preserve"> is deferred until after the </w:t>
            </w:r>
            <w:hyperlink r:id="rId62" w:anchor="contract" w:history="1">
              <w:r w:rsidRPr="008327B1">
                <w:rPr>
                  <w:rFonts w:cs="Arial"/>
                  <w:szCs w:val="22"/>
                </w:rPr>
                <w:t>contract</w:t>
              </w:r>
            </w:hyperlink>
            <w:r w:rsidRPr="008327B1">
              <w:rPr>
                <w:rFonts w:cs="Arial"/>
                <w:szCs w:val="22"/>
              </w:rPr>
              <w:t xml:space="preserve"> has been made.</w:t>
            </w:r>
          </w:p>
        </w:tc>
      </w:tr>
      <w:tr w:rsidR="00C05DE3" w:rsidRPr="008327B1" w14:paraId="04665CAA" w14:textId="77777777" w:rsidTr="4C078B9E">
        <w:trPr>
          <w:cantSplit/>
          <w:trHeight w:val="432"/>
          <w:jc w:val="center"/>
        </w:trPr>
        <w:tc>
          <w:tcPr>
            <w:tcW w:w="2589" w:type="dxa"/>
          </w:tcPr>
          <w:p w14:paraId="130C6AC8" w14:textId="77777777" w:rsidR="00C05DE3" w:rsidRPr="008327B1" w:rsidRDefault="00C05DE3" w:rsidP="00193898">
            <w:pPr>
              <w:pStyle w:val="StyleArial11ptBefore3ptAfter3pt"/>
              <w:rPr>
                <w:rFonts w:ascii="BIZ UD明朝 Medium" w:eastAsia="BIZ UD明朝 Medium" w:hAnsi="BIZ UD明朝 Medium" w:cs="Arial"/>
                <w:szCs w:val="22"/>
              </w:rPr>
            </w:pPr>
            <w:r w:rsidRPr="008327B1">
              <w:rPr>
                <w:rFonts w:ascii="BIZ UD明朝 Medium" w:eastAsia="BIZ UD明朝 Medium" w:hAnsi="BIZ UD明朝 Medium" w:cs="Arial" w:hint="eastAsia"/>
                <w:szCs w:val="22"/>
                <w:lang w:eastAsia="ja-JP"/>
              </w:rPr>
              <w:lastRenderedPageBreak/>
              <w:t>先渡契約</w:t>
            </w:r>
          </w:p>
        </w:tc>
        <w:tc>
          <w:tcPr>
            <w:tcW w:w="8448" w:type="dxa"/>
          </w:tcPr>
          <w:p w14:paraId="5E693014" w14:textId="77777777" w:rsidR="00C05DE3" w:rsidRPr="008327B1" w:rsidRDefault="00C05DE3" w:rsidP="00193898">
            <w:pPr>
              <w:ind w:left="-2"/>
              <w:rPr>
                <w:rFonts w:ascii="BIZ UD明朝 Medium" w:eastAsia="BIZ UD明朝 Medium" w:hAnsi="BIZ UD明朝 Medium" w:cs="Arial"/>
                <w:szCs w:val="22"/>
                <w:lang w:eastAsia="ja-JP"/>
              </w:rPr>
            </w:pPr>
            <w:r w:rsidRPr="008327B1">
              <w:rPr>
                <w:rFonts w:ascii="BIZ UD明朝 Medium" w:eastAsia="BIZ UD明朝 Medium" w:hAnsi="BIZ UD明朝 Medium" w:cs="Arial" w:hint="eastAsia"/>
                <w:szCs w:val="22"/>
                <w:lang w:eastAsia="ja-JP"/>
              </w:rPr>
              <w:t>契約が締結されるまで商品の引き渡しが実行されない、非標準的な現金市場取引。</w:t>
            </w:r>
          </w:p>
        </w:tc>
      </w:tr>
      <w:tr w:rsidR="00C05DE3" w:rsidRPr="008327B1" w14:paraId="3758860D" w14:textId="77777777" w:rsidTr="4C078B9E">
        <w:trPr>
          <w:cantSplit/>
          <w:trHeight w:val="432"/>
          <w:jc w:val="center"/>
        </w:trPr>
        <w:tc>
          <w:tcPr>
            <w:tcW w:w="2589" w:type="dxa"/>
          </w:tcPr>
          <w:p w14:paraId="65FDA0B9" w14:textId="77777777" w:rsidR="00C05DE3" w:rsidRPr="008327B1" w:rsidRDefault="00C05DE3" w:rsidP="00193898">
            <w:pPr>
              <w:pStyle w:val="StyleArial11ptBefore3ptAfter3pt"/>
              <w:rPr>
                <w:rFonts w:cs="Arial"/>
                <w:szCs w:val="22"/>
              </w:rPr>
            </w:pPr>
            <w:r w:rsidRPr="008327B1">
              <w:rPr>
                <w:rFonts w:cs="Arial"/>
                <w:szCs w:val="22"/>
              </w:rPr>
              <w:t xml:space="preserve">Forward Delivery </w:t>
            </w:r>
          </w:p>
        </w:tc>
        <w:tc>
          <w:tcPr>
            <w:tcW w:w="8448" w:type="dxa"/>
          </w:tcPr>
          <w:p w14:paraId="4E0BD789" w14:textId="77777777" w:rsidR="00C05DE3" w:rsidRPr="008327B1" w:rsidRDefault="00C05DE3" w:rsidP="00193898">
            <w:pPr>
              <w:ind w:left="-2"/>
              <w:rPr>
                <w:rFonts w:cs="Arial"/>
                <w:szCs w:val="22"/>
              </w:rPr>
            </w:pPr>
            <w:r w:rsidRPr="008327B1">
              <w:rPr>
                <w:rFonts w:cs="Arial"/>
                <w:szCs w:val="22"/>
              </w:rPr>
              <w:t>A transaction in which the settlement will occur on a specified date in the future at a price agreed upon on the trade date.  (Also called Forward Trade.)</w:t>
            </w:r>
          </w:p>
        </w:tc>
      </w:tr>
      <w:tr w:rsidR="00C05DE3" w:rsidRPr="008327B1" w14:paraId="30650432" w14:textId="77777777" w:rsidTr="4C078B9E">
        <w:trPr>
          <w:cantSplit/>
          <w:trHeight w:val="432"/>
          <w:jc w:val="center"/>
        </w:trPr>
        <w:tc>
          <w:tcPr>
            <w:tcW w:w="2589" w:type="dxa"/>
          </w:tcPr>
          <w:p w14:paraId="5A1B6E0C" w14:textId="77777777" w:rsidR="00C05DE3" w:rsidRPr="008327B1" w:rsidRDefault="00C05DE3" w:rsidP="00193898">
            <w:pPr>
              <w:pStyle w:val="StyleArial11ptBefore3ptAfter3pt"/>
              <w:rPr>
                <w:rFonts w:ascii="BIZ UD明朝 Medium" w:eastAsia="BIZ UD明朝 Medium" w:hAnsi="BIZ UD明朝 Medium" w:cs="Arial"/>
                <w:szCs w:val="22"/>
                <w:lang w:eastAsia="ja-JP"/>
              </w:rPr>
            </w:pPr>
            <w:r w:rsidRPr="008327B1">
              <w:rPr>
                <w:rFonts w:ascii="BIZ UD明朝 Medium" w:eastAsia="BIZ UD明朝 Medium" w:hAnsi="BIZ UD明朝 Medium" w:cs="Arial" w:hint="eastAsia"/>
                <w:szCs w:val="22"/>
                <w:lang w:eastAsia="ja-JP"/>
              </w:rPr>
              <w:t>フォワード</w:t>
            </w:r>
            <w:r w:rsidRPr="008327B1">
              <w:rPr>
                <w:rFonts w:ascii="BIZ UD明朝 Medium" w:eastAsia="BIZ UD明朝 Medium" w:hAnsi="BIZ UD明朝 Medium" w:cs="ＭＳ 明朝" w:hint="eastAsia"/>
                <w:szCs w:val="22"/>
                <w:lang w:eastAsia="ja-JP"/>
              </w:rPr>
              <w:t>・</w:t>
            </w:r>
            <w:r w:rsidRPr="008327B1">
              <w:rPr>
                <w:rFonts w:ascii="BIZ UD明朝 Medium" w:eastAsia="BIZ UD明朝 Medium" w:hAnsi="BIZ UD明朝 Medium" w:cs="SimSun" w:hint="eastAsia"/>
                <w:szCs w:val="22"/>
                <w:lang w:eastAsia="ja-JP"/>
              </w:rPr>
              <w:t>デリバリー</w:t>
            </w:r>
            <w:r w:rsidRPr="008327B1">
              <w:rPr>
                <w:rFonts w:ascii="BIZ UD明朝 Medium" w:eastAsia="BIZ UD明朝 Medium" w:hAnsi="BIZ UD明朝 Medium" w:cs="Arial"/>
                <w:szCs w:val="22"/>
                <w:lang w:eastAsia="ja-JP"/>
              </w:rPr>
              <w:t xml:space="preserve"> </w:t>
            </w:r>
            <w:r w:rsidRPr="008327B1">
              <w:rPr>
                <w:rFonts w:ascii="BIZ UD明朝 Medium" w:eastAsia="BIZ UD明朝 Medium" w:hAnsi="BIZ UD明朝 Medium" w:cs="Arial" w:hint="eastAsia"/>
                <w:szCs w:val="22"/>
                <w:lang w:eastAsia="ja-JP"/>
              </w:rPr>
              <w:t>（先渡し）</w:t>
            </w:r>
          </w:p>
        </w:tc>
        <w:tc>
          <w:tcPr>
            <w:tcW w:w="8448" w:type="dxa"/>
          </w:tcPr>
          <w:p w14:paraId="6959AD94" w14:textId="77777777" w:rsidR="00C05DE3" w:rsidRPr="008327B1" w:rsidRDefault="00C05DE3" w:rsidP="00193898">
            <w:pPr>
              <w:ind w:left="-2"/>
              <w:rPr>
                <w:rFonts w:ascii="BIZ UD明朝 Medium" w:eastAsia="BIZ UD明朝 Medium" w:hAnsi="BIZ UD明朝 Medium" w:cs="Arial"/>
                <w:szCs w:val="22"/>
                <w:lang w:eastAsia="ja-JP"/>
              </w:rPr>
            </w:pPr>
            <w:r w:rsidRPr="008327B1">
              <w:rPr>
                <w:rFonts w:ascii="BIZ UD明朝 Medium" w:eastAsia="BIZ UD明朝 Medium" w:hAnsi="BIZ UD明朝 Medium" w:cs="Arial" w:hint="eastAsia"/>
                <w:szCs w:val="22"/>
                <w:lang w:eastAsia="ja-JP"/>
              </w:rPr>
              <w:t>取引日に合意した価格で、</w:t>
            </w:r>
            <w:r w:rsidRPr="008327B1">
              <w:rPr>
                <w:rFonts w:ascii="游明朝" w:eastAsia="游明朝" w:hAnsi="游明朝" w:cs="Arial" w:hint="eastAsia"/>
                <w:szCs w:val="22"/>
                <w:lang w:eastAsia="ja-JP"/>
              </w:rPr>
              <w:t>将来</w:t>
            </w:r>
            <w:r w:rsidRPr="008327B1">
              <w:rPr>
                <w:rFonts w:ascii="BIZ UD明朝 Medium" w:eastAsia="BIZ UD明朝 Medium" w:hAnsi="BIZ UD明朝 Medium" w:cs="Arial" w:hint="eastAsia"/>
                <w:szCs w:val="22"/>
                <w:lang w:eastAsia="ja-JP"/>
              </w:rPr>
              <w:t>の特定日に決済が行われる取引。</w:t>
            </w:r>
            <w:r w:rsidRPr="008327B1">
              <w:rPr>
                <w:rFonts w:ascii="BIZ UD明朝 Medium" w:eastAsia="BIZ UD明朝 Medium" w:hAnsi="BIZ UD明朝 Medium" w:cs="Arial"/>
                <w:szCs w:val="22"/>
                <w:lang w:eastAsia="ja-JP"/>
              </w:rPr>
              <w:t xml:space="preserve">  (</w:t>
            </w:r>
            <w:r w:rsidRPr="008327B1">
              <w:rPr>
                <w:rFonts w:ascii="BIZ UD明朝 Medium" w:eastAsia="BIZ UD明朝 Medium" w:hAnsi="BIZ UD明朝 Medium" w:cs="Arial" w:hint="eastAsia"/>
                <w:szCs w:val="22"/>
                <w:lang w:eastAsia="ja-JP"/>
              </w:rPr>
              <w:t>フォワード</w:t>
            </w:r>
            <w:r w:rsidRPr="008327B1">
              <w:rPr>
                <w:rFonts w:ascii="BIZ UD明朝 Medium" w:eastAsia="BIZ UD明朝 Medium" w:hAnsi="BIZ UD明朝 Medium" w:cs="ＭＳ 明朝" w:hint="eastAsia"/>
                <w:szCs w:val="22"/>
                <w:lang w:eastAsia="ja-JP"/>
              </w:rPr>
              <w:t>・</w:t>
            </w:r>
            <w:r w:rsidRPr="008327B1">
              <w:rPr>
                <w:rFonts w:ascii="BIZ UD明朝 Medium" w:eastAsia="BIZ UD明朝 Medium" w:hAnsi="BIZ UD明朝 Medium" w:cs="SimSun" w:hint="eastAsia"/>
                <w:szCs w:val="22"/>
                <w:lang w:eastAsia="ja-JP"/>
              </w:rPr>
              <w:t>トレードとも呼ばれる）。</w:t>
            </w:r>
          </w:p>
        </w:tc>
      </w:tr>
      <w:tr w:rsidR="00C05DE3" w:rsidRPr="008327B1" w14:paraId="19F886F2" w14:textId="77777777" w:rsidTr="4C078B9E">
        <w:trPr>
          <w:cantSplit/>
          <w:trHeight w:val="432"/>
          <w:jc w:val="center"/>
        </w:trPr>
        <w:tc>
          <w:tcPr>
            <w:tcW w:w="2589" w:type="dxa"/>
          </w:tcPr>
          <w:p w14:paraId="2E5ECE8D" w14:textId="77777777" w:rsidR="00C05DE3" w:rsidRPr="008327B1" w:rsidRDefault="00C05DE3" w:rsidP="00193898">
            <w:pPr>
              <w:pStyle w:val="StyleArial11ptBefore3ptAfter3pt"/>
              <w:rPr>
                <w:rFonts w:cs="Arial"/>
                <w:szCs w:val="22"/>
              </w:rPr>
            </w:pPr>
            <w:r w:rsidRPr="008327B1">
              <w:rPr>
                <w:rFonts w:cs="Arial"/>
                <w:szCs w:val="22"/>
              </w:rPr>
              <w:t xml:space="preserve">Forward Market </w:t>
            </w:r>
          </w:p>
        </w:tc>
        <w:tc>
          <w:tcPr>
            <w:tcW w:w="8448" w:type="dxa"/>
          </w:tcPr>
          <w:p w14:paraId="0626CFA4" w14:textId="77777777" w:rsidR="00C05DE3" w:rsidRPr="008327B1" w:rsidRDefault="00C05DE3" w:rsidP="00193898">
            <w:pPr>
              <w:ind w:left="-2"/>
              <w:rPr>
                <w:rFonts w:cs="Arial"/>
                <w:szCs w:val="22"/>
              </w:rPr>
            </w:pPr>
            <w:r w:rsidRPr="008327B1">
              <w:rPr>
                <w:rFonts w:cs="Arial"/>
                <w:szCs w:val="22"/>
              </w:rPr>
              <w:t xml:space="preserve">A market in which participants agree to trade some </w:t>
            </w:r>
            <w:hyperlink r:id="rId63" w:anchor="commodity" w:history="1">
              <w:r w:rsidRPr="008327B1">
                <w:rPr>
                  <w:rFonts w:cs="Arial"/>
                  <w:szCs w:val="22"/>
                </w:rPr>
                <w:t>commodity</w:t>
              </w:r>
            </w:hyperlink>
            <w:r w:rsidRPr="008327B1">
              <w:rPr>
                <w:rFonts w:cs="Arial"/>
                <w:szCs w:val="22"/>
              </w:rPr>
              <w:t xml:space="preserve">, </w:t>
            </w:r>
            <w:hyperlink r:id="rId64" w:anchor="security" w:history="1">
              <w:r w:rsidRPr="008327B1">
                <w:rPr>
                  <w:rFonts w:cs="Arial"/>
                  <w:szCs w:val="22"/>
                </w:rPr>
                <w:t>security</w:t>
              </w:r>
            </w:hyperlink>
            <w:r w:rsidRPr="008327B1">
              <w:rPr>
                <w:rFonts w:cs="Arial"/>
                <w:szCs w:val="22"/>
              </w:rPr>
              <w:t xml:space="preserve">, or </w:t>
            </w:r>
            <w:hyperlink r:id="rId65" w:anchor="foreign_exchange" w:history="1">
              <w:r w:rsidRPr="008327B1">
                <w:rPr>
                  <w:rFonts w:cs="Arial"/>
                  <w:szCs w:val="22"/>
                </w:rPr>
                <w:t>foreign exchange</w:t>
              </w:r>
            </w:hyperlink>
            <w:r w:rsidRPr="008327B1">
              <w:rPr>
                <w:rFonts w:cs="Arial"/>
                <w:szCs w:val="22"/>
              </w:rPr>
              <w:t xml:space="preserve"> at a fixed price for future delivery.</w:t>
            </w:r>
          </w:p>
        </w:tc>
      </w:tr>
      <w:tr w:rsidR="00C05DE3" w:rsidRPr="008327B1" w14:paraId="703270D2" w14:textId="77777777" w:rsidTr="4C078B9E">
        <w:trPr>
          <w:cantSplit/>
          <w:trHeight w:val="432"/>
          <w:jc w:val="center"/>
        </w:trPr>
        <w:tc>
          <w:tcPr>
            <w:tcW w:w="2589" w:type="dxa"/>
          </w:tcPr>
          <w:p w14:paraId="6E5DA683" w14:textId="77777777" w:rsidR="00C05DE3" w:rsidRPr="008327B1" w:rsidRDefault="00C05DE3" w:rsidP="00193898">
            <w:pPr>
              <w:pStyle w:val="StyleArial11ptBefore3ptAfter3pt"/>
              <w:rPr>
                <w:rFonts w:ascii="BIZ UD明朝 Medium" w:eastAsia="BIZ UD明朝 Medium" w:hAnsi="BIZ UD明朝 Medium" w:cs="Arial"/>
                <w:szCs w:val="22"/>
              </w:rPr>
            </w:pPr>
            <w:r w:rsidRPr="008327B1">
              <w:rPr>
                <w:rFonts w:ascii="BIZ UD明朝 Medium" w:eastAsia="BIZ UD明朝 Medium" w:hAnsi="BIZ UD明朝 Medium" w:cs="Arial" w:hint="eastAsia"/>
                <w:szCs w:val="22"/>
              </w:rPr>
              <w:t>先物市場</w:t>
            </w:r>
            <w:r w:rsidRPr="008327B1">
              <w:rPr>
                <w:rFonts w:ascii="BIZ UD明朝 Medium" w:eastAsia="BIZ UD明朝 Medium" w:hAnsi="BIZ UD明朝 Medium" w:cs="Arial"/>
                <w:szCs w:val="22"/>
              </w:rPr>
              <w:t xml:space="preserve"> </w:t>
            </w:r>
          </w:p>
        </w:tc>
        <w:tc>
          <w:tcPr>
            <w:tcW w:w="8448" w:type="dxa"/>
          </w:tcPr>
          <w:p w14:paraId="19C9DD10" w14:textId="77777777" w:rsidR="00C05DE3" w:rsidRPr="008327B1" w:rsidRDefault="00C05DE3" w:rsidP="00193898">
            <w:pPr>
              <w:ind w:left="-2"/>
              <w:rPr>
                <w:rFonts w:ascii="BIZ UD明朝 Medium" w:eastAsia="BIZ UD明朝 Medium" w:hAnsi="BIZ UD明朝 Medium" w:cs="Arial"/>
                <w:szCs w:val="22"/>
                <w:lang w:eastAsia="ja-JP"/>
              </w:rPr>
            </w:pPr>
            <w:r w:rsidRPr="008327B1">
              <w:rPr>
                <w:rFonts w:ascii="BIZ UD明朝 Medium" w:eastAsia="BIZ UD明朝 Medium" w:hAnsi="BIZ UD明朝 Medium" w:cs="Arial" w:hint="eastAsia"/>
                <w:szCs w:val="22"/>
                <w:lang w:eastAsia="ja-JP"/>
              </w:rPr>
              <w:t>ある</w:t>
            </w:r>
            <w:hyperlink r:id="rId66" w:anchor="commodity" w:history="1">
              <w:r w:rsidRPr="008327B1">
                <w:rPr>
                  <w:rFonts w:ascii="BIZ UD明朝 Medium" w:eastAsia="BIZ UD明朝 Medium" w:hAnsi="BIZ UD明朝 Medium" w:cs="Arial" w:hint="eastAsia"/>
                  <w:szCs w:val="22"/>
                  <w:lang w:eastAsia="ja-JP"/>
                </w:rPr>
                <w:t>商品</w:t>
              </w:r>
            </w:hyperlink>
            <w:r w:rsidRPr="008327B1">
              <w:rPr>
                <w:rFonts w:ascii="BIZ UD明朝 Medium" w:eastAsia="BIZ UD明朝 Medium" w:hAnsi="BIZ UD明朝 Medium" w:cs="Arial" w:hint="eastAsia"/>
                <w:szCs w:val="22"/>
                <w:lang w:eastAsia="ja-JP"/>
              </w:rPr>
              <w:t>、</w:t>
            </w:r>
            <w:hyperlink r:id="rId67" w:anchor="security" w:history="1">
              <w:r w:rsidRPr="008327B1">
                <w:rPr>
                  <w:rFonts w:ascii="BIZ UD明朝 Medium" w:eastAsia="BIZ UD明朝 Medium" w:hAnsi="BIZ UD明朝 Medium" w:cs="Arial" w:hint="eastAsia"/>
                  <w:szCs w:val="22"/>
                  <w:lang w:eastAsia="ja-JP"/>
                </w:rPr>
                <w:t>証券</w:t>
              </w:r>
            </w:hyperlink>
            <w:r w:rsidRPr="008327B1">
              <w:rPr>
                <w:rFonts w:ascii="BIZ UD明朝 Medium" w:eastAsia="BIZ UD明朝 Medium" w:hAnsi="BIZ UD明朝 Medium" w:cs="Arial" w:hint="eastAsia"/>
                <w:szCs w:val="22"/>
                <w:lang w:eastAsia="ja-JP"/>
              </w:rPr>
              <w:t>、または</w:t>
            </w:r>
            <w:hyperlink r:id="rId68" w:anchor="foreign_exchange" w:history="1">
              <w:r w:rsidRPr="008327B1">
                <w:rPr>
                  <w:rFonts w:ascii="BIZ UD明朝 Medium" w:eastAsia="BIZ UD明朝 Medium" w:hAnsi="BIZ UD明朝 Medium" w:cs="Arial" w:hint="eastAsia"/>
                  <w:szCs w:val="22"/>
                  <w:lang w:eastAsia="ja-JP"/>
                </w:rPr>
                <w:t>外国為替</w:t>
              </w:r>
            </w:hyperlink>
            <w:r w:rsidRPr="008327B1">
              <w:rPr>
                <w:rFonts w:ascii="BIZ UD明朝 Medium" w:eastAsia="BIZ UD明朝 Medium" w:hAnsi="BIZ UD明朝 Medium" w:hint="eastAsia"/>
                <w:lang w:eastAsia="ja-JP"/>
              </w:rPr>
              <w:t>について</w:t>
            </w:r>
            <w:r w:rsidRPr="008327B1">
              <w:rPr>
                <w:rFonts w:ascii="BIZ UD明朝 Medium" w:eastAsia="BIZ UD明朝 Medium" w:hAnsi="BIZ UD明朝 Medium" w:cs="Arial" w:hint="eastAsia"/>
                <w:szCs w:val="22"/>
                <w:lang w:eastAsia="ja-JP"/>
              </w:rPr>
              <w:t>、将来の引き渡し時に固定価格で取引することに参加者が合意している市場。</w:t>
            </w:r>
          </w:p>
        </w:tc>
      </w:tr>
      <w:tr w:rsidR="00C05DE3" w:rsidRPr="008327B1" w14:paraId="5EC5BE61" w14:textId="77777777" w:rsidTr="4C078B9E">
        <w:trPr>
          <w:cantSplit/>
          <w:trHeight w:val="432"/>
          <w:jc w:val="center"/>
        </w:trPr>
        <w:tc>
          <w:tcPr>
            <w:tcW w:w="2589" w:type="dxa"/>
          </w:tcPr>
          <w:p w14:paraId="5A1F2977" w14:textId="77777777" w:rsidR="00C05DE3" w:rsidRPr="008327B1" w:rsidRDefault="00C05DE3" w:rsidP="00193898">
            <w:pPr>
              <w:pStyle w:val="StyleArial11ptBefore3ptAfter3pt"/>
              <w:rPr>
                <w:rFonts w:cs="Arial"/>
                <w:szCs w:val="22"/>
              </w:rPr>
            </w:pPr>
            <w:r w:rsidRPr="008327B1">
              <w:rPr>
                <w:rFonts w:cs="Arial"/>
                <w:szCs w:val="22"/>
              </w:rPr>
              <w:t>Franchise</w:t>
            </w:r>
          </w:p>
        </w:tc>
        <w:tc>
          <w:tcPr>
            <w:tcW w:w="8448" w:type="dxa"/>
          </w:tcPr>
          <w:p w14:paraId="788699C3" w14:textId="77777777" w:rsidR="00C05DE3" w:rsidRPr="008327B1" w:rsidRDefault="00C05DE3" w:rsidP="00193898">
            <w:pPr>
              <w:ind w:left="-2"/>
              <w:rPr>
                <w:rFonts w:cs="Arial"/>
                <w:szCs w:val="22"/>
              </w:rPr>
            </w:pPr>
            <w:r w:rsidRPr="008327B1">
              <w:rPr>
                <w:rFonts w:cs="Arial"/>
                <w:szCs w:val="22"/>
              </w:rPr>
              <w:t xml:space="preserve">A license granted by one entity (franchisor) to another entity (franchisee), entitling the franchisee to produce or market a product or service in a specific area, for a specific time. </w:t>
            </w:r>
          </w:p>
        </w:tc>
      </w:tr>
      <w:tr w:rsidR="00C05DE3" w:rsidRPr="008327B1" w14:paraId="3B533338" w14:textId="77777777" w:rsidTr="4C078B9E">
        <w:trPr>
          <w:cantSplit/>
          <w:trHeight w:val="432"/>
          <w:jc w:val="center"/>
        </w:trPr>
        <w:tc>
          <w:tcPr>
            <w:tcW w:w="2589" w:type="dxa"/>
          </w:tcPr>
          <w:p w14:paraId="632588D8" w14:textId="77777777" w:rsidR="00C05DE3" w:rsidRPr="008327B1" w:rsidRDefault="00C05DE3" w:rsidP="00193898">
            <w:pPr>
              <w:pStyle w:val="StyleArial11ptBefore3ptAfter3pt"/>
              <w:rPr>
                <w:rFonts w:ascii="BIZ UD明朝 Medium" w:eastAsia="BIZ UD明朝 Medium" w:hAnsi="BIZ UD明朝 Medium" w:cs="Arial"/>
                <w:szCs w:val="22"/>
              </w:rPr>
            </w:pPr>
            <w:r w:rsidRPr="008327B1">
              <w:rPr>
                <w:rFonts w:ascii="BIZ UD明朝 Medium" w:eastAsia="BIZ UD明朝 Medium" w:hAnsi="BIZ UD明朝 Medium" w:cs="Arial" w:hint="eastAsia"/>
                <w:szCs w:val="22"/>
              </w:rPr>
              <w:t>フランチャイズ</w:t>
            </w:r>
          </w:p>
        </w:tc>
        <w:tc>
          <w:tcPr>
            <w:tcW w:w="8448" w:type="dxa"/>
          </w:tcPr>
          <w:p w14:paraId="31FFBF1B" w14:textId="77777777" w:rsidR="00C05DE3" w:rsidRPr="008327B1" w:rsidRDefault="00C05DE3" w:rsidP="00193898">
            <w:pPr>
              <w:ind w:left="-2"/>
              <w:rPr>
                <w:rFonts w:ascii="BIZ UD明朝 Medium" w:eastAsia="BIZ UD明朝 Medium" w:hAnsi="BIZ UD明朝 Medium" w:cs="Arial"/>
                <w:szCs w:val="22"/>
                <w:lang w:eastAsia="ja-JP"/>
              </w:rPr>
            </w:pPr>
            <w:r w:rsidRPr="008327B1">
              <w:rPr>
                <w:rFonts w:ascii="BIZ UD明朝 Medium" w:eastAsia="BIZ UD明朝 Medium" w:hAnsi="BIZ UD明朝 Medium" w:cs="Arial" w:hint="eastAsia"/>
                <w:szCs w:val="22"/>
                <w:lang w:eastAsia="ja-JP"/>
              </w:rPr>
              <w:t>ある事業体（フランチャイザー）が別の事業体（フランチャイジー）に付与するライセンスで、フランチャイジーは特定の地域で特定の期間、製品またはサービスを生産または販売する権利を有する。</w:t>
            </w:r>
            <w:r w:rsidRPr="008327B1">
              <w:rPr>
                <w:rFonts w:ascii="BIZ UD明朝 Medium" w:eastAsia="BIZ UD明朝 Medium" w:hAnsi="BIZ UD明朝 Medium" w:cs="Arial"/>
                <w:szCs w:val="22"/>
                <w:lang w:eastAsia="ja-JP"/>
              </w:rPr>
              <w:t xml:space="preserve"> </w:t>
            </w:r>
          </w:p>
        </w:tc>
      </w:tr>
      <w:tr w:rsidR="00C05DE3" w:rsidRPr="008327B1" w14:paraId="091FBCDB" w14:textId="77777777" w:rsidTr="4C078B9E">
        <w:trPr>
          <w:cantSplit/>
          <w:trHeight w:val="432"/>
          <w:jc w:val="center"/>
        </w:trPr>
        <w:tc>
          <w:tcPr>
            <w:tcW w:w="2589" w:type="dxa"/>
          </w:tcPr>
          <w:p w14:paraId="01E0BEF8" w14:textId="77777777" w:rsidR="00C05DE3" w:rsidRPr="008327B1" w:rsidRDefault="00C05DE3" w:rsidP="00193898">
            <w:pPr>
              <w:pStyle w:val="StyleArial11ptBefore3ptAfter3pt"/>
              <w:rPr>
                <w:rFonts w:cs="Arial"/>
                <w:szCs w:val="22"/>
              </w:rPr>
            </w:pPr>
            <w:r w:rsidRPr="008327B1">
              <w:rPr>
                <w:rFonts w:cs="Arial"/>
                <w:szCs w:val="22"/>
              </w:rPr>
              <w:t>Fraud Triangle</w:t>
            </w:r>
          </w:p>
        </w:tc>
        <w:tc>
          <w:tcPr>
            <w:tcW w:w="8448" w:type="dxa"/>
          </w:tcPr>
          <w:p w14:paraId="260AD87B" w14:textId="77777777" w:rsidR="00C05DE3" w:rsidRPr="008327B1" w:rsidRDefault="00C05DE3" w:rsidP="00193898">
            <w:pPr>
              <w:ind w:left="-2"/>
              <w:rPr>
                <w:rFonts w:cs="Arial"/>
                <w:szCs w:val="22"/>
              </w:rPr>
            </w:pPr>
            <w:r w:rsidRPr="008327B1">
              <w:rPr>
                <w:rFonts w:cs="Arial"/>
                <w:szCs w:val="22"/>
              </w:rPr>
              <w:t xml:space="preserve">A model for explaining the factors that cause someone to commit occupational fraud. It consists of three components (opportunity, pressure, and rationalization). </w:t>
            </w:r>
          </w:p>
        </w:tc>
      </w:tr>
      <w:tr w:rsidR="00C05DE3" w:rsidRPr="008327B1" w14:paraId="657C50B7" w14:textId="77777777" w:rsidTr="4C078B9E">
        <w:trPr>
          <w:cantSplit/>
          <w:trHeight w:val="432"/>
          <w:jc w:val="center"/>
        </w:trPr>
        <w:tc>
          <w:tcPr>
            <w:tcW w:w="2589" w:type="dxa"/>
          </w:tcPr>
          <w:p w14:paraId="61933362" w14:textId="77777777" w:rsidR="00C05DE3" w:rsidRDefault="00C05DE3" w:rsidP="00193898">
            <w:pPr>
              <w:pStyle w:val="StyleArial11ptBefore3ptAfter3pt"/>
              <w:rPr>
                <w:rFonts w:ascii="BIZ UD明朝 Medium" w:eastAsia="BIZ UD明朝 Medium" w:hAnsi="BIZ UD明朝 Medium" w:cs="Arial"/>
                <w:szCs w:val="22"/>
                <w:lang w:eastAsia="ja-JP"/>
              </w:rPr>
            </w:pPr>
            <w:r w:rsidRPr="008327B1">
              <w:rPr>
                <w:rFonts w:ascii="BIZ UD明朝 Medium" w:eastAsia="BIZ UD明朝 Medium" w:hAnsi="BIZ UD明朝 Medium" w:cs="Arial" w:hint="eastAsia"/>
                <w:szCs w:val="22"/>
                <w:lang w:eastAsia="ja-JP"/>
              </w:rPr>
              <w:t>不正のトライアングル</w:t>
            </w:r>
          </w:p>
          <w:p w14:paraId="219CE3B2" w14:textId="6407B4CF" w:rsidR="00044C13" w:rsidRPr="008327B1" w:rsidRDefault="00044C13" w:rsidP="00193898">
            <w:pPr>
              <w:pStyle w:val="StyleArial11ptBefore3ptAfter3pt"/>
              <w:rPr>
                <w:rFonts w:ascii="BIZ UD明朝 Medium" w:eastAsia="BIZ UD明朝 Medium" w:hAnsi="BIZ UD明朝 Medium" w:cs="Arial" w:hint="eastAsia"/>
                <w:szCs w:val="22"/>
                <w:lang w:eastAsia="ja-JP"/>
              </w:rPr>
            </w:pPr>
            <w:r>
              <w:rPr>
                <w:rFonts w:ascii="BIZ UD明朝 Medium" w:eastAsia="BIZ UD明朝 Medium" w:hAnsi="BIZ UD明朝 Medium" w:cs="Arial" w:hint="eastAsia"/>
                <w:szCs w:val="22"/>
                <w:lang w:eastAsia="ja-JP"/>
              </w:rPr>
              <w:t>(</w:t>
            </w:r>
            <w:r w:rsidRPr="00044C13">
              <w:rPr>
                <w:rFonts w:ascii="BIZ UD明朝 Medium" w:eastAsia="BIZ UD明朝 Medium" w:hAnsi="BIZ UD明朝 Medium" w:cs="Arial" w:hint="eastAsia"/>
                <w:szCs w:val="22"/>
                <w:lang w:eastAsia="ja-JP"/>
              </w:rPr>
              <w:t>不正行為の３要素</w:t>
            </w:r>
            <w:r>
              <w:rPr>
                <w:rFonts w:ascii="BIZ UD明朝 Medium" w:eastAsia="BIZ UD明朝 Medium" w:hAnsi="BIZ UD明朝 Medium" w:cs="Arial" w:hint="eastAsia"/>
                <w:szCs w:val="22"/>
                <w:lang w:eastAsia="ja-JP"/>
              </w:rPr>
              <w:t>)</w:t>
            </w:r>
          </w:p>
        </w:tc>
        <w:tc>
          <w:tcPr>
            <w:tcW w:w="8448" w:type="dxa"/>
          </w:tcPr>
          <w:p w14:paraId="1AD7D7BE" w14:textId="77777777" w:rsidR="00C05DE3" w:rsidRPr="008327B1" w:rsidRDefault="00C05DE3" w:rsidP="00193898">
            <w:pPr>
              <w:ind w:left="-2"/>
              <w:rPr>
                <w:rFonts w:ascii="BIZ UD明朝 Medium" w:eastAsia="BIZ UD明朝 Medium" w:hAnsi="BIZ UD明朝 Medium" w:cs="Arial"/>
                <w:szCs w:val="22"/>
                <w:lang w:eastAsia="ja-JP"/>
              </w:rPr>
            </w:pPr>
            <w:r w:rsidRPr="008327B1">
              <w:rPr>
                <w:rFonts w:ascii="BIZ UD明朝 Medium" w:eastAsia="BIZ UD明朝 Medium" w:hAnsi="BIZ UD明朝 Medium" w:cs="Arial" w:hint="eastAsia"/>
                <w:szCs w:val="22"/>
                <w:lang w:eastAsia="ja-JP"/>
              </w:rPr>
              <w:t>業務上の不正が発生する要因を説明するモデル。</w:t>
            </w:r>
            <w:r w:rsidRPr="008327B1">
              <w:rPr>
                <w:rFonts w:ascii="BIZ UD明朝 Medium" w:eastAsia="BIZ UD明朝 Medium" w:hAnsi="BIZ UD明朝 Medium" w:cs="Arial"/>
                <w:szCs w:val="22"/>
                <w:lang w:eastAsia="ja-JP"/>
              </w:rPr>
              <w:t>3</w:t>
            </w:r>
            <w:r w:rsidRPr="008327B1">
              <w:rPr>
                <w:rFonts w:ascii="BIZ UD明朝 Medium" w:eastAsia="BIZ UD明朝 Medium" w:hAnsi="BIZ UD明朝 Medium" w:cs="Arial" w:hint="eastAsia"/>
                <w:szCs w:val="22"/>
                <w:lang w:eastAsia="ja-JP"/>
              </w:rPr>
              <w:t>つの要素（機会、動機、正当化）から構成される。</w:t>
            </w:r>
            <w:r w:rsidRPr="008327B1">
              <w:rPr>
                <w:rFonts w:ascii="BIZ UD明朝 Medium" w:eastAsia="BIZ UD明朝 Medium" w:hAnsi="BIZ UD明朝 Medium" w:cs="Arial"/>
                <w:szCs w:val="22"/>
                <w:lang w:eastAsia="ja-JP"/>
              </w:rPr>
              <w:t xml:space="preserve"> </w:t>
            </w:r>
          </w:p>
        </w:tc>
      </w:tr>
      <w:tr w:rsidR="00C05DE3" w:rsidRPr="008327B1" w14:paraId="6DA12A0A" w14:textId="77777777" w:rsidTr="4C078B9E">
        <w:trPr>
          <w:cantSplit/>
          <w:trHeight w:val="432"/>
          <w:jc w:val="center"/>
        </w:trPr>
        <w:tc>
          <w:tcPr>
            <w:tcW w:w="2589" w:type="dxa"/>
          </w:tcPr>
          <w:p w14:paraId="6D315B43" w14:textId="77777777" w:rsidR="00C05DE3" w:rsidRPr="008327B1" w:rsidRDefault="00C05DE3" w:rsidP="00193898">
            <w:pPr>
              <w:pStyle w:val="StyleArial11ptBefore3ptAfter3pt"/>
              <w:rPr>
                <w:rFonts w:cs="Arial"/>
                <w:szCs w:val="22"/>
              </w:rPr>
            </w:pPr>
            <w:r w:rsidRPr="008327B1">
              <w:rPr>
                <w:rFonts w:cs="Arial"/>
                <w:szCs w:val="22"/>
              </w:rPr>
              <w:t>Fraudulent</w:t>
            </w:r>
          </w:p>
        </w:tc>
        <w:tc>
          <w:tcPr>
            <w:tcW w:w="8448" w:type="dxa"/>
          </w:tcPr>
          <w:p w14:paraId="198710EE" w14:textId="77777777" w:rsidR="00C05DE3" w:rsidRPr="008327B1" w:rsidRDefault="00C05DE3" w:rsidP="00193898">
            <w:pPr>
              <w:ind w:left="-2"/>
              <w:rPr>
                <w:rFonts w:cs="Arial"/>
                <w:szCs w:val="22"/>
              </w:rPr>
            </w:pPr>
            <w:r w:rsidRPr="008327B1">
              <w:rPr>
                <w:rFonts w:cs="Arial"/>
                <w:szCs w:val="22"/>
              </w:rPr>
              <w:t>Intentional perversion of truth in order to induce another to part with something of value or to surrender a legal right.</w:t>
            </w:r>
          </w:p>
        </w:tc>
      </w:tr>
      <w:tr w:rsidR="00C05DE3" w:rsidRPr="008327B1" w14:paraId="578C167C" w14:textId="77777777" w:rsidTr="4C078B9E">
        <w:trPr>
          <w:cantSplit/>
          <w:trHeight w:val="432"/>
          <w:jc w:val="center"/>
        </w:trPr>
        <w:tc>
          <w:tcPr>
            <w:tcW w:w="2589" w:type="dxa"/>
          </w:tcPr>
          <w:p w14:paraId="5AD6A895" w14:textId="77777777" w:rsidR="00C05DE3" w:rsidRPr="008327B1" w:rsidRDefault="00C05DE3" w:rsidP="00193898">
            <w:pPr>
              <w:pStyle w:val="StyleArial11ptBefore3ptAfter3pt"/>
              <w:rPr>
                <w:rFonts w:eastAsia="游明朝" w:cs="Arial"/>
                <w:szCs w:val="22"/>
                <w:lang w:eastAsia="ja-JP"/>
              </w:rPr>
            </w:pPr>
            <w:r w:rsidRPr="008327B1">
              <w:rPr>
                <w:rFonts w:eastAsia="游明朝" w:cs="Arial" w:hint="eastAsia"/>
                <w:szCs w:val="22"/>
                <w:lang w:eastAsia="ja-JP"/>
              </w:rPr>
              <w:t>不正行為</w:t>
            </w:r>
          </w:p>
        </w:tc>
        <w:tc>
          <w:tcPr>
            <w:tcW w:w="8448" w:type="dxa"/>
          </w:tcPr>
          <w:p w14:paraId="780E4C25" w14:textId="77777777" w:rsidR="00C05DE3" w:rsidRPr="008327B1" w:rsidRDefault="00C05DE3" w:rsidP="00193898">
            <w:pPr>
              <w:ind w:left="-2"/>
              <w:rPr>
                <w:rFonts w:ascii="BIZ UD明朝 Medium" w:eastAsia="BIZ UD明朝 Medium" w:hAnsi="BIZ UD明朝 Medium" w:cs="Arial"/>
                <w:szCs w:val="22"/>
                <w:lang w:eastAsia="ja-JP"/>
              </w:rPr>
            </w:pPr>
            <w:r w:rsidRPr="008327B1">
              <w:rPr>
                <w:rFonts w:ascii="BIZ UD明朝 Medium" w:eastAsia="BIZ UD明朝 Medium" w:hAnsi="BIZ UD明朝 Medium" w:cs="Arial" w:hint="eastAsia"/>
                <w:szCs w:val="22"/>
                <w:lang w:eastAsia="ja-JP"/>
              </w:rPr>
              <w:t>他人に価値あるものを手放させたり、法的権利を放棄させたりするために、真実を意図的にねじまげて伝える行為。</w:t>
            </w:r>
          </w:p>
        </w:tc>
      </w:tr>
      <w:tr w:rsidR="00C05DE3" w:rsidRPr="008327B1" w14:paraId="5D2AFF2B" w14:textId="77777777" w:rsidTr="4C078B9E">
        <w:trPr>
          <w:cantSplit/>
          <w:trHeight w:val="432"/>
          <w:jc w:val="center"/>
        </w:trPr>
        <w:tc>
          <w:tcPr>
            <w:tcW w:w="2589" w:type="dxa"/>
          </w:tcPr>
          <w:p w14:paraId="34477461" w14:textId="77777777" w:rsidR="00C05DE3" w:rsidRPr="008327B1" w:rsidRDefault="00C05DE3" w:rsidP="00193898">
            <w:pPr>
              <w:rPr>
                <w:rFonts w:cs="Arial"/>
                <w:szCs w:val="22"/>
              </w:rPr>
            </w:pPr>
            <w:r w:rsidRPr="008327B1">
              <w:rPr>
                <w:rFonts w:cs="Arial"/>
                <w:szCs w:val="22"/>
              </w:rPr>
              <w:t>Fringe Benefit</w:t>
            </w:r>
          </w:p>
        </w:tc>
        <w:tc>
          <w:tcPr>
            <w:tcW w:w="8448" w:type="dxa"/>
          </w:tcPr>
          <w:p w14:paraId="34488535" w14:textId="77777777" w:rsidR="00C05DE3" w:rsidRPr="008327B1" w:rsidRDefault="00C05DE3" w:rsidP="00193898">
            <w:pPr>
              <w:ind w:left="-2"/>
              <w:rPr>
                <w:rFonts w:cs="Arial"/>
                <w:szCs w:val="22"/>
              </w:rPr>
            </w:pPr>
            <w:r w:rsidRPr="008327B1">
              <w:rPr>
                <w:rFonts w:cs="Arial"/>
                <w:szCs w:val="22"/>
              </w:rPr>
              <w:t>N</w:t>
            </w:r>
            <w:r w:rsidRPr="008327B1">
              <w:rPr>
                <w:rFonts w:cs="Arial"/>
                <w:szCs w:val="22"/>
                <w:lang w:val="en"/>
              </w:rPr>
              <w:t xml:space="preserve">on-wage forms of compensation, including pensions and health insurance, </w:t>
            </w:r>
            <w:r w:rsidRPr="008327B1">
              <w:rPr>
                <w:rFonts w:cs="Arial"/>
                <w:szCs w:val="22"/>
              </w:rPr>
              <w:t>provided to an employee in addition to monetary compensation.</w:t>
            </w:r>
          </w:p>
        </w:tc>
      </w:tr>
      <w:tr w:rsidR="00C05DE3" w:rsidRPr="008327B1" w14:paraId="24AE99CE" w14:textId="77777777" w:rsidTr="4C078B9E">
        <w:trPr>
          <w:cantSplit/>
          <w:trHeight w:val="432"/>
          <w:jc w:val="center"/>
        </w:trPr>
        <w:tc>
          <w:tcPr>
            <w:tcW w:w="2589" w:type="dxa"/>
          </w:tcPr>
          <w:p w14:paraId="558C084F" w14:textId="77777777" w:rsidR="00C05DE3" w:rsidRPr="008327B1" w:rsidRDefault="00C05DE3" w:rsidP="00193898">
            <w:pPr>
              <w:rPr>
                <w:rFonts w:ascii="BIZ UD明朝 Medium" w:eastAsia="BIZ UD明朝 Medium" w:hAnsi="BIZ UD明朝 Medium" w:cs="Arial"/>
                <w:szCs w:val="22"/>
                <w:lang w:eastAsia="ja-JP"/>
              </w:rPr>
            </w:pPr>
            <w:r w:rsidRPr="008327B1">
              <w:rPr>
                <w:rFonts w:ascii="BIZ UD明朝 Medium" w:eastAsia="BIZ UD明朝 Medium" w:hAnsi="BIZ UD明朝 Medium" w:cs="Arial" w:hint="eastAsia"/>
                <w:szCs w:val="22"/>
                <w:lang w:eastAsia="ja-JP"/>
              </w:rPr>
              <w:t>福利厚生（フリンジ</w:t>
            </w:r>
            <w:r w:rsidRPr="008327B1">
              <w:rPr>
                <w:rFonts w:ascii="BIZ UD明朝 Medium" w:eastAsia="BIZ UD明朝 Medium" w:hAnsi="BIZ UD明朝 Medium" w:cs="ＭＳ 明朝" w:hint="eastAsia"/>
                <w:szCs w:val="22"/>
                <w:lang w:eastAsia="ja-JP"/>
              </w:rPr>
              <w:t>・</w:t>
            </w:r>
            <w:r w:rsidRPr="008327B1">
              <w:rPr>
                <w:rFonts w:ascii="BIZ UD明朝 Medium" w:eastAsia="BIZ UD明朝 Medium" w:hAnsi="BIZ UD明朝 Medium" w:cs="SimSun" w:hint="eastAsia"/>
                <w:szCs w:val="22"/>
                <w:lang w:eastAsia="ja-JP"/>
              </w:rPr>
              <w:t>ベネフィット）</w:t>
            </w:r>
          </w:p>
        </w:tc>
        <w:tc>
          <w:tcPr>
            <w:tcW w:w="8448" w:type="dxa"/>
          </w:tcPr>
          <w:p w14:paraId="7827A9EB" w14:textId="77777777" w:rsidR="00C05DE3" w:rsidRPr="008327B1" w:rsidRDefault="00C05DE3" w:rsidP="00193898">
            <w:pPr>
              <w:ind w:left="-2"/>
              <w:rPr>
                <w:rFonts w:ascii="BIZ UD明朝 Medium" w:eastAsia="BIZ UD明朝 Medium" w:hAnsi="BIZ UD明朝 Medium" w:cs="Arial"/>
                <w:szCs w:val="22"/>
                <w:lang w:eastAsia="ja-JP"/>
              </w:rPr>
            </w:pPr>
            <w:r w:rsidRPr="008327B1">
              <w:rPr>
                <w:rFonts w:ascii="BIZ UD明朝 Medium" w:eastAsia="BIZ UD明朝 Medium" w:hAnsi="BIZ UD明朝 Medium" w:cs="Arial" w:hint="eastAsia"/>
                <w:szCs w:val="22"/>
                <w:lang w:val="en" w:eastAsia="ja-JP"/>
              </w:rPr>
              <w:t>年金や健康保険など、</w:t>
            </w:r>
            <w:r w:rsidRPr="008327B1">
              <w:rPr>
                <w:rFonts w:ascii="BIZ UD明朝 Medium" w:eastAsia="BIZ UD明朝 Medium" w:hAnsi="BIZ UD明朝 Medium" w:cs="Arial" w:hint="eastAsia"/>
                <w:szCs w:val="22"/>
                <w:lang w:eastAsia="ja-JP"/>
              </w:rPr>
              <w:t>金銭的報酬とは別に従業員に支給される</w:t>
            </w:r>
            <w:r w:rsidRPr="008327B1">
              <w:rPr>
                <w:rFonts w:ascii="BIZ UD明朝 Medium" w:eastAsia="BIZ UD明朝 Medium" w:hAnsi="BIZ UD明朝 Medium" w:cs="Arial" w:hint="eastAsia"/>
                <w:szCs w:val="22"/>
                <w:lang w:val="en" w:eastAsia="ja-JP"/>
              </w:rPr>
              <w:t>賃金の報酬形態</w:t>
            </w:r>
            <w:r w:rsidRPr="008327B1">
              <w:rPr>
                <w:rFonts w:ascii="BIZ UD明朝 Medium" w:eastAsia="BIZ UD明朝 Medium" w:hAnsi="BIZ UD明朝 Medium" w:cs="Arial" w:hint="eastAsia"/>
                <w:szCs w:val="22"/>
                <w:lang w:eastAsia="ja-JP"/>
              </w:rPr>
              <w:t>。</w:t>
            </w:r>
          </w:p>
        </w:tc>
      </w:tr>
      <w:tr w:rsidR="00C05DE3" w:rsidRPr="008327B1" w14:paraId="4B975EC0" w14:textId="77777777" w:rsidTr="4C078B9E">
        <w:trPr>
          <w:cantSplit/>
          <w:trHeight w:val="432"/>
          <w:jc w:val="center"/>
        </w:trPr>
        <w:tc>
          <w:tcPr>
            <w:tcW w:w="2589" w:type="dxa"/>
          </w:tcPr>
          <w:p w14:paraId="594F2A02" w14:textId="77777777" w:rsidR="00C05DE3" w:rsidRPr="008327B1" w:rsidRDefault="00C05DE3" w:rsidP="00193898">
            <w:pPr>
              <w:rPr>
                <w:rFonts w:cs="Arial"/>
                <w:szCs w:val="22"/>
              </w:rPr>
            </w:pPr>
            <w:r w:rsidRPr="008327B1">
              <w:rPr>
                <w:rFonts w:cs="Arial"/>
                <w:szCs w:val="22"/>
              </w:rPr>
              <w:t>Full Consolidation Method</w:t>
            </w:r>
          </w:p>
        </w:tc>
        <w:tc>
          <w:tcPr>
            <w:tcW w:w="8448" w:type="dxa"/>
          </w:tcPr>
          <w:p w14:paraId="4D0B7514" w14:textId="77777777" w:rsidR="00C05DE3" w:rsidRPr="008327B1" w:rsidRDefault="00C05DE3" w:rsidP="00193898">
            <w:pPr>
              <w:ind w:left="-2"/>
              <w:rPr>
                <w:rFonts w:cs="Arial"/>
                <w:szCs w:val="22"/>
              </w:rPr>
            </w:pPr>
            <w:r w:rsidRPr="008327B1">
              <w:rPr>
                <w:rFonts w:cs="Arial"/>
                <w:szCs w:val="22"/>
              </w:rPr>
              <w:t xml:space="preserve">A consolidation method that involves combining financial statements line by line. The subsidiary’s assets, liabilities, and equity are added to the parent company’s balance sheet and the revenue and expenses of the subsidiary are added to the parent company’s income statement. The account of a subsidiary is in full control of the parent company. </w:t>
            </w:r>
          </w:p>
        </w:tc>
      </w:tr>
      <w:tr w:rsidR="00C05DE3" w:rsidRPr="008327B1" w14:paraId="634382B2" w14:textId="77777777" w:rsidTr="4C078B9E">
        <w:trPr>
          <w:cantSplit/>
          <w:trHeight w:val="432"/>
          <w:jc w:val="center"/>
        </w:trPr>
        <w:tc>
          <w:tcPr>
            <w:tcW w:w="2589" w:type="dxa"/>
          </w:tcPr>
          <w:p w14:paraId="091AC777" w14:textId="7CD0FA90" w:rsidR="00C05DE3" w:rsidRPr="008327B1" w:rsidRDefault="00995270" w:rsidP="00193898">
            <w:pPr>
              <w:rPr>
                <w:rFonts w:cs="Arial"/>
                <w:szCs w:val="22"/>
              </w:rPr>
            </w:pPr>
            <w:r w:rsidRPr="00995270">
              <w:rPr>
                <w:rFonts w:ascii="BIZ UD明朝 Medium" w:eastAsia="BIZ UD明朝 Medium" w:hAnsi="BIZ UD明朝 Medium" w:cs="Arial" w:hint="eastAsia"/>
                <w:szCs w:val="22"/>
              </w:rPr>
              <w:lastRenderedPageBreak/>
              <w:t>全部連結方式</w:t>
            </w:r>
          </w:p>
        </w:tc>
        <w:tc>
          <w:tcPr>
            <w:tcW w:w="8448" w:type="dxa"/>
          </w:tcPr>
          <w:p w14:paraId="6362E04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財務諸表を一行ずつ結合する連結方法。子会社の資産、負債、資本を親会社の貸借対照表</w:t>
            </w:r>
            <w:r w:rsidRPr="008327B1">
              <w:rPr>
                <w:rFonts w:ascii="BIZ UD明朝 Medium" w:eastAsia="BIZ UD明朝 Medium" w:hAnsi="BIZ UD明朝 Medium" w:cs="Arial" w:hint="eastAsia"/>
                <w:szCs w:val="22"/>
                <w:lang w:eastAsia="ja-JP"/>
              </w:rPr>
              <w:t>と合算し</w:t>
            </w:r>
            <w:r w:rsidRPr="008327B1">
              <w:rPr>
                <w:rFonts w:ascii="BIZ UD明朝 Medium" w:eastAsia="BIZ UD明朝 Medium" w:hAnsi="BIZ UD明朝 Medium" w:cs="Arial"/>
                <w:szCs w:val="22"/>
                <w:lang w:eastAsia="ja-JP"/>
              </w:rPr>
              <w:t>、子会社の収益と費用</w:t>
            </w:r>
            <w:r w:rsidRPr="008327B1">
              <w:rPr>
                <w:rFonts w:ascii="BIZ UD明朝 Medium" w:eastAsia="BIZ UD明朝 Medium" w:hAnsi="BIZ UD明朝 Medium" w:cs="Arial" w:hint="eastAsia"/>
                <w:szCs w:val="22"/>
                <w:lang w:eastAsia="ja-JP"/>
              </w:rPr>
              <w:t>は</w:t>
            </w:r>
            <w:r w:rsidRPr="008327B1">
              <w:rPr>
                <w:rFonts w:ascii="BIZ UD明朝 Medium" w:eastAsia="BIZ UD明朝 Medium" w:hAnsi="BIZ UD明朝 Medium" w:cs="Arial"/>
                <w:szCs w:val="22"/>
                <w:lang w:eastAsia="ja-JP"/>
              </w:rPr>
              <w:t>親会社の損益計算書</w:t>
            </w:r>
            <w:r w:rsidRPr="008327B1">
              <w:rPr>
                <w:rFonts w:ascii="BIZ UD明朝 Medium" w:eastAsia="BIZ UD明朝 Medium" w:hAnsi="BIZ UD明朝 Medium" w:cs="Arial" w:hint="eastAsia"/>
                <w:szCs w:val="22"/>
                <w:lang w:eastAsia="ja-JP"/>
              </w:rPr>
              <w:t>と合算する</w:t>
            </w:r>
            <w:r w:rsidRPr="008327B1">
              <w:rPr>
                <w:rFonts w:ascii="BIZ UD明朝 Medium" w:eastAsia="BIZ UD明朝 Medium" w:hAnsi="BIZ UD明朝 Medium" w:cs="Arial"/>
                <w:szCs w:val="22"/>
                <w:lang w:eastAsia="ja-JP"/>
              </w:rPr>
              <w:t>。子会社の会計は親会社の完全な支配下</w:t>
            </w:r>
            <w:r w:rsidRPr="008327B1">
              <w:rPr>
                <w:rFonts w:ascii="BIZ UD明朝 Medium" w:eastAsia="BIZ UD明朝 Medium" w:hAnsi="BIZ UD明朝 Medium" w:cs="Arial" w:hint="eastAsia"/>
                <w:szCs w:val="22"/>
                <w:lang w:eastAsia="ja-JP"/>
              </w:rPr>
              <w:t>となっている</w:t>
            </w:r>
            <w:r w:rsidRPr="008327B1">
              <w:rPr>
                <w:rFonts w:ascii="BIZ UD明朝 Medium" w:eastAsia="BIZ UD明朝 Medium" w:hAnsi="BIZ UD明朝 Medium" w:cs="Arial"/>
                <w:szCs w:val="22"/>
                <w:lang w:eastAsia="ja-JP"/>
              </w:rPr>
              <w:t xml:space="preserve">。 </w:t>
            </w:r>
          </w:p>
        </w:tc>
      </w:tr>
      <w:tr w:rsidR="00C05DE3" w:rsidRPr="008327B1" w14:paraId="29DE4E76" w14:textId="77777777" w:rsidTr="4C078B9E">
        <w:trPr>
          <w:cantSplit/>
          <w:trHeight w:val="432"/>
          <w:jc w:val="center"/>
        </w:trPr>
        <w:tc>
          <w:tcPr>
            <w:tcW w:w="2589" w:type="dxa"/>
          </w:tcPr>
          <w:p w14:paraId="2FF9E49F" w14:textId="77777777" w:rsidR="00C05DE3" w:rsidRPr="008327B1" w:rsidRDefault="00C05DE3" w:rsidP="00193898">
            <w:pPr>
              <w:pStyle w:val="StyleArial11ptBefore3ptAfter3pt"/>
              <w:rPr>
                <w:rFonts w:cs="Arial"/>
                <w:szCs w:val="22"/>
              </w:rPr>
            </w:pPr>
            <w:r w:rsidRPr="008327B1">
              <w:rPr>
                <w:rFonts w:cs="Arial"/>
                <w:szCs w:val="22"/>
              </w:rPr>
              <w:t>Full Cost</w:t>
            </w:r>
          </w:p>
        </w:tc>
        <w:tc>
          <w:tcPr>
            <w:tcW w:w="8448" w:type="dxa"/>
          </w:tcPr>
          <w:p w14:paraId="20C46834" w14:textId="77777777" w:rsidR="00C05DE3" w:rsidRPr="008327B1" w:rsidRDefault="00C05DE3" w:rsidP="00193898">
            <w:pPr>
              <w:ind w:left="-2"/>
              <w:rPr>
                <w:rFonts w:cs="Arial"/>
                <w:szCs w:val="22"/>
              </w:rPr>
            </w:pPr>
            <w:r w:rsidRPr="008327B1">
              <w:rPr>
                <w:rFonts w:cs="Arial"/>
                <w:szCs w:val="22"/>
              </w:rPr>
              <w:t>The sum of all the costs in all the business functions.</w:t>
            </w:r>
          </w:p>
        </w:tc>
      </w:tr>
      <w:tr w:rsidR="00C05DE3" w:rsidRPr="008327B1" w14:paraId="1A29E156" w14:textId="77777777" w:rsidTr="4C078B9E">
        <w:trPr>
          <w:cantSplit/>
          <w:trHeight w:val="432"/>
          <w:jc w:val="center"/>
        </w:trPr>
        <w:tc>
          <w:tcPr>
            <w:tcW w:w="2589" w:type="dxa"/>
          </w:tcPr>
          <w:p w14:paraId="5074C7DA"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フルコスト</w:t>
            </w:r>
          </w:p>
        </w:tc>
        <w:tc>
          <w:tcPr>
            <w:tcW w:w="8448" w:type="dxa"/>
          </w:tcPr>
          <w:p w14:paraId="2B23DEDF"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すべてのビジネス機能におけるすべてのコストの合計。</w:t>
            </w:r>
          </w:p>
        </w:tc>
      </w:tr>
      <w:tr w:rsidR="00C05DE3" w:rsidRPr="008327B1" w14:paraId="3F4B581B" w14:textId="77777777" w:rsidTr="4C078B9E">
        <w:trPr>
          <w:cantSplit/>
          <w:trHeight w:val="432"/>
          <w:jc w:val="center"/>
        </w:trPr>
        <w:tc>
          <w:tcPr>
            <w:tcW w:w="2589" w:type="dxa"/>
          </w:tcPr>
          <w:p w14:paraId="53B66F4A" w14:textId="77777777" w:rsidR="00C05DE3" w:rsidRPr="008327B1" w:rsidRDefault="00C05DE3" w:rsidP="00193898">
            <w:pPr>
              <w:pStyle w:val="StyleArial11ptBefore3ptAfter3pt"/>
              <w:rPr>
                <w:rFonts w:cs="Arial"/>
                <w:szCs w:val="22"/>
              </w:rPr>
            </w:pPr>
            <w:r w:rsidRPr="008327B1">
              <w:rPr>
                <w:rFonts w:cs="Arial"/>
                <w:szCs w:val="22"/>
                <w:lang w:val="en"/>
              </w:rPr>
              <w:t>Full-disclosure Principle</w:t>
            </w:r>
          </w:p>
        </w:tc>
        <w:tc>
          <w:tcPr>
            <w:tcW w:w="8448" w:type="dxa"/>
          </w:tcPr>
          <w:p w14:paraId="18D85BED" w14:textId="77777777" w:rsidR="00C05DE3" w:rsidRPr="008327B1" w:rsidRDefault="00C05DE3" w:rsidP="00193898">
            <w:pPr>
              <w:ind w:left="-2"/>
              <w:rPr>
                <w:rFonts w:cs="Arial"/>
                <w:szCs w:val="22"/>
              </w:rPr>
            </w:pPr>
            <w:r w:rsidRPr="008327B1">
              <w:rPr>
                <w:rFonts w:cs="Arial"/>
                <w:szCs w:val="22"/>
              </w:rPr>
              <w:t>The principle that requires companies to disclose any circumstances and events that would make a difference to the users of the statements.</w:t>
            </w:r>
          </w:p>
        </w:tc>
      </w:tr>
      <w:tr w:rsidR="00C05DE3" w:rsidRPr="008327B1" w14:paraId="74B2C3EA" w14:textId="77777777" w:rsidTr="4C078B9E">
        <w:trPr>
          <w:cantSplit/>
          <w:trHeight w:val="432"/>
          <w:jc w:val="center"/>
        </w:trPr>
        <w:tc>
          <w:tcPr>
            <w:tcW w:w="2589" w:type="dxa"/>
          </w:tcPr>
          <w:p w14:paraId="487FE8D0" w14:textId="77777777" w:rsidR="00C05DE3" w:rsidRPr="008327B1" w:rsidRDefault="00C05DE3" w:rsidP="00193898">
            <w:pPr>
              <w:pStyle w:val="StyleArial11ptBefore3ptAfter3pt"/>
              <w:rPr>
                <w:rFonts w:cs="Arial"/>
                <w:szCs w:val="22"/>
                <w:lang w:val="en"/>
              </w:rPr>
            </w:pPr>
            <w:r w:rsidRPr="008327B1">
              <w:rPr>
                <w:rFonts w:ascii="BIZ UD明朝 Medium" w:eastAsia="BIZ UD明朝 Medium" w:hAnsi="BIZ UD明朝 Medium" w:cs="Arial"/>
                <w:szCs w:val="22"/>
                <w:lang w:val="en"/>
              </w:rPr>
              <w:t>全面開示の原則</w:t>
            </w:r>
          </w:p>
        </w:tc>
        <w:tc>
          <w:tcPr>
            <w:tcW w:w="8448" w:type="dxa"/>
          </w:tcPr>
          <w:p w14:paraId="6E1347B4"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財務諸表の利用者に</w:t>
            </w:r>
            <w:r w:rsidRPr="008327B1">
              <w:rPr>
                <w:rFonts w:ascii="BIZ UD明朝 Medium" w:eastAsia="BIZ UD明朝 Medium" w:hAnsi="BIZ UD明朝 Medium" w:cs="Arial" w:hint="eastAsia"/>
                <w:szCs w:val="22"/>
                <w:lang w:eastAsia="ja-JP"/>
              </w:rPr>
              <w:t>影響を与える</w:t>
            </w:r>
            <w:r w:rsidRPr="008327B1">
              <w:rPr>
                <w:rFonts w:ascii="BIZ UD明朝 Medium" w:eastAsia="BIZ UD明朝 Medium" w:hAnsi="BIZ UD明朝 Medium" w:cs="Arial"/>
                <w:szCs w:val="22"/>
                <w:lang w:eastAsia="ja-JP"/>
              </w:rPr>
              <w:t>ような状況や事象を開示することを企業に求める原則。</w:t>
            </w:r>
          </w:p>
        </w:tc>
      </w:tr>
      <w:tr w:rsidR="00C05DE3" w:rsidRPr="008327B1" w14:paraId="2F6AB466" w14:textId="77777777" w:rsidTr="4C078B9E">
        <w:trPr>
          <w:cantSplit/>
          <w:trHeight w:val="432"/>
          <w:jc w:val="center"/>
        </w:trPr>
        <w:tc>
          <w:tcPr>
            <w:tcW w:w="2589" w:type="dxa"/>
          </w:tcPr>
          <w:p w14:paraId="0912EE35" w14:textId="77777777" w:rsidR="00C05DE3" w:rsidRPr="008327B1" w:rsidRDefault="00C05DE3" w:rsidP="00193898">
            <w:pPr>
              <w:pStyle w:val="StyleArial11ptBefore3ptAfter3pt"/>
              <w:rPr>
                <w:rFonts w:cs="Arial"/>
                <w:szCs w:val="22"/>
              </w:rPr>
            </w:pPr>
            <w:r w:rsidRPr="008327B1">
              <w:rPr>
                <w:rFonts w:cs="Arial"/>
                <w:szCs w:val="22"/>
              </w:rPr>
              <w:t>Function</w:t>
            </w:r>
          </w:p>
        </w:tc>
        <w:tc>
          <w:tcPr>
            <w:tcW w:w="8448" w:type="dxa"/>
          </w:tcPr>
          <w:p w14:paraId="36492705" w14:textId="77777777" w:rsidR="00C05DE3" w:rsidRPr="008327B1" w:rsidRDefault="00C05DE3" w:rsidP="00193898">
            <w:pPr>
              <w:ind w:left="-2"/>
              <w:rPr>
                <w:rFonts w:cs="Arial"/>
                <w:szCs w:val="22"/>
              </w:rPr>
            </w:pPr>
            <w:r w:rsidRPr="008327B1">
              <w:rPr>
                <w:rFonts w:cs="Arial"/>
                <w:szCs w:val="22"/>
              </w:rPr>
              <w:t>The general end or purpose to be accomplished by an organizational unit, such as administration, selling, or research. It can also be a group of related activities serving a common end.</w:t>
            </w:r>
          </w:p>
        </w:tc>
      </w:tr>
      <w:tr w:rsidR="00C05DE3" w:rsidRPr="008327B1" w14:paraId="57AE56E1" w14:textId="77777777" w:rsidTr="4C078B9E">
        <w:trPr>
          <w:cantSplit/>
          <w:trHeight w:val="432"/>
          <w:jc w:val="center"/>
        </w:trPr>
        <w:tc>
          <w:tcPr>
            <w:tcW w:w="2589" w:type="dxa"/>
          </w:tcPr>
          <w:p w14:paraId="2B976EC5"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機能</w:t>
            </w:r>
          </w:p>
        </w:tc>
        <w:tc>
          <w:tcPr>
            <w:tcW w:w="8448" w:type="dxa"/>
          </w:tcPr>
          <w:p w14:paraId="6B813A81"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管理、販売、研究などの</w:t>
            </w:r>
            <w:r w:rsidRPr="008327B1">
              <w:rPr>
                <w:rFonts w:ascii="BIZ UD明朝 Medium" w:eastAsia="BIZ UD明朝 Medium" w:hAnsi="BIZ UD明朝 Medium" w:cs="Arial" w:hint="eastAsia"/>
                <w:szCs w:val="22"/>
                <w:lang w:eastAsia="ja-JP"/>
              </w:rPr>
              <w:t>各</w:t>
            </w:r>
            <w:r w:rsidRPr="008327B1">
              <w:rPr>
                <w:rFonts w:ascii="BIZ UD明朝 Medium" w:eastAsia="BIZ UD明朝 Medium" w:hAnsi="BIZ UD明朝 Medium" w:cs="Arial"/>
                <w:szCs w:val="22"/>
                <w:lang w:eastAsia="ja-JP"/>
              </w:rPr>
              <w:t>組織が達成すべき一般的な目的または目標。共通の目的</w:t>
            </w:r>
            <w:r w:rsidRPr="008327B1">
              <w:rPr>
                <w:rFonts w:ascii="BIZ UD明朝 Medium" w:eastAsia="BIZ UD明朝 Medium" w:hAnsi="BIZ UD明朝 Medium" w:cs="Arial" w:hint="eastAsia"/>
                <w:szCs w:val="22"/>
                <w:lang w:eastAsia="ja-JP"/>
              </w:rPr>
              <w:t>に対する</w:t>
            </w:r>
            <w:r w:rsidRPr="008327B1">
              <w:rPr>
                <w:rFonts w:ascii="BIZ UD明朝 Medium" w:eastAsia="BIZ UD明朝 Medium" w:hAnsi="BIZ UD明朝 Medium" w:cs="Arial"/>
                <w:szCs w:val="22"/>
                <w:lang w:eastAsia="ja-JP"/>
              </w:rPr>
              <w:t>関連する</w:t>
            </w:r>
            <w:r w:rsidRPr="008327B1">
              <w:rPr>
                <w:rFonts w:ascii="BIZ UD明朝 Medium" w:eastAsia="BIZ UD明朝 Medium" w:hAnsi="BIZ UD明朝 Medium" w:cs="Arial" w:hint="eastAsia"/>
                <w:szCs w:val="22"/>
                <w:lang w:eastAsia="ja-JP"/>
              </w:rPr>
              <w:t>一連の</w:t>
            </w:r>
            <w:r w:rsidRPr="008327B1">
              <w:rPr>
                <w:rFonts w:ascii="BIZ UD明朝 Medium" w:eastAsia="BIZ UD明朝 Medium" w:hAnsi="BIZ UD明朝 Medium" w:cs="Arial"/>
                <w:szCs w:val="22"/>
                <w:lang w:eastAsia="ja-JP"/>
              </w:rPr>
              <w:t>活動</w:t>
            </w:r>
            <w:r w:rsidRPr="008327B1">
              <w:rPr>
                <w:rFonts w:ascii="BIZ UD明朝 Medium" w:eastAsia="BIZ UD明朝 Medium" w:hAnsi="BIZ UD明朝 Medium" w:cs="Arial" w:hint="eastAsia"/>
                <w:szCs w:val="22"/>
                <w:lang w:eastAsia="ja-JP"/>
              </w:rPr>
              <w:t>群を指す</w:t>
            </w:r>
            <w:r w:rsidRPr="008327B1">
              <w:rPr>
                <w:rFonts w:ascii="BIZ UD明朝 Medium" w:eastAsia="BIZ UD明朝 Medium" w:hAnsi="BIZ UD明朝 Medium" w:cs="Arial"/>
                <w:szCs w:val="22"/>
                <w:lang w:eastAsia="ja-JP"/>
              </w:rPr>
              <w:t>場合もある。</w:t>
            </w:r>
          </w:p>
        </w:tc>
      </w:tr>
      <w:tr w:rsidR="00C05DE3" w:rsidRPr="008327B1" w14:paraId="32004507" w14:textId="77777777" w:rsidTr="4C078B9E">
        <w:trPr>
          <w:cantSplit/>
          <w:trHeight w:val="432"/>
          <w:jc w:val="center"/>
        </w:trPr>
        <w:tc>
          <w:tcPr>
            <w:tcW w:w="2589" w:type="dxa"/>
          </w:tcPr>
          <w:p w14:paraId="5647E4DB" w14:textId="77777777" w:rsidR="00C05DE3" w:rsidRPr="008327B1" w:rsidRDefault="00C05DE3" w:rsidP="00193898">
            <w:pPr>
              <w:pStyle w:val="StyleArial11ptBefore3ptAfter3pt"/>
              <w:rPr>
                <w:rFonts w:cs="Arial"/>
                <w:szCs w:val="22"/>
              </w:rPr>
            </w:pPr>
            <w:r w:rsidRPr="008327B1">
              <w:rPr>
                <w:rFonts w:cs="Arial"/>
                <w:szCs w:val="22"/>
              </w:rPr>
              <w:t>Functional Currency</w:t>
            </w:r>
          </w:p>
        </w:tc>
        <w:tc>
          <w:tcPr>
            <w:tcW w:w="8448" w:type="dxa"/>
          </w:tcPr>
          <w:p w14:paraId="1F238DB6" w14:textId="77777777" w:rsidR="00C05DE3" w:rsidRPr="008327B1" w:rsidRDefault="00C05DE3" w:rsidP="00193898">
            <w:pPr>
              <w:ind w:left="-2"/>
              <w:rPr>
                <w:rFonts w:cs="Arial"/>
                <w:szCs w:val="22"/>
              </w:rPr>
            </w:pPr>
            <w:r w:rsidRPr="008327B1">
              <w:rPr>
                <w:rFonts w:cs="Arial"/>
                <w:szCs w:val="22"/>
              </w:rPr>
              <w:t xml:space="preserve">The currency of the primary economic environment in which the entity operates.  </w:t>
            </w:r>
          </w:p>
        </w:tc>
      </w:tr>
      <w:tr w:rsidR="00C05DE3" w:rsidRPr="008327B1" w14:paraId="76520A72" w14:textId="77777777" w:rsidTr="4C078B9E">
        <w:trPr>
          <w:cantSplit/>
          <w:trHeight w:val="432"/>
          <w:jc w:val="center"/>
        </w:trPr>
        <w:tc>
          <w:tcPr>
            <w:tcW w:w="2589" w:type="dxa"/>
          </w:tcPr>
          <w:p w14:paraId="4F64E313"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機能通貨</w:t>
            </w:r>
          </w:p>
        </w:tc>
        <w:tc>
          <w:tcPr>
            <w:tcW w:w="8448" w:type="dxa"/>
          </w:tcPr>
          <w:p w14:paraId="6C683F51"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企業が事業を行う主要な経済環境</w:t>
            </w:r>
            <w:r w:rsidRPr="008327B1">
              <w:rPr>
                <w:rFonts w:ascii="BIZ UD明朝 Medium" w:eastAsia="BIZ UD明朝 Medium" w:hAnsi="BIZ UD明朝 Medium" w:cs="Arial" w:hint="eastAsia"/>
                <w:szCs w:val="22"/>
                <w:lang w:eastAsia="ja-JP"/>
              </w:rPr>
              <w:t>における</w:t>
            </w:r>
            <w:r w:rsidRPr="008327B1">
              <w:rPr>
                <w:rFonts w:ascii="BIZ UD明朝 Medium" w:eastAsia="BIZ UD明朝 Medium" w:hAnsi="BIZ UD明朝 Medium" w:cs="Arial"/>
                <w:szCs w:val="22"/>
                <w:lang w:eastAsia="ja-JP"/>
              </w:rPr>
              <w:t xml:space="preserve">通貨。  </w:t>
            </w:r>
          </w:p>
        </w:tc>
      </w:tr>
      <w:tr w:rsidR="00C05DE3" w:rsidRPr="008327B1" w14:paraId="426BD2BD" w14:textId="77777777" w:rsidTr="4C078B9E">
        <w:trPr>
          <w:cantSplit/>
          <w:trHeight w:val="432"/>
          <w:jc w:val="center"/>
        </w:trPr>
        <w:tc>
          <w:tcPr>
            <w:tcW w:w="2589" w:type="dxa"/>
          </w:tcPr>
          <w:p w14:paraId="4467B9B7" w14:textId="77777777" w:rsidR="00C05DE3" w:rsidRPr="008327B1" w:rsidRDefault="00C05DE3" w:rsidP="00193898">
            <w:pPr>
              <w:pStyle w:val="StyleArial11ptBefore3ptAfter3pt"/>
              <w:rPr>
                <w:rFonts w:cs="Arial"/>
                <w:szCs w:val="22"/>
              </w:rPr>
            </w:pPr>
            <w:r w:rsidRPr="008327B1">
              <w:rPr>
                <w:rFonts w:cs="Arial"/>
                <w:szCs w:val="22"/>
              </w:rPr>
              <w:t>Future</w:t>
            </w:r>
          </w:p>
        </w:tc>
        <w:tc>
          <w:tcPr>
            <w:tcW w:w="8448" w:type="dxa"/>
          </w:tcPr>
          <w:p w14:paraId="5A4C7686" w14:textId="77777777" w:rsidR="00C05DE3" w:rsidRPr="008327B1" w:rsidRDefault="00C05DE3" w:rsidP="00193898">
            <w:pPr>
              <w:ind w:left="-2"/>
              <w:rPr>
                <w:rFonts w:cs="Arial"/>
                <w:szCs w:val="22"/>
              </w:rPr>
            </w:pPr>
            <w:r w:rsidRPr="008327B1">
              <w:rPr>
                <w:rFonts w:cs="Arial"/>
                <w:szCs w:val="22"/>
              </w:rPr>
              <w:t>A legal agreement to make or take delivery of a specified instrument at a fixed future date at a price determined at the time of dealing.</w:t>
            </w:r>
          </w:p>
        </w:tc>
      </w:tr>
      <w:tr w:rsidR="00C05DE3" w:rsidRPr="008327B1" w14:paraId="396D2307" w14:textId="77777777" w:rsidTr="4C078B9E">
        <w:trPr>
          <w:cantSplit/>
          <w:trHeight w:val="432"/>
          <w:jc w:val="center"/>
        </w:trPr>
        <w:tc>
          <w:tcPr>
            <w:tcW w:w="2589" w:type="dxa"/>
          </w:tcPr>
          <w:p w14:paraId="3D807141"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hint="eastAsia"/>
                <w:szCs w:val="22"/>
                <w:lang w:eastAsia="ja-JP"/>
              </w:rPr>
              <w:t>先物</w:t>
            </w:r>
          </w:p>
        </w:tc>
        <w:tc>
          <w:tcPr>
            <w:tcW w:w="8448" w:type="dxa"/>
          </w:tcPr>
          <w:p w14:paraId="0385A73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取引時に決定された価格で、将来の一定期日に特定の商品を売買する法的契約。</w:t>
            </w:r>
          </w:p>
        </w:tc>
      </w:tr>
      <w:tr w:rsidR="00C05DE3" w:rsidRPr="008327B1" w14:paraId="63595E0D" w14:textId="77777777" w:rsidTr="4C078B9E">
        <w:trPr>
          <w:cantSplit/>
          <w:trHeight w:val="432"/>
          <w:jc w:val="center"/>
        </w:trPr>
        <w:tc>
          <w:tcPr>
            <w:tcW w:w="2589" w:type="dxa"/>
          </w:tcPr>
          <w:p w14:paraId="2AE59DE8" w14:textId="77777777" w:rsidR="00C05DE3" w:rsidRPr="008327B1" w:rsidRDefault="00C05DE3" w:rsidP="00193898">
            <w:pPr>
              <w:pStyle w:val="StyleArial11ptBefore3ptAfter3pt"/>
              <w:rPr>
                <w:rFonts w:cs="Arial"/>
                <w:szCs w:val="22"/>
              </w:rPr>
            </w:pPr>
            <w:r w:rsidRPr="008327B1">
              <w:rPr>
                <w:rFonts w:cs="Arial"/>
                <w:szCs w:val="22"/>
              </w:rPr>
              <w:t>General Ledger</w:t>
            </w:r>
          </w:p>
        </w:tc>
        <w:tc>
          <w:tcPr>
            <w:tcW w:w="8448" w:type="dxa"/>
          </w:tcPr>
          <w:p w14:paraId="45E7A95E" w14:textId="77777777" w:rsidR="00C05DE3" w:rsidRPr="008327B1" w:rsidRDefault="00C05DE3" w:rsidP="00193898">
            <w:pPr>
              <w:ind w:left="-2"/>
              <w:rPr>
                <w:rFonts w:cs="Arial"/>
                <w:szCs w:val="22"/>
              </w:rPr>
            </w:pPr>
            <w:r w:rsidRPr="008327B1">
              <w:rPr>
                <w:rFonts w:cs="Arial"/>
                <w:szCs w:val="22"/>
              </w:rPr>
              <w:t xml:space="preserve">The primary record of a company's financial information containing all of the accounts maintained by the company. </w:t>
            </w:r>
          </w:p>
        </w:tc>
      </w:tr>
      <w:tr w:rsidR="00C05DE3" w:rsidRPr="008327B1" w14:paraId="08EA753B" w14:textId="77777777" w:rsidTr="4C078B9E">
        <w:trPr>
          <w:cantSplit/>
          <w:trHeight w:val="432"/>
          <w:jc w:val="center"/>
        </w:trPr>
        <w:tc>
          <w:tcPr>
            <w:tcW w:w="2589" w:type="dxa"/>
          </w:tcPr>
          <w:p w14:paraId="767A0FEE"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総勘定元帳</w:t>
            </w:r>
          </w:p>
        </w:tc>
        <w:tc>
          <w:tcPr>
            <w:tcW w:w="8448" w:type="dxa"/>
          </w:tcPr>
          <w:p w14:paraId="43C21D4A"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企業が</w:t>
            </w:r>
            <w:r w:rsidRPr="008327B1">
              <w:rPr>
                <w:rFonts w:ascii="BIZ UD明朝 Medium" w:eastAsia="BIZ UD明朝 Medium" w:hAnsi="BIZ UD明朝 Medium" w:cs="Arial" w:hint="eastAsia"/>
                <w:szCs w:val="22"/>
                <w:lang w:eastAsia="ja-JP"/>
              </w:rPr>
              <w:t>管理</w:t>
            </w:r>
            <w:r w:rsidRPr="008327B1">
              <w:rPr>
                <w:rFonts w:ascii="BIZ UD明朝 Medium" w:eastAsia="BIZ UD明朝 Medium" w:hAnsi="BIZ UD明朝 Medium" w:cs="Arial"/>
                <w:szCs w:val="22"/>
                <w:lang w:eastAsia="ja-JP"/>
              </w:rPr>
              <w:t>するすべての勘定科目</w:t>
            </w:r>
            <w:r w:rsidRPr="008327B1">
              <w:rPr>
                <w:rFonts w:ascii="BIZ UD明朝 Medium" w:eastAsia="BIZ UD明朝 Medium" w:hAnsi="BIZ UD明朝 Medium" w:cs="Arial" w:hint="eastAsia"/>
                <w:szCs w:val="22"/>
                <w:lang w:eastAsia="ja-JP"/>
              </w:rPr>
              <w:t>を包含した、</w:t>
            </w:r>
            <w:r w:rsidRPr="008327B1">
              <w:rPr>
                <w:rFonts w:ascii="BIZ UD明朝 Medium" w:eastAsia="BIZ UD明朝 Medium" w:hAnsi="BIZ UD明朝 Medium" w:cs="Arial"/>
                <w:szCs w:val="22"/>
                <w:lang w:eastAsia="ja-JP"/>
              </w:rPr>
              <w:t xml:space="preserve">企業の財務情報の主要な記録。 </w:t>
            </w:r>
          </w:p>
        </w:tc>
      </w:tr>
      <w:tr w:rsidR="00C05DE3" w:rsidRPr="008327B1" w14:paraId="6B72580C" w14:textId="77777777" w:rsidTr="4C078B9E">
        <w:trPr>
          <w:cantSplit/>
          <w:trHeight w:val="432"/>
          <w:jc w:val="center"/>
        </w:trPr>
        <w:tc>
          <w:tcPr>
            <w:tcW w:w="2589" w:type="dxa"/>
          </w:tcPr>
          <w:p w14:paraId="25A007A4" w14:textId="77777777" w:rsidR="00C05DE3" w:rsidRPr="008327B1" w:rsidRDefault="00C05DE3" w:rsidP="00193898">
            <w:pPr>
              <w:ind w:left="-2"/>
              <w:rPr>
                <w:rFonts w:cs="Arial"/>
                <w:szCs w:val="22"/>
              </w:rPr>
            </w:pPr>
            <w:r w:rsidRPr="008327B1">
              <w:rPr>
                <w:rFonts w:cs="Arial"/>
                <w:szCs w:val="22"/>
              </w:rPr>
              <w:t>Generally Accepted Accounting Principles (GAAP)</w:t>
            </w:r>
          </w:p>
        </w:tc>
        <w:tc>
          <w:tcPr>
            <w:tcW w:w="8448" w:type="dxa"/>
          </w:tcPr>
          <w:p w14:paraId="0751E2B1" w14:textId="77777777" w:rsidR="00C05DE3" w:rsidRPr="008327B1" w:rsidRDefault="00C05DE3" w:rsidP="00193898">
            <w:pPr>
              <w:ind w:left="-2"/>
              <w:rPr>
                <w:rFonts w:cs="Arial"/>
                <w:szCs w:val="22"/>
              </w:rPr>
            </w:pPr>
            <w:r w:rsidRPr="008327B1">
              <w:rPr>
                <w:rFonts w:cs="Arial"/>
                <w:szCs w:val="22"/>
              </w:rPr>
              <w:t>The body of accounting rules, methods, and procedures endorsed by the accounting profession, either by convention or by authoritative literature, as a guide to the preparation of financial statements.</w:t>
            </w:r>
          </w:p>
        </w:tc>
      </w:tr>
      <w:tr w:rsidR="00C05DE3" w:rsidRPr="008327B1" w14:paraId="5DE211EA" w14:textId="77777777" w:rsidTr="4C078B9E">
        <w:trPr>
          <w:cantSplit/>
          <w:trHeight w:val="432"/>
          <w:jc w:val="center"/>
        </w:trPr>
        <w:tc>
          <w:tcPr>
            <w:tcW w:w="2589" w:type="dxa"/>
          </w:tcPr>
          <w:p w14:paraId="1CA8A399"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一般に公正妥当と認められた会計原則（GAAP）</w:t>
            </w:r>
          </w:p>
        </w:tc>
        <w:tc>
          <w:tcPr>
            <w:tcW w:w="8448" w:type="dxa"/>
          </w:tcPr>
          <w:p w14:paraId="0C98D2F7"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財務諸表作成の指針として、、会計専門家によって慣習または権威ある文献に</w:t>
            </w:r>
            <w:r w:rsidRPr="008327B1">
              <w:rPr>
                <w:rFonts w:ascii="BIZ UD明朝 Medium" w:eastAsia="BIZ UD明朝 Medium" w:hAnsi="BIZ UD明朝 Medium" w:cs="Arial" w:hint="eastAsia"/>
                <w:szCs w:val="22"/>
                <w:lang w:eastAsia="ja-JP"/>
              </w:rPr>
              <w:t>基いて支持</w:t>
            </w:r>
            <w:r w:rsidRPr="008327B1">
              <w:rPr>
                <w:rFonts w:ascii="BIZ UD明朝 Medium" w:eastAsia="BIZ UD明朝 Medium" w:hAnsi="BIZ UD明朝 Medium" w:cs="Arial"/>
                <w:szCs w:val="22"/>
                <w:lang w:eastAsia="ja-JP"/>
              </w:rPr>
              <w:t>された会計規則、方法、手続きの総体。</w:t>
            </w:r>
          </w:p>
        </w:tc>
      </w:tr>
      <w:tr w:rsidR="00C05DE3" w:rsidRPr="008327B1" w14:paraId="16B186DB" w14:textId="77777777" w:rsidTr="4C078B9E">
        <w:trPr>
          <w:cantSplit/>
          <w:trHeight w:val="432"/>
          <w:jc w:val="center"/>
        </w:trPr>
        <w:tc>
          <w:tcPr>
            <w:tcW w:w="2589" w:type="dxa"/>
          </w:tcPr>
          <w:p w14:paraId="44D62316" w14:textId="77777777" w:rsidR="00C05DE3" w:rsidRPr="008327B1" w:rsidRDefault="00C05DE3" w:rsidP="00193898">
            <w:pPr>
              <w:pStyle w:val="StyleArial11ptBefore3ptAfter3pt"/>
              <w:rPr>
                <w:rFonts w:cs="Arial"/>
                <w:szCs w:val="22"/>
              </w:rPr>
            </w:pPr>
            <w:r w:rsidRPr="008327B1">
              <w:rPr>
                <w:rFonts w:cs="Arial"/>
                <w:szCs w:val="22"/>
              </w:rPr>
              <w:t>Geographical Pricing</w:t>
            </w:r>
          </w:p>
        </w:tc>
        <w:tc>
          <w:tcPr>
            <w:tcW w:w="8448" w:type="dxa"/>
          </w:tcPr>
          <w:p w14:paraId="660CDE1A" w14:textId="77777777" w:rsidR="00C05DE3" w:rsidRPr="008327B1" w:rsidRDefault="00C05DE3" w:rsidP="00193898">
            <w:pPr>
              <w:ind w:left="-2"/>
              <w:rPr>
                <w:rFonts w:cs="Arial"/>
                <w:szCs w:val="22"/>
              </w:rPr>
            </w:pPr>
            <w:r w:rsidRPr="008327B1">
              <w:rPr>
                <w:rFonts w:cs="Arial"/>
                <w:szCs w:val="22"/>
              </w:rPr>
              <w:t>Product and service pricing based on the marketplace in which it is provided.</w:t>
            </w:r>
          </w:p>
        </w:tc>
      </w:tr>
      <w:tr w:rsidR="00C05DE3" w:rsidRPr="008327B1" w14:paraId="0B7C98DE" w14:textId="77777777" w:rsidTr="4C078B9E">
        <w:trPr>
          <w:cantSplit/>
          <w:trHeight w:val="432"/>
          <w:jc w:val="center"/>
        </w:trPr>
        <w:tc>
          <w:tcPr>
            <w:tcW w:w="2589" w:type="dxa"/>
          </w:tcPr>
          <w:p w14:paraId="338F3941"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地理的価格設定</w:t>
            </w:r>
          </w:p>
        </w:tc>
        <w:tc>
          <w:tcPr>
            <w:tcW w:w="8448" w:type="dxa"/>
          </w:tcPr>
          <w:p w14:paraId="1894473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提供先の市場に応じて設定される</w:t>
            </w:r>
            <w:r w:rsidRPr="008327B1">
              <w:rPr>
                <w:rFonts w:ascii="BIZ UD明朝 Medium" w:eastAsia="BIZ UD明朝 Medium" w:hAnsi="BIZ UD明朝 Medium" w:cs="Arial"/>
                <w:szCs w:val="22"/>
                <w:lang w:eastAsia="ja-JP"/>
              </w:rPr>
              <w:t>製品やサービスの価格。</w:t>
            </w:r>
          </w:p>
        </w:tc>
      </w:tr>
      <w:tr w:rsidR="00C05DE3" w:rsidRPr="008327B1" w14:paraId="34AE8192" w14:textId="77777777" w:rsidTr="4C078B9E">
        <w:trPr>
          <w:cantSplit/>
          <w:trHeight w:val="432"/>
          <w:jc w:val="center"/>
        </w:trPr>
        <w:tc>
          <w:tcPr>
            <w:tcW w:w="2589" w:type="dxa"/>
          </w:tcPr>
          <w:p w14:paraId="4601439B" w14:textId="77777777" w:rsidR="00C05DE3" w:rsidRPr="008327B1" w:rsidRDefault="00C05DE3" w:rsidP="00193898">
            <w:pPr>
              <w:pStyle w:val="StyleArial11ptBefore3ptAfter3pt"/>
              <w:rPr>
                <w:rFonts w:cs="Arial"/>
                <w:szCs w:val="22"/>
              </w:rPr>
            </w:pPr>
            <w:r w:rsidRPr="008327B1">
              <w:rPr>
                <w:rFonts w:cs="Arial"/>
                <w:szCs w:val="22"/>
              </w:rPr>
              <w:t>Goal Congruence</w:t>
            </w:r>
          </w:p>
        </w:tc>
        <w:tc>
          <w:tcPr>
            <w:tcW w:w="8448" w:type="dxa"/>
          </w:tcPr>
          <w:p w14:paraId="398B6BAC" w14:textId="77777777" w:rsidR="00C05DE3" w:rsidRPr="008327B1" w:rsidRDefault="00C05DE3" w:rsidP="00193898">
            <w:pPr>
              <w:ind w:left="-2"/>
              <w:rPr>
                <w:rFonts w:cs="Arial"/>
                <w:szCs w:val="22"/>
              </w:rPr>
            </w:pPr>
            <w:r w:rsidRPr="008327B1">
              <w:rPr>
                <w:rFonts w:cs="Arial"/>
                <w:szCs w:val="22"/>
              </w:rPr>
              <w:t xml:space="preserve">A characteristic of a management control system that is structured so that the goals of individuals are consistent with the goals of the organization. </w:t>
            </w:r>
          </w:p>
        </w:tc>
      </w:tr>
      <w:tr w:rsidR="00C05DE3" w:rsidRPr="008327B1" w14:paraId="6968F64D" w14:textId="77777777" w:rsidTr="4C078B9E">
        <w:trPr>
          <w:cantSplit/>
          <w:trHeight w:val="432"/>
          <w:jc w:val="center"/>
        </w:trPr>
        <w:tc>
          <w:tcPr>
            <w:tcW w:w="2589" w:type="dxa"/>
          </w:tcPr>
          <w:p w14:paraId="25ADA0F2"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lastRenderedPageBreak/>
              <w:t>目標適合性</w:t>
            </w:r>
          </w:p>
        </w:tc>
        <w:tc>
          <w:tcPr>
            <w:tcW w:w="8448" w:type="dxa"/>
          </w:tcPr>
          <w:p w14:paraId="110434C4"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個人の目標と組織の目標が一致するように構成された経営管理システムの特徴。 </w:t>
            </w:r>
          </w:p>
        </w:tc>
      </w:tr>
      <w:tr w:rsidR="00C05DE3" w:rsidRPr="008327B1" w14:paraId="4EDE6BFC" w14:textId="77777777" w:rsidTr="4C078B9E">
        <w:trPr>
          <w:cantSplit/>
          <w:trHeight w:val="432"/>
          <w:jc w:val="center"/>
        </w:trPr>
        <w:tc>
          <w:tcPr>
            <w:tcW w:w="2589" w:type="dxa"/>
          </w:tcPr>
          <w:p w14:paraId="7ABDE387" w14:textId="77777777" w:rsidR="00C05DE3" w:rsidRPr="008327B1" w:rsidRDefault="00C05DE3" w:rsidP="00193898">
            <w:pPr>
              <w:pStyle w:val="StyleArial11ptBefore3ptAfter3pt"/>
              <w:rPr>
                <w:rFonts w:cs="Arial"/>
                <w:szCs w:val="22"/>
              </w:rPr>
            </w:pPr>
            <w:r w:rsidRPr="008327B1">
              <w:rPr>
                <w:rFonts w:cs="Arial"/>
                <w:szCs w:val="22"/>
              </w:rPr>
              <w:t>Going Concern</w:t>
            </w:r>
          </w:p>
        </w:tc>
        <w:tc>
          <w:tcPr>
            <w:tcW w:w="8448" w:type="dxa"/>
          </w:tcPr>
          <w:p w14:paraId="61CEA009" w14:textId="77777777" w:rsidR="00C05DE3" w:rsidRPr="008327B1" w:rsidRDefault="00C05DE3" w:rsidP="00193898">
            <w:pPr>
              <w:ind w:left="-2"/>
              <w:rPr>
                <w:rFonts w:cs="Arial"/>
                <w:szCs w:val="22"/>
              </w:rPr>
            </w:pPr>
            <w:r w:rsidRPr="008327B1">
              <w:rPr>
                <w:rFonts w:cs="Arial"/>
                <w:szCs w:val="22"/>
              </w:rPr>
              <w:t>The assumption that, in the absence of evidence to the contrary, a firm will continue to exist indefinitely.</w:t>
            </w:r>
          </w:p>
        </w:tc>
      </w:tr>
      <w:tr w:rsidR="00C05DE3" w:rsidRPr="008327B1" w14:paraId="287EBE78" w14:textId="77777777" w:rsidTr="4C078B9E">
        <w:trPr>
          <w:cantSplit/>
          <w:trHeight w:val="432"/>
          <w:jc w:val="center"/>
        </w:trPr>
        <w:tc>
          <w:tcPr>
            <w:tcW w:w="2589" w:type="dxa"/>
          </w:tcPr>
          <w:p w14:paraId="45E17FE8" w14:textId="6FBB5471" w:rsidR="00C05DE3" w:rsidRPr="008327B1" w:rsidRDefault="00C05DE3" w:rsidP="00193898">
            <w:pPr>
              <w:pStyle w:val="StyleArial11ptBefore3ptAfter3pt"/>
              <w:rPr>
                <w:rFonts w:cs="Arial" w:hint="eastAsia"/>
                <w:szCs w:val="22"/>
                <w:lang w:eastAsia="ja-JP"/>
              </w:rPr>
            </w:pPr>
            <w:r w:rsidRPr="008327B1">
              <w:rPr>
                <w:rFonts w:ascii="BIZ UD明朝 Medium" w:eastAsia="BIZ UD明朝 Medium" w:hAnsi="BIZ UD明朝 Medium" w:cs="Arial"/>
                <w:szCs w:val="22"/>
                <w:lang w:eastAsia="ja-JP"/>
              </w:rPr>
              <w:t>ゴーイング・コンサーン</w:t>
            </w:r>
            <w:r w:rsidR="003C26A6">
              <w:rPr>
                <w:rFonts w:ascii="BIZ UD明朝 Medium" w:eastAsia="BIZ UD明朝 Medium" w:hAnsi="BIZ UD明朝 Medium" w:cs="Arial" w:hint="eastAsia"/>
                <w:szCs w:val="22"/>
                <w:lang w:eastAsia="ja-JP"/>
              </w:rPr>
              <w:t>（</w:t>
            </w:r>
            <w:r w:rsidR="003C26A6" w:rsidRPr="003C26A6">
              <w:rPr>
                <w:rFonts w:ascii="BIZ UD明朝 Medium" w:eastAsia="BIZ UD明朝 Medium" w:hAnsi="BIZ UD明朝 Medium" w:cs="Arial" w:hint="eastAsia"/>
                <w:szCs w:val="22"/>
                <w:lang w:eastAsia="ja-JP"/>
              </w:rPr>
              <w:t>継続企業の前提</w:t>
            </w:r>
            <w:r w:rsidR="003C26A6">
              <w:rPr>
                <w:rFonts w:ascii="BIZ UD明朝 Medium" w:eastAsia="BIZ UD明朝 Medium" w:hAnsi="BIZ UD明朝 Medium" w:cs="Arial"/>
                <w:szCs w:val="22"/>
                <w:lang w:eastAsia="ja-JP"/>
              </w:rPr>
              <w:t>）</w:t>
            </w:r>
          </w:p>
        </w:tc>
        <w:tc>
          <w:tcPr>
            <w:tcW w:w="8448" w:type="dxa"/>
          </w:tcPr>
          <w:p w14:paraId="76F4CD8E"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異論を立証できな</w:t>
            </w:r>
            <w:r w:rsidRPr="008327B1">
              <w:rPr>
                <w:rFonts w:ascii="BIZ UD明朝 Medium" w:eastAsia="BIZ UD明朝 Medium" w:hAnsi="BIZ UD明朝 Medium" w:cs="Arial"/>
                <w:szCs w:val="22"/>
                <w:lang w:eastAsia="ja-JP"/>
              </w:rPr>
              <w:t>い限り、企業は無期限に存続し続けるという仮定。</w:t>
            </w:r>
          </w:p>
        </w:tc>
      </w:tr>
      <w:tr w:rsidR="00C05DE3" w:rsidRPr="008327B1" w14:paraId="1F851943" w14:textId="77777777" w:rsidTr="4C078B9E">
        <w:trPr>
          <w:cantSplit/>
          <w:trHeight w:val="432"/>
          <w:jc w:val="center"/>
        </w:trPr>
        <w:tc>
          <w:tcPr>
            <w:tcW w:w="2589" w:type="dxa"/>
          </w:tcPr>
          <w:p w14:paraId="215DBB11" w14:textId="77777777" w:rsidR="00C05DE3" w:rsidRPr="008327B1" w:rsidRDefault="00C05DE3" w:rsidP="00193898">
            <w:pPr>
              <w:pStyle w:val="StyleArial11ptBefore3ptAfter3pt"/>
              <w:rPr>
                <w:rFonts w:cs="Arial"/>
                <w:szCs w:val="22"/>
              </w:rPr>
            </w:pPr>
            <w:r w:rsidRPr="008327B1">
              <w:rPr>
                <w:rFonts w:cs="Arial"/>
                <w:szCs w:val="22"/>
              </w:rPr>
              <w:t>Goodness of Fit</w:t>
            </w:r>
          </w:p>
        </w:tc>
        <w:tc>
          <w:tcPr>
            <w:tcW w:w="8448" w:type="dxa"/>
          </w:tcPr>
          <w:p w14:paraId="23DE3ADE" w14:textId="77777777" w:rsidR="00C05DE3" w:rsidRPr="008327B1" w:rsidRDefault="00C05DE3" w:rsidP="00193898">
            <w:pPr>
              <w:ind w:left="-2"/>
              <w:rPr>
                <w:rFonts w:cs="Arial"/>
                <w:szCs w:val="22"/>
              </w:rPr>
            </w:pPr>
            <w:r w:rsidRPr="008327B1">
              <w:rPr>
                <w:rFonts w:cs="Arial"/>
                <w:szCs w:val="22"/>
              </w:rPr>
              <w:t>A method used to test if sample data fits a distribution from a certain population.</w:t>
            </w:r>
          </w:p>
        </w:tc>
      </w:tr>
      <w:tr w:rsidR="00C05DE3" w:rsidRPr="008327B1" w14:paraId="5646B72F" w14:textId="77777777" w:rsidTr="4C078B9E">
        <w:trPr>
          <w:cantSplit/>
          <w:trHeight w:val="432"/>
          <w:jc w:val="center"/>
        </w:trPr>
        <w:tc>
          <w:tcPr>
            <w:tcW w:w="2589" w:type="dxa"/>
          </w:tcPr>
          <w:p w14:paraId="5026E52C"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適合度</w:t>
            </w:r>
          </w:p>
        </w:tc>
        <w:tc>
          <w:tcPr>
            <w:tcW w:w="8448" w:type="dxa"/>
          </w:tcPr>
          <w:p w14:paraId="7F32ADE9"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標本データがある母集団からの分布に適合するかどうかを検定するために使用される方法。</w:t>
            </w:r>
          </w:p>
        </w:tc>
      </w:tr>
      <w:tr w:rsidR="00C05DE3" w:rsidRPr="008327B1" w14:paraId="15977881" w14:textId="77777777" w:rsidTr="4C078B9E">
        <w:trPr>
          <w:cantSplit/>
          <w:trHeight w:val="432"/>
          <w:jc w:val="center"/>
        </w:trPr>
        <w:tc>
          <w:tcPr>
            <w:tcW w:w="2589" w:type="dxa"/>
          </w:tcPr>
          <w:p w14:paraId="71EE6382" w14:textId="77777777" w:rsidR="00C05DE3" w:rsidRPr="008327B1" w:rsidRDefault="00C05DE3" w:rsidP="00193898">
            <w:pPr>
              <w:pStyle w:val="StyleArial11ptBefore3ptAfter3pt"/>
              <w:rPr>
                <w:rFonts w:cs="Arial"/>
                <w:szCs w:val="22"/>
              </w:rPr>
            </w:pPr>
            <w:r w:rsidRPr="008327B1">
              <w:rPr>
                <w:rFonts w:cs="Arial"/>
                <w:szCs w:val="22"/>
              </w:rPr>
              <w:t>Goodwill</w:t>
            </w:r>
          </w:p>
        </w:tc>
        <w:tc>
          <w:tcPr>
            <w:tcW w:w="8448" w:type="dxa"/>
          </w:tcPr>
          <w:p w14:paraId="616C5F78" w14:textId="77777777" w:rsidR="00C05DE3" w:rsidRPr="008327B1" w:rsidRDefault="00C05DE3" w:rsidP="00193898">
            <w:pPr>
              <w:ind w:left="-2"/>
              <w:rPr>
                <w:rFonts w:cs="Arial"/>
                <w:szCs w:val="22"/>
              </w:rPr>
            </w:pPr>
            <w:r w:rsidRPr="008327B1">
              <w:rPr>
                <w:rFonts w:cs="Arial"/>
                <w:szCs w:val="22"/>
              </w:rPr>
              <w:t>The excess of the fair market value an entity above its identifiable net assets.</w:t>
            </w:r>
            <w:r w:rsidRPr="008327B1" w:rsidDel="00CA7228">
              <w:rPr>
                <w:rFonts w:cs="Arial"/>
                <w:szCs w:val="22"/>
              </w:rPr>
              <w:t xml:space="preserve"> </w:t>
            </w:r>
          </w:p>
        </w:tc>
      </w:tr>
      <w:tr w:rsidR="00C05DE3" w:rsidRPr="008327B1" w14:paraId="1A4BC4A1" w14:textId="77777777" w:rsidTr="4C078B9E">
        <w:trPr>
          <w:cantSplit/>
          <w:trHeight w:val="432"/>
          <w:jc w:val="center"/>
        </w:trPr>
        <w:tc>
          <w:tcPr>
            <w:tcW w:w="2589" w:type="dxa"/>
          </w:tcPr>
          <w:p w14:paraId="6EF6B4A4"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rPr>
              <w:t>のれん</w:t>
            </w:r>
          </w:p>
        </w:tc>
        <w:tc>
          <w:tcPr>
            <w:tcW w:w="8448" w:type="dxa"/>
          </w:tcPr>
          <w:p w14:paraId="097CF83C"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ある</w:t>
            </w:r>
            <w:r w:rsidRPr="008327B1">
              <w:rPr>
                <w:rFonts w:ascii="BIZ UD明朝 Medium" w:eastAsia="BIZ UD明朝 Medium" w:hAnsi="BIZ UD明朝 Medium" w:cs="Arial"/>
                <w:szCs w:val="22"/>
                <w:lang w:eastAsia="ja-JP"/>
              </w:rPr>
              <w:t>企業</w:t>
            </w:r>
            <w:r w:rsidRPr="008327B1">
              <w:rPr>
                <w:rFonts w:ascii="BIZ UD明朝 Medium" w:eastAsia="BIZ UD明朝 Medium" w:hAnsi="BIZ UD明朝 Medium" w:cs="Arial" w:hint="eastAsia"/>
                <w:szCs w:val="22"/>
                <w:lang w:eastAsia="ja-JP"/>
              </w:rPr>
              <w:t>の</w:t>
            </w:r>
            <w:r w:rsidRPr="008327B1">
              <w:rPr>
                <w:rFonts w:ascii="BIZ UD明朝 Medium" w:eastAsia="BIZ UD明朝 Medium" w:hAnsi="BIZ UD明朝 Medium" w:cs="Arial"/>
                <w:szCs w:val="22"/>
                <w:lang w:eastAsia="ja-JP"/>
              </w:rPr>
              <w:t>識別可能な純資産</w:t>
            </w:r>
            <w:r w:rsidRPr="008327B1">
              <w:rPr>
                <w:rFonts w:ascii="BIZ UD明朝 Medium" w:eastAsia="BIZ UD明朝 Medium" w:hAnsi="BIZ UD明朝 Medium" w:cs="Arial" w:hint="eastAsia"/>
                <w:szCs w:val="22"/>
                <w:lang w:eastAsia="ja-JP"/>
              </w:rPr>
              <w:t>に対する、</w:t>
            </w:r>
            <w:r w:rsidRPr="008327B1">
              <w:rPr>
                <w:rFonts w:ascii="BIZ UD明朝 Medium" w:eastAsia="BIZ UD明朝 Medium" w:hAnsi="BIZ UD明朝 Medium" w:cs="Arial"/>
                <w:szCs w:val="22"/>
                <w:lang w:eastAsia="ja-JP"/>
              </w:rPr>
              <w:t>公正市場価値の超過分</w:t>
            </w:r>
          </w:p>
        </w:tc>
      </w:tr>
      <w:tr w:rsidR="00C05DE3" w:rsidRPr="008327B1" w14:paraId="6F1D6D65" w14:textId="77777777" w:rsidTr="4C078B9E">
        <w:trPr>
          <w:cantSplit/>
          <w:trHeight w:val="432"/>
          <w:jc w:val="center"/>
        </w:trPr>
        <w:tc>
          <w:tcPr>
            <w:tcW w:w="2589" w:type="dxa"/>
          </w:tcPr>
          <w:p w14:paraId="67C31C1E" w14:textId="77777777" w:rsidR="00C05DE3" w:rsidRPr="008327B1" w:rsidRDefault="00C05DE3" w:rsidP="00193898">
            <w:pPr>
              <w:pStyle w:val="StyleArial11ptBefore3ptAfter3pt"/>
              <w:rPr>
                <w:b/>
              </w:rPr>
            </w:pPr>
            <w:r w:rsidRPr="008327B1">
              <w:rPr>
                <w:rFonts w:cs="Arial"/>
                <w:szCs w:val="22"/>
              </w:rPr>
              <w:t>Gross Profit Margin</w:t>
            </w:r>
          </w:p>
        </w:tc>
        <w:tc>
          <w:tcPr>
            <w:tcW w:w="8448" w:type="dxa"/>
          </w:tcPr>
          <w:p w14:paraId="431A9D9D" w14:textId="77777777" w:rsidR="00C05DE3" w:rsidRPr="008327B1" w:rsidRDefault="00C05DE3" w:rsidP="00193898">
            <w:pPr>
              <w:ind w:left="-2"/>
              <w:rPr>
                <w:rFonts w:cs="Arial"/>
                <w:szCs w:val="22"/>
              </w:rPr>
            </w:pPr>
            <w:r w:rsidRPr="008327B1">
              <w:rPr>
                <w:rFonts w:cs="Arial"/>
                <w:szCs w:val="22"/>
              </w:rPr>
              <w:t>Net sales less cost of sales. (Also called Gross Profit.)</w:t>
            </w:r>
          </w:p>
        </w:tc>
      </w:tr>
      <w:tr w:rsidR="00C05DE3" w:rsidRPr="008327B1" w14:paraId="5B1CE660" w14:textId="77777777" w:rsidTr="4C078B9E">
        <w:trPr>
          <w:cantSplit/>
          <w:trHeight w:val="432"/>
          <w:jc w:val="center"/>
        </w:trPr>
        <w:tc>
          <w:tcPr>
            <w:tcW w:w="2589" w:type="dxa"/>
          </w:tcPr>
          <w:p w14:paraId="56FAA1F8"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rPr>
              <w:t>売上総利益</w:t>
            </w:r>
          </w:p>
        </w:tc>
        <w:tc>
          <w:tcPr>
            <w:tcW w:w="8448" w:type="dxa"/>
          </w:tcPr>
          <w:p w14:paraId="68247EAF"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売上高から売上原価を差し引いたもの。(売上総利益ともいう）。</w:t>
            </w:r>
          </w:p>
        </w:tc>
      </w:tr>
      <w:tr w:rsidR="00C05DE3" w:rsidRPr="008327B1" w14:paraId="0C887DE7" w14:textId="77777777" w:rsidTr="4C078B9E">
        <w:trPr>
          <w:cantSplit/>
          <w:trHeight w:val="432"/>
          <w:jc w:val="center"/>
        </w:trPr>
        <w:tc>
          <w:tcPr>
            <w:tcW w:w="2589" w:type="dxa"/>
          </w:tcPr>
          <w:p w14:paraId="7EBED2CE" w14:textId="77777777" w:rsidR="00C05DE3" w:rsidRPr="008327B1" w:rsidRDefault="00C05DE3" w:rsidP="00193898">
            <w:pPr>
              <w:pStyle w:val="StyleArial11ptBefore3ptAfter3pt"/>
              <w:rPr>
                <w:rFonts w:cs="Arial"/>
                <w:szCs w:val="22"/>
              </w:rPr>
            </w:pPr>
            <w:r w:rsidRPr="008327B1">
              <w:rPr>
                <w:rFonts w:cs="Arial"/>
                <w:szCs w:val="22"/>
              </w:rPr>
              <w:t>Gross Profit Margin Percentage</w:t>
            </w:r>
          </w:p>
        </w:tc>
        <w:tc>
          <w:tcPr>
            <w:tcW w:w="8448" w:type="dxa"/>
          </w:tcPr>
          <w:p w14:paraId="79AA122F" w14:textId="77777777" w:rsidR="00C05DE3" w:rsidRPr="008327B1" w:rsidRDefault="00C05DE3" w:rsidP="00193898">
            <w:pPr>
              <w:ind w:left="-2"/>
              <w:rPr>
                <w:rFonts w:cs="Arial"/>
                <w:szCs w:val="22"/>
              </w:rPr>
            </w:pPr>
            <w:r w:rsidRPr="008327B1">
              <w:rPr>
                <w:rFonts w:cs="Arial"/>
                <w:szCs w:val="22"/>
              </w:rPr>
              <w:t>Gross profit divided by sales.</w:t>
            </w:r>
          </w:p>
        </w:tc>
      </w:tr>
      <w:tr w:rsidR="00C05DE3" w:rsidRPr="008327B1" w14:paraId="104148C4" w14:textId="77777777" w:rsidTr="4C078B9E">
        <w:trPr>
          <w:cantSplit/>
          <w:trHeight w:val="432"/>
          <w:jc w:val="center"/>
        </w:trPr>
        <w:tc>
          <w:tcPr>
            <w:tcW w:w="2589" w:type="dxa"/>
          </w:tcPr>
          <w:p w14:paraId="6B52BEE3"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売上総利益率</w:t>
            </w:r>
          </w:p>
        </w:tc>
        <w:tc>
          <w:tcPr>
            <w:tcW w:w="8448" w:type="dxa"/>
          </w:tcPr>
          <w:p w14:paraId="6071FE9A"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売上総利益を売上高で割ったもの。</w:t>
            </w:r>
          </w:p>
        </w:tc>
      </w:tr>
      <w:tr w:rsidR="00C05DE3" w:rsidRPr="008327B1" w14:paraId="4E0AFF4D" w14:textId="77777777" w:rsidTr="4C078B9E">
        <w:trPr>
          <w:cantSplit/>
          <w:trHeight w:val="432"/>
          <w:jc w:val="center"/>
        </w:trPr>
        <w:tc>
          <w:tcPr>
            <w:tcW w:w="2589" w:type="dxa"/>
          </w:tcPr>
          <w:p w14:paraId="3391537B" w14:textId="77777777" w:rsidR="00C05DE3" w:rsidRPr="008327B1" w:rsidRDefault="00C05DE3" w:rsidP="00193898">
            <w:pPr>
              <w:pStyle w:val="StyleArial11ptBefore3ptAfter3pt"/>
              <w:rPr>
                <w:rFonts w:cs="Arial"/>
                <w:szCs w:val="22"/>
              </w:rPr>
            </w:pPr>
            <w:r w:rsidRPr="008327B1">
              <w:rPr>
                <w:rFonts w:cs="Arial"/>
                <w:szCs w:val="22"/>
              </w:rPr>
              <w:t>Gross Revenue</w:t>
            </w:r>
          </w:p>
        </w:tc>
        <w:tc>
          <w:tcPr>
            <w:tcW w:w="8448" w:type="dxa"/>
          </w:tcPr>
          <w:p w14:paraId="693C6C13" w14:textId="77777777" w:rsidR="00C05DE3" w:rsidRPr="008327B1" w:rsidRDefault="00C05DE3" w:rsidP="00193898">
            <w:pPr>
              <w:ind w:left="-2"/>
              <w:rPr>
                <w:rFonts w:cs="Arial"/>
                <w:szCs w:val="22"/>
              </w:rPr>
            </w:pPr>
            <w:r w:rsidRPr="008327B1">
              <w:rPr>
                <w:rFonts w:cs="Arial"/>
                <w:szCs w:val="22"/>
              </w:rPr>
              <w:t>Total unadjusted revenue.  (Also called Gross Sales.)</w:t>
            </w:r>
          </w:p>
        </w:tc>
      </w:tr>
      <w:tr w:rsidR="00C05DE3" w:rsidRPr="008327B1" w14:paraId="6E63921F" w14:textId="77777777" w:rsidTr="4C078B9E">
        <w:trPr>
          <w:cantSplit/>
          <w:trHeight w:val="432"/>
          <w:jc w:val="center"/>
        </w:trPr>
        <w:tc>
          <w:tcPr>
            <w:tcW w:w="2589" w:type="dxa"/>
          </w:tcPr>
          <w:p w14:paraId="16F1041E"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総収入</w:t>
            </w:r>
          </w:p>
        </w:tc>
        <w:tc>
          <w:tcPr>
            <w:tcW w:w="8448" w:type="dxa"/>
          </w:tcPr>
          <w:p w14:paraId="3737AFE4"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調整前の総収入。  (</w:t>
            </w:r>
            <w:r w:rsidRPr="008327B1">
              <w:rPr>
                <w:rFonts w:ascii="BIZ UD明朝 Medium" w:eastAsia="BIZ UD明朝 Medium" w:hAnsi="BIZ UD明朝 Medium" w:cs="Arial" w:hint="eastAsia"/>
                <w:szCs w:val="22"/>
                <w:lang w:eastAsia="ja-JP"/>
              </w:rPr>
              <w:t>総売上</w:t>
            </w:r>
            <w:r w:rsidRPr="008327B1">
              <w:rPr>
                <w:rFonts w:ascii="BIZ UD明朝 Medium" w:eastAsia="BIZ UD明朝 Medium" w:hAnsi="BIZ UD明朝 Medium" w:cs="Arial"/>
                <w:szCs w:val="22"/>
                <w:lang w:eastAsia="ja-JP"/>
              </w:rPr>
              <w:t>ともいう）。</w:t>
            </w:r>
          </w:p>
        </w:tc>
      </w:tr>
      <w:tr w:rsidR="00C05DE3" w:rsidRPr="008327B1" w14:paraId="5E7E9B02" w14:textId="77777777" w:rsidTr="4C078B9E">
        <w:trPr>
          <w:cantSplit/>
          <w:trHeight w:val="432"/>
          <w:jc w:val="center"/>
        </w:trPr>
        <w:tc>
          <w:tcPr>
            <w:tcW w:w="2589" w:type="dxa"/>
          </w:tcPr>
          <w:p w14:paraId="7CE9965C" w14:textId="77777777" w:rsidR="00C05DE3" w:rsidRPr="008327B1" w:rsidRDefault="00C05DE3" w:rsidP="00193898">
            <w:pPr>
              <w:pStyle w:val="StyleArial11ptBefore3ptAfter3pt"/>
              <w:rPr>
                <w:rFonts w:cs="Arial"/>
                <w:szCs w:val="22"/>
              </w:rPr>
            </w:pPr>
            <w:r w:rsidRPr="008327B1">
              <w:rPr>
                <w:rFonts w:cs="Arial"/>
                <w:szCs w:val="22"/>
              </w:rPr>
              <w:t>Hardware</w:t>
            </w:r>
          </w:p>
        </w:tc>
        <w:tc>
          <w:tcPr>
            <w:tcW w:w="8448" w:type="dxa"/>
          </w:tcPr>
          <w:p w14:paraId="283A453A" w14:textId="77777777" w:rsidR="00C05DE3" w:rsidRPr="008327B1" w:rsidRDefault="00C05DE3" w:rsidP="00193898">
            <w:pPr>
              <w:ind w:left="-2"/>
              <w:rPr>
                <w:rFonts w:cs="Arial"/>
                <w:szCs w:val="22"/>
              </w:rPr>
            </w:pPr>
            <w:r w:rsidRPr="008327B1">
              <w:rPr>
                <w:rFonts w:cs="Arial"/>
                <w:szCs w:val="22"/>
              </w:rPr>
              <w:t>The physical components of a computer system.</w:t>
            </w:r>
          </w:p>
        </w:tc>
      </w:tr>
      <w:tr w:rsidR="00C05DE3" w:rsidRPr="008327B1" w14:paraId="5DEB8CB7" w14:textId="77777777" w:rsidTr="4C078B9E">
        <w:trPr>
          <w:cantSplit/>
          <w:trHeight w:val="432"/>
          <w:jc w:val="center"/>
        </w:trPr>
        <w:tc>
          <w:tcPr>
            <w:tcW w:w="2589" w:type="dxa"/>
          </w:tcPr>
          <w:p w14:paraId="3A0D8CDE"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ハードウェア</w:t>
            </w:r>
          </w:p>
        </w:tc>
        <w:tc>
          <w:tcPr>
            <w:tcW w:w="8448" w:type="dxa"/>
          </w:tcPr>
          <w:p w14:paraId="34E20521"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コンピューターシステムの物理的な構成要素。</w:t>
            </w:r>
          </w:p>
        </w:tc>
      </w:tr>
      <w:tr w:rsidR="00C05DE3" w:rsidRPr="008327B1" w14:paraId="2BF19026" w14:textId="77777777" w:rsidTr="4C078B9E">
        <w:trPr>
          <w:cantSplit/>
          <w:trHeight w:val="432"/>
          <w:jc w:val="center"/>
        </w:trPr>
        <w:tc>
          <w:tcPr>
            <w:tcW w:w="2589" w:type="dxa"/>
          </w:tcPr>
          <w:p w14:paraId="30823E7E" w14:textId="77777777" w:rsidR="00C05DE3" w:rsidRPr="008327B1" w:rsidRDefault="00C05DE3" w:rsidP="00193898">
            <w:pPr>
              <w:pStyle w:val="StyleArial11ptBefore3ptAfter3pt"/>
              <w:rPr>
                <w:rFonts w:cs="Arial"/>
                <w:szCs w:val="22"/>
              </w:rPr>
            </w:pPr>
            <w:r w:rsidRPr="008327B1">
              <w:rPr>
                <w:rFonts w:cs="Arial"/>
                <w:szCs w:val="22"/>
              </w:rPr>
              <w:t>Hazard Risk</w:t>
            </w:r>
          </w:p>
        </w:tc>
        <w:tc>
          <w:tcPr>
            <w:tcW w:w="8448" w:type="dxa"/>
          </w:tcPr>
          <w:p w14:paraId="0FA444D6" w14:textId="77777777" w:rsidR="00C05DE3" w:rsidRPr="008327B1" w:rsidRDefault="00C05DE3" w:rsidP="00193898">
            <w:pPr>
              <w:ind w:left="-2"/>
              <w:rPr>
                <w:rFonts w:cs="Arial"/>
                <w:szCs w:val="22"/>
              </w:rPr>
            </w:pPr>
            <w:r w:rsidRPr="008327B1">
              <w:rPr>
                <w:rFonts w:cs="Arial"/>
                <w:szCs w:val="22"/>
              </w:rPr>
              <w:t xml:space="preserve">The risk within a situation that has the </w:t>
            </w:r>
            <w:r w:rsidRPr="008327B1">
              <w:rPr>
                <w:rFonts w:cs="Arial"/>
                <w:bCs/>
                <w:szCs w:val="22"/>
              </w:rPr>
              <w:t>potential for harm</w:t>
            </w:r>
            <w:r w:rsidRPr="008327B1">
              <w:rPr>
                <w:rFonts w:cs="Arial"/>
                <w:szCs w:val="22"/>
              </w:rPr>
              <w:t xml:space="preserve"> to humans, property and damage of environment or a combination of these.</w:t>
            </w:r>
          </w:p>
        </w:tc>
      </w:tr>
      <w:tr w:rsidR="00C05DE3" w:rsidRPr="008327B1" w14:paraId="52F837D1" w14:textId="77777777" w:rsidTr="4C078B9E">
        <w:trPr>
          <w:cantSplit/>
          <w:trHeight w:val="432"/>
          <w:jc w:val="center"/>
        </w:trPr>
        <w:tc>
          <w:tcPr>
            <w:tcW w:w="2589" w:type="dxa"/>
          </w:tcPr>
          <w:p w14:paraId="6D33C370"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ハザード・リスク</w:t>
            </w:r>
          </w:p>
        </w:tc>
        <w:tc>
          <w:tcPr>
            <w:tcW w:w="8448" w:type="dxa"/>
          </w:tcPr>
          <w:p w14:paraId="75DDA46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人体、財産、環境への被害、またはこれらの複合的な被害が発生</w:t>
            </w:r>
            <w:r w:rsidRPr="008327B1">
              <w:rPr>
                <w:rFonts w:ascii="BIZ UD明朝 Medium" w:eastAsia="BIZ UD明朝 Medium" w:hAnsi="BIZ UD明朝 Medium" w:cs="Arial"/>
                <w:bCs/>
                <w:szCs w:val="22"/>
                <w:lang w:eastAsia="ja-JP"/>
              </w:rPr>
              <w:t>する可能性のある</w:t>
            </w:r>
            <w:r w:rsidRPr="008327B1">
              <w:rPr>
                <w:rFonts w:ascii="BIZ UD明朝 Medium" w:eastAsia="BIZ UD明朝 Medium" w:hAnsi="BIZ UD明朝 Medium" w:cs="Arial"/>
                <w:szCs w:val="22"/>
                <w:lang w:eastAsia="ja-JP"/>
              </w:rPr>
              <w:t>状況におけるリスク。</w:t>
            </w:r>
          </w:p>
        </w:tc>
      </w:tr>
      <w:tr w:rsidR="00C05DE3" w:rsidRPr="008327B1" w14:paraId="535DC812" w14:textId="77777777" w:rsidTr="4C078B9E">
        <w:trPr>
          <w:cantSplit/>
          <w:trHeight w:val="432"/>
          <w:jc w:val="center"/>
        </w:trPr>
        <w:tc>
          <w:tcPr>
            <w:tcW w:w="2589" w:type="dxa"/>
          </w:tcPr>
          <w:p w14:paraId="17821C47" w14:textId="77777777" w:rsidR="00C05DE3" w:rsidRPr="008327B1" w:rsidRDefault="00C05DE3" w:rsidP="00193898">
            <w:pPr>
              <w:pStyle w:val="StyleArial11ptBefore3ptAfter3pt"/>
              <w:rPr>
                <w:rFonts w:cs="Arial"/>
                <w:szCs w:val="22"/>
              </w:rPr>
            </w:pPr>
            <w:r w:rsidRPr="008327B1">
              <w:rPr>
                <w:rFonts w:cs="Arial"/>
                <w:szCs w:val="22"/>
              </w:rPr>
              <w:t>Hedging</w:t>
            </w:r>
          </w:p>
        </w:tc>
        <w:tc>
          <w:tcPr>
            <w:tcW w:w="8448" w:type="dxa"/>
          </w:tcPr>
          <w:p w14:paraId="758390FA" w14:textId="77777777" w:rsidR="00C05DE3" w:rsidRPr="008327B1" w:rsidRDefault="00C05DE3" w:rsidP="00193898">
            <w:pPr>
              <w:ind w:left="-2"/>
              <w:rPr>
                <w:rFonts w:cs="Arial"/>
                <w:szCs w:val="22"/>
              </w:rPr>
            </w:pPr>
            <w:r w:rsidRPr="008327B1">
              <w:rPr>
                <w:rFonts w:cs="Arial"/>
                <w:szCs w:val="22"/>
              </w:rPr>
              <w:t>A method of reducing investment risk by investing in financial assets with negative correlations to offset the risk of any adverse price movements.</w:t>
            </w:r>
          </w:p>
        </w:tc>
      </w:tr>
      <w:tr w:rsidR="00C05DE3" w:rsidRPr="008327B1" w14:paraId="28E39B73" w14:textId="77777777" w:rsidTr="4C078B9E">
        <w:trPr>
          <w:cantSplit/>
          <w:trHeight w:val="432"/>
          <w:jc w:val="center"/>
        </w:trPr>
        <w:tc>
          <w:tcPr>
            <w:tcW w:w="2589" w:type="dxa"/>
          </w:tcPr>
          <w:p w14:paraId="4FD1411E"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ヘッジ</w:t>
            </w:r>
          </w:p>
        </w:tc>
        <w:tc>
          <w:tcPr>
            <w:tcW w:w="8448" w:type="dxa"/>
          </w:tcPr>
          <w:p w14:paraId="29BBE8ED"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負</w:t>
            </w:r>
            <w:r w:rsidRPr="008327B1">
              <w:rPr>
                <w:rFonts w:ascii="BIZ UD明朝 Medium" w:eastAsia="BIZ UD明朝 Medium" w:hAnsi="BIZ UD明朝 Medium" w:cs="Arial"/>
                <w:szCs w:val="22"/>
                <w:lang w:eastAsia="ja-JP"/>
              </w:rPr>
              <w:t>の相関関係を持つ金融資産に投資することで、不利な値動きのリスクを相殺し、投資リスクを軽減する手法。</w:t>
            </w:r>
          </w:p>
        </w:tc>
      </w:tr>
      <w:tr w:rsidR="00C05DE3" w:rsidRPr="008327B1" w14:paraId="33571CE7" w14:textId="77777777" w:rsidTr="4C078B9E">
        <w:trPr>
          <w:cantSplit/>
          <w:trHeight w:val="432"/>
          <w:jc w:val="center"/>
        </w:trPr>
        <w:tc>
          <w:tcPr>
            <w:tcW w:w="2589" w:type="dxa"/>
          </w:tcPr>
          <w:p w14:paraId="3ECF4BF7" w14:textId="77777777" w:rsidR="00C05DE3" w:rsidRPr="008327B1" w:rsidRDefault="00C05DE3" w:rsidP="00193898">
            <w:pPr>
              <w:pStyle w:val="StyleArial11ptBefore3ptAfter3pt"/>
              <w:rPr>
                <w:rFonts w:cs="Arial"/>
                <w:szCs w:val="22"/>
              </w:rPr>
            </w:pPr>
            <w:r w:rsidRPr="008327B1">
              <w:rPr>
                <w:rFonts w:cs="Arial"/>
                <w:szCs w:val="22"/>
              </w:rPr>
              <w:t>Held-to-maturity Securities</w:t>
            </w:r>
          </w:p>
        </w:tc>
        <w:tc>
          <w:tcPr>
            <w:tcW w:w="8448" w:type="dxa"/>
          </w:tcPr>
          <w:p w14:paraId="31A21D9F" w14:textId="77777777" w:rsidR="00C05DE3" w:rsidRPr="008327B1" w:rsidRDefault="00C05DE3" w:rsidP="00193898">
            <w:pPr>
              <w:ind w:left="-2"/>
              <w:rPr>
                <w:rFonts w:cs="Arial"/>
                <w:szCs w:val="22"/>
              </w:rPr>
            </w:pPr>
            <w:r w:rsidRPr="008327B1">
              <w:rPr>
                <w:rFonts w:cs="Arial"/>
                <w:szCs w:val="22"/>
              </w:rPr>
              <w:t>Investments in debt securities that the company plans to hold until they mature.</w:t>
            </w:r>
          </w:p>
        </w:tc>
      </w:tr>
      <w:tr w:rsidR="00C05DE3" w:rsidRPr="008327B1" w14:paraId="4738270F" w14:textId="77777777" w:rsidTr="4C078B9E">
        <w:trPr>
          <w:cantSplit/>
          <w:trHeight w:val="432"/>
          <w:jc w:val="center"/>
        </w:trPr>
        <w:tc>
          <w:tcPr>
            <w:tcW w:w="2589" w:type="dxa"/>
          </w:tcPr>
          <w:p w14:paraId="2FFC8FFA"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満期保有目的有価証券</w:t>
            </w:r>
          </w:p>
        </w:tc>
        <w:tc>
          <w:tcPr>
            <w:tcW w:w="8448" w:type="dxa"/>
          </w:tcPr>
          <w:p w14:paraId="072C3D4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企業の行う債券投資のうち、満期保有を予定しているもの。</w:t>
            </w:r>
          </w:p>
        </w:tc>
      </w:tr>
      <w:tr w:rsidR="00C05DE3" w:rsidRPr="008327B1" w14:paraId="38E9084E" w14:textId="77777777" w:rsidTr="4C078B9E">
        <w:trPr>
          <w:cantSplit/>
          <w:trHeight w:val="432"/>
          <w:jc w:val="center"/>
        </w:trPr>
        <w:tc>
          <w:tcPr>
            <w:tcW w:w="2589" w:type="dxa"/>
          </w:tcPr>
          <w:p w14:paraId="503F48DC" w14:textId="77777777" w:rsidR="00C05DE3" w:rsidRPr="008327B1" w:rsidRDefault="00C05DE3" w:rsidP="00193898">
            <w:pPr>
              <w:pStyle w:val="StyleArial11ptBefore3ptAfter3pt"/>
              <w:rPr>
                <w:rFonts w:cs="Arial"/>
                <w:szCs w:val="22"/>
              </w:rPr>
            </w:pPr>
            <w:r w:rsidRPr="008327B1">
              <w:rPr>
                <w:rFonts w:cs="Arial"/>
                <w:szCs w:val="22"/>
              </w:rPr>
              <w:lastRenderedPageBreak/>
              <w:t>Historical Cost</w:t>
            </w:r>
          </w:p>
        </w:tc>
        <w:tc>
          <w:tcPr>
            <w:tcW w:w="8448" w:type="dxa"/>
          </w:tcPr>
          <w:p w14:paraId="26DAF4AB" w14:textId="77777777" w:rsidR="00C05DE3" w:rsidRPr="008327B1" w:rsidRDefault="00C05DE3" w:rsidP="00193898">
            <w:pPr>
              <w:ind w:left="-2"/>
              <w:rPr>
                <w:rFonts w:cs="Arial"/>
                <w:szCs w:val="22"/>
              </w:rPr>
            </w:pPr>
            <w:r w:rsidRPr="008327B1">
              <w:rPr>
                <w:rFonts w:cs="Arial"/>
                <w:szCs w:val="22"/>
              </w:rPr>
              <w:t>The amount originally paid for an asset, unadjusted for subsequent changes in value. (Also called Acquisition Cost or Original Cost.)</w:t>
            </w:r>
          </w:p>
        </w:tc>
      </w:tr>
      <w:tr w:rsidR="00C05DE3" w:rsidRPr="008327B1" w14:paraId="12BE76CF" w14:textId="77777777" w:rsidTr="4C078B9E">
        <w:trPr>
          <w:cantSplit/>
          <w:trHeight w:val="432"/>
          <w:jc w:val="center"/>
        </w:trPr>
        <w:tc>
          <w:tcPr>
            <w:tcW w:w="2589" w:type="dxa"/>
          </w:tcPr>
          <w:p w14:paraId="662855E6" w14:textId="77777777" w:rsidR="00AD2F7C" w:rsidRDefault="00AD2F7C" w:rsidP="00193898">
            <w:pPr>
              <w:pStyle w:val="StyleArial11ptBefore3ptAfter3pt"/>
              <w:rPr>
                <w:rFonts w:ascii="BIZ UD明朝 Medium" w:eastAsia="BIZ UD明朝 Medium" w:hAnsi="BIZ UD明朝 Medium" w:cs="Arial"/>
                <w:szCs w:val="22"/>
                <w:lang w:eastAsia="ja-JP"/>
              </w:rPr>
            </w:pPr>
            <w:r w:rsidRPr="00AD2F7C">
              <w:rPr>
                <w:rFonts w:ascii="BIZ UD明朝 Medium" w:eastAsia="BIZ UD明朝 Medium" w:hAnsi="BIZ UD明朝 Medium" w:cs="Arial" w:hint="eastAsia"/>
                <w:szCs w:val="22"/>
                <w:lang w:eastAsia="ja-JP"/>
              </w:rPr>
              <w:t>取得原価</w:t>
            </w:r>
          </w:p>
          <w:p w14:paraId="5EF07D6A" w14:textId="2B293022" w:rsidR="00C05DE3" w:rsidRPr="008327B1" w:rsidRDefault="00AD2F7C" w:rsidP="00193898">
            <w:pPr>
              <w:pStyle w:val="StyleArial11ptBefore3ptAfter3pt"/>
              <w:rPr>
                <w:rFonts w:cs="Arial"/>
                <w:szCs w:val="22"/>
                <w:lang w:eastAsia="ja-JP"/>
              </w:rPr>
            </w:pPr>
            <w:r>
              <w:rPr>
                <w:rFonts w:ascii="BIZ UD明朝 Medium" w:eastAsia="BIZ UD明朝 Medium" w:hAnsi="BIZ UD明朝 Medium" w:cs="Arial" w:hint="eastAsia"/>
                <w:szCs w:val="22"/>
                <w:lang w:eastAsia="ja-JP"/>
              </w:rPr>
              <w:t>(</w:t>
            </w:r>
            <w:r w:rsidR="00C05DE3" w:rsidRPr="008327B1">
              <w:rPr>
                <w:rFonts w:ascii="BIZ UD明朝 Medium" w:eastAsia="BIZ UD明朝 Medium" w:hAnsi="BIZ UD明朝 Medium" w:cs="Arial" w:hint="eastAsia"/>
                <w:szCs w:val="22"/>
                <w:lang w:eastAsia="ja-JP"/>
              </w:rPr>
              <w:t>ヒストリカルコスト</w:t>
            </w:r>
            <w:r>
              <w:rPr>
                <w:rFonts w:ascii="BIZ UD明朝 Medium" w:eastAsia="BIZ UD明朝 Medium" w:hAnsi="BIZ UD明朝 Medium" w:cs="Arial" w:hint="eastAsia"/>
                <w:szCs w:val="22"/>
                <w:lang w:eastAsia="ja-JP"/>
              </w:rPr>
              <w:t>)</w:t>
            </w:r>
          </w:p>
        </w:tc>
        <w:tc>
          <w:tcPr>
            <w:tcW w:w="8448" w:type="dxa"/>
          </w:tcPr>
          <w:p w14:paraId="4B08269F" w14:textId="6E7AFC46"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ある</w:t>
            </w:r>
            <w:r w:rsidRPr="008327B1">
              <w:rPr>
                <w:rFonts w:ascii="BIZ UD明朝 Medium" w:eastAsia="BIZ UD明朝 Medium" w:hAnsi="BIZ UD明朝 Medium" w:cs="Arial"/>
                <w:szCs w:val="22"/>
                <w:lang w:eastAsia="ja-JP"/>
              </w:rPr>
              <w:t>資産に対して最初に支払われた金額で</w:t>
            </w:r>
            <w:r w:rsidRPr="008327B1">
              <w:rPr>
                <w:rFonts w:ascii="BIZ UD明朝 Medium" w:eastAsia="BIZ UD明朝 Medium" w:hAnsi="BIZ UD明朝 Medium" w:cs="Arial" w:hint="eastAsia"/>
                <w:szCs w:val="22"/>
                <w:lang w:eastAsia="ja-JP"/>
              </w:rPr>
              <w:t>あり</w:t>
            </w:r>
            <w:r w:rsidRPr="008327B1">
              <w:rPr>
                <w:rFonts w:ascii="BIZ UD明朝 Medium" w:eastAsia="BIZ UD明朝 Medium" w:hAnsi="BIZ UD明朝 Medium" w:cs="Arial"/>
                <w:szCs w:val="22"/>
                <w:lang w:eastAsia="ja-JP"/>
              </w:rPr>
              <w:t>、その後の価値の変化について調整されていないもの。(</w:t>
            </w:r>
            <w:r w:rsidRPr="008327B1">
              <w:rPr>
                <w:rFonts w:ascii="BIZ UD明朝 Medium" w:eastAsia="BIZ UD明朝 Medium" w:hAnsi="BIZ UD明朝 Medium" w:cs="Arial" w:hint="eastAsia"/>
                <w:szCs w:val="22"/>
                <w:lang w:eastAsia="ja-JP"/>
              </w:rPr>
              <w:t>オリジナルコスト</w:t>
            </w:r>
            <w:r w:rsidRPr="008327B1">
              <w:rPr>
                <w:rFonts w:ascii="BIZ UD明朝 Medium" w:eastAsia="BIZ UD明朝 Medium" w:hAnsi="BIZ UD明朝 Medium" w:cs="Arial"/>
                <w:szCs w:val="22"/>
                <w:lang w:eastAsia="ja-JP"/>
              </w:rPr>
              <w:t>ともいう）。</w:t>
            </w:r>
          </w:p>
        </w:tc>
      </w:tr>
      <w:tr w:rsidR="00C05DE3" w:rsidRPr="008327B1" w14:paraId="494FE8A1" w14:textId="77777777" w:rsidTr="4C078B9E">
        <w:trPr>
          <w:cantSplit/>
          <w:trHeight w:val="432"/>
          <w:jc w:val="center"/>
        </w:trPr>
        <w:tc>
          <w:tcPr>
            <w:tcW w:w="2589" w:type="dxa"/>
          </w:tcPr>
          <w:p w14:paraId="2FE09CE5" w14:textId="77777777" w:rsidR="00C05DE3" w:rsidRPr="008327B1" w:rsidRDefault="00C05DE3" w:rsidP="00193898">
            <w:pPr>
              <w:pStyle w:val="StyleArial11ptBefore3ptAfter3pt"/>
              <w:rPr>
                <w:rFonts w:cs="Arial"/>
                <w:szCs w:val="22"/>
              </w:rPr>
            </w:pPr>
            <w:r w:rsidRPr="008327B1">
              <w:rPr>
                <w:rFonts w:cs="Arial"/>
                <w:szCs w:val="22"/>
              </w:rPr>
              <w:t>Holding Gain or Loss</w:t>
            </w:r>
          </w:p>
        </w:tc>
        <w:tc>
          <w:tcPr>
            <w:tcW w:w="8448" w:type="dxa"/>
          </w:tcPr>
          <w:p w14:paraId="56EFD1C9" w14:textId="77777777" w:rsidR="00C05DE3" w:rsidRPr="008327B1" w:rsidRDefault="00C05DE3" w:rsidP="00193898">
            <w:pPr>
              <w:ind w:left="-2"/>
              <w:rPr>
                <w:rFonts w:cs="Arial"/>
                <w:szCs w:val="22"/>
              </w:rPr>
            </w:pPr>
            <w:r w:rsidRPr="008327B1">
              <w:rPr>
                <w:rFonts w:cs="Arial"/>
                <w:szCs w:val="22"/>
              </w:rPr>
              <w:t xml:space="preserve">Unrealized gains or losses from holding assets or liabilities during a period of changing prices. </w:t>
            </w:r>
          </w:p>
        </w:tc>
      </w:tr>
      <w:tr w:rsidR="00C05DE3" w:rsidRPr="008327B1" w14:paraId="6EAC3066" w14:textId="77777777" w:rsidTr="4C078B9E">
        <w:trPr>
          <w:cantSplit/>
          <w:trHeight w:val="432"/>
          <w:jc w:val="center"/>
        </w:trPr>
        <w:tc>
          <w:tcPr>
            <w:tcW w:w="2589" w:type="dxa"/>
          </w:tcPr>
          <w:p w14:paraId="199C55D0" w14:textId="19766561" w:rsidR="00C05DE3" w:rsidRPr="008327B1" w:rsidRDefault="00C51FB9" w:rsidP="00193898">
            <w:pPr>
              <w:pStyle w:val="StyleArial11ptBefore3ptAfter3pt"/>
              <w:rPr>
                <w:rFonts w:cs="Arial"/>
                <w:szCs w:val="22"/>
                <w:lang w:eastAsia="ja-JP"/>
              </w:rPr>
            </w:pPr>
            <w:r w:rsidRPr="00C51FB9">
              <w:rPr>
                <w:rFonts w:ascii="BIZ UD明朝 Medium" w:eastAsia="BIZ UD明朝 Medium" w:hAnsi="BIZ UD明朝 Medium" w:cs="Arial" w:hint="eastAsia"/>
                <w:szCs w:val="22"/>
              </w:rPr>
              <w:t>未実現保有損益</w:t>
            </w:r>
          </w:p>
        </w:tc>
        <w:tc>
          <w:tcPr>
            <w:tcW w:w="8448" w:type="dxa"/>
          </w:tcPr>
          <w:p w14:paraId="1D94C091"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価格が変動する期間に資産または負債を保有することによ</w:t>
            </w:r>
            <w:r w:rsidRPr="008327B1">
              <w:rPr>
                <w:rFonts w:ascii="BIZ UD明朝 Medium" w:eastAsia="BIZ UD明朝 Medium" w:hAnsi="BIZ UD明朝 Medium" w:cs="Arial" w:hint="eastAsia"/>
                <w:szCs w:val="22"/>
                <w:lang w:eastAsia="ja-JP"/>
              </w:rPr>
              <w:t>って生じる</w:t>
            </w:r>
            <w:r w:rsidRPr="008327B1">
              <w:rPr>
                <w:rFonts w:ascii="BIZ UD明朝 Medium" w:eastAsia="BIZ UD明朝 Medium" w:hAnsi="BIZ UD明朝 Medium" w:cs="Arial"/>
                <w:szCs w:val="22"/>
                <w:lang w:eastAsia="ja-JP"/>
              </w:rPr>
              <w:t xml:space="preserve">未実現損益。 </w:t>
            </w:r>
          </w:p>
        </w:tc>
      </w:tr>
      <w:tr w:rsidR="00C05DE3" w:rsidRPr="008327B1" w14:paraId="44AF0072" w14:textId="77777777" w:rsidTr="4C078B9E">
        <w:trPr>
          <w:cantSplit/>
          <w:trHeight w:val="432"/>
          <w:jc w:val="center"/>
        </w:trPr>
        <w:tc>
          <w:tcPr>
            <w:tcW w:w="2589" w:type="dxa"/>
          </w:tcPr>
          <w:p w14:paraId="5EC99BF5" w14:textId="77777777" w:rsidR="00C05DE3" w:rsidRPr="008327B1" w:rsidRDefault="00C05DE3" w:rsidP="00193898">
            <w:pPr>
              <w:pStyle w:val="StyleArial11ptBefore3ptAfter3pt"/>
              <w:rPr>
                <w:rFonts w:cs="Arial"/>
                <w:szCs w:val="22"/>
              </w:rPr>
            </w:pPr>
            <w:r w:rsidRPr="008327B1">
              <w:rPr>
                <w:rFonts w:cs="Arial"/>
                <w:szCs w:val="22"/>
              </w:rPr>
              <w:t>Horizontal Analysis</w:t>
            </w:r>
          </w:p>
        </w:tc>
        <w:tc>
          <w:tcPr>
            <w:tcW w:w="8448" w:type="dxa"/>
          </w:tcPr>
          <w:p w14:paraId="7770FD36" w14:textId="77777777" w:rsidR="00C05DE3" w:rsidRPr="008327B1" w:rsidRDefault="00C05DE3" w:rsidP="00193898">
            <w:pPr>
              <w:ind w:left="-2"/>
              <w:rPr>
                <w:rFonts w:cs="Arial"/>
                <w:szCs w:val="22"/>
              </w:rPr>
            </w:pPr>
            <w:r w:rsidRPr="008327B1">
              <w:rPr>
                <w:rFonts w:cs="Arial"/>
                <w:szCs w:val="22"/>
              </w:rPr>
              <w:t>Compares each amount on a financial statement with a base amount for a selected base year. (Also called Common Base Year Statements.)</w:t>
            </w:r>
          </w:p>
        </w:tc>
      </w:tr>
      <w:tr w:rsidR="00C05DE3" w:rsidRPr="008327B1" w14:paraId="37619278" w14:textId="77777777" w:rsidTr="4C078B9E">
        <w:trPr>
          <w:cantSplit/>
          <w:trHeight w:val="432"/>
          <w:jc w:val="center"/>
        </w:trPr>
        <w:tc>
          <w:tcPr>
            <w:tcW w:w="2589" w:type="dxa"/>
          </w:tcPr>
          <w:p w14:paraId="08B0EAC3"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水平分析</w:t>
            </w:r>
          </w:p>
        </w:tc>
        <w:tc>
          <w:tcPr>
            <w:tcW w:w="8448" w:type="dxa"/>
          </w:tcPr>
          <w:p w14:paraId="062AEA0C" w14:textId="77777777" w:rsidR="00C05DE3" w:rsidRPr="008327B1" w:rsidRDefault="00C05DE3" w:rsidP="4C078B9E">
            <w:pPr>
              <w:ind w:left="-2"/>
              <w:rPr>
                <w:rFonts w:cs="Arial"/>
                <w:lang w:eastAsia="ja-JP"/>
              </w:rPr>
            </w:pPr>
            <w:r w:rsidRPr="4C078B9E">
              <w:rPr>
                <w:rFonts w:ascii="BIZ UD明朝 Medium" w:eastAsia="BIZ UD明朝 Medium" w:hAnsi="BIZ UD明朝 Medium" w:cs="Arial"/>
                <w:lang w:eastAsia="ja-JP"/>
              </w:rPr>
              <w:t>財務諸表の各金額を、選択された基準年度の金額を基準として比較すること。(コモンベース年度財務諸表とも呼ばれる）。</w:t>
            </w:r>
          </w:p>
        </w:tc>
      </w:tr>
      <w:tr w:rsidR="00C05DE3" w:rsidRPr="008327B1" w14:paraId="001381CC" w14:textId="77777777" w:rsidTr="4C078B9E">
        <w:trPr>
          <w:cantSplit/>
          <w:trHeight w:val="432"/>
          <w:jc w:val="center"/>
        </w:trPr>
        <w:tc>
          <w:tcPr>
            <w:tcW w:w="2589" w:type="dxa"/>
          </w:tcPr>
          <w:p w14:paraId="353CE3B4" w14:textId="77777777" w:rsidR="00C05DE3" w:rsidRPr="008327B1" w:rsidRDefault="00C05DE3" w:rsidP="00193898">
            <w:pPr>
              <w:pStyle w:val="StyleArial11ptBefore3ptAfter3pt"/>
              <w:rPr>
                <w:rFonts w:cs="Arial"/>
                <w:szCs w:val="22"/>
              </w:rPr>
            </w:pPr>
            <w:r w:rsidRPr="008327B1">
              <w:rPr>
                <w:rFonts w:cs="Arial"/>
                <w:szCs w:val="22"/>
                <w:lang w:eastAsia="zh-CN"/>
              </w:rPr>
              <w:t>Horizontal Acquisition</w:t>
            </w:r>
          </w:p>
        </w:tc>
        <w:tc>
          <w:tcPr>
            <w:tcW w:w="8448" w:type="dxa"/>
          </w:tcPr>
          <w:p w14:paraId="7BF84F9F" w14:textId="77777777" w:rsidR="00C05DE3" w:rsidRPr="008327B1" w:rsidRDefault="00C05DE3" w:rsidP="00193898">
            <w:pPr>
              <w:ind w:left="-2"/>
              <w:rPr>
                <w:rFonts w:cs="Arial"/>
                <w:szCs w:val="22"/>
              </w:rPr>
            </w:pPr>
            <w:r w:rsidRPr="008327B1">
              <w:rPr>
                <w:rFonts w:cs="Arial"/>
                <w:szCs w:val="22"/>
              </w:rPr>
              <w:t>A company acquires another company that is in the same industry and works at the same production stage.</w:t>
            </w:r>
          </w:p>
        </w:tc>
      </w:tr>
      <w:tr w:rsidR="00C05DE3" w:rsidRPr="008327B1" w14:paraId="629019DE" w14:textId="77777777" w:rsidTr="4C078B9E">
        <w:trPr>
          <w:cantSplit/>
          <w:trHeight w:val="432"/>
          <w:jc w:val="center"/>
        </w:trPr>
        <w:tc>
          <w:tcPr>
            <w:tcW w:w="2589" w:type="dxa"/>
          </w:tcPr>
          <w:p w14:paraId="07672C7B" w14:textId="77777777" w:rsidR="00C05DE3" w:rsidRPr="008327B1" w:rsidRDefault="00C05DE3" w:rsidP="00193898">
            <w:pPr>
              <w:pStyle w:val="StyleArial11ptBefore3ptAfter3pt"/>
              <w:rPr>
                <w:rFonts w:cs="Arial"/>
                <w:szCs w:val="22"/>
                <w:lang w:eastAsia="zh-CN"/>
              </w:rPr>
            </w:pPr>
            <w:r w:rsidRPr="008327B1">
              <w:rPr>
                <w:rFonts w:ascii="BIZ UD明朝 Medium" w:eastAsia="BIZ UD明朝 Medium" w:hAnsi="BIZ UD明朝 Medium" w:cs="Arial"/>
                <w:szCs w:val="22"/>
                <w:lang w:eastAsia="zh-CN"/>
              </w:rPr>
              <w:t>水平取得</w:t>
            </w:r>
          </w:p>
        </w:tc>
        <w:tc>
          <w:tcPr>
            <w:tcW w:w="8448" w:type="dxa"/>
          </w:tcPr>
          <w:p w14:paraId="1C221519"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ある企業が、同じ業界で同じ生産段階にある別の企業を買収する</w:t>
            </w:r>
            <w:r w:rsidRPr="008327B1">
              <w:rPr>
                <w:rFonts w:ascii="BIZ UD明朝 Medium" w:eastAsia="BIZ UD明朝 Medium" w:hAnsi="BIZ UD明朝 Medium" w:cs="Arial" w:hint="eastAsia"/>
                <w:szCs w:val="22"/>
                <w:lang w:eastAsia="ja-JP"/>
              </w:rPr>
              <w:t>こと</w:t>
            </w:r>
            <w:r w:rsidRPr="008327B1">
              <w:rPr>
                <w:rFonts w:ascii="BIZ UD明朝 Medium" w:eastAsia="BIZ UD明朝 Medium" w:hAnsi="BIZ UD明朝 Medium" w:cs="Arial"/>
                <w:szCs w:val="22"/>
                <w:lang w:eastAsia="ja-JP"/>
              </w:rPr>
              <w:t>。</w:t>
            </w:r>
          </w:p>
        </w:tc>
      </w:tr>
      <w:tr w:rsidR="00C05DE3" w:rsidRPr="008327B1" w14:paraId="3F6E2001" w14:textId="77777777" w:rsidTr="4C078B9E">
        <w:trPr>
          <w:cantSplit/>
          <w:trHeight w:val="432"/>
          <w:jc w:val="center"/>
        </w:trPr>
        <w:tc>
          <w:tcPr>
            <w:tcW w:w="2589" w:type="dxa"/>
          </w:tcPr>
          <w:p w14:paraId="4D3D53B5" w14:textId="77777777" w:rsidR="00C05DE3" w:rsidRPr="008327B1" w:rsidRDefault="00C05DE3" w:rsidP="00193898">
            <w:pPr>
              <w:pStyle w:val="StyleArial11ptBefore3ptAfter3pt"/>
              <w:rPr>
                <w:rFonts w:cs="Arial"/>
                <w:szCs w:val="22"/>
              </w:rPr>
            </w:pPr>
            <w:r w:rsidRPr="008327B1">
              <w:rPr>
                <w:rFonts w:cs="Arial" w:hint="eastAsia"/>
                <w:szCs w:val="22"/>
                <w:lang w:eastAsia="zh-CN"/>
              </w:rPr>
              <w:t>Hot</w:t>
            </w:r>
            <w:r w:rsidRPr="008327B1">
              <w:rPr>
                <w:rFonts w:cs="Arial"/>
                <w:szCs w:val="22"/>
              </w:rPr>
              <w:t xml:space="preserve"> Site</w:t>
            </w:r>
          </w:p>
        </w:tc>
        <w:tc>
          <w:tcPr>
            <w:tcW w:w="8448" w:type="dxa"/>
          </w:tcPr>
          <w:p w14:paraId="44C11C79" w14:textId="77777777" w:rsidR="00C05DE3" w:rsidRPr="008327B1" w:rsidRDefault="00C05DE3" w:rsidP="00193898">
            <w:pPr>
              <w:ind w:left="-2"/>
              <w:rPr>
                <w:rFonts w:cs="Arial"/>
                <w:szCs w:val="22"/>
              </w:rPr>
            </w:pPr>
            <w:r w:rsidRPr="008327B1">
              <w:rPr>
                <w:rFonts w:cs="Arial"/>
                <w:szCs w:val="22"/>
              </w:rPr>
              <w:t>A disaster recovery location that contains all necessary hardware, software, and network connectivity. It allows the organization to perform its essential business activities with minimal downtime and zero data loss.</w:t>
            </w:r>
          </w:p>
        </w:tc>
      </w:tr>
      <w:tr w:rsidR="00C05DE3" w:rsidRPr="008327B1" w14:paraId="288ECD93" w14:textId="77777777" w:rsidTr="4C078B9E">
        <w:trPr>
          <w:cantSplit/>
          <w:trHeight w:val="432"/>
          <w:jc w:val="center"/>
        </w:trPr>
        <w:tc>
          <w:tcPr>
            <w:tcW w:w="2589" w:type="dxa"/>
          </w:tcPr>
          <w:p w14:paraId="7ECE9C3A" w14:textId="77777777" w:rsidR="00C05DE3" w:rsidRPr="008327B1" w:rsidRDefault="00C05DE3" w:rsidP="00193898">
            <w:pPr>
              <w:pStyle w:val="StyleArial11ptBefore3ptAfter3pt"/>
              <w:rPr>
                <w:rFonts w:cs="Arial"/>
                <w:szCs w:val="22"/>
                <w:lang w:eastAsia="zh-CN"/>
              </w:rPr>
            </w:pPr>
            <w:r w:rsidRPr="008327B1">
              <w:rPr>
                <w:rFonts w:ascii="BIZ UD明朝 Medium" w:eastAsia="BIZ UD明朝 Medium" w:hAnsi="BIZ UD明朝 Medium" w:cs="Arial" w:hint="eastAsia"/>
                <w:szCs w:val="22"/>
                <w:lang w:eastAsia="zh-CN"/>
              </w:rPr>
              <w:t>ホット</w:t>
            </w:r>
            <w:r w:rsidRPr="008327B1">
              <w:rPr>
                <w:rFonts w:ascii="BIZ UD明朝 Medium" w:eastAsia="BIZ UD明朝 Medium" w:hAnsi="BIZ UD明朝 Medium" w:cs="Arial"/>
                <w:szCs w:val="22"/>
              </w:rPr>
              <w:t>サイト</w:t>
            </w:r>
          </w:p>
        </w:tc>
        <w:tc>
          <w:tcPr>
            <w:tcW w:w="8448" w:type="dxa"/>
          </w:tcPr>
          <w:p w14:paraId="574C636A"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必要なハードウェア、ソフトウェア、ネットワーク接続をすべて備えた災害復旧拠点。これにより、組織は最小限のダウンタイムとデータ損失ゼロで重要な事業活動を行うことができる。</w:t>
            </w:r>
          </w:p>
        </w:tc>
      </w:tr>
      <w:tr w:rsidR="00C05DE3" w:rsidRPr="008327B1" w14:paraId="1DC4EB4F" w14:textId="77777777" w:rsidTr="4C078B9E">
        <w:trPr>
          <w:cantSplit/>
          <w:trHeight w:val="432"/>
          <w:jc w:val="center"/>
        </w:trPr>
        <w:tc>
          <w:tcPr>
            <w:tcW w:w="2589" w:type="dxa"/>
          </w:tcPr>
          <w:p w14:paraId="097141BE" w14:textId="77777777" w:rsidR="00C05DE3" w:rsidRPr="008327B1" w:rsidRDefault="00C05DE3" w:rsidP="00193898">
            <w:pPr>
              <w:pStyle w:val="StyleArial11ptBefore3ptAfter3pt"/>
              <w:rPr>
                <w:rFonts w:cs="Arial"/>
                <w:szCs w:val="22"/>
                <w:lang w:eastAsia="zh-CN"/>
              </w:rPr>
            </w:pPr>
            <w:r w:rsidRPr="008327B1">
              <w:rPr>
                <w:rFonts w:cs="Arial"/>
                <w:szCs w:val="22"/>
              </w:rPr>
              <w:t>Hurdle Rate</w:t>
            </w:r>
          </w:p>
        </w:tc>
        <w:tc>
          <w:tcPr>
            <w:tcW w:w="8448" w:type="dxa"/>
          </w:tcPr>
          <w:p w14:paraId="58F3D87C" w14:textId="77777777" w:rsidR="00C05DE3" w:rsidRPr="008327B1" w:rsidRDefault="00C05DE3" w:rsidP="00193898">
            <w:pPr>
              <w:ind w:left="-2"/>
              <w:rPr>
                <w:rFonts w:cs="Arial"/>
                <w:szCs w:val="22"/>
              </w:rPr>
            </w:pPr>
            <w:r w:rsidRPr="008327B1">
              <w:rPr>
                <w:rFonts w:cs="Arial"/>
                <w:szCs w:val="22"/>
              </w:rPr>
              <w:t>The minimum acceptable rate of return that companies will consider from a prospective project or investment. (Also called Required Rate of Return.)</w:t>
            </w:r>
          </w:p>
        </w:tc>
      </w:tr>
      <w:tr w:rsidR="00C05DE3" w:rsidRPr="008327B1" w14:paraId="731691FF" w14:textId="77777777" w:rsidTr="4C078B9E">
        <w:trPr>
          <w:cantSplit/>
          <w:trHeight w:val="432"/>
          <w:jc w:val="center"/>
        </w:trPr>
        <w:tc>
          <w:tcPr>
            <w:tcW w:w="2589" w:type="dxa"/>
          </w:tcPr>
          <w:p w14:paraId="2683FC82"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ハードル・レート</w:t>
            </w:r>
          </w:p>
        </w:tc>
        <w:tc>
          <w:tcPr>
            <w:tcW w:w="8448" w:type="dxa"/>
          </w:tcPr>
          <w:p w14:paraId="307AD3A8"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企業がプロジェクトや投資を検討する際に、</w:t>
            </w:r>
            <w:r w:rsidRPr="008327B1">
              <w:rPr>
                <w:rFonts w:ascii="BIZ UD明朝 Medium" w:eastAsia="BIZ UD明朝 Medium" w:hAnsi="BIZ UD明朝 Medium" w:cs="Arial" w:hint="eastAsia"/>
                <w:szCs w:val="22"/>
                <w:lang w:eastAsia="ja-JP"/>
              </w:rPr>
              <w:t>許容できる</w:t>
            </w:r>
            <w:r w:rsidRPr="008327B1">
              <w:rPr>
                <w:rFonts w:ascii="BIZ UD明朝 Medium" w:eastAsia="BIZ UD明朝 Medium" w:hAnsi="BIZ UD明朝 Medium" w:cs="Arial"/>
                <w:szCs w:val="22"/>
                <w:lang w:eastAsia="ja-JP"/>
              </w:rPr>
              <w:t>最低限</w:t>
            </w:r>
            <w:r w:rsidRPr="008327B1">
              <w:rPr>
                <w:rFonts w:ascii="BIZ UD明朝 Medium" w:eastAsia="BIZ UD明朝 Medium" w:hAnsi="BIZ UD明朝 Medium" w:cs="Arial" w:hint="eastAsia"/>
                <w:szCs w:val="22"/>
                <w:lang w:eastAsia="ja-JP"/>
              </w:rPr>
              <w:t>度の</w:t>
            </w:r>
            <w:r w:rsidRPr="008327B1">
              <w:rPr>
                <w:rFonts w:ascii="BIZ UD明朝 Medium" w:eastAsia="BIZ UD明朝 Medium" w:hAnsi="BIZ UD明朝 Medium" w:cs="Arial"/>
                <w:szCs w:val="22"/>
                <w:lang w:eastAsia="ja-JP"/>
              </w:rPr>
              <w:t>収益率。(</w:t>
            </w:r>
            <w:r w:rsidRPr="008327B1">
              <w:rPr>
                <w:rFonts w:ascii="BIZ UD明朝 Medium" w:eastAsia="BIZ UD明朝 Medium" w:hAnsi="BIZ UD明朝 Medium" w:cs="Arial" w:hint="eastAsia"/>
                <w:szCs w:val="22"/>
                <w:lang w:eastAsia="ja-JP"/>
              </w:rPr>
              <w:t>要求利回り</w:t>
            </w:r>
            <w:r w:rsidRPr="008327B1">
              <w:rPr>
                <w:rFonts w:ascii="BIZ UD明朝 Medium" w:eastAsia="BIZ UD明朝 Medium" w:hAnsi="BIZ UD明朝 Medium" w:cs="Arial"/>
                <w:szCs w:val="22"/>
                <w:lang w:eastAsia="ja-JP"/>
              </w:rPr>
              <w:t>とも呼ばれる）。</w:t>
            </w:r>
          </w:p>
        </w:tc>
      </w:tr>
      <w:tr w:rsidR="00C05DE3" w:rsidRPr="008327B1" w14:paraId="45630D45" w14:textId="77777777" w:rsidTr="4C078B9E">
        <w:trPr>
          <w:cantSplit/>
          <w:trHeight w:val="432"/>
          <w:jc w:val="center"/>
        </w:trPr>
        <w:tc>
          <w:tcPr>
            <w:tcW w:w="2589" w:type="dxa"/>
          </w:tcPr>
          <w:p w14:paraId="43EBC5CB" w14:textId="77777777" w:rsidR="00C05DE3" w:rsidRPr="008327B1" w:rsidRDefault="00C05DE3" w:rsidP="00193898">
            <w:pPr>
              <w:pStyle w:val="StyleArial11ptBefore3ptAfter3pt"/>
              <w:rPr>
                <w:rFonts w:cs="Arial"/>
                <w:szCs w:val="22"/>
              </w:rPr>
            </w:pPr>
            <w:r w:rsidRPr="008327B1">
              <w:rPr>
                <w:rFonts w:cs="Arial"/>
                <w:szCs w:val="22"/>
              </w:rPr>
              <w:t>Hybrid Costing System</w:t>
            </w:r>
          </w:p>
        </w:tc>
        <w:tc>
          <w:tcPr>
            <w:tcW w:w="8448" w:type="dxa"/>
          </w:tcPr>
          <w:p w14:paraId="470FD4C9" w14:textId="77777777" w:rsidR="00C05DE3" w:rsidRPr="008327B1" w:rsidRDefault="00C05DE3" w:rsidP="00193898">
            <w:pPr>
              <w:ind w:left="-2"/>
              <w:rPr>
                <w:rFonts w:cs="Arial"/>
                <w:szCs w:val="22"/>
              </w:rPr>
            </w:pPr>
            <w:r w:rsidRPr="008327B1">
              <w:rPr>
                <w:rFonts w:cs="Arial"/>
                <w:szCs w:val="22"/>
              </w:rPr>
              <w:t>A cost accounting system having characteristics of both Job Costing and Process Costing systems.</w:t>
            </w:r>
          </w:p>
        </w:tc>
      </w:tr>
      <w:tr w:rsidR="00C05DE3" w:rsidRPr="008327B1" w14:paraId="1244A84E" w14:textId="77777777" w:rsidTr="4C078B9E">
        <w:trPr>
          <w:cantSplit/>
          <w:trHeight w:val="432"/>
          <w:jc w:val="center"/>
        </w:trPr>
        <w:tc>
          <w:tcPr>
            <w:tcW w:w="2589" w:type="dxa"/>
          </w:tcPr>
          <w:p w14:paraId="0400D946"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ハイブリッド原価計算システム</w:t>
            </w:r>
          </w:p>
        </w:tc>
        <w:tc>
          <w:tcPr>
            <w:tcW w:w="8448" w:type="dxa"/>
          </w:tcPr>
          <w:p w14:paraId="2F9C17AA"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個別</w:t>
            </w:r>
            <w:r w:rsidRPr="008327B1">
              <w:rPr>
                <w:rFonts w:ascii="BIZ UD明朝 Medium" w:eastAsia="BIZ UD明朝 Medium" w:hAnsi="BIZ UD明朝 Medium" w:cs="Arial"/>
                <w:szCs w:val="22"/>
                <w:lang w:eastAsia="ja-JP"/>
              </w:rPr>
              <w:t>原価計算と工程</w:t>
            </w:r>
            <w:r w:rsidRPr="008327B1">
              <w:rPr>
                <w:rFonts w:ascii="BIZ UD明朝 Medium" w:eastAsia="BIZ UD明朝 Medium" w:hAnsi="BIZ UD明朝 Medium" w:cs="Arial" w:hint="eastAsia"/>
                <w:szCs w:val="22"/>
                <w:lang w:eastAsia="ja-JP"/>
              </w:rPr>
              <w:t>別</w:t>
            </w:r>
            <w:r w:rsidRPr="008327B1">
              <w:rPr>
                <w:rFonts w:ascii="BIZ UD明朝 Medium" w:eastAsia="BIZ UD明朝 Medium" w:hAnsi="BIZ UD明朝 Medium" w:cs="Arial"/>
                <w:szCs w:val="22"/>
                <w:lang w:eastAsia="ja-JP"/>
              </w:rPr>
              <w:t>原価計算の両方の特徴を持つ原価計算システム。</w:t>
            </w:r>
          </w:p>
        </w:tc>
      </w:tr>
      <w:tr w:rsidR="00C05DE3" w:rsidRPr="008327B1" w14:paraId="77829D8E" w14:textId="77777777" w:rsidTr="4C078B9E">
        <w:trPr>
          <w:cantSplit/>
          <w:trHeight w:val="432"/>
          <w:jc w:val="center"/>
        </w:trPr>
        <w:tc>
          <w:tcPr>
            <w:tcW w:w="2589" w:type="dxa"/>
          </w:tcPr>
          <w:p w14:paraId="6EF9801D" w14:textId="77777777" w:rsidR="00C05DE3" w:rsidRPr="008327B1" w:rsidRDefault="00C05DE3" w:rsidP="00193898">
            <w:pPr>
              <w:pStyle w:val="StyleArial11ptBefore3ptAfter3pt"/>
              <w:rPr>
                <w:rFonts w:cs="Arial"/>
                <w:szCs w:val="22"/>
              </w:rPr>
            </w:pPr>
            <w:r w:rsidRPr="008327B1">
              <w:rPr>
                <w:rFonts w:cs="Arial"/>
                <w:szCs w:val="22"/>
              </w:rPr>
              <w:t>IMA Statement of Ethical Professional Practice</w:t>
            </w:r>
          </w:p>
          <w:p w14:paraId="74B4D92F" w14:textId="77777777" w:rsidR="00C05DE3" w:rsidRPr="008327B1" w:rsidRDefault="00C05DE3" w:rsidP="00193898">
            <w:pPr>
              <w:pStyle w:val="StyleArial11ptBefore3ptAfter3pt"/>
              <w:rPr>
                <w:rFonts w:cs="Arial"/>
                <w:szCs w:val="22"/>
              </w:rPr>
            </w:pPr>
          </w:p>
        </w:tc>
        <w:tc>
          <w:tcPr>
            <w:tcW w:w="8448" w:type="dxa"/>
          </w:tcPr>
          <w:p w14:paraId="58FCDBA1" w14:textId="77777777" w:rsidR="00C05DE3" w:rsidRPr="008327B1" w:rsidRDefault="00C05DE3" w:rsidP="00193898">
            <w:pPr>
              <w:ind w:left="-2"/>
              <w:rPr>
                <w:rFonts w:cs="Arial"/>
                <w:szCs w:val="22"/>
              </w:rPr>
            </w:pPr>
            <w:r w:rsidRPr="008327B1">
              <w:rPr>
                <w:rFonts w:cs="Arial"/>
                <w:szCs w:val="22"/>
              </w:rPr>
              <w:t>A commitment to ethical professional practice made by members of the Institute of Management Accountants (IMA) that includes standards that guide the conduct of members including competence, confidentiality, integrity, and credibility. The statement also includes guidelines for the resolution of ethical conflict.</w:t>
            </w:r>
          </w:p>
        </w:tc>
      </w:tr>
      <w:tr w:rsidR="00C05DE3" w:rsidRPr="008327B1" w14:paraId="694A5E0D" w14:textId="77777777" w:rsidTr="4C078B9E">
        <w:trPr>
          <w:cantSplit/>
          <w:trHeight w:val="432"/>
          <w:jc w:val="center"/>
        </w:trPr>
        <w:tc>
          <w:tcPr>
            <w:tcW w:w="2589" w:type="dxa"/>
          </w:tcPr>
          <w:p w14:paraId="68E34A44" w14:textId="77777777" w:rsidR="00C05DE3" w:rsidRPr="008327B1" w:rsidRDefault="00C05DE3" w:rsidP="00193898">
            <w:pPr>
              <w:pStyle w:val="StyleArial11ptBefore3ptAfter3pt"/>
              <w:rPr>
                <w:rFonts w:ascii="BIZ UD明朝 Medium" w:eastAsia="BIZ UD明朝 Medium" w:hAnsi="BIZ UD明朝 Medium" w:cs="Arial"/>
                <w:szCs w:val="22"/>
                <w:lang w:eastAsia="ja-JP"/>
              </w:rPr>
            </w:pPr>
            <w:r w:rsidRPr="008327B1">
              <w:rPr>
                <w:rFonts w:ascii="BIZ UD明朝 Medium" w:eastAsia="BIZ UD明朝 Medium" w:hAnsi="BIZ UD明朝 Medium" w:cs="Arial"/>
                <w:szCs w:val="22"/>
                <w:lang w:eastAsia="ja-JP"/>
              </w:rPr>
              <w:lastRenderedPageBreak/>
              <w:t>IMAの職業倫理に関する声明</w:t>
            </w:r>
          </w:p>
          <w:p w14:paraId="72A5124E" w14:textId="77777777" w:rsidR="00C05DE3" w:rsidRPr="008327B1" w:rsidRDefault="00C05DE3" w:rsidP="00193898">
            <w:pPr>
              <w:pStyle w:val="StyleArial11ptBefore3ptAfter3pt"/>
              <w:rPr>
                <w:rFonts w:cs="Arial"/>
                <w:szCs w:val="22"/>
                <w:lang w:eastAsia="ja-JP"/>
              </w:rPr>
            </w:pPr>
          </w:p>
        </w:tc>
        <w:tc>
          <w:tcPr>
            <w:tcW w:w="8448" w:type="dxa"/>
          </w:tcPr>
          <w:p w14:paraId="41BC20FD"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rPr>
              <w:t>IMA（Institute of Management Accountants）：管理会計士協会（IMA）会員による職業倫理実践へのコミットメント</w:t>
            </w:r>
            <w:r w:rsidRPr="008327B1">
              <w:rPr>
                <w:rFonts w:ascii="BIZ UD明朝 Medium" w:eastAsia="BIZ UD明朝 Medium" w:hAnsi="BIZ UD明朝 Medium" w:cs="Arial" w:hint="eastAsia"/>
                <w:szCs w:val="22"/>
                <w:lang w:eastAsia="ja-JP"/>
              </w:rPr>
              <w:t>として、専門能力、機密性、誠実性、および信頼性を含む行動基準が含まれている</w:t>
            </w:r>
            <w:r w:rsidRPr="008327B1">
              <w:rPr>
                <w:rFonts w:ascii="BIZ UD明朝 Medium" w:eastAsia="BIZ UD明朝 Medium" w:hAnsi="BIZ UD明朝 Medium" w:cs="Arial"/>
                <w:szCs w:val="22"/>
              </w:rPr>
              <w:t>。</w:t>
            </w:r>
            <w:r w:rsidRPr="008327B1">
              <w:rPr>
                <w:rFonts w:ascii="BIZ UD明朝 Medium" w:eastAsia="BIZ UD明朝 Medium" w:hAnsi="BIZ UD明朝 Medium" w:cs="Arial"/>
                <w:szCs w:val="22"/>
                <w:lang w:eastAsia="ja-JP"/>
              </w:rPr>
              <w:t>また、倫理的</w:t>
            </w:r>
            <w:r w:rsidRPr="008327B1">
              <w:rPr>
                <w:rFonts w:ascii="BIZ UD明朝 Medium" w:eastAsia="BIZ UD明朝 Medium" w:hAnsi="BIZ UD明朝 Medium" w:cs="Arial" w:hint="eastAsia"/>
                <w:szCs w:val="22"/>
                <w:lang w:eastAsia="ja-JP"/>
              </w:rPr>
              <w:t>な葛藤</w:t>
            </w:r>
            <w:r w:rsidRPr="008327B1">
              <w:rPr>
                <w:rFonts w:ascii="BIZ UD明朝 Medium" w:eastAsia="BIZ UD明朝 Medium" w:hAnsi="BIZ UD明朝 Medium" w:cs="Arial"/>
                <w:szCs w:val="22"/>
                <w:lang w:eastAsia="ja-JP"/>
              </w:rPr>
              <w:t>を解決するためのガイドラインも含まれている。</w:t>
            </w:r>
          </w:p>
        </w:tc>
      </w:tr>
      <w:tr w:rsidR="00C05DE3" w:rsidRPr="008327B1" w14:paraId="3F275EF1" w14:textId="77777777" w:rsidTr="4C078B9E">
        <w:trPr>
          <w:cantSplit/>
          <w:trHeight w:val="432"/>
          <w:jc w:val="center"/>
        </w:trPr>
        <w:tc>
          <w:tcPr>
            <w:tcW w:w="2589" w:type="dxa"/>
          </w:tcPr>
          <w:p w14:paraId="65071840" w14:textId="77777777" w:rsidR="00C05DE3" w:rsidRPr="008327B1" w:rsidRDefault="00C05DE3" w:rsidP="00193898">
            <w:pPr>
              <w:pStyle w:val="StyleArial11ptBefore3ptAfter3pt"/>
              <w:rPr>
                <w:rFonts w:cs="Arial"/>
                <w:szCs w:val="22"/>
              </w:rPr>
            </w:pPr>
            <w:r w:rsidRPr="008327B1">
              <w:rPr>
                <w:rFonts w:cs="Arial"/>
                <w:szCs w:val="22"/>
              </w:rPr>
              <w:t>Impaired Asset</w:t>
            </w:r>
          </w:p>
        </w:tc>
        <w:tc>
          <w:tcPr>
            <w:tcW w:w="8448" w:type="dxa"/>
          </w:tcPr>
          <w:p w14:paraId="5C3A2EEF" w14:textId="77777777" w:rsidR="00C05DE3" w:rsidRPr="008327B1" w:rsidRDefault="00C05DE3" w:rsidP="00193898">
            <w:pPr>
              <w:ind w:left="-2"/>
              <w:rPr>
                <w:rFonts w:cs="Arial"/>
                <w:szCs w:val="22"/>
              </w:rPr>
            </w:pPr>
            <w:r w:rsidRPr="008327B1">
              <w:rPr>
                <w:rFonts w:cs="Arial"/>
                <w:szCs w:val="22"/>
              </w:rPr>
              <w:t>An asset whose fair market value is less than the amount listed on the balance sheet.</w:t>
            </w:r>
          </w:p>
        </w:tc>
      </w:tr>
      <w:tr w:rsidR="00C05DE3" w:rsidRPr="008327B1" w14:paraId="2DB9BA42" w14:textId="77777777" w:rsidTr="4C078B9E">
        <w:trPr>
          <w:cantSplit/>
          <w:trHeight w:val="432"/>
          <w:jc w:val="center"/>
        </w:trPr>
        <w:tc>
          <w:tcPr>
            <w:tcW w:w="2589" w:type="dxa"/>
          </w:tcPr>
          <w:p w14:paraId="64720E67" w14:textId="2BAA46D7" w:rsidR="00C05DE3" w:rsidRPr="008327B1" w:rsidRDefault="00A32E91" w:rsidP="00193898">
            <w:pPr>
              <w:pStyle w:val="StyleArial11ptBefore3ptAfter3pt"/>
              <w:rPr>
                <w:rFonts w:cs="Arial"/>
                <w:szCs w:val="22"/>
              </w:rPr>
            </w:pPr>
            <w:r w:rsidRPr="00A32E91">
              <w:rPr>
                <w:rFonts w:ascii="BIZ UD明朝 Medium" w:eastAsia="BIZ UD明朝 Medium" w:hAnsi="BIZ UD明朝 Medium" w:cs="Arial" w:hint="eastAsia"/>
                <w:szCs w:val="22"/>
              </w:rPr>
              <w:t>不良資産</w:t>
            </w:r>
          </w:p>
        </w:tc>
        <w:tc>
          <w:tcPr>
            <w:tcW w:w="8448" w:type="dxa"/>
          </w:tcPr>
          <w:p w14:paraId="069F70DE"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公正市場価値が貸借対照表に記載されている金額より低い資産。</w:t>
            </w:r>
          </w:p>
        </w:tc>
      </w:tr>
      <w:tr w:rsidR="00C05DE3" w:rsidRPr="008327B1" w14:paraId="76AA554B" w14:textId="77777777" w:rsidTr="4C078B9E">
        <w:trPr>
          <w:cantSplit/>
          <w:trHeight w:val="432"/>
          <w:jc w:val="center"/>
        </w:trPr>
        <w:tc>
          <w:tcPr>
            <w:tcW w:w="2589" w:type="dxa"/>
          </w:tcPr>
          <w:p w14:paraId="492B4600" w14:textId="77777777" w:rsidR="00C05DE3" w:rsidRPr="008327B1" w:rsidRDefault="00C05DE3" w:rsidP="00193898">
            <w:pPr>
              <w:pStyle w:val="StyleArial11ptBefore3ptAfter3pt"/>
              <w:rPr>
                <w:rFonts w:cs="Arial"/>
                <w:szCs w:val="22"/>
              </w:rPr>
            </w:pPr>
            <w:r w:rsidRPr="008327B1">
              <w:rPr>
                <w:rFonts w:cs="Arial"/>
                <w:szCs w:val="22"/>
              </w:rPr>
              <w:t>Implicit Costs</w:t>
            </w:r>
          </w:p>
        </w:tc>
        <w:tc>
          <w:tcPr>
            <w:tcW w:w="8448" w:type="dxa"/>
          </w:tcPr>
          <w:p w14:paraId="1C29478B" w14:textId="77777777" w:rsidR="00C05DE3" w:rsidRPr="008327B1" w:rsidRDefault="00C05DE3" w:rsidP="00193898">
            <w:pPr>
              <w:ind w:left="-2"/>
              <w:rPr>
                <w:rFonts w:cs="Arial"/>
                <w:szCs w:val="22"/>
              </w:rPr>
            </w:pPr>
            <w:r w:rsidRPr="008327B1">
              <w:rPr>
                <w:rFonts w:cs="Arial"/>
                <w:szCs w:val="22"/>
              </w:rPr>
              <w:t>Costs recognized in particular situations that are not regularly recognized in the accounting records of an entity.  (Also called Imputed Costs.)</w:t>
            </w:r>
          </w:p>
        </w:tc>
      </w:tr>
      <w:tr w:rsidR="00C05DE3" w:rsidRPr="008327B1" w14:paraId="2DCEF8B2" w14:textId="77777777" w:rsidTr="4C078B9E">
        <w:trPr>
          <w:cantSplit/>
          <w:trHeight w:val="432"/>
          <w:jc w:val="center"/>
        </w:trPr>
        <w:tc>
          <w:tcPr>
            <w:tcW w:w="2589" w:type="dxa"/>
          </w:tcPr>
          <w:p w14:paraId="7F97081E"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暗黙のコスト</w:t>
            </w:r>
          </w:p>
        </w:tc>
        <w:tc>
          <w:tcPr>
            <w:tcW w:w="8448" w:type="dxa"/>
          </w:tcPr>
          <w:p w14:paraId="601F5A10"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企業の会計記録では通常認識されない、特定の状況で認識される費用。  (</w:t>
            </w:r>
            <w:r w:rsidRPr="008327B1">
              <w:rPr>
                <w:rFonts w:ascii="BIZ UD明朝 Medium" w:eastAsia="BIZ UD明朝 Medium" w:hAnsi="BIZ UD明朝 Medium" w:cs="Arial" w:hint="eastAsia"/>
                <w:szCs w:val="22"/>
                <w:lang w:eastAsia="ja-JP"/>
              </w:rPr>
              <w:t>帰属</w:t>
            </w:r>
            <w:r w:rsidRPr="008327B1">
              <w:rPr>
                <w:rFonts w:ascii="BIZ UD明朝 Medium" w:eastAsia="BIZ UD明朝 Medium" w:hAnsi="BIZ UD明朝 Medium" w:cs="Arial"/>
                <w:szCs w:val="22"/>
                <w:lang w:eastAsia="ja-JP"/>
              </w:rPr>
              <w:t>コストとも呼ばれる）。</w:t>
            </w:r>
          </w:p>
        </w:tc>
      </w:tr>
      <w:tr w:rsidR="00C05DE3" w:rsidRPr="008327B1" w14:paraId="1EACDF00" w14:textId="77777777" w:rsidTr="4C078B9E">
        <w:trPr>
          <w:cantSplit/>
          <w:trHeight w:val="432"/>
          <w:jc w:val="center"/>
        </w:trPr>
        <w:tc>
          <w:tcPr>
            <w:tcW w:w="2589" w:type="dxa"/>
          </w:tcPr>
          <w:p w14:paraId="7827992E" w14:textId="77777777" w:rsidR="00C05DE3" w:rsidRPr="008327B1" w:rsidRDefault="00C05DE3" w:rsidP="00193898">
            <w:pPr>
              <w:pStyle w:val="StyleArial11ptBefore3ptAfter3pt"/>
              <w:rPr>
                <w:rFonts w:cs="Arial"/>
                <w:szCs w:val="22"/>
              </w:rPr>
            </w:pPr>
            <w:r w:rsidRPr="008327B1">
              <w:rPr>
                <w:rFonts w:cs="Arial"/>
                <w:szCs w:val="22"/>
              </w:rPr>
              <w:t>Implicit Interest Rate</w:t>
            </w:r>
          </w:p>
        </w:tc>
        <w:tc>
          <w:tcPr>
            <w:tcW w:w="8448" w:type="dxa"/>
          </w:tcPr>
          <w:p w14:paraId="222C75B8" w14:textId="77777777" w:rsidR="00C05DE3" w:rsidRPr="008327B1" w:rsidRDefault="00C05DE3" w:rsidP="00193898">
            <w:pPr>
              <w:ind w:left="-2"/>
              <w:rPr>
                <w:rFonts w:cs="Arial"/>
                <w:szCs w:val="22"/>
              </w:rPr>
            </w:pPr>
            <w:r w:rsidRPr="008327B1">
              <w:rPr>
                <w:rFonts w:cs="Arial"/>
                <w:szCs w:val="22"/>
              </w:rPr>
              <w:t>Rate that would have resulted from two independent parties negotiating an interest rate.  (Also called Imputed Interest Rate.)</w:t>
            </w:r>
          </w:p>
        </w:tc>
      </w:tr>
      <w:tr w:rsidR="00C05DE3" w:rsidRPr="008327B1" w14:paraId="1E0E3047" w14:textId="77777777" w:rsidTr="4C078B9E">
        <w:trPr>
          <w:cantSplit/>
          <w:trHeight w:val="432"/>
          <w:jc w:val="center"/>
        </w:trPr>
        <w:tc>
          <w:tcPr>
            <w:tcW w:w="2589" w:type="dxa"/>
          </w:tcPr>
          <w:p w14:paraId="68F3BD97"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暗黙の金利</w:t>
            </w:r>
          </w:p>
        </w:tc>
        <w:tc>
          <w:tcPr>
            <w:tcW w:w="8448" w:type="dxa"/>
          </w:tcPr>
          <w:p w14:paraId="69BD4BB4" w14:textId="77777777" w:rsidR="00C05DE3" w:rsidRPr="008327B1" w:rsidRDefault="00C05DE3" w:rsidP="00193898">
            <w:pPr>
              <w:ind w:left="-2"/>
              <w:rPr>
                <w:rFonts w:cs="Arial"/>
                <w:szCs w:val="22"/>
              </w:rPr>
            </w:pPr>
            <w:r w:rsidRPr="008327B1">
              <w:rPr>
                <w:rFonts w:ascii="BIZ UD明朝 Medium" w:eastAsia="BIZ UD明朝 Medium" w:hAnsi="BIZ UD明朝 Medium" w:cs="Arial"/>
                <w:szCs w:val="22"/>
                <w:lang w:eastAsia="ja-JP"/>
              </w:rPr>
              <w:t>独立した2者が金利交渉を行った</w:t>
            </w:r>
            <w:r w:rsidRPr="008327B1">
              <w:rPr>
                <w:rFonts w:ascii="BIZ UD明朝 Medium" w:eastAsia="BIZ UD明朝 Medium" w:hAnsi="BIZ UD明朝 Medium" w:cs="Arial" w:hint="eastAsia"/>
                <w:szCs w:val="22"/>
                <w:lang w:eastAsia="ja-JP"/>
              </w:rPr>
              <w:t>結果として決定される</w:t>
            </w:r>
            <w:r w:rsidRPr="008327B1">
              <w:rPr>
                <w:rFonts w:ascii="BIZ UD明朝 Medium" w:eastAsia="BIZ UD明朝 Medium" w:hAnsi="BIZ UD明朝 Medium" w:cs="Arial"/>
                <w:szCs w:val="22"/>
                <w:lang w:eastAsia="ja-JP"/>
              </w:rPr>
              <w:t xml:space="preserve">金利。  </w:t>
            </w:r>
            <w:r w:rsidRPr="008327B1">
              <w:rPr>
                <w:rFonts w:ascii="BIZ UD明朝 Medium" w:eastAsia="BIZ UD明朝 Medium" w:hAnsi="BIZ UD明朝 Medium" w:cs="Arial"/>
                <w:szCs w:val="22"/>
              </w:rPr>
              <w:t>(Imputed Interest Rateとも呼ばれる）。</w:t>
            </w:r>
          </w:p>
        </w:tc>
      </w:tr>
      <w:tr w:rsidR="00C05DE3" w:rsidRPr="008327B1" w14:paraId="5FDC500F" w14:textId="77777777" w:rsidTr="4C078B9E">
        <w:trPr>
          <w:cantSplit/>
          <w:trHeight w:val="432"/>
          <w:jc w:val="center"/>
        </w:trPr>
        <w:tc>
          <w:tcPr>
            <w:tcW w:w="2589" w:type="dxa"/>
          </w:tcPr>
          <w:p w14:paraId="215EDF3F" w14:textId="77777777" w:rsidR="00C05DE3" w:rsidRPr="008327B1" w:rsidRDefault="00C05DE3" w:rsidP="00193898">
            <w:pPr>
              <w:pStyle w:val="StyleArial11ptBefore3ptAfter3pt"/>
              <w:rPr>
                <w:rFonts w:cs="Arial"/>
                <w:szCs w:val="22"/>
              </w:rPr>
            </w:pPr>
            <w:r w:rsidRPr="008327B1">
              <w:rPr>
                <w:rFonts w:cs="Arial"/>
                <w:szCs w:val="22"/>
              </w:rPr>
              <w:t>Imposed Budget</w:t>
            </w:r>
          </w:p>
        </w:tc>
        <w:tc>
          <w:tcPr>
            <w:tcW w:w="8448" w:type="dxa"/>
          </w:tcPr>
          <w:p w14:paraId="4FA74A5A" w14:textId="77777777" w:rsidR="00C05DE3" w:rsidRPr="008327B1" w:rsidRDefault="00C05DE3" w:rsidP="00193898">
            <w:pPr>
              <w:ind w:left="-2"/>
              <w:rPr>
                <w:rFonts w:cs="Arial"/>
                <w:szCs w:val="22"/>
              </w:rPr>
            </w:pPr>
            <w:r w:rsidRPr="008327B1">
              <w:rPr>
                <w:rFonts w:cs="Arial"/>
                <w:szCs w:val="22"/>
              </w:rPr>
              <w:t>A budget that is decided by higher level management without the participation of the manager of the unit to whom that budget relates. (Also called Top-Down Budget.)</w:t>
            </w:r>
          </w:p>
        </w:tc>
      </w:tr>
      <w:tr w:rsidR="00C05DE3" w:rsidRPr="008327B1" w14:paraId="522ABDF2" w14:textId="77777777" w:rsidTr="4C078B9E">
        <w:trPr>
          <w:cantSplit/>
          <w:trHeight w:val="432"/>
          <w:jc w:val="center"/>
        </w:trPr>
        <w:tc>
          <w:tcPr>
            <w:tcW w:w="2589" w:type="dxa"/>
          </w:tcPr>
          <w:p w14:paraId="21F848D6"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下達型</w:t>
            </w:r>
            <w:r w:rsidRPr="008327B1">
              <w:rPr>
                <w:rFonts w:ascii="BIZ UD明朝 Medium" w:eastAsia="BIZ UD明朝 Medium" w:hAnsi="BIZ UD明朝 Medium" w:cs="Arial"/>
                <w:szCs w:val="22"/>
              </w:rPr>
              <w:t>予算</w:t>
            </w:r>
          </w:p>
        </w:tc>
        <w:tc>
          <w:tcPr>
            <w:tcW w:w="8448" w:type="dxa"/>
          </w:tcPr>
          <w:p w14:paraId="4D0EF71C"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予算が関係するユニットのマネージャーの参加なしに、上位のマネジメントによって決定される予算。(トップダウン予算ともいう）。</w:t>
            </w:r>
          </w:p>
        </w:tc>
      </w:tr>
      <w:tr w:rsidR="00C05DE3" w:rsidRPr="008327B1" w14:paraId="78E48E1F" w14:textId="77777777" w:rsidTr="4C078B9E">
        <w:trPr>
          <w:cantSplit/>
          <w:trHeight w:val="432"/>
          <w:jc w:val="center"/>
        </w:trPr>
        <w:tc>
          <w:tcPr>
            <w:tcW w:w="2589" w:type="dxa"/>
          </w:tcPr>
          <w:p w14:paraId="4CC5BF69" w14:textId="77777777" w:rsidR="00C05DE3" w:rsidRPr="008327B1" w:rsidRDefault="00C05DE3" w:rsidP="00193898">
            <w:pPr>
              <w:pStyle w:val="StyleArial11ptBefore3ptAfter3pt"/>
              <w:rPr>
                <w:rFonts w:cs="Arial"/>
                <w:szCs w:val="22"/>
              </w:rPr>
            </w:pPr>
            <w:r w:rsidRPr="008327B1">
              <w:rPr>
                <w:rFonts w:cs="Arial"/>
                <w:szCs w:val="22"/>
              </w:rPr>
              <w:t>Income Statement</w:t>
            </w:r>
          </w:p>
        </w:tc>
        <w:tc>
          <w:tcPr>
            <w:tcW w:w="8448" w:type="dxa"/>
          </w:tcPr>
          <w:p w14:paraId="594CF875" w14:textId="77777777" w:rsidR="00C05DE3" w:rsidRPr="008327B1" w:rsidRDefault="00C05DE3" w:rsidP="00193898">
            <w:pPr>
              <w:ind w:left="-2"/>
              <w:rPr>
                <w:rFonts w:cs="Arial"/>
                <w:szCs w:val="22"/>
              </w:rPr>
            </w:pPr>
            <w:r w:rsidRPr="008327B1">
              <w:rPr>
                <w:rFonts w:cs="Arial"/>
                <w:szCs w:val="22"/>
              </w:rPr>
              <w:t>A financial statement that reports the results of operations for a period of time. By presenting revenues, expenses, gains, losses, and net income, it measures a company’s success over a time period. (Also called Statement of Earnings.)</w:t>
            </w:r>
          </w:p>
        </w:tc>
      </w:tr>
      <w:tr w:rsidR="00C05DE3" w:rsidRPr="008327B1" w14:paraId="0F78D4AB" w14:textId="77777777" w:rsidTr="4C078B9E">
        <w:trPr>
          <w:cantSplit/>
          <w:trHeight w:val="432"/>
          <w:jc w:val="center"/>
        </w:trPr>
        <w:tc>
          <w:tcPr>
            <w:tcW w:w="2589" w:type="dxa"/>
          </w:tcPr>
          <w:p w14:paraId="732D317F"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損益計算書</w:t>
            </w:r>
          </w:p>
        </w:tc>
        <w:tc>
          <w:tcPr>
            <w:tcW w:w="8448" w:type="dxa"/>
          </w:tcPr>
          <w:p w14:paraId="27D0C741" w14:textId="77777777" w:rsidR="00C05DE3" w:rsidRPr="008327B1" w:rsidRDefault="00C05DE3" w:rsidP="00193898">
            <w:pPr>
              <w:ind w:left="-2"/>
              <w:rPr>
                <w:rFonts w:cs="Arial"/>
                <w:szCs w:val="22"/>
              </w:rPr>
            </w:pPr>
            <w:r w:rsidRPr="008327B1">
              <w:rPr>
                <w:rFonts w:ascii="BIZ UD明朝 Medium" w:eastAsia="BIZ UD明朝 Medium" w:hAnsi="BIZ UD明朝 Medium" w:cs="Arial"/>
                <w:szCs w:val="22"/>
                <w:lang w:eastAsia="ja-JP"/>
              </w:rPr>
              <w:t>一定期間の経営成績を報告する財務諸表。収益、費用、利益、損失、純利益を示すことで、一定期間における企業の成功を測る。</w:t>
            </w:r>
            <w:r w:rsidRPr="008327B1">
              <w:rPr>
                <w:rFonts w:ascii="BIZ UD明朝 Medium" w:eastAsia="BIZ UD明朝 Medium" w:hAnsi="BIZ UD明朝 Medium" w:cs="Arial"/>
                <w:szCs w:val="22"/>
              </w:rPr>
              <w:t>(</w:t>
            </w:r>
            <w:r w:rsidRPr="008327B1">
              <w:rPr>
                <w:rFonts w:cs="Arial"/>
                <w:szCs w:val="22"/>
              </w:rPr>
              <w:t>Statement of Earnings</w:t>
            </w:r>
            <w:r w:rsidRPr="008327B1">
              <w:rPr>
                <w:rFonts w:ascii="BIZ UD明朝 Medium" w:eastAsia="BIZ UD明朝 Medium" w:hAnsi="BIZ UD明朝 Medium" w:cs="Arial"/>
                <w:szCs w:val="22"/>
              </w:rPr>
              <w:t>とも呼ばれる）。</w:t>
            </w:r>
          </w:p>
        </w:tc>
      </w:tr>
      <w:tr w:rsidR="00C05DE3" w:rsidRPr="008327B1" w14:paraId="4B36A28E" w14:textId="77777777" w:rsidTr="4C078B9E">
        <w:trPr>
          <w:cantSplit/>
          <w:trHeight w:val="432"/>
          <w:jc w:val="center"/>
        </w:trPr>
        <w:tc>
          <w:tcPr>
            <w:tcW w:w="2589" w:type="dxa"/>
          </w:tcPr>
          <w:p w14:paraId="2983659C" w14:textId="77777777" w:rsidR="00C05DE3" w:rsidRPr="008327B1" w:rsidRDefault="00C05DE3" w:rsidP="00193898">
            <w:pPr>
              <w:pStyle w:val="StyleArial11ptBefore3ptAfter3pt"/>
              <w:rPr>
                <w:rFonts w:cs="Arial"/>
                <w:szCs w:val="22"/>
              </w:rPr>
            </w:pPr>
            <w:r w:rsidRPr="008327B1">
              <w:rPr>
                <w:rFonts w:cs="Arial"/>
                <w:szCs w:val="22"/>
              </w:rPr>
              <w:t>Income Tax</w:t>
            </w:r>
          </w:p>
        </w:tc>
        <w:tc>
          <w:tcPr>
            <w:tcW w:w="8448" w:type="dxa"/>
          </w:tcPr>
          <w:p w14:paraId="30DDE212" w14:textId="77777777" w:rsidR="00C05DE3" w:rsidRPr="008327B1" w:rsidRDefault="00C05DE3" w:rsidP="00193898">
            <w:pPr>
              <w:ind w:left="-2"/>
              <w:rPr>
                <w:rFonts w:cs="Arial"/>
                <w:szCs w:val="22"/>
              </w:rPr>
            </w:pPr>
            <w:r w:rsidRPr="008327B1">
              <w:rPr>
                <w:rFonts w:cs="Arial"/>
                <w:szCs w:val="22"/>
              </w:rPr>
              <w:t>An annual tax levied by a government on the financial income of an entity.</w:t>
            </w:r>
          </w:p>
        </w:tc>
      </w:tr>
      <w:tr w:rsidR="00C05DE3" w:rsidRPr="008327B1" w14:paraId="05F94928" w14:textId="77777777" w:rsidTr="4C078B9E">
        <w:trPr>
          <w:cantSplit/>
          <w:trHeight w:val="432"/>
          <w:jc w:val="center"/>
        </w:trPr>
        <w:tc>
          <w:tcPr>
            <w:tcW w:w="2589" w:type="dxa"/>
          </w:tcPr>
          <w:p w14:paraId="0A070F82"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所得税</w:t>
            </w:r>
          </w:p>
        </w:tc>
        <w:tc>
          <w:tcPr>
            <w:tcW w:w="8448" w:type="dxa"/>
          </w:tcPr>
          <w:p w14:paraId="4BEAB39C"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政府が企業の財務上の所得に対して毎年課税する税金。</w:t>
            </w:r>
          </w:p>
        </w:tc>
      </w:tr>
      <w:tr w:rsidR="00C05DE3" w:rsidRPr="008327B1" w14:paraId="229ACFD8" w14:textId="77777777" w:rsidTr="4C078B9E">
        <w:trPr>
          <w:cantSplit/>
          <w:trHeight w:val="432"/>
          <w:jc w:val="center"/>
        </w:trPr>
        <w:tc>
          <w:tcPr>
            <w:tcW w:w="2589" w:type="dxa"/>
          </w:tcPr>
          <w:p w14:paraId="47784312" w14:textId="77777777" w:rsidR="00C05DE3" w:rsidRPr="008327B1" w:rsidRDefault="00C05DE3" w:rsidP="00193898">
            <w:pPr>
              <w:pStyle w:val="StyleArial11ptBefore3ptAfter3pt"/>
              <w:rPr>
                <w:rFonts w:cs="Arial"/>
                <w:szCs w:val="22"/>
              </w:rPr>
            </w:pPr>
            <w:r w:rsidRPr="008327B1">
              <w:rPr>
                <w:rFonts w:cs="Arial"/>
                <w:szCs w:val="22"/>
              </w:rPr>
              <w:t>Incorporated (Inc.)</w:t>
            </w:r>
          </w:p>
        </w:tc>
        <w:tc>
          <w:tcPr>
            <w:tcW w:w="8448" w:type="dxa"/>
          </w:tcPr>
          <w:p w14:paraId="6BB1E493" w14:textId="77777777" w:rsidR="00C05DE3" w:rsidRPr="008327B1" w:rsidRDefault="00C05DE3" w:rsidP="00193898">
            <w:pPr>
              <w:ind w:left="-2"/>
              <w:rPr>
                <w:rFonts w:cs="Arial"/>
                <w:szCs w:val="22"/>
              </w:rPr>
            </w:pPr>
            <w:r w:rsidRPr="008327B1">
              <w:rPr>
                <w:rFonts w:cs="Arial"/>
                <w:szCs w:val="22"/>
              </w:rPr>
              <w:t>A company formed into a legal corporation.</w:t>
            </w:r>
          </w:p>
        </w:tc>
      </w:tr>
      <w:tr w:rsidR="00C05DE3" w:rsidRPr="008327B1" w14:paraId="1A454194" w14:textId="77777777" w:rsidTr="4C078B9E">
        <w:trPr>
          <w:cantSplit/>
          <w:trHeight w:val="432"/>
          <w:jc w:val="center"/>
        </w:trPr>
        <w:tc>
          <w:tcPr>
            <w:tcW w:w="2589" w:type="dxa"/>
          </w:tcPr>
          <w:p w14:paraId="28244F70"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インコーポレイテッド（Inc.）</w:t>
            </w:r>
          </w:p>
        </w:tc>
        <w:tc>
          <w:tcPr>
            <w:tcW w:w="8448" w:type="dxa"/>
          </w:tcPr>
          <w:p w14:paraId="1408377C"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合法的な企業として設立された会社。</w:t>
            </w:r>
          </w:p>
        </w:tc>
      </w:tr>
      <w:tr w:rsidR="00C05DE3" w:rsidRPr="008327B1" w14:paraId="0FFA1806" w14:textId="77777777" w:rsidTr="4C078B9E">
        <w:trPr>
          <w:cantSplit/>
          <w:trHeight w:val="432"/>
          <w:jc w:val="center"/>
        </w:trPr>
        <w:tc>
          <w:tcPr>
            <w:tcW w:w="2589" w:type="dxa"/>
          </w:tcPr>
          <w:p w14:paraId="6DF180B6" w14:textId="77777777" w:rsidR="00C05DE3" w:rsidRPr="008327B1" w:rsidRDefault="00C05DE3" w:rsidP="00193898">
            <w:pPr>
              <w:pStyle w:val="StyleArial11ptBefore3ptAfter3pt"/>
              <w:rPr>
                <w:rFonts w:cs="Arial"/>
                <w:szCs w:val="22"/>
              </w:rPr>
            </w:pPr>
            <w:r w:rsidRPr="008327B1">
              <w:rPr>
                <w:rFonts w:cs="Arial"/>
                <w:szCs w:val="22"/>
              </w:rPr>
              <w:t>Incremental</w:t>
            </w:r>
          </w:p>
        </w:tc>
        <w:tc>
          <w:tcPr>
            <w:tcW w:w="8448" w:type="dxa"/>
          </w:tcPr>
          <w:p w14:paraId="64E3BDED" w14:textId="77777777" w:rsidR="00C05DE3" w:rsidRPr="008327B1" w:rsidRDefault="00C05DE3" w:rsidP="00193898">
            <w:pPr>
              <w:ind w:left="-2"/>
              <w:rPr>
                <w:rFonts w:cs="Arial"/>
                <w:szCs w:val="22"/>
              </w:rPr>
            </w:pPr>
            <w:r w:rsidRPr="008327B1">
              <w:rPr>
                <w:rFonts w:cs="Arial"/>
                <w:szCs w:val="22"/>
              </w:rPr>
              <w:t>The difference in cash flow, both as to amount and as to timing, between two alternative courses of action.</w:t>
            </w:r>
          </w:p>
        </w:tc>
      </w:tr>
      <w:tr w:rsidR="00C05DE3" w:rsidRPr="008327B1" w14:paraId="63424C84" w14:textId="77777777" w:rsidTr="4C078B9E">
        <w:trPr>
          <w:cantSplit/>
          <w:trHeight w:val="432"/>
          <w:jc w:val="center"/>
        </w:trPr>
        <w:tc>
          <w:tcPr>
            <w:tcW w:w="2589" w:type="dxa"/>
          </w:tcPr>
          <w:p w14:paraId="08785960"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lastRenderedPageBreak/>
              <w:t>インクリメンタル</w:t>
            </w:r>
            <w:r w:rsidRPr="008327B1">
              <w:rPr>
                <w:rFonts w:ascii="BIZ UD明朝 Medium" w:eastAsia="BIZ UD明朝 Medium" w:hAnsi="BIZ UD明朝 Medium" w:cs="Arial" w:hint="eastAsia"/>
                <w:szCs w:val="22"/>
                <w:lang w:eastAsia="ja-JP"/>
              </w:rPr>
              <w:t>（増分）</w:t>
            </w:r>
          </w:p>
        </w:tc>
        <w:tc>
          <w:tcPr>
            <w:tcW w:w="8448" w:type="dxa"/>
          </w:tcPr>
          <w:p w14:paraId="0C097E63"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金額</w:t>
            </w:r>
            <w:r w:rsidRPr="008327B1">
              <w:rPr>
                <w:rFonts w:ascii="BIZ UD明朝 Medium" w:eastAsia="BIZ UD明朝 Medium" w:hAnsi="BIZ UD明朝 Medium" w:cs="Arial" w:hint="eastAsia"/>
                <w:szCs w:val="22"/>
                <w:lang w:eastAsia="ja-JP"/>
              </w:rPr>
              <w:t>とタイミングの双方において</w:t>
            </w:r>
            <w:r w:rsidRPr="008327B1">
              <w:rPr>
                <w:rFonts w:ascii="BIZ UD明朝 Medium" w:eastAsia="BIZ UD明朝 Medium" w:hAnsi="BIZ UD明朝 Medium" w:cs="Arial"/>
                <w:szCs w:val="22"/>
                <w:lang w:eastAsia="ja-JP"/>
              </w:rPr>
              <w:t>、</w:t>
            </w:r>
            <w:r w:rsidRPr="008327B1">
              <w:rPr>
                <w:rFonts w:ascii="BIZ UD明朝 Medium" w:eastAsia="BIZ UD明朝 Medium" w:hAnsi="BIZ UD明朝 Medium" w:cs="Arial" w:hint="eastAsia"/>
                <w:szCs w:val="22"/>
                <w:lang w:eastAsia="ja-JP"/>
              </w:rPr>
              <w:t>２つの行動選択肢の間で生じるキャッシュフローの差異。</w:t>
            </w:r>
          </w:p>
        </w:tc>
      </w:tr>
      <w:tr w:rsidR="00C05DE3" w:rsidRPr="008327B1" w14:paraId="5A0BD8E6" w14:textId="77777777" w:rsidTr="4C078B9E">
        <w:trPr>
          <w:cantSplit/>
          <w:trHeight w:val="432"/>
          <w:jc w:val="center"/>
        </w:trPr>
        <w:tc>
          <w:tcPr>
            <w:tcW w:w="2589" w:type="dxa"/>
          </w:tcPr>
          <w:p w14:paraId="017E58C5" w14:textId="77777777" w:rsidR="00C05DE3" w:rsidRPr="008327B1" w:rsidRDefault="00C05DE3" w:rsidP="00193898">
            <w:pPr>
              <w:pStyle w:val="StyleArial11ptBefore3ptAfter3pt"/>
              <w:rPr>
                <w:rFonts w:cs="Arial"/>
                <w:szCs w:val="22"/>
              </w:rPr>
            </w:pPr>
            <w:r w:rsidRPr="008327B1">
              <w:rPr>
                <w:rFonts w:cs="Arial"/>
                <w:szCs w:val="22"/>
              </w:rPr>
              <w:t>Incremental Analysis</w:t>
            </w:r>
          </w:p>
        </w:tc>
        <w:tc>
          <w:tcPr>
            <w:tcW w:w="8448" w:type="dxa"/>
          </w:tcPr>
          <w:p w14:paraId="672037DC" w14:textId="77777777" w:rsidR="00C05DE3" w:rsidRPr="008327B1" w:rsidRDefault="00C05DE3" w:rsidP="00193898">
            <w:pPr>
              <w:ind w:left="-2"/>
              <w:rPr>
                <w:rFonts w:cs="Arial"/>
                <w:szCs w:val="22"/>
              </w:rPr>
            </w:pPr>
            <w:r w:rsidRPr="008327B1">
              <w:rPr>
                <w:rFonts w:cs="Arial"/>
                <w:szCs w:val="22"/>
              </w:rPr>
              <w:t>A method of analyzing managerial decisions that emphasizes incremental rather than the total costs and benefits associated with an action (or set of alternative actions).  (Also called Marginal Analysis or Differential Analysis.)</w:t>
            </w:r>
          </w:p>
        </w:tc>
      </w:tr>
      <w:tr w:rsidR="00C05DE3" w:rsidRPr="008327B1" w14:paraId="37799D87" w14:textId="77777777" w:rsidTr="4C078B9E">
        <w:trPr>
          <w:cantSplit/>
          <w:trHeight w:val="432"/>
          <w:jc w:val="center"/>
        </w:trPr>
        <w:tc>
          <w:tcPr>
            <w:tcW w:w="2589" w:type="dxa"/>
          </w:tcPr>
          <w:p w14:paraId="138CDD07"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インクリメンタル分析</w:t>
            </w:r>
          </w:p>
        </w:tc>
        <w:tc>
          <w:tcPr>
            <w:tcW w:w="8448" w:type="dxa"/>
          </w:tcPr>
          <w:p w14:paraId="1E08177B" w14:textId="5D0D4115" w:rsidR="00C05DE3" w:rsidRPr="008327B1" w:rsidRDefault="00C05DE3" w:rsidP="00193898">
            <w:pPr>
              <w:ind w:left="-2"/>
              <w:rPr>
                <w:rFonts w:cs="Arial"/>
                <w:szCs w:val="22"/>
              </w:rPr>
            </w:pPr>
            <w:r w:rsidRPr="008327B1">
              <w:rPr>
                <w:rFonts w:ascii="BIZ UD明朝 Medium" w:eastAsia="BIZ UD明朝 Medium" w:hAnsi="BIZ UD明朝 Medium" w:cs="Arial"/>
                <w:szCs w:val="22"/>
                <w:lang w:eastAsia="ja-JP"/>
              </w:rPr>
              <w:t>経営上の意思決定を分析する手法で、ある行動（または一連の代替行動）に関連する費用</w:t>
            </w:r>
            <w:r w:rsidRPr="008327B1">
              <w:rPr>
                <w:rFonts w:ascii="BIZ UD明朝 Medium" w:eastAsia="BIZ UD明朝 Medium" w:hAnsi="BIZ UD明朝 Medium" w:cs="Arial" w:hint="eastAsia"/>
                <w:szCs w:val="22"/>
                <w:lang w:eastAsia="ja-JP"/>
              </w:rPr>
              <w:t>や</w:t>
            </w:r>
            <w:r w:rsidRPr="008327B1">
              <w:rPr>
                <w:rFonts w:ascii="BIZ UD明朝 Medium" w:eastAsia="BIZ UD明朝 Medium" w:hAnsi="BIZ UD明朝 Medium" w:cs="Arial"/>
                <w:szCs w:val="22"/>
                <w:lang w:eastAsia="ja-JP"/>
              </w:rPr>
              <w:t>便益の合計よりも、</w:t>
            </w:r>
            <w:r w:rsidRPr="008327B1">
              <w:rPr>
                <w:rFonts w:ascii="BIZ UD明朝 Medium" w:eastAsia="BIZ UD明朝 Medium" w:hAnsi="BIZ UD明朝 Medium" w:cs="Arial" w:hint="eastAsia"/>
                <w:szCs w:val="22"/>
                <w:lang w:eastAsia="ja-JP"/>
              </w:rPr>
              <w:t>インクリメンタル</w:t>
            </w:r>
            <w:r w:rsidRPr="008327B1">
              <w:rPr>
                <w:rFonts w:ascii="BIZ UD明朝 Medium" w:eastAsia="BIZ UD明朝 Medium" w:hAnsi="BIZ UD明朝 Medium" w:cs="Arial"/>
                <w:szCs w:val="22"/>
                <w:lang w:eastAsia="ja-JP"/>
              </w:rPr>
              <w:t>を重視する</w:t>
            </w:r>
            <w:r w:rsidRPr="008327B1">
              <w:rPr>
                <w:rFonts w:ascii="BIZ UD明朝 Medium" w:eastAsia="BIZ UD明朝 Medium" w:hAnsi="BIZ UD明朝 Medium" w:cs="Arial" w:hint="eastAsia"/>
                <w:szCs w:val="22"/>
                <w:lang w:eastAsia="ja-JP"/>
              </w:rPr>
              <w:t>もの</w:t>
            </w:r>
            <w:r w:rsidRPr="008327B1">
              <w:rPr>
                <w:rFonts w:ascii="BIZ UD明朝 Medium" w:eastAsia="BIZ UD明朝 Medium" w:hAnsi="BIZ UD明朝 Medium" w:cs="Arial"/>
                <w:szCs w:val="22"/>
                <w:lang w:eastAsia="ja-JP"/>
              </w:rPr>
              <w:t xml:space="preserve">。 </w:t>
            </w:r>
            <w:r w:rsidRPr="008327B1">
              <w:rPr>
                <w:rFonts w:ascii="BIZ UD明朝 Medium" w:eastAsia="BIZ UD明朝 Medium" w:hAnsi="BIZ UD明朝 Medium" w:cs="Arial"/>
                <w:szCs w:val="22"/>
              </w:rPr>
              <w:t>(限界分析または差分分析とも呼ばれる）。</w:t>
            </w:r>
          </w:p>
        </w:tc>
      </w:tr>
      <w:tr w:rsidR="00C05DE3" w:rsidRPr="008327B1" w14:paraId="7AE70CFE" w14:textId="77777777" w:rsidTr="4C078B9E">
        <w:trPr>
          <w:cantSplit/>
          <w:trHeight w:val="432"/>
          <w:jc w:val="center"/>
        </w:trPr>
        <w:tc>
          <w:tcPr>
            <w:tcW w:w="2589" w:type="dxa"/>
          </w:tcPr>
          <w:p w14:paraId="4F9D27B2" w14:textId="77777777" w:rsidR="00C05DE3" w:rsidRPr="008327B1" w:rsidRDefault="00C05DE3" w:rsidP="00193898">
            <w:pPr>
              <w:pStyle w:val="StyleArial11ptBefore3ptAfter3pt"/>
              <w:rPr>
                <w:rFonts w:cs="Arial"/>
                <w:szCs w:val="22"/>
              </w:rPr>
            </w:pPr>
            <w:r w:rsidRPr="008327B1">
              <w:rPr>
                <w:rFonts w:cs="Arial"/>
                <w:szCs w:val="22"/>
              </w:rPr>
              <w:t>Incremental Unit-Time Learning Model</w:t>
            </w:r>
          </w:p>
        </w:tc>
        <w:tc>
          <w:tcPr>
            <w:tcW w:w="8448" w:type="dxa"/>
          </w:tcPr>
          <w:p w14:paraId="5B08C7D5" w14:textId="77777777" w:rsidR="00C05DE3" w:rsidRPr="008327B1" w:rsidRDefault="00C05DE3" w:rsidP="00193898">
            <w:pPr>
              <w:ind w:left="-2"/>
              <w:rPr>
                <w:rFonts w:cs="Arial"/>
                <w:szCs w:val="22"/>
              </w:rPr>
            </w:pPr>
            <w:r w:rsidRPr="008327B1">
              <w:rPr>
                <w:rFonts w:cs="Arial"/>
                <w:szCs w:val="22"/>
              </w:rPr>
              <w:t>A learning curve model in which the incremental unit time (the time needed to produce the last unit) declines by a constant percentage each time the cumulative quantity of units produced is doubled.</w:t>
            </w:r>
          </w:p>
        </w:tc>
      </w:tr>
      <w:tr w:rsidR="00C05DE3" w:rsidRPr="008327B1" w14:paraId="31B5B3D9" w14:textId="77777777" w:rsidTr="4C078B9E">
        <w:trPr>
          <w:cantSplit/>
          <w:trHeight w:val="432"/>
          <w:jc w:val="center"/>
        </w:trPr>
        <w:tc>
          <w:tcPr>
            <w:tcW w:w="2589" w:type="dxa"/>
          </w:tcPr>
          <w:p w14:paraId="0CEA6B94"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hint="eastAsia"/>
                <w:szCs w:val="22"/>
                <w:lang w:eastAsia="ja-JP"/>
              </w:rPr>
              <w:t>インクリメンタル・ユニットタイム・学習モデル（経験効果曲線モデル）</w:t>
            </w:r>
          </w:p>
        </w:tc>
        <w:tc>
          <w:tcPr>
            <w:tcW w:w="8448" w:type="dxa"/>
          </w:tcPr>
          <w:p w14:paraId="182DD79F"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単位時間の増分（最後の単位を生産するのに必要な時間）が、累積生産量が2倍になるたびに一定の割合で減少する学習曲線モデル。</w:t>
            </w:r>
          </w:p>
        </w:tc>
      </w:tr>
      <w:tr w:rsidR="00C05DE3" w:rsidRPr="008327B1" w14:paraId="50CDAE71" w14:textId="77777777" w:rsidTr="4C078B9E">
        <w:trPr>
          <w:cantSplit/>
          <w:trHeight w:val="432"/>
          <w:jc w:val="center"/>
        </w:trPr>
        <w:tc>
          <w:tcPr>
            <w:tcW w:w="2589" w:type="dxa"/>
          </w:tcPr>
          <w:p w14:paraId="22C15171" w14:textId="77777777" w:rsidR="00C05DE3" w:rsidRPr="008327B1" w:rsidRDefault="00C05DE3" w:rsidP="00193898">
            <w:pPr>
              <w:pStyle w:val="StyleArial11ptBefore3ptAfter3pt"/>
              <w:rPr>
                <w:rFonts w:cs="Arial"/>
                <w:szCs w:val="22"/>
              </w:rPr>
            </w:pPr>
            <w:r w:rsidRPr="008327B1">
              <w:rPr>
                <w:rFonts w:cs="Arial"/>
                <w:szCs w:val="22"/>
              </w:rPr>
              <w:t>Indenture</w:t>
            </w:r>
          </w:p>
        </w:tc>
        <w:tc>
          <w:tcPr>
            <w:tcW w:w="8448" w:type="dxa"/>
          </w:tcPr>
          <w:p w14:paraId="6D5E2C12" w14:textId="77777777" w:rsidR="00C05DE3" w:rsidRPr="008327B1" w:rsidRDefault="00C05DE3" w:rsidP="00193898">
            <w:pPr>
              <w:ind w:left="-2"/>
              <w:rPr>
                <w:rFonts w:cs="Arial"/>
                <w:szCs w:val="22"/>
              </w:rPr>
            </w:pPr>
            <w:r w:rsidRPr="008327B1">
              <w:rPr>
                <w:rFonts w:cs="Arial"/>
                <w:szCs w:val="22"/>
              </w:rPr>
              <w:t>A written agreement (also called a deed of trust) between a debt issuer and a purchaser, stating the maturity date, interest rate and other terms.</w:t>
            </w:r>
          </w:p>
        </w:tc>
      </w:tr>
      <w:tr w:rsidR="00C05DE3" w:rsidRPr="008327B1" w14:paraId="6A653E8A" w14:textId="77777777" w:rsidTr="4C078B9E">
        <w:trPr>
          <w:cantSplit/>
          <w:trHeight w:val="432"/>
          <w:jc w:val="center"/>
        </w:trPr>
        <w:tc>
          <w:tcPr>
            <w:tcW w:w="2589" w:type="dxa"/>
          </w:tcPr>
          <w:p w14:paraId="7DAA0149"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hint="eastAsia"/>
                <w:szCs w:val="22"/>
                <w:lang w:eastAsia="ja-JP"/>
              </w:rPr>
              <w:t>信託契約書</w:t>
            </w:r>
          </w:p>
        </w:tc>
        <w:tc>
          <w:tcPr>
            <w:tcW w:w="8448" w:type="dxa"/>
          </w:tcPr>
          <w:p w14:paraId="7E003E5C"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債務発行者と購入者との間で交わされる、満期日や金利などの条件を記載した契約書（信託証書とも呼ばれる）。</w:t>
            </w:r>
          </w:p>
        </w:tc>
      </w:tr>
      <w:tr w:rsidR="00C05DE3" w:rsidRPr="008327B1" w14:paraId="2F8BC563" w14:textId="77777777" w:rsidTr="4C078B9E">
        <w:trPr>
          <w:cantSplit/>
          <w:trHeight w:val="432"/>
          <w:jc w:val="center"/>
        </w:trPr>
        <w:tc>
          <w:tcPr>
            <w:tcW w:w="2589" w:type="dxa"/>
          </w:tcPr>
          <w:p w14:paraId="491D1C5C" w14:textId="77777777" w:rsidR="00C05DE3" w:rsidRPr="008327B1" w:rsidRDefault="00C05DE3" w:rsidP="00193898">
            <w:pPr>
              <w:pStyle w:val="StyleArial11ptBefore3ptAfter3pt"/>
              <w:rPr>
                <w:rFonts w:cs="Arial"/>
                <w:szCs w:val="22"/>
              </w:rPr>
            </w:pPr>
            <w:r w:rsidRPr="008327B1">
              <w:rPr>
                <w:rFonts w:cs="Arial"/>
                <w:szCs w:val="22"/>
              </w:rPr>
              <w:t>Independent Auditor</w:t>
            </w:r>
          </w:p>
        </w:tc>
        <w:tc>
          <w:tcPr>
            <w:tcW w:w="8448" w:type="dxa"/>
          </w:tcPr>
          <w:p w14:paraId="7CD5C24B" w14:textId="77777777" w:rsidR="00C05DE3" w:rsidRPr="008327B1" w:rsidDel="00145E54" w:rsidRDefault="00C05DE3" w:rsidP="00193898">
            <w:pPr>
              <w:ind w:left="-2"/>
              <w:rPr>
                <w:rFonts w:cs="Arial"/>
                <w:szCs w:val="22"/>
              </w:rPr>
            </w:pPr>
            <w:r w:rsidRPr="008327B1">
              <w:rPr>
                <w:rFonts w:cs="Arial"/>
                <w:szCs w:val="22"/>
              </w:rPr>
              <w:t>An external auditor who has no financial or other interest in the client whose financial statements are being examined.</w:t>
            </w:r>
          </w:p>
        </w:tc>
      </w:tr>
      <w:tr w:rsidR="00C05DE3" w:rsidRPr="008327B1" w14:paraId="56BB5873" w14:textId="77777777" w:rsidTr="4C078B9E">
        <w:trPr>
          <w:cantSplit/>
          <w:trHeight w:val="432"/>
          <w:jc w:val="center"/>
        </w:trPr>
        <w:tc>
          <w:tcPr>
            <w:tcW w:w="2589" w:type="dxa"/>
          </w:tcPr>
          <w:p w14:paraId="20203079"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独立</w:t>
            </w:r>
            <w:r w:rsidRPr="008327B1">
              <w:rPr>
                <w:rFonts w:ascii="BIZ UD明朝 Medium" w:eastAsia="BIZ UD明朝 Medium" w:hAnsi="BIZ UD明朝 Medium" w:cs="Arial"/>
                <w:szCs w:val="22"/>
              </w:rPr>
              <w:t>監査人</w:t>
            </w:r>
          </w:p>
        </w:tc>
        <w:tc>
          <w:tcPr>
            <w:tcW w:w="8448" w:type="dxa"/>
          </w:tcPr>
          <w:p w14:paraId="0DF04CB4"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財務諸表</w:t>
            </w:r>
            <w:r w:rsidRPr="008327B1">
              <w:rPr>
                <w:rFonts w:ascii="BIZ UD明朝 Medium" w:eastAsia="BIZ UD明朝 Medium" w:hAnsi="BIZ UD明朝 Medium" w:cs="Arial" w:hint="eastAsia"/>
                <w:szCs w:val="22"/>
                <w:lang w:eastAsia="ja-JP"/>
              </w:rPr>
              <w:t>の</w:t>
            </w:r>
            <w:r w:rsidRPr="008327B1">
              <w:rPr>
                <w:rFonts w:ascii="BIZ UD明朝 Medium" w:eastAsia="BIZ UD明朝 Medium" w:hAnsi="BIZ UD明朝 Medium" w:cs="Arial"/>
                <w:szCs w:val="22"/>
                <w:lang w:eastAsia="ja-JP"/>
              </w:rPr>
              <w:t>調査</w:t>
            </w:r>
            <w:r w:rsidRPr="008327B1">
              <w:rPr>
                <w:rFonts w:ascii="BIZ UD明朝 Medium" w:eastAsia="BIZ UD明朝 Medium" w:hAnsi="BIZ UD明朝 Medium" w:cs="Arial" w:hint="eastAsia"/>
                <w:szCs w:val="22"/>
                <w:lang w:eastAsia="ja-JP"/>
              </w:rPr>
              <w:t>先となる</w:t>
            </w:r>
            <w:r w:rsidRPr="008327B1">
              <w:rPr>
                <w:rFonts w:ascii="BIZ UD明朝 Medium" w:eastAsia="BIZ UD明朝 Medium" w:hAnsi="BIZ UD明朝 Medium" w:cs="Arial"/>
                <w:szCs w:val="22"/>
                <w:lang w:eastAsia="ja-JP"/>
              </w:rPr>
              <w:t>クライアントと財務上</w:t>
            </w:r>
            <w:r w:rsidRPr="008327B1">
              <w:rPr>
                <w:rFonts w:ascii="BIZ UD明朝 Medium" w:eastAsia="BIZ UD明朝 Medium" w:hAnsi="BIZ UD明朝 Medium" w:cs="Arial" w:hint="eastAsia"/>
                <w:szCs w:val="22"/>
                <w:lang w:eastAsia="ja-JP"/>
              </w:rPr>
              <w:t>や</w:t>
            </w:r>
            <w:r w:rsidRPr="008327B1">
              <w:rPr>
                <w:rFonts w:ascii="BIZ UD明朝 Medium" w:eastAsia="BIZ UD明朝 Medium" w:hAnsi="BIZ UD明朝 Medium" w:cs="Arial"/>
                <w:szCs w:val="22"/>
                <w:lang w:eastAsia="ja-JP"/>
              </w:rPr>
              <w:t>その他の利害関係を有しない外部監査人。</w:t>
            </w:r>
          </w:p>
        </w:tc>
      </w:tr>
      <w:tr w:rsidR="00C05DE3" w:rsidRPr="008327B1" w14:paraId="7DBE422F" w14:textId="77777777" w:rsidTr="4C078B9E">
        <w:trPr>
          <w:cantSplit/>
          <w:trHeight w:val="432"/>
          <w:jc w:val="center"/>
        </w:trPr>
        <w:tc>
          <w:tcPr>
            <w:tcW w:w="2589" w:type="dxa"/>
          </w:tcPr>
          <w:p w14:paraId="6C3D236B" w14:textId="77777777" w:rsidR="00C05DE3" w:rsidRPr="008327B1" w:rsidRDefault="00C05DE3" w:rsidP="00193898">
            <w:pPr>
              <w:pStyle w:val="StyleArial11ptBefore3ptAfter3pt"/>
              <w:rPr>
                <w:rFonts w:cs="Arial"/>
                <w:szCs w:val="22"/>
              </w:rPr>
            </w:pPr>
            <w:r w:rsidRPr="008327B1">
              <w:rPr>
                <w:rFonts w:cs="Arial"/>
                <w:szCs w:val="22"/>
              </w:rPr>
              <w:t>Indirect Cost</w:t>
            </w:r>
          </w:p>
        </w:tc>
        <w:tc>
          <w:tcPr>
            <w:tcW w:w="8448" w:type="dxa"/>
          </w:tcPr>
          <w:p w14:paraId="0084B271" w14:textId="77777777" w:rsidR="00C05DE3" w:rsidRPr="008327B1" w:rsidRDefault="00C05DE3" w:rsidP="00193898">
            <w:pPr>
              <w:ind w:left="-2"/>
              <w:rPr>
                <w:rFonts w:cs="Arial"/>
                <w:szCs w:val="22"/>
              </w:rPr>
            </w:pPr>
            <w:r w:rsidRPr="008327B1">
              <w:rPr>
                <w:rFonts w:cs="Arial"/>
                <w:szCs w:val="22"/>
              </w:rPr>
              <w:t>Any cost not directly identified with a single final cost object, but identified with two or more final cost objects or with at least one interme</w:t>
            </w:r>
            <w:r w:rsidRPr="008327B1">
              <w:rPr>
                <w:rFonts w:cs="Arial"/>
                <w:szCs w:val="22"/>
              </w:rPr>
              <w:softHyphen/>
              <w:t>diate cost object.  All costs other than direct materials and direct labor.  (Also called Overhead Cost or Burden.)</w:t>
            </w:r>
          </w:p>
        </w:tc>
      </w:tr>
      <w:tr w:rsidR="00C05DE3" w:rsidRPr="008327B1" w14:paraId="188AA257" w14:textId="77777777" w:rsidTr="4C078B9E">
        <w:trPr>
          <w:cantSplit/>
          <w:trHeight w:val="432"/>
          <w:jc w:val="center"/>
        </w:trPr>
        <w:tc>
          <w:tcPr>
            <w:tcW w:w="2589" w:type="dxa"/>
          </w:tcPr>
          <w:p w14:paraId="06FDFA91"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間接コスト</w:t>
            </w:r>
          </w:p>
        </w:tc>
        <w:tc>
          <w:tcPr>
            <w:tcW w:w="8448" w:type="dxa"/>
          </w:tcPr>
          <w:p w14:paraId="5882447F" w14:textId="77777777" w:rsidR="00C05DE3" w:rsidRPr="008327B1" w:rsidRDefault="00C05DE3" w:rsidP="00193898">
            <w:pPr>
              <w:ind w:left="-2"/>
              <w:rPr>
                <w:rFonts w:cs="Arial"/>
                <w:szCs w:val="22"/>
              </w:rPr>
            </w:pPr>
            <w:r w:rsidRPr="008327B1">
              <w:rPr>
                <w:rFonts w:ascii="BIZ UD明朝 Medium" w:eastAsia="BIZ UD明朝 Medium" w:hAnsi="BIZ UD明朝 Medium" w:cs="Arial" w:hint="eastAsia"/>
                <w:szCs w:val="22"/>
                <w:lang w:eastAsia="ja-JP"/>
              </w:rPr>
              <w:t>ある製品の完成品原価の構成要素としては直接的には認識されないが、複数の製品の完成品原価、もしくは少なくとも１つ以上の製品の中間コストとして認識されるもの。直接材料費および直接労務費以外のすべての原価を指す。（間接費ないしは費用負担とも呼ばれる）</w:t>
            </w:r>
          </w:p>
        </w:tc>
      </w:tr>
      <w:tr w:rsidR="00C05DE3" w:rsidRPr="008327B1" w14:paraId="0B4B2AF1" w14:textId="77777777" w:rsidTr="4C078B9E">
        <w:trPr>
          <w:cantSplit/>
          <w:trHeight w:val="432"/>
          <w:jc w:val="center"/>
        </w:trPr>
        <w:tc>
          <w:tcPr>
            <w:tcW w:w="2589" w:type="dxa"/>
          </w:tcPr>
          <w:p w14:paraId="1982B428" w14:textId="77777777" w:rsidR="00C05DE3" w:rsidRPr="008327B1" w:rsidRDefault="00C05DE3" w:rsidP="00193898">
            <w:pPr>
              <w:pStyle w:val="StyleArial11ptBefore3ptAfter3pt"/>
              <w:rPr>
                <w:rFonts w:cs="Arial"/>
                <w:szCs w:val="22"/>
              </w:rPr>
            </w:pPr>
            <w:r w:rsidRPr="008327B1">
              <w:rPr>
                <w:rFonts w:cs="Arial"/>
                <w:szCs w:val="22"/>
              </w:rPr>
              <w:t>Indirect Method</w:t>
            </w:r>
          </w:p>
        </w:tc>
        <w:tc>
          <w:tcPr>
            <w:tcW w:w="8448" w:type="dxa"/>
          </w:tcPr>
          <w:p w14:paraId="4646201F" w14:textId="77777777" w:rsidR="00C05DE3" w:rsidRPr="008327B1" w:rsidRDefault="00C05DE3" w:rsidP="00193898">
            <w:pPr>
              <w:ind w:left="-2"/>
              <w:rPr>
                <w:rFonts w:cs="Arial"/>
                <w:szCs w:val="22"/>
              </w:rPr>
            </w:pPr>
            <w:r w:rsidRPr="008327B1">
              <w:rPr>
                <w:rFonts w:cs="Arial"/>
                <w:szCs w:val="22"/>
              </w:rPr>
              <w:t>A method of preparing the Cash Flow Statement where net cash flow from operating activities is determined by adding back to or deducting from net income those items that had no effect on cash.</w:t>
            </w:r>
          </w:p>
        </w:tc>
      </w:tr>
      <w:tr w:rsidR="00C05DE3" w:rsidRPr="008327B1" w14:paraId="2278A726" w14:textId="77777777" w:rsidTr="4C078B9E">
        <w:trPr>
          <w:cantSplit/>
          <w:trHeight w:val="432"/>
          <w:jc w:val="center"/>
        </w:trPr>
        <w:tc>
          <w:tcPr>
            <w:tcW w:w="2589" w:type="dxa"/>
          </w:tcPr>
          <w:p w14:paraId="5DBB25AF"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間接法</w:t>
            </w:r>
          </w:p>
        </w:tc>
        <w:tc>
          <w:tcPr>
            <w:tcW w:w="8448" w:type="dxa"/>
          </w:tcPr>
          <w:p w14:paraId="6FA18503" w14:textId="16A9A994" w:rsidR="00C05DE3" w:rsidRPr="008327B1" w:rsidRDefault="00C05DE3" w:rsidP="00193898">
            <w:pPr>
              <w:ind w:left="-2"/>
              <w:rPr>
                <w:rFonts w:ascii="BIZ UD明朝 Medium" w:eastAsia="BIZ UD明朝 Medium" w:hAnsi="BIZ UD明朝 Medium" w:cs="Arial"/>
                <w:szCs w:val="22"/>
                <w:lang w:eastAsia="ja-JP"/>
              </w:rPr>
            </w:pPr>
            <w:r w:rsidRPr="008327B1">
              <w:rPr>
                <w:rFonts w:ascii="BIZ UD明朝 Medium" w:eastAsia="BIZ UD明朝 Medium" w:hAnsi="BIZ UD明朝 Medium" w:cs="Arial"/>
                <w:szCs w:val="22"/>
                <w:lang w:eastAsia="ja-JP"/>
              </w:rPr>
              <w:t>キャッシュ・フロー計算書の作成方法の一つで、</w:t>
            </w:r>
            <w:r w:rsidRPr="008327B1">
              <w:rPr>
                <w:rFonts w:ascii="BIZ UD明朝 Medium" w:eastAsia="BIZ UD明朝 Medium" w:hAnsi="BIZ UD明朝 Medium" w:cs="Arial" w:hint="eastAsia"/>
                <w:szCs w:val="22"/>
                <w:lang w:eastAsia="ja-JP"/>
              </w:rPr>
              <w:t>営業キャッシュフローを当期純利益にキャッシュ影響を与えない項目を足し戻すことで計算する方法。</w:t>
            </w:r>
          </w:p>
        </w:tc>
      </w:tr>
      <w:tr w:rsidR="00C05DE3" w:rsidRPr="008327B1" w14:paraId="034B9DF9" w14:textId="77777777" w:rsidTr="4C078B9E">
        <w:trPr>
          <w:cantSplit/>
          <w:trHeight w:val="432"/>
          <w:jc w:val="center"/>
        </w:trPr>
        <w:tc>
          <w:tcPr>
            <w:tcW w:w="2589" w:type="dxa"/>
          </w:tcPr>
          <w:p w14:paraId="09B11561" w14:textId="77777777" w:rsidR="00C05DE3" w:rsidRPr="008327B1" w:rsidRDefault="00C05DE3" w:rsidP="00193898">
            <w:pPr>
              <w:pStyle w:val="StyleArial11ptBefore3ptAfter3pt"/>
              <w:rPr>
                <w:rFonts w:cs="Arial"/>
                <w:szCs w:val="22"/>
              </w:rPr>
            </w:pPr>
            <w:r w:rsidRPr="008327B1">
              <w:rPr>
                <w:rFonts w:cs="Arial"/>
                <w:szCs w:val="22"/>
              </w:rPr>
              <w:lastRenderedPageBreak/>
              <w:t>Industry Risk</w:t>
            </w:r>
          </w:p>
        </w:tc>
        <w:tc>
          <w:tcPr>
            <w:tcW w:w="8448" w:type="dxa"/>
          </w:tcPr>
          <w:p w14:paraId="698DE308" w14:textId="77777777" w:rsidR="00C05DE3" w:rsidRPr="008327B1" w:rsidRDefault="00C05DE3" w:rsidP="00193898">
            <w:pPr>
              <w:ind w:left="-2"/>
              <w:rPr>
                <w:rFonts w:cs="Arial"/>
                <w:szCs w:val="22"/>
              </w:rPr>
            </w:pPr>
            <w:r w:rsidRPr="008327B1">
              <w:rPr>
                <w:rFonts w:cs="Arial"/>
                <w:szCs w:val="22"/>
              </w:rPr>
              <w:t>Risks companies face by virtue of the industry they are in.</w:t>
            </w:r>
          </w:p>
        </w:tc>
      </w:tr>
      <w:tr w:rsidR="00C05DE3" w:rsidRPr="008327B1" w14:paraId="7256C44A" w14:textId="77777777" w:rsidTr="4C078B9E">
        <w:trPr>
          <w:cantSplit/>
          <w:trHeight w:val="432"/>
          <w:jc w:val="center"/>
        </w:trPr>
        <w:tc>
          <w:tcPr>
            <w:tcW w:w="2589" w:type="dxa"/>
          </w:tcPr>
          <w:p w14:paraId="06F81ACC"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業界リスク</w:t>
            </w:r>
          </w:p>
        </w:tc>
        <w:tc>
          <w:tcPr>
            <w:tcW w:w="8448" w:type="dxa"/>
          </w:tcPr>
          <w:p w14:paraId="7728C69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企業が属する業界によって直面する</w:t>
            </w:r>
            <w:r w:rsidRPr="008327B1">
              <w:rPr>
                <w:rFonts w:ascii="BIZ UD明朝 Medium" w:eastAsia="BIZ UD明朝 Medium" w:hAnsi="BIZ UD明朝 Medium" w:cs="Arial" w:hint="eastAsia"/>
                <w:szCs w:val="22"/>
                <w:lang w:eastAsia="ja-JP"/>
              </w:rPr>
              <w:t>ことが避けられない</w:t>
            </w:r>
            <w:r w:rsidRPr="008327B1">
              <w:rPr>
                <w:rFonts w:ascii="BIZ UD明朝 Medium" w:eastAsia="BIZ UD明朝 Medium" w:hAnsi="BIZ UD明朝 Medium" w:cs="Arial"/>
                <w:szCs w:val="22"/>
                <w:lang w:eastAsia="ja-JP"/>
              </w:rPr>
              <w:t>リスク。</w:t>
            </w:r>
          </w:p>
        </w:tc>
      </w:tr>
      <w:tr w:rsidR="00C05DE3" w:rsidRPr="008327B1" w14:paraId="2EE1523C" w14:textId="77777777" w:rsidTr="4C078B9E">
        <w:trPr>
          <w:cantSplit/>
          <w:trHeight w:val="432"/>
          <w:jc w:val="center"/>
        </w:trPr>
        <w:tc>
          <w:tcPr>
            <w:tcW w:w="2589" w:type="dxa"/>
          </w:tcPr>
          <w:p w14:paraId="05B54625" w14:textId="77777777" w:rsidR="00C05DE3" w:rsidRPr="008327B1" w:rsidRDefault="00C05DE3" w:rsidP="00193898">
            <w:pPr>
              <w:pStyle w:val="StyleArial11ptBefore3ptAfter3pt"/>
              <w:rPr>
                <w:rFonts w:cs="Arial"/>
                <w:szCs w:val="22"/>
              </w:rPr>
            </w:pPr>
            <w:r w:rsidRPr="008327B1">
              <w:rPr>
                <w:rFonts w:cs="Arial"/>
                <w:szCs w:val="22"/>
              </w:rPr>
              <w:t>Inflation</w:t>
            </w:r>
          </w:p>
        </w:tc>
        <w:tc>
          <w:tcPr>
            <w:tcW w:w="8448" w:type="dxa"/>
          </w:tcPr>
          <w:p w14:paraId="1650A547" w14:textId="77777777" w:rsidR="00C05DE3" w:rsidRPr="008327B1" w:rsidRDefault="00C05DE3" w:rsidP="00193898">
            <w:pPr>
              <w:ind w:left="-2"/>
              <w:rPr>
                <w:rFonts w:cs="Arial"/>
                <w:szCs w:val="22"/>
              </w:rPr>
            </w:pPr>
            <w:r w:rsidRPr="008327B1">
              <w:rPr>
                <w:rFonts w:cs="Arial"/>
                <w:szCs w:val="22"/>
              </w:rPr>
              <w:t>A rise in the general level of prices of goods and services.</w:t>
            </w:r>
          </w:p>
        </w:tc>
      </w:tr>
      <w:tr w:rsidR="00C05DE3" w:rsidRPr="008327B1" w14:paraId="448E37EA" w14:textId="77777777" w:rsidTr="4C078B9E">
        <w:trPr>
          <w:cantSplit/>
          <w:trHeight w:val="432"/>
          <w:jc w:val="center"/>
        </w:trPr>
        <w:tc>
          <w:tcPr>
            <w:tcW w:w="2589" w:type="dxa"/>
          </w:tcPr>
          <w:p w14:paraId="151C9F8A"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インフレ</w:t>
            </w:r>
          </w:p>
        </w:tc>
        <w:tc>
          <w:tcPr>
            <w:tcW w:w="8448" w:type="dxa"/>
          </w:tcPr>
          <w:p w14:paraId="06213F83"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商品やサービスの価格全般が上昇すること。</w:t>
            </w:r>
          </w:p>
        </w:tc>
      </w:tr>
      <w:tr w:rsidR="00C05DE3" w:rsidRPr="008327B1" w14:paraId="442BFB87" w14:textId="77777777" w:rsidTr="4C078B9E">
        <w:trPr>
          <w:cantSplit/>
          <w:trHeight w:val="432"/>
          <w:jc w:val="center"/>
        </w:trPr>
        <w:tc>
          <w:tcPr>
            <w:tcW w:w="2589" w:type="dxa"/>
          </w:tcPr>
          <w:p w14:paraId="1F03F61C" w14:textId="77777777" w:rsidR="00C05DE3" w:rsidRPr="008327B1" w:rsidRDefault="00C05DE3" w:rsidP="00193898">
            <w:pPr>
              <w:pStyle w:val="StyleArial11ptBefore3ptAfter3pt"/>
              <w:rPr>
                <w:rFonts w:cs="Arial"/>
                <w:szCs w:val="22"/>
              </w:rPr>
            </w:pPr>
            <w:r w:rsidRPr="008327B1">
              <w:rPr>
                <w:rFonts w:cs="Arial"/>
                <w:szCs w:val="22"/>
              </w:rPr>
              <w:t>Information System</w:t>
            </w:r>
          </w:p>
        </w:tc>
        <w:tc>
          <w:tcPr>
            <w:tcW w:w="8448" w:type="dxa"/>
          </w:tcPr>
          <w:p w14:paraId="76054B70" w14:textId="77777777" w:rsidR="00C05DE3" w:rsidRPr="008327B1" w:rsidRDefault="00C05DE3" w:rsidP="00193898">
            <w:pPr>
              <w:ind w:left="-2"/>
              <w:rPr>
                <w:rFonts w:cs="Arial"/>
                <w:szCs w:val="22"/>
              </w:rPr>
            </w:pPr>
            <w:r w:rsidRPr="008327B1">
              <w:rPr>
                <w:rFonts w:cs="Arial"/>
                <w:szCs w:val="22"/>
              </w:rPr>
              <w:t>A system consisting of people, computers, voice and data communications, and methods organized to accomplish data and information operations. Information systems support the running of the enterprise’s business.</w:t>
            </w:r>
          </w:p>
        </w:tc>
      </w:tr>
      <w:tr w:rsidR="00C05DE3" w:rsidRPr="008327B1" w14:paraId="7E7CA560" w14:textId="77777777" w:rsidTr="4C078B9E">
        <w:trPr>
          <w:cantSplit/>
          <w:trHeight w:val="432"/>
          <w:jc w:val="center"/>
        </w:trPr>
        <w:tc>
          <w:tcPr>
            <w:tcW w:w="2589" w:type="dxa"/>
          </w:tcPr>
          <w:p w14:paraId="665D3CFD"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情報システム</w:t>
            </w:r>
          </w:p>
        </w:tc>
        <w:tc>
          <w:tcPr>
            <w:tcW w:w="8448" w:type="dxa"/>
          </w:tcPr>
          <w:p w14:paraId="21F992AC"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データ</w:t>
            </w:r>
            <w:r w:rsidRPr="008327B1">
              <w:rPr>
                <w:rFonts w:ascii="BIZ UD明朝 Medium" w:eastAsia="BIZ UD明朝 Medium" w:hAnsi="BIZ UD明朝 Medium" w:cs="Arial" w:hint="eastAsia"/>
                <w:szCs w:val="22"/>
                <w:lang w:eastAsia="ja-JP"/>
              </w:rPr>
              <w:t>管理</w:t>
            </w:r>
            <w:r w:rsidRPr="008327B1">
              <w:rPr>
                <w:rFonts w:ascii="BIZ UD明朝 Medium" w:eastAsia="BIZ UD明朝 Medium" w:hAnsi="BIZ UD明朝 Medium" w:cs="Arial"/>
                <w:szCs w:val="22"/>
                <w:lang w:eastAsia="ja-JP"/>
              </w:rPr>
              <w:t>および情報</w:t>
            </w:r>
            <w:r w:rsidRPr="008327B1">
              <w:rPr>
                <w:rFonts w:ascii="BIZ UD明朝 Medium" w:eastAsia="BIZ UD明朝 Medium" w:hAnsi="BIZ UD明朝 Medium" w:cs="Arial" w:hint="eastAsia"/>
                <w:szCs w:val="22"/>
                <w:lang w:eastAsia="ja-JP"/>
              </w:rPr>
              <w:t>管理</w:t>
            </w:r>
            <w:r w:rsidRPr="008327B1">
              <w:rPr>
                <w:rFonts w:ascii="BIZ UD明朝 Medium" w:eastAsia="BIZ UD明朝 Medium" w:hAnsi="BIZ UD明朝 Medium" w:cs="Arial"/>
                <w:szCs w:val="22"/>
                <w:lang w:eastAsia="ja-JP"/>
              </w:rPr>
              <w:t>を遂行するために組織された、人、コンピュータ、音声およびデータ通信、方法からなるシステム。情報システムは企業の事業運営をサポート</w:t>
            </w:r>
            <w:r w:rsidRPr="008327B1">
              <w:rPr>
                <w:rFonts w:ascii="BIZ UD明朝 Medium" w:eastAsia="BIZ UD明朝 Medium" w:hAnsi="BIZ UD明朝 Medium" w:cs="Arial" w:hint="eastAsia"/>
                <w:szCs w:val="22"/>
                <w:lang w:eastAsia="ja-JP"/>
              </w:rPr>
              <w:t>している</w:t>
            </w:r>
            <w:r w:rsidRPr="008327B1">
              <w:rPr>
                <w:rFonts w:ascii="BIZ UD明朝 Medium" w:eastAsia="BIZ UD明朝 Medium" w:hAnsi="BIZ UD明朝 Medium" w:cs="Arial"/>
                <w:szCs w:val="22"/>
                <w:lang w:eastAsia="ja-JP"/>
              </w:rPr>
              <w:t>。</w:t>
            </w:r>
          </w:p>
        </w:tc>
      </w:tr>
      <w:tr w:rsidR="00C05DE3" w:rsidRPr="008327B1" w14:paraId="2069B9D7" w14:textId="77777777" w:rsidTr="4C078B9E">
        <w:trPr>
          <w:cantSplit/>
          <w:trHeight w:val="432"/>
          <w:jc w:val="center"/>
        </w:trPr>
        <w:tc>
          <w:tcPr>
            <w:tcW w:w="2589" w:type="dxa"/>
          </w:tcPr>
          <w:p w14:paraId="0EE14C5D" w14:textId="77777777" w:rsidR="00C05DE3" w:rsidRPr="008327B1" w:rsidRDefault="00C05DE3" w:rsidP="00193898">
            <w:pPr>
              <w:pStyle w:val="StyleArial11ptBefore3ptAfter3pt"/>
              <w:rPr>
                <w:rFonts w:cs="Arial"/>
                <w:szCs w:val="22"/>
              </w:rPr>
            </w:pPr>
            <w:r w:rsidRPr="008327B1">
              <w:rPr>
                <w:rFonts w:cs="Arial"/>
                <w:szCs w:val="22"/>
              </w:rPr>
              <w:t>Information Technology (IT)</w:t>
            </w:r>
          </w:p>
        </w:tc>
        <w:tc>
          <w:tcPr>
            <w:tcW w:w="8448" w:type="dxa"/>
          </w:tcPr>
          <w:p w14:paraId="743B4241" w14:textId="77777777" w:rsidR="00C05DE3" w:rsidRPr="008327B1" w:rsidRDefault="00C05DE3" w:rsidP="00193898">
            <w:pPr>
              <w:ind w:left="-2"/>
              <w:rPr>
                <w:rFonts w:cs="Arial"/>
                <w:szCs w:val="22"/>
              </w:rPr>
            </w:pPr>
            <w:r w:rsidRPr="008327B1">
              <w:rPr>
                <w:rFonts w:cs="Arial"/>
                <w:szCs w:val="22"/>
              </w:rPr>
              <w:t xml:space="preserve">IT deals with the use of </w:t>
            </w:r>
            <w:hyperlink r:id="rId69" w:tooltip="Electronics" w:history="1">
              <w:r w:rsidRPr="008327B1">
                <w:rPr>
                  <w:rFonts w:cs="Arial"/>
                  <w:szCs w:val="22"/>
                </w:rPr>
                <w:t>electronic</w:t>
              </w:r>
            </w:hyperlink>
            <w:r w:rsidRPr="008327B1">
              <w:rPr>
                <w:rFonts w:cs="Arial"/>
                <w:szCs w:val="22"/>
              </w:rPr>
              <w:t xml:space="preserve"> hardware and software to convert, store, protect process, </w:t>
            </w:r>
            <w:hyperlink r:id="rId70" w:tooltip="Transmission (telecommunications)" w:history="1">
              <w:r w:rsidRPr="008327B1">
                <w:rPr>
                  <w:rFonts w:cs="Arial"/>
                  <w:szCs w:val="22"/>
                </w:rPr>
                <w:t>transmit</w:t>
              </w:r>
            </w:hyperlink>
            <w:r w:rsidRPr="008327B1">
              <w:rPr>
                <w:rFonts w:cs="Arial"/>
                <w:szCs w:val="22"/>
              </w:rPr>
              <w:t xml:space="preserve">, and retrieve </w:t>
            </w:r>
            <w:hyperlink r:id="rId71" w:tooltip="Information" w:history="1">
              <w:r w:rsidRPr="008327B1">
                <w:rPr>
                  <w:rFonts w:cs="Arial"/>
                  <w:szCs w:val="22"/>
                </w:rPr>
                <w:t>information</w:t>
              </w:r>
            </w:hyperlink>
            <w:r w:rsidRPr="008327B1">
              <w:rPr>
                <w:rFonts w:cs="Arial"/>
                <w:szCs w:val="22"/>
              </w:rPr>
              <w:t>.</w:t>
            </w:r>
          </w:p>
        </w:tc>
      </w:tr>
      <w:tr w:rsidR="00C05DE3" w:rsidRPr="008327B1" w14:paraId="12B563F1" w14:textId="77777777" w:rsidTr="4C078B9E">
        <w:trPr>
          <w:cantSplit/>
          <w:trHeight w:val="432"/>
          <w:jc w:val="center"/>
        </w:trPr>
        <w:tc>
          <w:tcPr>
            <w:tcW w:w="2589" w:type="dxa"/>
          </w:tcPr>
          <w:p w14:paraId="130B3B42"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インフォメーション・テクノロジー（IT）</w:t>
            </w:r>
          </w:p>
        </w:tc>
        <w:tc>
          <w:tcPr>
            <w:tcW w:w="8448" w:type="dxa"/>
          </w:tcPr>
          <w:p w14:paraId="30ED17C3"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ITは、</w:t>
            </w:r>
            <w:hyperlink r:id="rId72" w:tooltip="Information" w:history="1">
              <w:r w:rsidRPr="008327B1">
                <w:rPr>
                  <w:rFonts w:ascii="BIZ UD明朝 Medium" w:eastAsia="BIZ UD明朝 Medium" w:hAnsi="BIZ UD明朝 Medium" w:cs="Arial"/>
                  <w:szCs w:val="22"/>
                  <w:lang w:eastAsia="ja-JP"/>
                </w:rPr>
                <w:t>情報を</w:t>
              </w:r>
            </w:hyperlink>
            <w:r w:rsidRPr="008327B1">
              <w:rPr>
                <w:rFonts w:ascii="BIZ UD明朝 Medium" w:eastAsia="BIZ UD明朝 Medium" w:hAnsi="BIZ UD明朝 Medium" w:cs="Arial"/>
                <w:szCs w:val="22"/>
                <w:lang w:eastAsia="ja-JP"/>
              </w:rPr>
              <w:t>変換、保存、保護、処理、</w:t>
            </w:r>
            <w:hyperlink r:id="rId73" w:tooltip="Transmission (telecommunications)" w:history="1">
              <w:r w:rsidRPr="008327B1">
                <w:rPr>
                  <w:rFonts w:ascii="BIZ UD明朝 Medium" w:eastAsia="BIZ UD明朝 Medium" w:hAnsi="BIZ UD明朝 Medium" w:cs="Arial"/>
                  <w:szCs w:val="22"/>
                  <w:lang w:eastAsia="ja-JP"/>
                </w:rPr>
                <w:t>伝送</w:t>
              </w:r>
            </w:hyperlink>
            <w:r w:rsidRPr="008327B1">
              <w:rPr>
                <w:rFonts w:ascii="BIZ UD明朝 Medium" w:eastAsia="BIZ UD明朝 Medium" w:hAnsi="BIZ UD明朝 Medium" w:cs="Arial"/>
                <w:szCs w:val="22"/>
                <w:lang w:eastAsia="ja-JP"/>
              </w:rPr>
              <w:t>、検索するための</w:t>
            </w:r>
            <w:hyperlink r:id="rId74" w:tooltip="Electronics" w:history="1">
              <w:r w:rsidRPr="008327B1">
                <w:rPr>
                  <w:rFonts w:ascii="BIZ UD明朝 Medium" w:eastAsia="BIZ UD明朝 Medium" w:hAnsi="BIZ UD明朝 Medium" w:cs="Arial"/>
                  <w:szCs w:val="22"/>
                  <w:lang w:eastAsia="ja-JP"/>
                </w:rPr>
                <w:t>電子</w:t>
              </w:r>
            </w:hyperlink>
            <w:r w:rsidRPr="008327B1">
              <w:rPr>
                <w:rFonts w:ascii="BIZ UD明朝 Medium" w:eastAsia="BIZ UD明朝 Medium" w:hAnsi="BIZ UD明朝 Medium" w:cs="Arial"/>
                <w:szCs w:val="22"/>
                <w:lang w:eastAsia="ja-JP"/>
              </w:rPr>
              <w:t>ハードウェアとソフトウェア</w:t>
            </w:r>
            <w:r w:rsidRPr="008327B1">
              <w:rPr>
                <w:rFonts w:ascii="BIZ UD明朝 Medium" w:eastAsia="BIZ UD明朝 Medium" w:hAnsi="BIZ UD明朝 Medium" w:cs="Arial" w:hint="eastAsia"/>
                <w:szCs w:val="22"/>
                <w:lang w:eastAsia="ja-JP"/>
              </w:rPr>
              <w:t>を</w:t>
            </w:r>
            <w:r w:rsidRPr="008327B1">
              <w:rPr>
                <w:rFonts w:ascii="BIZ UD明朝 Medium" w:eastAsia="BIZ UD明朝 Medium" w:hAnsi="BIZ UD明朝 Medium" w:cs="Arial"/>
                <w:szCs w:val="22"/>
                <w:lang w:eastAsia="ja-JP"/>
              </w:rPr>
              <w:t>使用</w:t>
            </w:r>
            <w:r w:rsidRPr="008327B1">
              <w:rPr>
                <w:rFonts w:ascii="BIZ UD明朝 Medium" w:eastAsia="BIZ UD明朝 Medium" w:hAnsi="BIZ UD明朝 Medium" w:cs="Arial" w:hint="eastAsia"/>
                <w:szCs w:val="22"/>
                <w:lang w:eastAsia="ja-JP"/>
              </w:rPr>
              <w:t>して行う業務を指す</w:t>
            </w:r>
            <w:r w:rsidRPr="008327B1">
              <w:rPr>
                <w:rFonts w:ascii="BIZ UD明朝 Medium" w:eastAsia="BIZ UD明朝 Medium" w:hAnsi="BIZ UD明朝 Medium" w:cs="Arial"/>
                <w:szCs w:val="22"/>
                <w:lang w:eastAsia="ja-JP"/>
              </w:rPr>
              <w:t>。</w:t>
            </w:r>
          </w:p>
        </w:tc>
      </w:tr>
      <w:tr w:rsidR="00C05DE3" w:rsidRPr="008327B1" w14:paraId="64A67DC8" w14:textId="77777777" w:rsidTr="4C078B9E">
        <w:trPr>
          <w:cantSplit/>
          <w:trHeight w:val="432"/>
          <w:jc w:val="center"/>
        </w:trPr>
        <w:tc>
          <w:tcPr>
            <w:tcW w:w="2589" w:type="dxa"/>
          </w:tcPr>
          <w:p w14:paraId="53C7CEB2" w14:textId="77777777" w:rsidR="00C05DE3" w:rsidRPr="008327B1" w:rsidRDefault="00C05DE3" w:rsidP="00193898">
            <w:pPr>
              <w:pStyle w:val="StyleArial11ptBefore3ptAfter3pt"/>
              <w:rPr>
                <w:rFonts w:cs="Arial"/>
                <w:szCs w:val="22"/>
              </w:rPr>
            </w:pPr>
            <w:r w:rsidRPr="008327B1">
              <w:rPr>
                <w:rFonts w:cs="Arial"/>
                <w:szCs w:val="22"/>
              </w:rPr>
              <w:t>Inherent Risk</w:t>
            </w:r>
          </w:p>
        </w:tc>
        <w:tc>
          <w:tcPr>
            <w:tcW w:w="8448" w:type="dxa"/>
          </w:tcPr>
          <w:p w14:paraId="33515AB5" w14:textId="77777777" w:rsidR="00C05DE3" w:rsidRPr="008327B1" w:rsidRDefault="00C05DE3" w:rsidP="00193898">
            <w:pPr>
              <w:ind w:left="-2"/>
              <w:rPr>
                <w:rFonts w:cs="Arial"/>
                <w:szCs w:val="22"/>
              </w:rPr>
            </w:pPr>
            <w:r w:rsidRPr="008327B1">
              <w:rPr>
                <w:rFonts w:cs="Arial"/>
                <w:szCs w:val="22"/>
              </w:rPr>
              <w:t>1. The risk related to the very nature of the activities the company undertakes in the course of business.</w:t>
            </w:r>
          </w:p>
          <w:p w14:paraId="531195A3" w14:textId="77777777" w:rsidR="00C05DE3" w:rsidRPr="008327B1" w:rsidRDefault="00C05DE3" w:rsidP="00193898">
            <w:pPr>
              <w:ind w:left="-2"/>
              <w:rPr>
                <w:rFonts w:cs="Arial"/>
                <w:szCs w:val="22"/>
              </w:rPr>
            </w:pPr>
            <w:r w:rsidRPr="008327B1">
              <w:rPr>
                <w:rFonts w:cs="Arial"/>
                <w:szCs w:val="22"/>
              </w:rPr>
              <w:t xml:space="preserve">2. The auditor's assessment of the likelihood that there are material misstatements in the financial statements before considering the effectiveness of internal controls. </w:t>
            </w:r>
          </w:p>
        </w:tc>
      </w:tr>
      <w:tr w:rsidR="00C05DE3" w:rsidRPr="008327B1" w14:paraId="1B00DD24" w14:textId="77777777" w:rsidTr="4C078B9E">
        <w:trPr>
          <w:cantSplit/>
          <w:trHeight w:val="432"/>
          <w:jc w:val="center"/>
        </w:trPr>
        <w:tc>
          <w:tcPr>
            <w:tcW w:w="2589" w:type="dxa"/>
          </w:tcPr>
          <w:p w14:paraId="62344D40"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固有</w:t>
            </w:r>
            <w:r w:rsidRPr="008327B1">
              <w:rPr>
                <w:rFonts w:ascii="BIZ UD明朝 Medium" w:eastAsia="BIZ UD明朝 Medium" w:hAnsi="BIZ UD明朝 Medium" w:cs="Arial"/>
                <w:szCs w:val="22"/>
              </w:rPr>
              <w:t>リスク</w:t>
            </w:r>
          </w:p>
        </w:tc>
        <w:tc>
          <w:tcPr>
            <w:tcW w:w="8448" w:type="dxa"/>
          </w:tcPr>
          <w:p w14:paraId="0B848A29" w14:textId="77777777" w:rsidR="00C05DE3" w:rsidRPr="008327B1" w:rsidRDefault="00C05DE3" w:rsidP="00193898">
            <w:pPr>
              <w:ind w:left="-2"/>
              <w:rPr>
                <w:rFonts w:ascii="BIZ UD明朝 Medium" w:eastAsia="BIZ UD明朝 Medium" w:hAnsi="BIZ UD明朝 Medium" w:cs="Arial"/>
                <w:szCs w:val="22"/>
                <w:lang w:eastAsia="ja-JP"/>
              </w:rPr>
            </w:pPr>
            <w:r w:rsidRPr="008327B1">
              <w:rPr>
                <w:rFonts w:ascii="BIZ UD明朝 Medium" w:eastAsia="BIZ UD明朝 Medium" w:hAnsi="BIZ UD明朝 Medium" w:cs="Arial"/>
                <w:szCs w:val="22"/>
                <w:lang w:eastAsia="ja-JP"/>
              </w:rPr>
              <w:t>1.会社</w:t>
            </w:r>
            <w:r w:rsidRPr="008327B1">
              <w:rPr>
                <w:rFonts w:ascii="BIZ UD明朝 Medium" w:eastAsia="BIZ UD明朝 Medium" w:hAnsi="BIZ UD明朝 Medium" w:cs="Arial" w:hint="eastAsia"/>
                <w:szCs w:val="22"/>
                <w:lang w:eastAsia="ja-JP"/>
              </w:rPr>
              <w:t>が行う</w:t>
            </w:r>
            <w:r w:rsidRPr="008327B1">
              <w:rPr>
                <w:rFonts w:ascii="BIZ UD明朝 Medium" w:eastAsia="BIZ UD明朝 Medium" w:hAnsi="BIZ UD明朝 Medium" w:cs="Arial"/>
                <w:szCs w:val="22"/>
                <w:lang w:eastAsia="ja-JP"/>
              </w:rPr>
              <w:t>事業活動の性質そのものに関連するリスク。</w:t>
            </w:r>
          </w:p>
          <w:p w14:paraId="76B50EAC"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2.内部統制の有効性を検討する前に、財務諸表に重要な虚偽表示が存在する可能性を監査人が評価すること。 </w:t>
            </w:r>
          </w:p>
        </w:tc>
      </w:tr>
      <w:tr w:rsidR="00C05DE3" w:rsidRPr="008327B1" w14:paraId="30BB5625" w14:textId="77777777" w:rsidTr="4C078B9E">
        <w:trPr>
          <w:cantSplit/>
          <w:trHeight w:val="432"/>
          <w:jc w:val="center"/>
        </w:trPr>
        <w:tc>
          <w:tcPr>
            <w:tcW w:w="2589" w:type="dxa"/>
          </w:tcPr>
          <w:p w14:paraId="0B305CE9" w14:textId="77777777" w:rsidR="00C05DE3" w:rsidRPr="008327B1" w:rsidRDefault="00C05DE3" w:rsidP="00193898">
            <w:pPr>
              <w:pStyle w:val="StyleArial11ptBefore3ptAfter3pt"/>
              <w:rPr>
                <w:rFonts w:cs="Arial"/>
                <w:szCs w:val="22"/>
              </w:rPr>
            </w:pPr>
            <w:r w:rsidRPr="008327B1">
              <w:rPr>
                <w:rFonts w:cs="Arial"/>
                <w:szCs w:val="22"/>
              </w:rPr>
              <w:t>Initial Public Offering (IPO)</w:t>
            </w:r>
          </w:p>
        </w:tc>
        <w:tc>
          <w:tcPr>
            <w:tcW w:w="8448" w:type="dxa"/>
          </w:tcPr>
          <w:p w14:paraId="59691E46" w14:textId="77777777" w:rsidR="00C05DE3" w:rsidRPr="008327B1" w:rsidRDefault="00C05DE3" w:rsidP="00193898">
            <w:pPr>
              <w:ind w:left="-2"/>
              <w:rPr>
                <w:rFonts w:cs="Arial"/>
                <w:szCs w:val="22"/>
              </w:rPr>
            </w:pPr>
            <w:r w:rsidRPr="008327B1">
              <w:rPr>
                <w:rFonts w:cs="Arial"/>
                <w:szCs w:val="22"/>
              </w:rPr>
              <w:t>A company’s first public issue of common stock.</w:t>
            </w:r>
          </w:p>
        </w:tc>
      </w:tr>
      <w:tr w:rsidR="00C05DE3" w:rsidRPr="008327B1" w14:paraId="148A5945" w14:textId="77777777" w:rsidTr="4C078B9E">
        <w:trPr>
          <w:cantSplit/>
          <w:trHeight w:val="432"/>
          <w:jc w:val="center"/>
        </w:trPr>
        <w:tc>
          <w:tcPr>
            <w:tcW w:w="2589" w:type="dxa"/>
          </w:tcPr>
          <w:p w14:paraId="1DE4A6CE"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新規株式公開（IPO）</w:t>
            </w:r>
          </w:p>
        </w:tc>
        <w:tc>
          <w:tcPr>
            <w:tcW w:w="8448" w:type="dxa"/>
          </w:tcPr>
          <w:p w14:paraId="67DFECBF"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企業が初めて普通株式を公開すること。</w:t>
            </w:r>
          </w:p>
        </w:tc>
      </w:tr>
      <w:tr w:rsidR="00C05DE3" w:rsidRPr="008327B1" w14:paraId="7FA64743" w14:textId="77777777" w:rsidTr="4C078B9E">
        <w:trPr>
          <w:cantSplit/>
          <w:trHeight w:val="432"/>
          <w:jc w:val="center"/>
        </w:trPr>
        <w:tc>
          <w:tcPr>
            <w:tcW w:w="2589" w:type="dxa"/>
          </w:tcPr>
          <w:p w14:paraId="1A8F658A" w14:textId="77777777" w:rsidR="00C05DE3" w:rsidRPr="008327B1" w:rsidRDefault="00C05DE3" w:rsidP="00193898">
            <w:pPr>
              <w:pStyle w:val="StyleArial11ptBefore3ptAfter3pt"/>
              <w:rPr>
                <w:rFonts w:cs="Arial"/>
                <w:szCs w:val="22"/>
              </w:rPr>
            </w:pPr>
            <w:r w:rsidRPr="008327B1">
              <w:rPr>
                <w:rFonts w:cs="Arial"/>
                <w:szCs w:val="22"/>
              </w:rPr>
              <w:t>Input Controls</w:t>
            </w:r>
          </w:p>
        </w:tc>
        <w:tc>
          <w:tcPr>
            <w:tcW w:w="8448" w:type="dxa"/>
          </w:tcPr>
          <w:p w14:paraId="0A371ED3" w14:textId="77777777" w:rsidR="00C05DE3" w:rsidRPr="008327B1" w:rsidRDefault="00C05DE3" w:rsidP="00193898">
            <w:pPr>
              <w:ind w:left="-2"/>
              <w:rPr>
                <w:rFonts w:cs="Arial"/>
                <w:szCs w:val="22"/>
              </w:rPr>
            </w:pPr>
            <w:r w:rsidRPr="008327B1">
              <w:rPr>
                <w:rFonts w:cs="Arial"/>
                <w:szCs w:val="22"/>
              </w:rPr>
              <w:t>Controls that ensure the complete and accurate recording of authorized transactions by authorized users and identify rejected and duplicate items.</w:t>
            </w:r>
          </w:p>
        </w:tc>
      </w:tr>
      <w:tr w:rsidR="00C05DE3" w:rsidRPr="008327B1" w14:paraId="19B06535" w14:textId="77777777" w:rsidTr="4C078B9E">
        <w:trPr>
          <w:cantSplit/>
          <w:trHeight w:val="432"/>
          <w:jc w:val="center"/>
        </w:trPr>
        <w:tc>
          <w:tcPr>
            <w:tcW w:w="2589" w:type="dxa"/>
          </w:tcPr>
          <w:p w14:paraId="2908C18A"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rPr>
              <w:t>入力</w:t>
            </w:r>
            <w:r w:rsidRPr="008327B1">
              <w:rPr>
                <w:rFonts w:ascii="BIZ UD明朝 Medium" w:eastAsia="BIZ UD明朝 Medium" w:hAnsi="BIZ UD明朝 Medium" w:cs="Arial" w:hint="eastAsia"/>
                <w:szCs w:val="22"/>
                <w:lang w:eastAsia="ja-JP"/>
              </w:rPr>
              <w:t>管理</w:t>
            </w:r>
          </w:p>
        </w:tc>
        <w:tc>
          <w:tcPr>
            <w:tcW w:w="8448" w:type="dxa"/>
          </w:tcPr>
          <w:p w14:paraId="4FF589B3"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内部統制の一つとして、各トランザクションについて、権限を持った担当者によって必要な手続きを経て計上されたことが完全かつ正確に記録されていることを保証し、かつ計上が否認されたり二重計上になっていたりするトランザクションがあれば分かるように識別されていることを保証するもの。</w:t>
            </w:r>
          </w:p>
        </w:tc>
      </w:tr>
      <w:tr w:rsidR="00C05DE3" w:rsidRPr="008327B1" w14:paraId="442DF2AB" w14:textId="77777777" w:rsidTr="4C078B9E">
        <w:trPr>
          <w:cantSplit/>
          <w:trHeight w:val="432"/>
          <w:jc w:val="center"/>
        </w:trPr>
        <w:tc>
          <w:tcPr>
            <w:tcW w:w="2589" w:type="dxa"/>
          </w:tcPr>
          <w:p w14:paraId="1F27592E" w14:textId="77777777" w:rsidR="00C05DE3" w:rsidRPr="008327B1" w:rsidRDefault="00C05DE3" w:rsidP="00193898">
            <w:pPr>
              <w:pStyle w:val="StyleArial11ptBefore3ptAfter3pt"/>
              <w:rPr>
                <w:rFonts w:cs="Arial"/>
                <w:szCs w:val="22"/>
              </w:rPr>
            </w:pPr>
            <w:r w:rsidRPr="008327B1">
              <w:rPr>
                <w:rFonts w:cs="Arial"/>
                <w:szCs w:val="22"/>
              </w:rPr>
              <w:t>Insider Trading</w:t>
            </w:r>
          </w:p>
        </w:tc>
        <w:tc>
          <w:tcPr>
            <w:tcW w:w="8448" w:type="dxa"/>
          </w:tcPr>
          <w:p w14:paraId="4394F2A8" w14:textId="77777777" w:rsidR="00C05DE3" w:rsidRPr="008327B1" w:rsidRDefault="00C05DE3" w:rsidP="00193898">
            <w:pPr>
              <w:ind w:left="-2"/>
              <w:rPr>
                <w:rFonts w:cs="Arial"/>
                <w:szCs w:val="22"/>
              </w:rPr>
            </w:pPr>
            <w:r w:rsidRPr="008327B1">
              <w:rPr>
                <w:rFonts w:cs="Arial"/>
                <w:szCs w:val="22"/>
              </w:rPr>
              <w:t>The buying and selling of a corporation’s stock by individuals with access to non-public information.</w:t>
            </w:r>
          </w:p>
        </w:tc>
      </w:tr>
      <w:tr w:rsidR="00C05DE3" w:rsidRPr="008327B1" w14:paraId="5A35ACD2" w14:textId="77777777" w:rsidTr="4C078B9E">
        <w:trPr>
          <w:cantSplit/>
          <w:trHeight w:val="432"/>
          <w:jc w:val="center"/>
        </w:trPr>
        <w:tc>
          <w:tcPr>
            <w:tcW w:w="2589" w:type="dxa"/>
          </w:tcPr>
          <w:p w14:paraId="31C36995"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インサイダー取引</w:t>
            </w:r>
          </w:p>
        </w:tc>
        <w:tc>
          <w:tcPr>
            <w:tcW w:w="8448" w:type="dxa"/>
          </w:tcPr>
          <w:p w14:paraId="30B63C57"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非公開情報にアクセスできる個人による企業株の売買。</w:t>
            </w:r>
          </w:p>
        </w:tc>
      </w:tr>
      <w:tr w:rsidR="00C05DE3" w:rsidRPr="008327B1" w14:paraId="09D1C1BC" w14:textId="77777777" w:rsidTr="4C078B9E">
        <w:trPr>
          <w:cantSplit/>
          <w:trHeight w:val="432"/>
          <w:jc w:val="center"/>
        </w:trPr>
        <w:tc>
          <w:tcPr>
            <w:tcW w:w="2589" w:type="dxa"/>
          </w:tcPr>
          <w:p w14:paraId="5833DE9C" w14:textId="77777777" w:rsidR="00C05DE3" w:rsidRPr="008327B1" w:rsidRDefault="00C05DE3" w:rsidP="00193898">
            <w:pPr>
              <w:rPr>
                <w:rFonts w:cs="Arial"/>
                <w:szCs w:val="22"/>
              </w:rPr>
            </w:pPr>
            <w:r w:rsidRPr="008327B1">
              <w:rPr>
                <w:rFonts w:cs="Arial"/>
                <w:szCs w:val="22"/>
              </w:rPr>
              <w:lastRenderedPageBreak/>
              <w:t>Installment Sale</w:t>
            </w:r>
          </w:p>
        </w:tc>
        <w:tc>
          <w:tcPr>
            <w:tcW w:w="8448" w:type="dxa"/>
          </w:tcPr>
          <w:p w14:paraId="58EFFD35" w14:textId="77777777" w:rsidR="00C05DE3" w:rsidRPr="008327B1" w:rsidRDefault="00C05DE3" w:rsidP="00193898">
            <w:pPr>
              <w:ind w:left="-2"/>
              <w:rPr>
                <w:rFonts w:cs="Arial"/>
                <w:szCs w:val="22"/>
              </w:rPr>
            </w:pPr>
            <w:r w:rsidRPr="008327B1">
              <w:rPr>
                <w:rFonts w:cs="Arial"/>
                <w:szCs w:val="22"/>
              </w:rPr>
              <w:t xml:space="preserve">An arrangement where the buyer takes </w:t>
            </w:r>
            <w:hyperlink r:id="rId75" w:history="1">
              <w:r w:rsidRPr="008327B1">
                <w:rPr>
                  <w:rFonts w:cs="Arial"/>
                  <w:szCs w:val="22"/>
                </w:rPr>
                <w:t>possession</w:t>
              </w:r>
            </w:hyperlink>
            <w:r w:rsidRPr="008327B1">
              <w:rPr>
                <w:rFonts w:cs="Arial"/>
                <w:szCs w:val="22"/>
              </w:rPr>
              <w:t xml:space="preserve"> of the property immediately but does not receive the </w:t>
            </w:r>
            <w:hyperlink r:id="rId76" w:history="1">
              <w:r w:rsidRPr="008327B1">
                <w:rPr>
                  <w:rFonts w:cs="Arial"/>
                  <w:szCs w:val="22"/>
                </w:rPr>
                <w:t>deed</w:t>
              </w:r>
            </w:hyperlink>
            <w:r w:rsidRPr="008327B1">
              <w:rPr>
                <w:rFonts w:cs="Arial"/>
                <w:szCs w:val="22"/>
              </w:rPr>
              <w:t xml:space="preserve"> and </w:t>
            </w:r>
            <w:hyperlink r:id="rId77" w:history="1">
              <w:r w:rsidRPr="008327B1">
                <w:rPr>
                  <w:rFonts w:cs="Arial"/>
                  <w:szCs w:val="22"/>
                </w:rPr>
                <w:t>title</w:t>
              </w:r>
            </w:hyperlink>
            <w:r w:rsidRPr="008327B1">
              <w:rPr>
                <w:rFonts w:cs="Arial"/>
                <w:szCs w:val="22"/>
              </w:rPr>
              <w:t xml:space="preserve"> until a series of payments have been made.</w:t>
            </w:r>
          </w:p>
        </w:tc>
      </w:tr>
      <w:tr w:rsidR="00C05DE3" w:rsidRPr="008327B1" w14:paraId="440184F9" w14:textId="77777777" w:rsidTr="4C078B9E">
        <w:trPr>
          <w:cantSplit/>
          <w:trHeight w:val="432"/>
          <w:jc w:val="center"/>
        </w:trPr>
        <w:tc>
          <w:tcPr>
            <w:tcW w:w="2589" w:type="dxa"/>
          </w:tcPr>
          <w:p w14:paraId="4F01F6DA" w14:textId="77777777" w:rsidR="00C05DE3" w:rsidRPr="008327B1" w:rsidRDefault="00C05DE3" w:rsidP="00193898">
            <w:pPr>
              <w:rPr>
                <w:rFonts w:cs="Arial"/>
                <w:szCs w:val="22"/>
              </w:rPr>
            </w:pPr>
            <w:r w:rsidRPr="008327B1">
              <w:rPr>
                <w:rFonts w:ascii="BIZ UD明朝 Medium" w:eastAsia="BIZ UD明朝 Medium" w:hAnsi="BIZ UD明朝 Medium" w:cs="Arial"/>
                <w:szCs w:val="22"/>
              </w:rPr>
              <w:t>割賦販売</w:t>
            </w:r>
          </w:p>
        </w:tc>
        <w:tc>
          <w:tcPr>
            <w:tcW w:w="8448" w:type="dxa"/>
          </w:tcPr>
          <w:p w14:paraId="1967F3D2" w14:textId="36D02FF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買い手が直ちに不動産を</w:t>
            </w:r>
            <w:hyperlink r:id="rId78" w:history="1">
              <w:r w:rsidRPr="008327B1">
                <w:rPr>
                  <w:rFonts w:ascii="BIZ UD明朝 Medium" w:eastAsia="BIZ UD明朝 Medium" w:hAnsi="BIZ UD明朝 Medium" w:cs="Arial"/>
                  <w:szCs w:val="22"/>
                  <w:lang w:eastAsia="ja-JP"/>
                </w:rPr>
                <w:t>所有</w:t>
              </w:r>
            </w:hyperlink>
            <w:r w:rsidRPr="008327B1">
              <w:rPr>
                <w:rFonts w:ascii="BIZ UD明朝 Medium" w:eastAsia="BIZ UD明朝 Medium" w:hAnsi="BIZ UD明朝 Medium" w:cs="Arial"/>
                <w:szCs w:val="22"/>
                <w:lang w:eastAsia="ja-JP"/>
              </w:rPr>
              <w:t>するが、一連の支払いが完了するまで</w:t>
            </w:r>
            <w:hyperlink r:id="rId79" w:history="1">
              <w:r w:rsidRPr="008327B1">
                <w:rPr>
                  <w:rFonts w:ascii="BIZ UD明朝 Medium" w:eastAsia="BIZ UD明朝 Medium" w:hAnsi="BIZ UD明朝 Medium" w:cs="Arial"/>
                  <w:szCs w:val="22"/>
                  <w:lang w:eastAsia="ja-JP"/>
                </w:rPr>
                <w:t>権利</w:t>
              </w:r>
            </w:hyperlink>
            <w:r w:rsidRPr="008327B1">
              <w:rPr>
                <w:rFonts w:ascii="BIZ UD明朝 Medium" w:eastAsia="BIZ UD明朝 Medium" w:hAnsi="BIZ UD明朝 Medium" w:cs="Arial"/>
                <w:szCs w:val="22"/>
                <w:lang w:eastAsia="ja-JP"/>
              </w:rPr>
              <w:t>証と</w:t>
            </w:r>
            <w:hyperlink r:id="rId80" w:history="1">
              <w:r w:rsidRPr="008327B1">
                <w:rPr>
                  <w:rFonts w:ascii="BIZ UD明朝 Medium" w:eastAsia="BIZ UD明朝 Medium" w:hAnsi="BIZ UD明朝 Medium" w:cs="Arial"/>
                  <w:szCs w:val="22"/>
                  <w:lang w:eastAsia="ja-JP"/>
                </w:rPr>
                <w:t>所有権を</w:t>
              </w:r>
            </w:hyperlink>
            <w:r w:rsidRPr="008327B1">
              <w:rPr>
                <w:rFonts w:ascii="BIZ UD明朝 Medium" w:eastAsia="BIZ UD明朝 Medium" w:hAnsi="BIZ UD明朝 Medium" w:cs="Arial"/>
                <w:szCs w:val="22"/>
                <w:lang w:eastAsia="ja-JP"/>
              </w:rPr>
              <w:t>受け取らない</w:t>
            </w:r>
            <w:r w:rsidRPr="008327B1">
              <w:rPr>
                <w:rFonts w:ascii="BIZ UD明朝 Medium" w:eastAsia="BIZ UD明朝 Medium" w:hAnsi="BIZ UD明朝 Medium" w:cs="Arial" w:hint="eastAsia"/>
                <w:szCs w:val="22"/>
                <w:lang w:eastAsia="ja-JP"/>
              </w:rPr>
              <w:t>、という</w:t>
            </w:r>
            <w:r w:rsidRPr="008327B1">
              <w:rPr>
                <w:rFonts w:ascii="BIZ UD明朝 Medium" w:eastAsia="BIZ UD明朝 Medium" w:hAnsi="BIZ UD明朝 Medium" w:cs="Arial"/>
                <w:szCs w:val="22"/>
                <w:lang w:eastAsia="ja-JP"/>
              </w:rPr>
              <w:t>取り決め</w:t>
            </w:r>
            <w:r w:rsidRPr="008327B1">
              <w:rPr>
                <w:rFonts w:ascii="BIZ UD明朝 Medium" w:eastAsia="BIZ UD明朝 Medium" w:hAnsi="BIZ UD明朝 Medium" w:cs="Arial" w:hint="eastAsia"/>
                <w:szCs w:val="22"/>
                <w:lang w:eastAsia="ja-JP"/>
              </w:rPr>
              <w:t>をする行為。</w:t>
            </w:r>
          </w:p>
        </w:tc>
      </w:tr>
      <w:tr w:rsidR="00C05DE3" w:rsidRPr="008327B1" w14:paraId="34D9BAB4" w14:textId="77777777" w:rsidTr="4C078B9E">
        <w:trPr>
          <w:cantSplit/>
          <w:trHeight w:val="432"/>
          <w:jc w:val="center"/>
        </w:trPr>
        <w:tc>
          <w:tcPr>
            <w:tcW w:w="2589" w:type="dxa"/>
          </w:tcPr>
          <w:p w14:paraId="09571B74" w14:textId="77777777" w:rsidR="00C05DE3" w:rsidRPr="008327B1" w:rsidRDefault="00C05DE3" w:rsidP="00193898">
            <w:pPr>
              <w:pStyle w:val="StyleArial11ptBefore3ptAfter3pt"/>
              <w:rPr>
                <w:rFonts w:cs="Arial"/>
                <w:szCs w:val="22"/>
              </w:rPr>
            </w:pPr>
            <w:r w:rsidRPr="008327B1">
              <w:rPr>
                <w:rFonts w:cs="Arial"/>
                <w:szCs w:val="22"/>
              </w:rPr>
              <w:t>Insurance</w:t>
            </w:r>
          </w:p>
        </w:tc>
        <w:tc>
          <w:tcPr>
            <w:tcW w:w="8448" w:type="dxa"/>
          </w:tcPr>
          <w:p w14:paraId="6DC4E031" w14:textId="77777777" w:rsidR="00C05DE3" w:rsidRPr="008327B1" w:rsidRDefault="00C05DE3" w:rsidP="00193898">
            <w:pPr>
              <w:ind w:left="-2"/>
              <w:rPr>
                <w:rFonts w:cs="Arial"/>
                <w:szCs w:val="22"/>
              </w:rPr>
            </w:pPr>
            <w:r w:rsidRPr="008327B1">
              <w:rPr>
                <w:rFonts w:cs="Arial"/>
                <w:szCs w:val="22"/>
                <w:lang w:val="en"/>
              </w:rPr>
              <w:t xml:space="preserve">A form of </w:t>
            </w:r>
            <w:hyperlink r:id="rId81" w:history="1">
              <w:r w:rsidRPr="008327B1">
                <w:rPr>
                  <w:rStyle w:val="a3"/>
                  <w:rFonts w:cs="Arial"/>
                  <w:color w:val="auto"/>
                  <w:szCs w:val="22"/>
                  <w:lang w:val="en"/>
                </w:rPr>
                <w:t>risk management</w:t>
              </w:r>
            </w:hyperlink>
            <w:r w:rsidRPr="008327B1">
              <w:rPr>
                <w:rFonts w:cs="Arial"/>
                <w:szCs w:val="22"/>
                <w:lang w:val="en"/>
              </w:rPr>
              <w:t xml:space="preserve"> used to </w:t>
            </w:r>
            <w:hyperlink r:id="rId82" w:tooltip="Hedge (finance)" w:history="1">
              <w:r w:rsidRPr="008327B1">
                <w:rPr>
                  <w:rStyle w:val="a3"/>
                  <w:rFonts w:cs="Arial"/>
                  <w:color w:val="auto"/>
                  <w:szCs w:val="22"/>
                  <w:lang w:val="en"/>
                </w:rPr>
                <w:t>hedge</w:t>
              </w:r>
            </w:hyperlink>
            <w:r w:rsidRPr="008327B1">
              <w:rPr>
                <w:rFonts w:cs="Arial"/>
                <w:szCs w:val="22"/>
                <w:lang w:val="en"/>
              </w:rPr>
              <w:t xml:space="preserve"> against the </w:t>
            </w:r>
            <w:hyperlink r:id="rId83" w:history="1">
              <w:r w:rsidRPr="008327B1">
                <w:rPr>
                  <w:rStyle w:val="a3"/>
                  <w:rFonts w:cs="Arial"/>
                  <w:color w:val="auto"/>
                  <w:szCs w:val="22"/>
                  <w:lang w:val="en"/>
                </w:rPr>
                <w:t>risk</w:t>
              </w:r>
            </w:hyperlink>
            <w:r w:rsidRPr="008327B1">
              <w:rPr>
                <w:rFonts w:cs="Arial"/>
                <w:szCs w:val="22"/>
                <w:lang w:val="en"/>
              </w:rPr>
              <w:t xml:space="preserve"> of a contingent, </w:t>
            </w:r>
            <w:hyperlink r:id="rId84" w:tooltip="Uncertainty" w:history="1">
              <w:r w:rsidRPr="008327B1">
                <w:rPr>
                  <w:rStyle w:val="a3"/>
                  <w:rFonts w:cs="Arial"/>
                  <w:color w:val="auto"/>
                  <w:szCs w:val="22"/>
                  <w:lang w:val="en"/>
                </w:rPr>
                <w:t>uncertain</w:t>
              </w:r>
            </w:hyperlink>
            <w:r w:rsidRPr="008327B1">
              <w:rPr>
                <w:rFonts w:cs="Arial"/>
                <w:szCs w:val="22"/>
                <w:lang w:val="en"/>
              </w:rPr>
              <w:t xml:space="preserve"> loss; the transfer of the risk of a loss from one entity to another, in exchange for payment.</w:t>
            </w:r>
          </w:p>
        </w:tc>
      </w:tr>
      <w:tr w:rsidR="00C05DE3" w:rsidRPr="008327B1" w14:paraId="10034CD0" w14:textId="77777777" w:rsidTr="4C078B9E">
        <w:trPr>
          <w:cantSplit/>
          <w:trHeight w:val="432"/>
          <w:jc w:val="center"/>
        </w:trPr>
        <w:tc>
          <w:tcPr>
            <w:tcW w:w="2589" w:type="dxa"/>
          </w:tcPr>
          <w:p w14:paraId="1FDC4B75"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保険</w:t>
            </w:r>
          </w:p>
        </w:tc>
        <w:tc>
          <w:tcPr>
            <w:tcW w:w="8448" w:type="dxa"/>
          </w:tcPr>
          <w:p w14:paraId="61478698" w14:textId="77777777" w:rsidR="00C05DE3" w:rsidRPr="008327B1" w:rsidRDefault="00C05DE3" w:rsidP="00193898">
            <w:pPr>
              <w:ind w:left="-2"/>
              <w:rPr>
                <w:rFonts w:cs="Arial"/>
                <w:szCs w:val="22"/>
                <w:lang w:val="en" w:eastAsia="ja-JP"/>
              </w:rPr>
            </w:pPr>
            <w:r w:rsidRPr="008327B1">
              <w:rPr>
                <w:rFonts w:ascii="BIZ UD明朝 Medium" w:eastAsia="BIZ UD明朝 Medium" w:hAnsi="BIZ UD明朝 Medium" w:cs="Arial"/>
                <w:szCs w:val="22"/>
                <w:lang w:val="en" w:eastAsia="ja-JP"/>
              </w:rPr>
              <w:t>偶発的で</w:t>
            </w:r>
            <w:hyperlink r:id="rId85" w:tooltip="Uncertainty" w:history="1">
              <w:r w:rsidRPr="008327B1">
                <w:rPr>
                  <w:rStyle w:val="a3"/>
                  <w:rFonts w:ascii="BIZ UD明朝 Medium" w:eastAsia="BIZ UD明朝 Medium" w:hAnsi="BIZ UD明朝 Medium" w:cs="Arial"/>
                  <w:color w:val="auto"/>
                  <w:szCs w:val="22"/>
                  <w:lang w:val="en" w:eastAsia="ja-JP"/>
                </w:rPr>
                <w:t>不確実な</w:t>
              </w:r>
            </w:hyperlink>
            <w:r w:rsidRPr="008327B1">
              <w:rPr>
                <w:rFonts w:ascii="BIZ UD明朝 Medium" w:eastAsia="BIZ UD明朝 Medium" w:hAnsi="BIZ UD明朝 Medium" w:cs="Arial"/>
                <w:szCs w:val="22"/>
                <w:lang w:val="en" w:eastAsia="ja-JP"/>
              </w:rPr>
              <w:t>損失の</w:t>
            </w:r>
            <w:hyperlink r:id="rId86" w:history="1">
              <w:r w:rsidRPr="008327B1">
                <w:rPr>
                  <w:rStyle w:val="a3"/>
                  <w:rFonts w:ascii="BIZ UD明朝 Medium" w:eastAsia="BIZ UD明朝 Medium" w:hAnsi="BIZ UD明朝 Medium" w:cs="Arial"/>
                  <w:color w:val="auto"/>
                  <w:szCs w:val="22"/>
                  <w:lang w:val="en" w:eastAsia="ja-JP"/>
                </w:rPr>
                <w:t>リスクを</w:t>
              </w:r>
            </w:hyperlink>
            <w:hyperlink r:id="rId87" w:tooltip="Hedge (finance)" w:history="1">
              <w:r w:rsidRPr="008327B1">
                <w:rPr>
                  <w:rStyle w:val="a3"/>
                  <w:rFonts w:ascii="BIZ UD明朝 Medium" w:eastAsia="BIZ UD明朝 Medium" w:hAnsi="BIZ UD明朝 Medium" w:cs="Arial"/>
                  <w:color w:val="auto"/>
                  <w:szCs w:val="22"/>
                  <w:lang w:val="en" w:eastAsia="ja-JP"/>
                </w:rPr>
                <w:t>ヘッジ</w:t>
              </w:r>
            </w:hyperlink>
            <w:r w:rsidRPr="008327B1">
              <w:rPr>
                <w:rFonts w:ascii="BIZ UD明朝 Medium" w:eastAsia="BIZ UD明朝 Medium" w:hAnsi="BIZ UD明朝 Medium" w:cs="Arial"/>
                <w:szCs w:val="22"/>
                <w:lang w:val="en" w:eastAsia="ja-JP"/>
              </w:rPr>
              <w:t>するために用いられる</w:t>
            </w:r>
            <w:hyperlink r:id="rId88" w:history="1">
              <w:r w:rsidRPr="008327B1">
                <w:rPr>
                  <w:rStyle w:val="a3"/>
                  <w:rFonts w:ascii="BIZ UD明朝 Medium" w:eastAsia="BIZ UD明朝 Medium" w:hAnsi="BIZ UD明朝 Medium" w:cs="Arial"/>
                  <w:color w:val="auto"/>
                  <w:szCs w:val="22"/>
                  <w:lang w:val="en" w:eastAsia="ja-JP"/>
                </w:rPr>
                <w:t>リスク管理の</w:t>
              </w:r>
            </w:hyperlink>
            <w:r w:rsidRPr="008327B1">
              <w:rPr>
                <w:rFonts w:ascii="BIZ UD明朝 Medium" w:eastAsia="BIZ UD明朝 Medium" w:hAnsi="BIZ UD明朝 Medium" w:cs="Arial"/>
                <w:szCs w:val="22"/>
                <w:lang w:val="en" w:eastAsia="ja-JP"/>
              </w:rPr>
              <w:t>一形態。支払いと引き換えに、損失のリスクをある企業から別の企業に移転すること。</w:t>
            </w:r>
          </w:p>
        </w:tc>
      </w:tr>
      <w:tr w:rsidR="00C05DE3" w:rsidRPr="008327B1" w14:paraId="366D18D0" w14:textId="77777777" w:rsidTr="4C078B9E">
        <w:trPr>
          <w:cantSplit/>
          <w:trHeight w:val="432"/>
          <w:jc w:val="center"/>
        </w:trPr>
        <w:tc>
          <w:tcPr>
            <w:tcW w:w="2589" w:type="dxa"/>
          </w:tcPr>
          <w:p w14:paraId="69A68800" w14:textId="77777777" w:rsidR="00C05DE3" w:rsidRPr="008327B1" w:rsidRDefault="00C05DE3" w:rsidP="00193898">
            <w:pPr>
              <w:pStyle w:val="StyleArial11ptBefore3ptAfter3pt"/>
              <w:rPr>
                <w:rFonts w:cs="Arial"/>
                <w:szCs w:val="22"/>
              </w:rPr>
            </w:pPr>
            <w:r w:rsidRPr="008327B1">
              <w:rPr>
                <w:rFonts w:cs="Arial"/>
                <w:szCs w:val="22"/>
              </w:rPr>
              <w:t>Intangible</w:t>
            </w:r>
          </w:p>
        </w:tc>
        <w:tc>
          <w:tcPr>
            <w:tcW w:w="8448" w:type="dxa"/>
          </w:tcPr>
          <w:p w14:paraId="34BC49EF" w14:textId="77777777" w:rsidR="00C05DE3" w:rsidRPr="008327B1" w:rsidRDefault="00C05DE3" w:rsidP="00193898">
            <w:pPr>
              <w:ind w:left="-2"/>
              <w:rPr>
                <w:rFonts w:cs="Arial"/>
                <w:szCs w:val="22"/>
              </w:rPr>
            </w:pPr>
            <w:r w:rsidRPr="008327B1">
              <w:rPr>
                <w:rFonts w:cs="Arial"/>
                <w:szCs w:val="22"/>
              </w:rPr>
              <w:t xml:space="preserve">A type of non-current asset that has no physical substance and whose value comes from rights or advantages conferred upon the owner. Examples are patents, copyrights, trademarks, brand names, licenses, and goodwill. </w:t>
            </w:r>
          </w:p>
        </w:tc>
      </w:tr>
      <w:tr w:rsidR="00C05DE3" w:rsidRPr="008327B1" w14:paraId="06BE6C15" w14:textId="77777777" w:rsidTr="4C078B9E">
        <w:trPr>
          <w:cantSplit/>
          <w:trHeight w:val="432"/>
          <w:jc w:val="center"/>
        </w:trPr>
        <w:tc>
          <w:tcPr>
            <w:tcW w:w="2589" w:type="dxa"/>
          </w:tcPr>
          <w:p w14:paraId="125DA5E1" w14:textId="75DFC88B"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無形</w:t>
            </w:r>
            <w:r w:rsidR="0037361C">
              <w:rPr>
                <w:rFonts w:ascii="BIZ UD明朝 Medium" w:eastAsia="BIZ UD明朝 Medium" w:hAnsi="BIZ UD明朝 Medium" w:cs="Arial" w:hint="eastAsia"/>
                <w:szCs w:val="22"/>
                <w:lang w:eastAsia="ja-JP"/>
              </w:rPr>
              <w:t>(</w:t>
            </w:r>
            <w:r w:rsidRPr="008327B1">
              <w:rPr>
                <w:rFonts w:ascii="BIZ UD明朝 Medium" w:eastAsia="BIZ UD明朝 Medium" w:hAnsi="BIZ UD明朝 Medium" w:cs="Arial" w:hint="eastAsia"/>
                <w:szCs w:val="22"/>
                <w:lang w:eastAsia="ja-JP"/>
              </w:rPr>
              <w:t>資産</w:t>
            </w:r>
            <w:r w:rsidR="0037361C">
              <w:rPr>
                <w:rFonts w:ascii="BIZ UD明朝 Medium" w:eastAsia="BIZ UD明朝 Medium" w:hAnsi="BIZ UD明朝 Medium" w:cs="Arial" w:hint="eastAsia"/>
                <w:szCs w:val="22"/>
                <w:lang w:eastAsia="ja-JP"/>
              </w:rPr>
              <w:t>)</w:t>
            </w:r>
          </w:p>
        </w:tc>
        <w:tc>
          <w:tcPr>
            <w:tcW w:w="8448" w:type="dxa"/>
          </w:tcPr>
          <w:p w14:paraId="2DB152B3"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非流動資産の一種で、物理的な実体を持たず、所有者に与えられる権利や利点に価値を見出すもの。例えば、特許、著作権、商標、ブランド名、ライセンス、営業権などがある。 </w:t>
            </w:r>
          </w:p>
        </w:tc>
      </w:tr>
      <w:tr w:rsidR="00C05DE3" w:rsidRPr="008327B1" w14:paraId="4ACFE0BD" w14:textId="77777777" w:rsidTr="4C078B9E">
        <w:trPr>
          <w:cantSplit/>
          <w:trHeight w:val="432"/>
          <w:jc w:val="center"/>
        </w:trPr>
        <w:tc>
          <w:tcPr>
            <w:tcW w:w="2589" w:type="dxa"/>
          </w:tcPr>
          <w:p w14:paraId="524506F1" w14:textId="77777777" w:rsidR="00C05DE3" w:rsidRPr="008327B1" w:rsidRDefault="00C05DE3" w:rsidP="00193898">
            <w:pPr>
              <w:pStyle w:val="StyleArial11ptBefore3ptAfter3pt"/>
              <w:rPr>
                <w:rFonts w:cs="Arial"/>
                <w:szCs w:val="22"/>
              </w:rPr>
            </w:pPr>
            <w:r w:rsidRPr="008327B1">
              <w:rPr>
                <w:rFonts w:cs="Arial"/>
                <w:szCs w:val="22"/>
              </w:rPr>
              <w:t>Integrated Reporting</w:t>
            </w:r>
          </w:p>
        </w:tc>
        <w:tc>
          <w:tcPr>
            <w:tcW w:w="8448" w:type="dxa"/>
          </w:tcPr>
          <w:p w14:paraId="3D2836EC" w14:textId="77777777" w:rsidR="00C05DE3" w:rsidRPr="008327B1" w:rsidRDefault="00C05DE3" w:rsidP="00193898">
            <w:pPr>
              <w:ind w:left="-2"/>
              <w:rPr>
                <w:rFonts w:cs="Arial"/>
                <w:szCs w:val="22"/>
              </w:rPr>
            </w:pPr>
            <w:r w:rsidRPr="008327B1">
              <w:rPr>
                <w:rFonts w:cs="Arial"/>
                <w:szCs w:val="22"/>
              </w:rPr>
              <w:t>A process that communicates how an organization’s strategy, governance, and performance leads to value creation over time in a periodic report.</w:t>
            </w:r>
          </w:p>
        </w:tc>
      </w:tr>
      <w:tr w:rsidR="00C05DE3" w:rsidRPr="008327B1" w14:paraId="02AAEDB0" w14:textId="77777777" w:rsidTr="4C078B9E">
        <w:trPr>
          <w:cantSplit/>
          <w:trHeight w:val="432"/>
          <w:jc w:val="center"/>
        </w:trPr>
        <w:tc>
          <w:tcPr>
            <w:tcW w:w="2589" w:type="dxa"/>
          </w:tcPr>
          <w:p w14:paraId="23ED86CF"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統合報告</w:t>
            </w:r>
          </w:p>
        </w:tc>
        <w:tc>
          <w:tcPr>
            <w:tcW w:w="8448" w:type="dxa"/>
          </w:tcPr>
          <w:p w14:paraId="6A596600"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組織の戦略、ガバナンス、業績がどのように長期的な価値創造につながっているかを定期報告書で伝えるプロセス。</w:t>
            </w:r>
          </w:p>
        </w:tc>
      </w:tr>
      <w:tr w:rsidR="00C05DE3" w:rsidRPr="008327B1" w14:paraId="1419419F" w14:textId="77777777" w:rsidTr="4C078B9E">
        <w:trPr>
          <w:cantSplit/>
          <w:trHeight w:val="432"/>
          <w:jc w:val="center"/>
        </w:trPr>
        <w:tc>
          <w:tcPr>
            <w:tcW w:w="2589" w:type="dxa"/>
          </w:tcPr>
          <w:p w14:paraId="726D2AB0" w14:textId="77777777" w:rsidR="00C05DE3" w:rsidRPr="008327B1" w:rsidRDefault="00C05DE3" w:rsidP="00193898">
            <w:pPr>
              <w:pStyle w:val="StyleArial11ptBefore3ptAfter3pt"/>
              <w:rPr>
                <w:rFonts w:cs="Arial"/>
                <w:szCs w:val="22"/>
              </w:rPr>
            </w:pPr>
            <w:r w:rsidRPr="008327B1">
              <w:rPr>
                <w:rFonts w:cs="Arial"/>
                <w:szCs w:val="22"/>
              </w:rPr>
              <w:t>Integrated Thinking</w:t>
            </w:r>
          </w:p>
        </w:tc>
        <w:tc>
          <w:tcPr>
            <w:tcW w:w="8448" w:type="dxa"/>
          </w:tcPr>
          <w:p w14:paraId="610B9328" w14:textId="77777777" w:rsidR="00C05DE3" w:rsidRPr="008327B1" w:rsidRDefault="00C05DE3" w:rsidP="00193898">
            <w:pPr>
              <w:ind w:left="-2"/>
              <w:rPr>
                <w:rFonts w:cs="Arial"/>
                <w:szCs w:val="22"/>
              </w:rPr>
            </w:pPr>
            <w:r w:rsidRPr="008327B1">
              <w:rPr>
                <w:rFonts w:cs="Arial"/>
                <w:szCs w:val="22"/>
              </w:rPr>
              <w:t>A process of decision making, managing, and reporting that is based on the relationships of operating and functional units and the capitals that the organization uses to create value over time.</w:t>
            </w:r>
          </w:p>
        </w:tc>
      </w:tr>
      <w:tr w:rsidR="00C05DE3" w:rsidRPr="008327B1" w14:paraId="066C168B" w14:textId="77777777" w:rsidTr="4C078B9E">
        <w:trPr>
          <w:cantSplit/>
          <w:trHeight w:val="432"/>
          <w:jc w:val="center"/>
        </w:trPr>
        <w:tc>
          <w:tcPr>
            <w:tcW w:w="2589" w:type="dxa"/>
          </w:tcPr>
          <w:p w14:paraId="27F72D4E"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統合思考</w:t>
            </w:r>
          </w:p>
        </w:tc>
        <w:tc>
          <w:tcPr>
            <w:tcW w:w="8448" w:type="dxa"/>
          </w:tcPr>
          <w:p w14:paraId="5091DA2F"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事業組織や機能組織と、各組織が長期の価値創造に使用する資本との間の関係性を踏まえた、意思決定・管理・報告のプロセス。</w:t>
            </w:r>
          </w:p>
        </w:tc>
      </w:tr>
      <w:tr w:rsidR="00C05DE3" w:rsidRPr="008327B1" w14:paraId="3290ED28" w14:textId="77777777" w:rsidTr="4C078B9E">
        <w:trPr>
          <w:cantSplit/>
          <w:trHeight w:val="432"/>
          <w:jc w:val="center"/>
        </w:trPr>
        <w:tc>
          <w:tcPr>
            <w:tcW w:w="2589" w:type="dxa"/>
          </w:tcPr>
          <w:p w14:paraId="7BA98153" w14:textId="77777777" w:rsidR="00C05DE3" w:rsidRPr="008327B1" w:rsidRDefault="00C05DE3" w:rsidP="00193898">
            <w:pPr>
              <w:pStyle w:val="StyleArial11ptBefore3ptAfter3pt"/>
              <w:rPr>
                <w:rFonts w:cs="Arial"/>
                <w:szCs w:val="22"/>
              </w:rPr>
            </w:pPr>
            <w:r w:rsidRPr="008327B1">
              <w:rPr>
                <w:rFonts w:cs="Arial"/>
                <w:szCs w:val="22"/>
              </w:rPr>
              <w:t>Integrity</w:t>
            </w:r>
          </w:p>
        </w:tc>
        <w:tc>
          <w:tcPr>
            <w:tcW w:w="8448" w:type="dxa"/>
          </w:tcPr>
          <w:p w14:paraId="30D33B26" w14:textId="77777777" w:rsidR="00C05DE3" w:rsidRPr="008327B1" w:rsidRDefault="00C05DE3" w:rsidP="00193898">
            <w:pPr>
              <w:ind w:left="-2"/>
              <w:rPr>
                <w:rFonts w:cs="Arial"/>
                <w:szCs w:val="22"/>
              </w:rPr>
            </w:pPr>
            <w:r w:rsidRPr="008327B1">
              <w:rPr>
                <w:rFonts w:cs="Arial"/>
                <w:szCs w:val="22"/>
              </w:rPr>
              <w:t>An ethical standard in the IMA Statement of Ethical Professional Practice that requires members to avoid conflicts of interest and refrain from activities that would discredit the profession.</w:t>
            </w:r>
          </w:p>
        </w:tc>
      </w:tr>
      <w:tr w:rsidR="00C05DE3" w:rsidRPr="008327B1" w14:paraId="1729A467" w14:textId="77777777" w:rsidTr="4C078B9E">
        <w:trPr>
          <w:cantSplit/>
          <w:trHeight w:val="432"/>
          <w:jc w:val="center"/>
        </w:trPr>
        <w:tc>
          <w:tcPr>
            <w:tcW w:w="2589" w:type="dxa"/>
          </w:tcPr>
          <w:p w14:paraId="7CE6F4E3"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誠実さ</w:t>
            </w:r>
          </w:p>
        </w:tc>
        <w:tc>
          <w:tcPr>
            <w:tcW w:w="8448" w:type="dxa"/>
          </w:tcPr>
          <w:p w14:paraId="434DB51B"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利益相反を避け、専門職の信用を失墜させるような活動を控えることを会員に求める、I「IMAの職業倫理に関する声明」</w:t>
            </w:r>
            <w:r w:rsidRPr="008327B1">
              <w:rPr>
                <w:rFonts w:ascii="BIZ UD明朝 Medium" w:eastAsia="BIZ UD明朝 Medium" w:hAnsi="BIZ UD明朝 Medium" w:cs="Arial" w:hint="eastAsia"/>
                <w:szCs w:val="22"/>
                <w:lang w:eastAsia="ja-JP"/>
              </w:rPr>
              <w:t>における</w:t>
            </w:r>
            <w:r w:rsidRPr="008327B1">
              <w:rPr>
                <w:rFonts w:ascii="BIZ UD明朝 Medium" w:eastAsia="BIZ UD明朝 Medium" w:hAnsi="BIZ UD明朝 Medium" w:cs="Arial"/>
                <w:szCs w:val="22"/>
                <w:lang w:eastAsia="ja-JP"/>
              </w:rPr>
              <w:t>倫理基準</w:t>
            </w:r>
            <w:r w:rsidRPr="008327B1">
              <w:rPr>
                <w:rFonts w:ascii="BIZ UD明朝 Medium" w:eastAsia="BIZ UD明朝 Medium" w:hAnsi="BIZ UD明朝 Medium" w:cs="Arial" w:hint="eastAsia"/>
                <w:szCs w:val="22"/>
                <w:lang w:eastAsia="ja-JP"/>
              </w:rPr>
              <w:t>の一つ</w:t>
            </w:r>
            <w:r w:rsidRPr="008327B1">
              <w:rPr>
                <w:rFonts w:ascii="BIZ UD明朝 Medium" w:eastAsia="BIZ UD明朝 Medium" w:hAnsi="BIZ UD明朝 Medium" w:cs="Arial"/>
                <w:szCs w:val="22"/>
                <w:lang w:eastAsia="ja-JP"/>
              </w:rPr>
              <w:t>。</w:t>
            </w:r>
          </w:p>
        </w:tc>
      </w:tr>
      <w:tr w:rsidR="00C05DE3" w:rsidRPr="008327B1" w14:paraId="140FC6C3" w14:textId="77777777" w:rsidTr="4C078B9E">
        <w:trPr>
          <w:cantSplit/>
          <w:trHeight w:val="432"/>
          <w:jc w:val="center"/>
        </w:trPr>
        <w:tc>
          <w:tcPr>
            <w:tcW w:w="2589" w:type="dxa"/>
          </w:tcPr>
          <w:p w14:paraId="3394C3DB" w14:textId="77777777" w:rsidR="00C05DE3" w:rsidRPr="008327B1" w:rsidRDefault="00C05DE3" w:rsidP="00193898">
            <w:pPr>
              <w:pStyle w:val="StyleArial11ptBefore3ptAfter3pt"/>
              <w:rPr>
                <w:rFonts w:cs="Arial"/>
                <w:szCs w:val="22"/>
              </w:rPr>
            </w:pPr>
            <w:r w:rsidRPr="008327B1">
              <w:rPr>
                <w:rFonts w:cs="Arial"/>
                <w:szCs w:val="22"/>
              </w:rPr>
              <w:t>Interest</w:t>
            </w:r>
          </w:p>
        </w:tc>
        <w:tc>
          <w:tcPr>
            <w:tcW w:w="8448" w:type="dxa"/>
          </w:tcPr>
          <w:p w14:paraId="6D2A8A7D" w14:textId="77777777" w:rsidR="00C05DE3" w:rsidRPr="008327B1" w:rsidRDefault="00C05DE3" w:rsidP="00193898">
            <w:pPr>
              <w:ind w:left="-2"/>
              <w:rPr>
                <w:rFonts w:cs="Arial"/>
                <w:szCs w:val="22"/>
              </w:rPr>
            </w:pPr>
            <w:r w:rsidRPr="008327B1">
              <w:rPr>
                <w:rFonts w:cs="Arial"/>
                <w:szCs w:val="22"/>
              </w:rPr>
              <w:t>The cost incurred or amount earned for the use of borrowed capital.</w:t>
            </w:r>
          </w:p>
        </w:tc>
      </w:tr>
      <w:tr w:rsidR="00C05DE3" w:rsidRPr="008327B1" w14:paraId="12A77D9B" w14:textId="77777777" w:rsidTr="4C078B9E">
        <w:trPr>
          <w:cantSplit/>
          <w:trHeight w:val="432"/>
          <w:jc w:val="center"/>
        </w:trPr>
        <w:tc>
          <w:tcPr>
            <w:tcW w:w="2589" w:type="dxa"/>
          </w:tcPr>
          <w:p w14:paraId="3C48E94D"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hint="eastAsia"/>
                <w:szCs w:val="22"/>
                <w:lang w:eastAsia="ja-JP"/>
              </w:rPr>
              <w:t>金利</w:t>
            </w:r>
          </w:p>
        </w:tc>
        <w:tc>
          <w:tcPr>
            <w:tcW w:w="8448" w:type="dxa"/>
          </w:tcPr>
          <w:p w14:paraId="542B0D3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借入資本</w:t>
            </w:r>
            <w:r w:rsidRPr="008327B1">
              <w:rPr>
                <w:rFonts w:ascii="BIZ UD明朝 Medium" w:eastAsia="BIZ UD明朝 Medium" w:hAnsi="BIZ UD明朝 Medium" w:cs="Arial" w:hint="eastAsia"/>
                <w:szCs w:val="22"/>
                <w:lang w:eastAsia="ja-JP"/>
              </w:rPr>
              <w:t>の使用にかかわる</w:t>
            </w:r>
            <w:r w:rsidRPr="008327B1">
              <w:rPr>
                <w:rFonts w:ascii="BIZ UD明朝 Medium" w:eastAsia="BIZ UD明朝 Medium" w:hAnsi="BIZ UD明朝 Medium" w:cs="Arial"/>
                <w:szCs w:val="22"/>
                <w:lang w:eastAsia="ja-JP"/>
              </w:rPr>
              <w:t>費用または稼いだ金額。</w:t>
            </w:r>
          </w:p>
        </w:tc>
      </w:tr>
      <w:tr w:rsidR="00C05DE3" w:rsidRPr="008327B1" w14:paraId="3113D348" w14:textId="77777777" w:rsidTr="4C078B9E">
        <w:trPr>
          <w:cantSplit/>
          <w:trHeight w:val="432"/>
          <w:jc w:val="center"/>
        </w:trPr>
        <w:tc>
          <w:tcPr>
            <w:tcW w:w="2589" w:type="dxa"/>
          </w:tcPr>
          <w:p w14:paraId="3E8A6FBC" w14:textId="77777777" w:rsidR="00C05DE3" w:rsidRPr="008327B1" w:rsidRDefault="00C05DE3" w:rsidP="00193898">
            <w:pPr>
              <w:pStyle w:val="StyleArial11ptBefore3ptAfter3pt"/>
              <w:rPr>
                <w:rFonts w:cs="Arial"/>
                <w:szCs w:val="22"/>
              </w:rPr>
            </w:pPr>
            <w:r w:rsidRPr="008327B1">
              <w:rPr>
                <w:rFonts w:cs="Arial"/>
                <w:szCs w:val="22"/>
              </w:rPr>
              <w:t>Interest-Bearing</w:t>
            </w:r>
          </w:p>
        </w:tc>
        <w:tc>
          <w:tcPr>
            <w:tcW w:w="8448" w:type="dxa"/>
          </w:tcPr>
          <w:p w14:paraId="5FED63A0" w14:textId="77777777" w:rsidR="00C05DE3" w:rsidRPr="008327B1" w:rsidRDefault="00C05DE3" w:rsidP="00193898">
            <w:pPr>
              <w:ind w:left="-2"/>
              <w:rPr>
                <w:rFonts w:cs="Arial"/>
                <w:szCs w:val="22"/>
              </w:rPr>
            </w:pPr>
            <w:r w:rsidRPr="008327B1">
              <w:rPr>
                <w:rFonts w:cs="Arial"/>
                <w:szCs w:val="22"/>
              </w:rPr>
              <w:t>A debt instrument that includes a provision that interest be paid.</w:t>
            </w:r>
          </w:p>
        </w:tc>
      </w:tr>
      <w:tr w:rsidR="00C05DE3" w:rsidRPr="008327B1" w14:paraId="0DCCF0EF" w14:textId="77777777" w:rsidTr="4C078B9E">
        <w:trPr>
          <w:cantSplit/>
          <w:trHeight w:val="432"/>
          <w:jc w:val="center"/>
        </w:trPr>
        <w:tc>
          <w:tcPr>
            <w:tcW w:w="2589" w:type="dxa"/>
          </w:tcPr>
          <w:p w14:paraId="609D490C" w14:textId="3CBBE769"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有利子</w:t>
            </w:r>
            <w:r w:rsidR="0037361C">
              <w:rPr>
                <w:rFonts w:ascii="BIZ UD明朝 Medium" w:eastAsia="BIZ UD明朝 Medium" w:hAnsi="BIZ UD明朝 Medium" w:cs="Arial" w:hint="eastAsia"/>
                <w:szCs w:val="22"/>
                <w:lang w:eastAsia="ja-JP"/>
              </w:rPr>
              <w:t>(</w:t>
            </w:r>
            <w:r w:rsidRPr="008327B1">
              <w:rPr>
                <w:rFonts w:ascii="BIZ UD明朝 Medium" w:eastAsia="BIZ UD明朝 Medium" w:hAnsi="BIZ UD明朝 Medium" w:cs="Arial" w:hint="eastAsia"/>
                <w:szCs w:val="22"/>
                <w:lang w:eastAsia="ja-JP"/>
              </w:rPr>
              <w:t>負債</w:t>
            </w:r>
            <w:r w:rsidR="0037361C">
              <w:rPr>
                <w:rFonts w:ascii="BIZ UD明朝 Medium" w:eastAsia="BIZ UD明朝 Medium" w:hAnsi="BIZ UD明朝 Medium" w:cs="Arial" w:hint="eastAsia"/>
                <w:szCs w:val="22"/>
                <w:lang w:eastAsia="ja-JP"/>
              </w:rPr>
              <w:t>)</w:t>
            </w:r>
          </w:p>
        </w:tc>
        <w:tc>
          <w:tcPr>
            <w:tcW w:w="8448" w:type="dxa"/>
          </w:tcPr>
          <w:p w14:paraId="0D082DAD"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利息を支払うという条項を含む債務。</w:t>
            </w:r>
          </w:p>
        </w:tc>
      </w:tr>
      <w:tr w:rsidR="00C05DE3" w:rsidRPr="008327B1" w14:paraId="2FFCDB83" w14:textId="77777777" w:rsidTr="4C078B9E">
        <w:trPr>
          <w:cantSplit/>
          <w:trHeight w:val="432"/>
          <w:jc w:val="center"/>
        </w:trPr>
        <w:tc>
          <w:tcPr>
            <w:tcW w:w="2589" w:type="dxa"/>
          </w:tcPr>
          <w:p w14:paraId="0A43C550" w14:textId="77777777" w:rsidR="00C05DE3" w:rsidRPr="008327B1" w:rsidRDefault="00C05DE3" w:rsidP="00193898">
            <w:pPr>
              <w:pStyle w:val="StyleArial11ptBefore3ptAfter3pt"/>
              <w:rPr>
                <w:rFonts w:cs="Arial"/>
                <w:szCs w:val="22"/>
              </w:rPr>
            </w:pPr>
            <w:r w:rsidRPr="008327B1">
              <w:rPr>
                <w:rFonts w:cs="Arial"/>
                <w:szCs w:val="22"/>
              </w:rPr>
              <w:lastRenderedPageBreak/>
              <w:t>Interim Financial Reports</w:t>
            </w:r>
          </w:p>
        </w:tc>
        <w:tc>
          <w:tcPr>
            <w:tcW w:w="8448" w:type="dxa"/>
          </w:tcPr>
          <w:p w14:paraId="64F54249" w14:textId="77777777" w:rsidR="00C05DE3" w:rsidRPr="008327B1" w:rsidRDefault="00C05DE3" w:rsidP="00193898">
            <w:pPr>
              <w:ind w:left="-2"/>
              <w:rPr>
                <w:rFonts w:cs="Arial"/>
                <w:szCs w:val="22"/>
              </w:rPr>
            </w:pPr>
            <w:r w:rsidRPr="008327B1">
              <w:rPr>
                <w:rFonts w:cs="Arial"/>
                <w:szCs w:val="22"/>
              </w:rPr>
              <w:t>Financial statements prepared for periods shorter than one year, such as monthly or quarterly.</w:t>
            </w:r>
          </w:p>
        </w:tc>
      </w:tr>
      <w:tr w:rsidR="00C05DE3" w:rsidRPr="008327B1" w14:paraId="6275C00D" w14:textId="77777777" w:rsidTr="4C078B9E">
        <w:trPr>
          <w:cantSplit/>
          <w:trHeight w:val="432"/>
          <w:jc w:val="center"/>
        </w:trPr>
        <w:tc>
          <w:tcPr>
            <w:tcW w:w="2589" w:type="dxa"/>
          </w:tcPr>
          <w:p w14:paraId="127E0723"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中間財務報告書</w:t>
            </w:r>
          </w:p>
        </w:tc>
        <w:tc>
          <w:tcPr>
            <w:tcW w:w="8448" w:type="dxa"/>
          </w:tcPr>
          <w:p w14:paraId="07E47554"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月次や四半期など、1年未満の期間で作成された財務諸表。</w:t>
            </w:r>
          </w:p>
        </w:tc>
      </w:tr>
      <w:tr w:rsidR="00C05DE3" w:rsidRPr="008327B1" w14:paraId="1EE4E4F6" w14:textId="77777777" w:rsidTr="4C078B9E">
        <w:trPr>
          <w:cantSplit/>
          <w:trHeight w:val="432"/>
          <w:jc w:val="center"/>
        </w:trPr>
        <w:tc>
          <w:tcPr>
            <w:tcW w:w="2589" w:type="dxa"/>
          </w:tcPr>
          <w:p w14:paraId="5A5596D3" w14:textId="77777777" w:rsidR="00C05DE3" w:rsidRPr="008327B1" w:rsidRDefault="00C05DE3" w:rsidP="00193898">
            <w:pPr>
              <w:pStyle w:val="StyleArial11ptBefore3ptAfter3pt"/>
              <w:rPr>
                <w:rFonts w:cs="Arial"/>
                <w:szCs w:val="22"/>
              </w:rPr>
            </w:pPr>
            <w:r w:rsidRPr="008327B1">
              <w:rPr>
                <w:rFonts w:cs="Arial"/>
                <w:szCs w:val="22"/>
              </w:rPr>
              <w:t>Internal Auditing</w:t>
            </w:r>
          </w:p>
        </w:tc>
        <w:tc>
          <w:tcPr>
            <w:tcW w:w="8448" w:type="dxa"/>
          </w:tcPr>
          <w:p w14:paraId="20881045" w14:textId="77777777" w:rsidR="00C05DE3" w:rsidRPr="008327B1" w:rsidRDefault="00C05DE3" w:rsidP="00193898">
            <w:pPr>
              <w:ind w:left="-2"/>
              <w:rPr>
                <w:rFonts w:cs="Arial"/>
                <w:szCs w:val="22"/>
              </w:rPr>
            </w:pPr>
            <w:r w:rsidRPr="008327B1">
              <w:rPr>
                <w:rFonts w:cs="Arial"/>
                <w:szCs w:val="22"/>
              </w:rPr>
              <w:t xml:space="preserve">An appraisal activity within an entity that measures and reports on the extent to which various organizational policies are followed and goals are met.  </w:t>
            </w:r>
          </w:p>
        </w:tc>
      </w:tr>
      <w:tr w:rsidR="00C05DE3" w:rsidRPr="008327B1" w14:paraId="2A62A480" w14:textId="77777777" w:rsidTr="4C078B9E">
        <w:trPr>
          <w:cantSplit/>
          <w:trHeight w:val="432"/>
          <w:jc w:val="center"/>
        </w:trPr>
        <w:tc>
          <w:tcPr>
            <w:tcW w:w="2589" w:type="dxa"/>
          </w:tcPr>
          <w:p w14:paraId="4E306631"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内部監査</w:t>
            </w:r>
          </w:p>
        </w:tc>
        <w:tc>
          <w:tcPr>
            <w:tcW w:w="8448" w:type="dxa"/>
          </w:tcPr>
          <w:p w14:paraId="31CD41D0"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組織の様々な方針がどの程度守られ、目標が達成されているかを測定し、報告する企業内の評価活動。  </w:t>
            </w:r>
          </w:p>
        </w:tc>
      </w:tr>
      <w:tr w:rsidR="00C05DE3" w:rsidRPr="008327B1" w14:paraId="4438A54A" w14:textId="77777777" w:rsidTr="4C078B9E">
        <w:trPr>
          <w:cantSplit/>
          <w:trHeight w:val="432"/>
          <w:jc w:val="center"/>
        </w:trPr>
        <w:tc>
          <w:tcPr>
            <w:tcW w:w="2589" w:type="dxa"/>
          </w:tcPr>
          <w:p w14:paraId="254D9778" w14:textId="77777777" w:rsidR="00C05DE3" w:rsidRPr="008327B1" w:rsidRDefault="00C05DE3" w:rsidP="00193898">
            <w:pPr>
              <w:pStyle w:val="StyleArial11ptBefore3ptAfter3pt"/>
              <w:rPr>
                <w:rFonts w:cs="Arial"/>
                <w:szCs w:val="22"/>
              </w:rPr>
            </w:pPr>
            <w:r w:rsidRPr="008327B1">
              <w:rPr>
                <w:rFonts w:cs="Arial"/>
                <w:szCs w:val="22"/>
              </w:rPr>
              <w:t>Internal Control</w:t>
            </w:r>
          </w:p>
        </w:tc>
        <w:tc>
          <w:tcPr>
            <w:tcW w:w="8448" w:type="dxa"/>
          </w:tcPr>
          <w:p w14:paraId="2CB8AFAF" w14:textId="77777777" w:rsidR="00C05DE3" w:rsidRPr="008327B1" w:rsidRDefault="00C05DE3" w:rsidP="00193898">
            <w:pPr>
              <w:ind w:left="-2"/>
              <w:rPr>
                <w:rFonts w:cs="Arial"/>
                <w:szCs w:val="22"/>
              </w:rPr>
            </w:pPr>
            <w:r w:rsidRPr="008327B1">
              <w:rPr>
                <w:rFonts w:cs="Arial"/>
                <w:szCs w:val="22"/>
              </w:rPr>
              <w:t>Controls established by management to ensure adherence to management policies, safeguarding of assets, and completeness and accuracy of records.</w:t>
            </w:r>
          </w:p>
        </w:tc>
      </w:tr>
      <w:tr w:rsidR="00C05DE3" w:rsidRPr="008327B1" w14:paraId="5D3098A1" w14:textId="77777777" w:rsidTr="4C078B9E">
        <w:trPr>
          <w:cantSplit/>
          <w:trHeight w:val="432"/>
          <w:jc w:val="center"/>
        </w:trPr>
        <w:tc>
          <w:tcPr>
            <w:tcW w:w="2589" w:type="dxa"/>
          </w:tcPr>
          <w:p w14:paraId="4C29E41E"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内部統制</w:t>
            </w:r>
          </w:p>
        </w:tc>
        <w:tc>
          <w:tcPr>
            <w:tcW w:w="8448" w:type="dxa"/>
          </w:tcPr>
          <w:p w14:paraId="7E2143BD"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経営方針の遵守、資産の保護、記録の完全性と正確性を確保するために経営陣が確立した統制。</w:t>
            </w:r>
          </w:p>
        </w:tc>
      </w:tr>
      <w:tr w:rsidR="00C05DE3" w:rsidRPr="008327B1" w14:paraId="01B2902D" w14:textId="77777777" w:rsidTr="4C078B9E">
        <w:trPr>
          <w:cantSplit/>
          <w:trHeight w:val="432"/>
          <w:jc w:val="center"/>
        </w:trPr>
        <w:tc>
          <w:tcPr>
            <w:tcW w:w="2589" w:type="dxa"/>
          </w:tcPr>
          <w:p w14:paraId="2C5C32C7" w14:textId="77777777" w:rsidR="00C05DE3" w:rsidRPr="008327B1" w:rsidRDefault="00C05DE3" w:rsidP="00193898">
            <w:pPr>
              <w:pStyle w:val="StyleArial11ptBefore3ptAfter3pt"/>
              <w:rPr>
                <w:rFonts w:cs="Arial"/>
                <w:szCs w:val="22"/>
              </w:rPr>
            </w:pPr>
            <w:r w:rsidRPr="008327B1">
              <w:rPr>
                <w:rFonts w:cs="Arial"/>
                <w:szCs w:val="22"/>
              </w:rPr>
              <w:t>Internal Control Risk</w:t>
            </w:r>
          </w:p>
        </w:tc>
        <w:tc>
          <w:tcPr>
            <w:tcW w:w="8448" w:type="dxa"/>
          </w:tcPr>
          <w:p w14:paraId="6814D169" w14:textId="77777777" w:rsidR="00C05DE3" w:rsidRPr="008327B1" w:rsidRDefault="00C05DE3" w:rsidP="00193898">
            <w:pPr>
              <w:ind w:left="-2"/>
              <w:rPr>
                <w:rFonts w:cs="Arial"/>
                <w:szCs w:val="22"/>
              </w:rPr>
            </w:pPr>
            <w:r w:rsidRPr="008327B1">
              <w:rPr>
                <w:rFonts w:cs="Arial"/>
                <w:szCs w:val="22"/>
              </w:rPr>
              <w:t>The risk that internal controls are not effective, because of either inadequate set-up and design or lax execution.</w:t>
            </w:r>
          </w:p>
        </w:tc>
      </w:tr>
      <w:tr w:rsidR="00C05DE3" w:rsidRPr="008327B1" w14:paraId="5F29E536" w14:textId="77777777" w:rsidTr="4C078B9E">
        <w:trPr>
          <w:cantSplit/>
          <w:trHeight w:val="432"/>
          <w:jc w:val="center"/>
        </w:trPr>
        <w:tc>
          <w:tcPr>
            <w:tcW w:w="2589" w:type="dxa"/>
          </w:tcPr>
          <w:p w14:paraId="3A51B875"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内部統制リスク</w:t>
            </w:r>
          </w:p>
        </w:tc>
        <w:tc>
          <w:tcPr>
            <w:tcW w:w="8448" w:type="dxa"/>
          </w:tcPr>
          <w:p w14:paraId="6C1E3D7D"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内部統制の設定や設計が不十分であったり、実行が甘かったりするために、内部統制が有効に機能しないリスク。</w:t>
            </w:r>
          </w:p>
        </w:tc>
      </w:tr>
      <w:tr w:rsidR="00C05DE3" w:rsidRPr="008327B1" w14:paraId="3EA9462E" w14:textId="77777777" w:rsidTr="4C078B9E">
        <w:trPr>
          <w:cantSplit/>
          <w:trHeight w:val="432"/>
          <w:jc w:val="center"/>
        </w:trPr>
        <w:tc>
          <w:tcPr>
            <w:tcW w:w="2589" w:type="dxa"/>
          </w:tcPr>
          <w:p w14:paraId="654B2BBF" w14:textId="77777777" w:rsidR="00C05DE3" w:rsidRPr="008327B1" w:rsidRDefault="00C05DE3" w:rsidP="00193898">
            <w:pPr>
              <w:pStyle w:val="StyleArial11ptBefore3ptAfter3pt"/>
              <w:rPr>
                <w:rFonts w:cs="Arial"/>
                <w:szCs w:val="22"/>
              </w:rPr>
            </w:pPr>
            <w:r w:rsidRPr="008327B1">
              <w:rPr>
                <w:rFonts w:cs="Arial"/>
                <w:szCs w:val="22"/>
              </w:rPr>
              <w:t>Internal Factors</w:t>
            </w:r>
          </w:p>
        </w:tc>
        <w:tc>
          <w:tcPr>
            <w:tcW w:w="8448" w:type="dxa"/>
          </w:tcPr>
          <w:p w14:paraId="0FDA2425" w14:textId="77777777" w:rsidR="00C05DE3" w:rsidRPr="008327B1" w:rsidRDefault="00C05DE3" w:rsidP="00193898">
            <w:pPr>
              <w:ind w:left="-2"/>
              <w:rPr>
                <w:rFonts w:cs="Arial"/>
                <w:szCs w:val="22"/>
              </w:rPr>
            </w:pPr>
            <w:r w:rsidRPr="008327B1">
              <w:rPr>
                <w:rFonts w:cs="Arial"/>
                <w:szCs w:val="22"/>
              </w:rPr>
              <w:t>In strategic planning, an analysis of the internal strengths and weaknesses of an entity.</w:t>
            </w:r>
          </w:p>
        </w:tc>
      </w:tr>
      <w:tr w:rsidR="00C05DE3" w:rsidRPr="008327B1" w14:paraId="03472FCC" w14:textId="77777777" w:rsidTr="4C078B9E">
        <w:trPr>
          <w:cantSplit/>
          <w:trHeight w:val="432"/>
          <w:jc w:val="center"/>
        </w:trPr>
        <w:tc>
          <w:tcPr>
            <w:tcW w:w="2589" w:type="dxa"/>
          </w:tcPr>
          <w:p w14:paraId="7EF62906"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内部要因</w:t>
            </w:r>
          </w:p>
        </w:tc>
        <w:tc>
          <w:tcPr>
            <w:tcW w:w="8448" w:type="dxa"/>
          </w:tcPr>
          <w:p w14:paraId="4490D4F9"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戦略立案において、企業内部の強みと弱みを分析すること。</w:t>
            </w:r>
          </w:p>
        </w:tc>
      </w:tr>
      <w:tr w:rsidR="00C05DE3" w:rsidRPr="008327B1" w14:paraId="7D56DE24" w14:textId="77777777" w:rsidTr="4C078B9E">
        <w:trPr>
          <w:cantSplit/>
          <w:trHeight w:val="432"/>
          <w:jc w:val="center"/>
        </w:trPr>
        <w:tc>
          <w:tcPr>
            <w:tcW w:w="2589" w:type="dxa"/>
          </w:tcPr>
          <w:p w14:paraId="5D0168B1" w14:textId="77777777" w:rsidR="00C05DE3" w:rsidRPr="008327B1" w:rsidRDefault="00C05DE3" w:rsidP="00193898">
            <w:pPr>
              <w:pStyle w:val="StyleArial11ptBefore3ptAfter3pt"/>
              <w:rPr>
                <w:rFonts w:cs="Arial"/>
                <w:szCs w:val="22"/>
              </w:rPr>
            </w:pPr>
            <w:r w:rsidRPr="008327B1">
              <w:rPr>
                <w:rFonts w:cs="Arial"/>
                <w:szCs w:val="22"/>
              </w:rPr>
              <w:t>Internal Failure Costs</w:t>
            </w:r>
          </w:p>
        </w:tc>
        <w:tc>
          <w:tcPr>
            <w:tcW w:w="8448" w:type="dxa"/>
          </w:tcPr>
          <w:p w14:paraId="1A1A485D" w14:textId="77777777" w:rsidR="00C05DE3" w:rsidRPr="008327B1" w:rsidRDefault="00C05DE3" w:rsidP="00193898">
            <w:pPr>
              <w:ind w:left="-2"/>
              <w:rPr>
                <w:rFonts w:cs="Arial"/>
                <w:szCs w:val="22"/>
              </w:rPr>
            </w:pPr>
            <w:r w:rsidRPr="008327B1">
              <w:rPr>
                <w:rFonts w:cs="Arial"/>
                <w:szCs w:val="22"/>
              </w:rPr>
              <w:t>Quality-related costs associated with defective processes or defective products detected before delivery to customers. Examples include scrap, rework and retesting.</w:t>
            </w:r>
          </w:p>
        </w:tc>
      </w:tr>
      <w:tr w:rsidR="00C05DE3" w:rsidRPr="008327B1" w14:paraId="03093EC0" w14:textId="77777777" w:rsidTr="4C078B9E">
        <w:trPr>
          <w:cantSplit/>
          <w:trHeight w:val="432"/>
          <w:jc w:val="center"/>
        </w:trPr>
        <w:tc>
          <w:tcPr>
            <w:tcW w:w="2589" w:type="dxa"/>
          </w:tcPr>
          <w:p w14:paraId="0894FA6D"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内部</w:t>
            </w:r>
            <w:r w:rsidRPr="008327B1">
              <w:rPr>
                <w:rFonts w:ascii="BIZ UD明朝 Medium" w:eastAsia="BIZ UD明朝 Medium" w:hAnsi="BIZ UD明朝 Medium" w:cs="Arial" w:hint="eastAsia"/>
                <w:szCs w:val="22"/>
                <w:lang w:eastAsia="ja-JP"/>
              </w:rPr>
              <w:t>失敗</w:t>
            </w:r>
            <w:r w:rsidRPr="008327B1">
              <w:rPr>
                <w:rFonts w:ascii="BIZ UD明朝 Medium" w:eastAsia="BIZ UD明朝 Medium" w:hAnsi="BIZ UD明朝 Medium" w:cs="Arial"/>
                <w:szCs w:val="22"/>
              </w:rPr>
              <w:t>コスト</w:t>
            </w:r>
          </w:p>
        </w:tc>
        <w:tc>
          <w:tcPr>
            <w:tcW w:w="8448" w:type="dxa"/>
          </w:tcPr>
          <w:p w14:paraId="5657D813"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顧客に納入する前に発見された不良工程や不良品に関連する品質関連コスト。例えば、スクラップ、再加工、再試験など。</w:t>
            </w:r>
          </w:p>
        </w:tc>
      </w:tr>
      <w:tr w:rsidR="00C05DE3" w:rsidRPr="008327B1" w14:paraId="21F13E74" w14:textId="77777777" w:rsidTr="4C078B9E">
        <w:trPr>
          <w:cantSplit/>
          <w:trHeight w:val="432"/>
          <w:jc w:val="center"/>
        </w:trPr>
        <w:tc>
          <w:tcPr>
            <w:tcW w:w="2589" w:type="dxa"/>
          </w:tcPr>
          <w:p w14:paraId="14B90A2B" w14:textId="77777777" w:rsidR="00C05DE3" w:rsidRPr="008327B1" w:rsidRDefault="00C05DE3" w:rsidP="00193898">
            <w:pPr>
              <w:pStyle w:val="StyleArial11ptBefore3ptAfter3pt"/>
              <w:rPr>
                <w:rFonts w:cs="Arial"/>
                <w:szCs w:val="22"/>
              </w:rPr>
            </w:pPr>
            <w:r w:rsidRPr="008327B1">
              <w:rPr>
                <w:rFonts w:cs="Arial"/>
                <w:szCs w:val="22"/>
              </w:rPr>
              <w:t>Internal Rate of Return (IRR)</w:t>
            </w:r>
          </w:p>
        </w:tc>
        <w:tc>
          <w:tcPr>
            <w:tcW w:w="8448" w:type="dxa"/>
          </w:tcPr>
          <w:p w14:paraId="19C7D2DE" w14:textId="77777777" w:rsidR="00C05DE3" w:rsidRPr="008327B1" w:rsidRDefault="00C05DE3" w:rsidP="00193898">
            <w:pPr>
              <w:ind w:left="-2"/>
              <w:rPr>
                <w:rFonts w:cs="Arial"/>
                <w:szCs w:val="22"/>
              </w:rPr>
            </w:pPr>
            <w:r w:rsidRPr="008327B1">
              <w:rPr>
                <w:rFonts w:cs="Arial"/>
                <w:szCs w:val="22"/>
              </w:rPr>
              <w:t xml:space="preserve">The discount rate that equates the net present value (NPV) of a stream of cash outflows and inflows to zero. </w:t>
            </w:r>
          </w:p>
        </w:tc>
      </w:tr>
      <w:tr w:rsidR="00C05DE3" w:rsidRPr="008327B1" w14:paraId="5A512C4A" w14:textId="77777777" w:rsidTr="4C078B9E">
        <w:trPr>
          <w:cantSplit/>
          <w:trHeight w:val="432"/>
          <w:jc w:val="center"/>
        </w:trPr>
        <w:tc>
          <w:tcPr>
            <w:tcW w:w="2589" w:type="dxa"/>
          </w:tcPr>
          <w:p w14:paraId="3EF5BDA2" w14:textId="77777777" w:rsidR="00C05DE3" w:rsidRPr="008327B1" w:rsidRDefault="00C05DE3" w:rsidP="00193898">
            <w:pPr>
              <w:pStyle w:val="StyleArial11ptBefore3ptAfter3pt"/>
              <w:rPr>
                <w:rFonts w:cs="Arial"/>
                <w:szCs w:val="22"/>
                <w:lang w:eastAsia="zh-CN"/>
              </w:rPr>
            </w:pPr>
            <w:r w:rsidRPr="008327B1">
              <w:rPr>
                <w:rFonts w:ascii="BIZ UD明朝 Medium" w:eastAsia="BIZ UD明朝 Medium" w:hAnsi="BIZ UD明朝 Medium" w:cs="Arial"/>
                <w:szCs w:val="22"/>
                <w:lang w:eastAsia="zh-CN"/>
              </w:rPr>
              <w:t>内部収益率（IRR）</w:t>
            </w:r>
          </w:p>
        </w:tc>
        <w:tc>
          <w:tcPr>
            <w:tcW w:w="8448" w:type="dxa"/>
          </w:tcPr>
          <w:p w14:paraId="7478D35A" w14:textId="77777777" w:rsidR="00C05DE3" w:rsidRPr="008327B1" w:rsidRDefault="00C05DE3" w:rsidP="00193898">
            <w:pPr>
              <w:ind w:left="-2"/>
              <w:rPr>
                <w:rFonts w:ascii="BIZ UD明朝 Medium" w:eastAsia="BIZ UD明朝 Medium" w:hAnsi="BIZ UD明朝 Medium" w:cs="Arial"/>
                <w:szCs w:val="22"/>
                <w:lang w:eastAsia="ja-JP"/>
              </w:rPr>
            </w:pPr>
            <w:r w:rsidRPr="008327B1">
              <w:rPr>
                <w:rFonts w:ascii="BIZ UD明朝 Medium" w:eastAsia="BIZ UD明朝 Medium" w:hAnsi="BIZ UD明朝 Medium" w:cs="Arial" w:hint="eastAsia"/>
                <w:szCs w:val="22"/>
                <w:lang w:eastAsia="ja-JP"/>
              </w:rPr>
              <w:t>キャッシュフローの収支</w:t>
            </w:r>
            <w:r w:rsidRPr="008327B1">
              <w:rPr>
                <w:rFonts w:ascii="BIZ UD明朝 Medium" w:eastAsia="BIZ UD明朝 Medium" w:hAnsi="BIZ UD明朝 Medium" w:cs="Arial"/>
                <w:szCs w:val="22"/>
                <w:lang w:eastAsia="ja-JP"/>
              </w:rPr>
              <w:t xml:space="preserve">の正味現在価値（NPV）をゼロに等しくする割引率。 </w:t>
            </w:r>
          </w:p>
        </w:tc>
      </w:tr>
      <w:tr w:rsidR="00C05DE3" w:rsidRPr="008327B1" w14:paraId="3C0A1FD8" w14:textId="77777777" w:rsidTr="4C078B9E">
        <w:trPr>
          <w:cantSplit/>
          <w:trHeight w:val="432"/>
          <w:jc w:val="center"/>
        </w:trPr>
        <w:tc>
          <w:tcPr>
            <w:tcW w:w="2589" w:type="dxa"/>
          </w:tcPr>
          <w:p w14:paraId="771CF1D0" w14:textId="77777777" w:rsidR="00C05DE3" w:rsidRPr="008327B1" w:rsidRDefault="00C05DE3" w:rsidP="00193898">
            <w:pPr>
              <w:pStyle w:val="StyleArial11ptBefore3ptAfter3pt"/>
              <w:rPr>
                <w:rFonts w:cs="Arial"/>
                <w:szCs w:val="22"/>
              </w:rPr>
            </w:pPr>
            <w:r w:rsidRPr="008327B1">
              <w:rPr>
                <w:rFonts w:cs="Arial"/>
                <w:szCs w:val="22"/>
              </w:rPr>
              <w:t>International Accounting Standards Board (IASB)</w:t>
            </w:r>
          </w:p>
        </w:tc>
        <w:tc>
          <w:tcPr>
            <w:tcW w:w="8448" w:type="dxa"/>
          </w:tcPr>
          <w:p w14:paraId="2C75BE16" w14:textId="77777777" w:rsidR="00C05DE3" w:rsidRPr="008327B1" w:rsidRDefault="00C05DE3" w:rsidP="00193898">
            <w:pPr>
              <w:ind w:left="-2"/>
              <w:rPr>
                <w:rFonts w:cs="Arial"/>
                <w:szCs w:val="22"/>
              </w:rPr>
            </w:pPr>
            <w:r w:rsidRPr="008327B1">
              <w:rPr>
                <w:rFonts w:cs="Arial"/>
                <w:szCs w:val="22"/>
              </w:rPr>
              <w:t>An independent, privately-funded accounting standard-setter based in London, UK, with board members from nine countries, committed to developing a single set of high-quality, understandable and enforceable global financial accounting standards</w:t>
            </w:r>
          </w:p>
        </w:tc>
      </w:tr>
      <w:tr w:rsidR="00C05DE3" w:rsidRPr="008327B1" w14:paraId="017B5E66" w14:textId="77777777" w:rsidTr="4C078B9E">
        <w:trPr>
          <w:cantSplit/>
          <w:trHeight w:val="432"/>
          <w:jc w:val="center"/>
        </w:trPr>
        <w:tc>
          <w:tcPr>
            <w:tcW w:w="2589" w:type="dxa"/>
          </w:tcPr>
          <w:p w14:paraId="6B7470BE" w14:textId="77777777" w:rsidR="00C05DE3" w:rsidRPr="008327B1" w:rsidRDefault="00C05DE3" w:rsidP="00193898">
            <w:pPr>
              <w:pStyle w:val="StyleArial11ptBefore3ptAfter3pt"/>
              <w:rPr>
                <w:rFonts w:cs="Arial"/>
                <w:szCs w:val="22"/>
                <w:lang w:eastAsia="zh-CN"/>
              </w:rPr>
            </w:pPr>
            <w:r w:rsidRPr="008327B1">
              <w:rPr>
                <w:rFonts w:ascii="BIZ UD明朝 Medium" w:eastAsia="BIZ UD明朝 Medium" w:hAnsi="BIZ UD明朝 Medium" w:cs="Arial"/>
                <w:szCs w:val="22"/>
                <w:lang w:eastAsia="zh-CN"/>
              </w:rPr>
              <w:t>国際会計基準審議会（IASB）</w:t>
            </w:r>
          </w:p>
        </w:tc>
        <w:tc>
          <w:tcPr>
            <w:tcW w:w="8448" w:type="dxa"/>
          </w:tcPr>
          <w:p w14:paraId="6D16099B" w14:textId="77777777" w:rsidR="00C05DE3" w:rsidRPr="008327B1" w:rsidRDefault="00C05DE3" w:rsidP="00193898">
            <w:pPr>
              <w:ind w:left="-2"/>
              <w:rPr>
                <w:rFonts w:ascii="BIZ UD明朝 Medium" w:eastAsia="BIZ UD明朝 Medium" w:hAnsi="BIZ UD明朝 Medium" w:cs="Arial"/>
                <w:szCs w:val="22"/>
                <w:lang w:eastAsia="ja-JP"/>
              </w:rPr>
            </w:pPr>
            <w:r w:rsidRPr="008327B1">
              <w:rPr>
                <w:rFonts w:ascii="BIZ UD明朝 Medium" w:eastAsia="BIZ UD明朝 Medium" w:hAnsi="BIZ UD明朝 Medium" w:cs="Arial"/>
                <w:szCs w:val="22"/>
                <w:lang w:eastAsia="ja-JP"/>
              </w:rPr>
              <w:t>英国ロンドンに本部を置き、9カ国</w:t>
            </w:r>
            <w:r w:rsidRPr="008327B1">
              <w:rPr>
                <w:rFonts w:ascii="BIZ UD明朝 Medium" w:eastAsia="BIZ UD明朝 Medium" w:hAnsi="BIZ UD明朝 Medium" w:cs="Arial" w:hint="eastAsia"/>
                <w:szCs w:val="22"/>
                <w:lang w:eastAsia="ja-JP"/>
              </w:rPr>
              <w:t>から</w:t>
            </w:r>
            <w:r w:rsidRPr="008327B1">
              <w:rPr>
                <w:rFonts w:ascii="BIZ UD明朝 Medium" w:eastAsia="BIZ UD明朝 Medium" w:hAnsi="BIZ UD明朝 Medium" w:cs="Arial"/>
                <w:szCs w:val="22"/>
                <w:lang w:eastAsia="ja-JP"/>
              </w:rPr>
              <w:t>の理事を擁する独立した民間の会計基準設定主体</w:t>
            </w:r>
            <w:r w:rsidRPr="008327B1">
              <w:rPr>
                <w:rFonts w:ascii="BIZ UD明朝 Medium" w:eastAsia="BIZ UD明朝 Medium" w:hAnsi="BIZ UD明朝 Medium" w:cs="Arial" w:hint="eastAsia"/>
                <w:szCs w:val="22"/>
                <w:lang w:eastAsia="ja-JP"/>
              </w:rPr>
              <w:t>。</w:t>
            </w:r>
            <w:r w:rsidRPr="008327B1">
              <w:rPr>
                <w:rFonts w:ascii="BIZ UD明朝 Medium" w:eastAsia="BIZ UD明朝 Medium" w:hAnsi="BIZ UD明朝 Medium" w:cs="Arial"/>
                <w:szCs w:val="22"/>
                <w:lang w:eastAsia="ja-JP"/>
              </w:rPr>
              <w:t>高品質かつ理解しやすく、強制力のある単一のグローバル財務会計基準の開発に取り組んでいる。</w:t>
            </w:r>
          </w:p>
        </w:tc>
      </w:tr>
      <w:tr w:rsidR="00C05DE3" w:rsidRPr="008327B1" w14:paraId="52B20CF7" w14:textId="77777777" w:rsidTr="4C078B9E">
        <w:trPr>
          <w:cantSplit/>
          <w:trHeight w:val="432"/>
          <w:jc w:val="center"/>
        </w:trPr>
        <w:tc>
          <w:tcPr>
            <w:tcW w:w="2589" w:type="dxa"/>
          </w:tcPr>
          <w:p w14:paraId="74E10F7F" w14:textId="77777777" w:rsidR="00C05DE3" w:rsidRPr="008327B1" w:rsidRDefault="00C05DE3" w:rsidP="00193898">
            <w:pPr>
              <w:pStyle w:val="StyleArial11ptBefore3ptAfter3pt"/>
              <w:rPr>
                <w:rFonts w:cs="Arial"/>
                <w:szCs w:val="22"/>
              </w:rPr>
            </w:pPr>
            <w:r w:rsidRPr="008327B1">
              <w:rPr>
                <w:rFonts w:cs="Arial"/>
                <w:szCs w:val="22"/>
              </w:rPr>
              <w:lastRenderedPageBreak/>
              <w:t>International Financial Reporting Standards (IFRS)</w:t>
            </w:r>
          </w:p>
        </w:tc>
        <w:tc>
          <w:tcPr>
            <w:tcW w:w="8448" w:type="dxa"/>
          </w:tcPr>
          <w:p w14:paraId="791C6DED" w14:textId="77777777" w:rsidR="00C05DE3" w:rsidRPr="008327B1" w:rsidRDefault="00C05DE3" w:rsidP="00193898">
            <w:pPr>
              <w:ind w:left="-2"/>
              <w:rPr>
                <w:rFonts w:cs="Arial"/>
                <w:szCs w:val="22"/>
              </w:rPr>
            </w:pPr>
            <w:r w:rsidRPr="008327B1">
              <w:rPr>
                <w:rFonts w:cs="Arial"/>
                <w:szCs w:val="22"/>
              </w:rPr>
              <w:t>A set of accounting rules for the financial statements of public companies that are intended to make them consistent, transparent, and easily comparable around the world.</w:t>
            </w:r>
          </w:p>
        </w:tc>
      </w:tr>
      <w:tr w:rsidR="00C05DE3" w:rsidRPr="008327B1" w14:paraId="7C4D13CA" w14:textId="77777777" w:rsidTr="4C078B9E">
        <w:trPr>
          <w:cantSplit/>
          <w:trHeight w:val="432"/>
          <w:jc w:val="center"/>
        </w:trPr>
        <w:tc>
          <w:tcPr>
            <w:tcW w:w="2589" w:type="dxa"/>
          </w:tcPr>
          <w:p w14:paraId="6C5C8A1F" w14:textId="77777777" w:rsidR="008E6C55" w:rsidRPr="008327B1" w:rsidRDefault="00C05DE3" w:rsidP="00193898">
            <w:pPr>
              <w:pStyle w:val="StyleArial11ptBefore3ptAfter3pt"/>
              <w:rPr>
                <w:rFonts w:ascii="BIZ UD明朝 Medium" w:eastAsia="BIZ UD明朝 Medium" w:hAnsi="BIZ UD明朝 Medium" w:cs="Arial"/>
                <w:szCs w:val="22"/>
              </w:rPr>
            </w:pPr>
            <w:r w:rsidRPr="008327B1">
              <w:rPr>
                <w:rFonts w:ascii="BIZ UD明朝 Medium" w:eastAsia="BIZ UD明朝 Medium" w:hAnsi="BIZ UD明朝 Medium" w:cs="Arial"/>
                <w:szCs w:val="22"/>
              </w:rPr>
              <w:t>国際財務報告基準</w:t>
            </w:r>
          </w:p>
          <w:p w14:paraId="13A840EA" w14:textId="60606055"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（IFRS）</w:t>
            </w:r>
          </w:p>
        </w:tc>
        <w:tc>
          <w:tcPr>
            <w:tcW w:w="8448" w:type="dxa"/>
          </w:tcPr>
          <w:p w14:paraId="38CF1B0A"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上場企業の財務諸表に関する一連の会計規則で、一貫性、透明性、および世界各国での比較可能性を高めることを目的としている。</w:t>
            </w:r>
          </w:p>
        </w:tc>
      </w:tr>
      <w:tr w:rsidR="00C05DE3" w:rsidRPr="008327B1" w14:paraId="04C7D5BF" w14:textId="77777777" w:rsidTr="4C078B9E">
        <w:trPr>
          <w:cantSplit/>
          <w:trHeight w:val="432"/>
          <w:jc w:val="center"/>
        </w:trPr>
        <w:tc>
          <w:tcPr>
            <w:tcW w:w="2589" w:type="dxa"/>
          </w:tcPr>
          <w:p w14:paraId="33FD1F53" w14:textId="77777777" w:rsidR="00C05DE3" w:rsidRPr="008327B1" w:rsidRDefault="00C05DE3" w:rsidP="00193898">
            <w:pPr>
              <w:pStyle w:val="StyleArial11ptBefore3ptAfter3pt"/>
              <w:rPr>
                <w:rFonts w:cs="Arial"/>
                <w:szCs w:val="22"/>
              </w:rPr>
            </w:pPr>
            <w:r w:rsidRPr="008327B1">
              <w:rPr>
                <w:rFonts w:cs="Arial"/>
                <w:szCs w:val="22"/>
              </w:rPr>
              <w:t>Internet</w:t>
            </w:r>
          </w:p>
        </w:tc>
        <w:tc>
          <w:tcPr>
            <w:tcW w:w="8448" w:type="dxa"/>
          </w:tcPr>
          <w:p w14:paraId="10A77F35" w14:textId="77777777" w:rsidR="00C05DE3" w:rsidRPr="008327B1" w:rsidRDefault="00C05DE3" w:rsidP="00193898">
            <w:pPr>
              <w:ind w:left="-2"/>
              <w:rPr>
                <w:rFonts w:cs="Arial"/>
                <w:szCs w:val="22"/>
              </w:rPr>
            </w:pPr>
            <w:r w:rsidRPr="008327B1">
              <w:rPr>
                <w:rFonts w:cs="Arial"/>
                <w:szCs w:val="22"/>
              </w:rPr>
              <w:t xml:space="preserve">The worldwide collection of interconnected networks that use the Internet suite of protocols and permit public access. </w:t>
            </w:r>
          </w:p>
        </w:tc>
      </w:tr>
      <w:tr w:rsidR="00C05DE3" w:rsidRPr="008327B1" w14:paraId="4DFDD02C" w14:textId="77777777" w:rsidTr="4C078B9E">
        <w:trPr>
          <w:cantSplit/>
          <w:trHeight w:val="432"/>
          <w:jc w:val="center"/>
        </w:trPr>
        <w:tc>
          <w:tcPr>
            <w:tcW w:w="2589" w:type="dxa"/>
          </w:tcPr>
          <w:p w14:paraId="015FAA6D"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インターネット</w:t>
            </w:r>
          </w:p>
        </w:tc>
        <w:tc>
          <w:tcPr>
            <w:tcW w:w="8448" w:type="dxa"/>
          </w:tcPr>
          <w:p w14:paraId="4E19C740"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インターネット・</w:t>
            </w:r>
            <w:r w:rsidRPr="008327B1">
              <w:rPr>
                <w:rFonts w:ascii="BIZ UD明朝 Medium" w:eastAsia="BIZ UD明朝 Medium" w:hAnsi="BIZ UD明朝 Medium" w:cs="Arial" w:hint="eastAsia"/>
                <w:szCs w:val="22"/>
                <w:lang w:eastAsia="ja-JP"/>
              </w:rPr>
              <w:t>プロトコル・スイート</w:t>
            </w:r>
            <w:r w:rsidRPr="008327B1">
              <w:rPr>
                <w:rFonts w:ascii="BIZ UD明朝 Medium" w:eastAsia="BIZ UD明朝 Medium" w:hAnsi="BIZ UD明朝 Medium" w:cs="Arial"/>
                <w:szCs w:val="22"/>
                <w:lang w:eastAsia="ja-JP"/>
              </w:rPr>
              <w:t>を使用し、公衆アクセスを許可する</w:t>
            </w:r>
            <w:r w:rsidRPr="008327B1">
              <w:rPr>
                <w:rFonts w:ascii="BIZ UD明朝 Medium" w:eastAsia="BIZ UD明朝 Medium" w:hAnsi="BIZ UD明朝 Medium" w:cs="Arial" w:hint="eastAsia"/>
                <w:szCs w:val="22"/>
                <w:lang w:eastAsia="ja-JP"/>
              </w:rPr>
              <w:t>、</w:t>
            </w:r>
            <w:r w:rsidRPr="008327B1">
              <w:rPr>
                <w:rFonts w:ascii="BIZ UD明朝 Medium" w:eastAsia="BIZ UD明朝 Medium" w:hAnsi="BIZ UD明朝 Medium" w:cs="Arial"/>
                <w:szCs w:val="22"/>
                <w:lang w:eastAsia="ja-JP"/>
              </w:rPr>
              <w:t xml:space="preserve">相互接続されたネットワークの世界的な集合体。 </w:t>
            </w:r>
          </w:p>
        </w:tc>
      </w:tr>
      <w:tr w:rsidR="00C05DE3" w:rsidRPr="008327B1" w14:paraId="0E021FAA" w14:textId="77777777" w:rsidTr="4C078B9E">
        <w:trPr>
          <w:cantSplit/>
          <w:trHeight w:val="432"/>
          <w:jc w:val="center"/>
        </w:trPr>
        <w:tc>
          <w:tcPr>
            <w:tcW w:w="2589" w:type="dxa"/>
          </w:tcPr>
          <w:p w14:paraId="1D27F8D6" w14:textId="77777777" w:rsidR="00C05DE3" w:rsidRPr="008327B1" w:rsidRDefault="00C05DE3" w:rsidP="00193898">
            <w:pPr>
              <w:pStyle w:val="StyleArial11ptBefore3ptAfter3pt"/>
              <w:rPr>
                <w:rFonts w:cs="Arial"/>
                <w:szCs w:val="22"/>
              </w:rPr>
            </w:pPr>
            <w:r w:rsidRPr="008327B1">
              <w:rPr>
                <w:rFonts w:cs="Arial"/>
                <w:szCs w:val="22"/>
              </w:rPr>
              <w:t>Intranet</w:t>
            </w:r>
          </w:p>
        </w:tc>
        <w:tc>
          <w:tcPr>
            <w:tcW w:w="8448" w:type="dxa"/>
          </w:tcPr>
          <w:p w14:paraId="2181DCD8" w14:textId="77777777" w:rsidR="00C05DE3" w:rsidRPr="008327B1" w:rsidRDefault="00C05DE3" w:rsidP="00193898">
            <w:pPr>
              <w:ind w:left="-2"/>
              <w:rPr>
                <w:rFonts w:cs="Arial"/>
                <w:szCs w:val="22"/>
              </w:rPr>
            </w:pPr>
            <w:r w:rsidRPr="008327B1">
              <w:rPr>
                <w:rFonts w:cs="Arial"/>
                <w:szCs w:val="22"/>
              </w:rPr>
              <w:t xml:space="preserve">A private network that integrates Internet standards and applications within an organization's existing computer networking infrastructure. </w:t>
            </w:r>
          </w:p>
        </w:tc>
      </w:tr>
      <w:tr w:rsidR="00C05DE3" w:rsidRPr="008327B1" w14:paraId="1D373C94" w14:textId="77777777" w:rsidTr="4C078B9E">
        <w:trPr>
          <w:cantSplit/>
          <w:trHeight w:val="432"/>
          <w:jc w:val="center"/>
        </w:trPr>
        <w:tc>
          <w:tcPr>
            <w:tcW w:w="2589" w:type="dxa"/>
          </w:tcPr>
          <w:p w14:paraId="02858465"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イントラネット</w:t>
            </w:r>
          </w:p>
        </w:tc>
        <w:tc>
          <w:tcPr>
            <w:tcW w:w="8448" w:type="dxa"/>
          </w:tcPr>
          <w:p w14:paraId="5734BCAE"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組織の既存のコンピュータ・ネットワーク・インフラストラクチャ内に</w:t>
            </w:r>
            <w:r w:rsidRPr="008327B1">
              <w:rPr>
                <w:rFonts w:ascii="BIZ UD明朝 Medium" w:eastAsia="BIZ UD明朝 Medium" w:hAnsi="BIZ UD明朝 Medium" w:cs="Arial" w:hint="eastAsia"/>
                <w:szCs w:val="22"/>
                <w:lang w:eastAsia="ja-JP"/>
              </w:rPr>
              <w:t>、</w:t>
            </w:r>
            <w:r w:rsidRPr="008327B1">
              <w:rPr>
                <w:rFonts w:ascii="BIZ UD明朝 Medium" w:eastAsia="BIZ UD明朝 Medium" w:hAnsi="BIZ UD明朝 Medium" w:cs="Arial"/>
                <w:szCs w:val="22"/>
                <w:lang w:eastAsia="ja-JP"/>
              </w:rPr>
              <w:t xml:space="preserve">インターネット標準とアプリケーションを統合したプライベート・ネットワーク。 </w:t>
            </w:r>
          </w:p>
        </w:tc>
      </w:tr>
      <w:tr w:rsidR="00C05DE3" w:rsidRPr="008327B1" w14:paraId="07FE36E5" w14:textId="77777777" w:rsidTr="4C078B9E">
        <w:trPr>
          <w:cantSplit/>
          <w:trHeight w:val="432"/>
          <w:jc w:val="center"/>
        </w:trPr>
        <w:tc>
          <w:tcPr>
            <w:tcW w:w="2589" w:type="dxa"/>
          </w:tcPr>
          <w:p w14:paraId="6B1BAA51" w14:textId="77777777" w:rsidR="00C05DE3" w:rsidRPr="008327B1" w:rsidRDefault="00C05DE3" w:rsidP="00193898">
            <w:pPr>
              <w:pStyle w:val="StyleArial11ptBefore3ptAfter3pt"/>
              <w:rPr>
                <w:rFonts w:cs="Arial"/>
                <w:szCs w:val="22"/>
              </w:rPr>
            </w:pPr>
            <w:r w:rsidRPr="008327B1">
              <w:rPr>
                <w:rFonts w:cs="Arial"/>
                <w:szCs w:val="22"/>
              </w:rPr>
              <w:t>Inventory</w:t>
            </w:r>
          </w:p>
        </w:tc>
        <w:tc>
          <w:tcPr>
            <w:tcW w:w="8448" w:type="dxa"/>
          </w:tcPr>
          <w:p w14:paraId="1F61DA3E" w14:textId="77777777" w:rsidR="00C05DE3" w:rsidRPr="008327B1" w:rsidRDefault="00C05DE3" w:rsidP="00193898">
            <w:pPr>
              <w:ind w:left="-2"/>
              <w:rPr>
                <w:rFonts w:cs="Arial"/>
                <w:szCs w:val="22"/>
              </w:rPr>
            </w:pPr>
            <w:r w:rsidRPr="008327B1">
              <w:rPr>
                <w:rFonts w:cs="Arial"/>
                <w:szCs w:val="22"/>
              </w:rPr>
              <w:t>The actual raw materials, supplies, goods on hand, goods in process of manufacture, and goods in transit, in storage, or consigned to others, or the act of accounting for, listing and pricing inventory.</w:t>
            </w:r>
          </w:p>
        </w:tc>
      </w:tr>
      <w:tr w:rsidR="00C05DE3" w:rsidRPr="008327B1" w14:paraId="5310FE41" w14:textId="77777777" w:rsidTr="4C078B9E">
        <w:trPr>
          <w:cantSplit/>
          <w:trHeight w:val="432"/>
          <w:jc w:val="center"/>
        </w:trPr>
        <w:tc>
          <w:tcPr>
            <w:tcW w:w="2589" w:type="dxa"/>
          </w:tcPr>
          <w:p w14:paraId="3E8CB5C6"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棚卸資産</w:t>
            </w:r>
          </w:p>
        </w:tc>
        <w:tc>
          <w:tcPr>
            <w:tcW w:w="8448" w:type="dxa"/>
          </w:tcPr>
          <w:p w14:paraId="37264AD1" w14:textId="77777777" w:rsidR="00C05DE3" w:rsidRPr="008327B1" w:rsidRDefault="00C05DE3" w:rsidP="00193898">
            <w:pPr>
              <w:ind w:left="-2"/>
              <w:rPr>
                <w:rFonts w:ascii="BIZ UD明朝 Medium" w:eastAsia="BIZ UD明朝 Medium" w:hAnsi="BIZ UD明朝 Medium" w:cs="Arial"/>
                <w:szCs w:val="22"/>
                <w:lang w:eastAsia="ja-JP"/>
              </w:rPr>
            </w:pPr>
            <w:r w:rsidRPr="008327B1">
              <w:rPr>
                <w:rFonts w:ascii="BIZ UD明朝 Medium" w:eastAsia="BIZ UD明朝 Medium" w:hAnsi="BIZ UD明朝 Medium" w:cs="Arial" w:hint="eastAsia"/>
                <w:szCs w:val="22"/>
                <w:lang w:eastAsia="ja-JP"/>
              </w:rPr>
              <w:t>倉庫内もしくは委託先に実在している原材料/補材/製品/工程内在庫/積送品、もしくは、それらの資産に対するリストの作成や価格評価を行う会計上の行為を指す。</w:t>
            </w:r>
          </w:p>
        </w:tc>
      </w:tr>
      <w:tr w:rsidR="00C05DE3" w:rsidRPr="008327B1" w14:paraId="6C3C4254" w14:textId="77777777" w:rsidTr="4C078B9E">
        <w:trPr>
          <w:cantSplit/>
          <w:trHeight w:val="432"/>
          <w:jc w:val="center"/>
        </w:trPr>
        <w:tc>
          <w:tcPr>
            <w:tcW w:w="2589" w:type="dxa"/>
          </w:tcPr>
          <w:p w14:paraId="4DF6E4A5" w14:textId="77777777" w:rsidR="00C05DE3" w:rsidRPr="008327B1" w:rsidRDefault="00C05DE3" w:rsidP="00193898">
            <w:pPr>
              <w:pStyle w:val="StyleArial11ptBefore3ptAfter3pt"/>
              <w:rPr>
                <w:rFonts w:cs="Arial"/>
                <w:szCs w:val="22"/>
              </w:rPr>
            </w:pPr>
            <w:r w:rsidRPr="008327B1">
              <w:rPr>
                <w:rFonts w:cs="Arial"/>
                <w:szCs w:val="22"/>
              </w:rPr>
              <w:t>Inventory Turnover</w:t>
            </w:r>
          </w:p>
          <w:p w14:paraId="13AE7066" w14:textId="77777777" w:rsidR="00C05DE3" w:rsidRPr="008327B1" w:rsidRDefault="00C05DE3" w:rsidP="00193898">
            <w:pPr>
              <w:pStyle w:val="StyleArial11ptBefore3ptAfter3pt"/>
              <w:rPr>
                <w:rFonts w:cs="Arial"/>
                <w:szCs w:val="22"/>
              </w:rPr>
            </w:pPr>
          </w:p>
        </w:tc>
        <w:tc>
          <w:tcPr>
            <w:tcW w:w="8448" w:type="dxa"/>
          </w:tcPr>
          <w:p w14:paraId="261AC675" w14:textId="77777777" w:rsidR="00C05DE3" w:rsidRPr="008327B1" w:rsidRDefault="00C05DE3" w:rsidP="00193898">
            <w:pPr>
              <w:ind w:left="-2"/>
              <w:rPr>
                <w:rFonts w:cs="Arial"/>
                <w:szCs w:val="22"/>
              </w:rPr>
            </w:pPr>
            <w:r w:rsidRPr="008327B1">
              <w:rPr>
                <w:rFonts w:cs="Arial"/>
                <w:szCs w:val="22"/>
              </w:rPr>
              <w:t>A ratio that measures the number of times a firm’s average inventory is sold during a year.</w:t>
            </w:r>
          </w:p>
        </w:tc>
      </w:tr>
      <w:tr w:rsidR="00C05DE3" w:rsidRPr="008327B1" w14:paraId="4FAE6694" w14:textId="77777777" w:rsidTr="4C078B9E">
        <w:trPr>
          <w:cantSplit/>
          <w:trHeight w:val="432"/>
          <w:jc w:val="center"/>
        </w:trPr>
        <w:tc>
          <w:tcPr>
            <w:tcW w:w="2589" w:type="dxa"/>
          </w:tcPr>
          <w:p w14:paraId="74B9407C" w14:textId="2538D173" w:rsidR="00C05DE3" w:rsidRDefault="00704856" w:rsidP="001F27FA">
            <w:pPr>
              <w:pStyle w:val="StyleArial11ptBefore3ptAfter3pt"/>
              <w:rPr>
                <w:rFonts w:ascii="BIZ UD明朝 Medium" w:eastAsia="DengXian" w:hAnsi="BIZ UD明朝 Medium" w:cs="Arial"/>
                <w:szCs w:val="22"/>
                <w:lang w:eastAsia="zh-CN"/>
              </w:rPr>
            </w:pPr>
            <w:r w:rsidRPr="00704856">
              <w:rPr>
                <w:rFonts w:ascii="BIZ UD明朝 Medium" w:eastAsia="BIZ UD明朝 Medium" w:hAnsi="BIZ UD明朝 Medium" w:cs="Arial" w:hint="eastAsia"/>
                <w:szCs w:val="22"/>
              </w:rPr>
              <w:t>棚卸資産回転率</w:t>
            </w:r>
          </w:p>
        </w:tc>
        <w:tc>
          <w:tcPr>
            <w:tcW w:w="8448" w:type="dxa"/>
          </w:tcPr>
          <w:p w14:paraId="01EBD747"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1年間において企業の平均在庫の何倍の販売があったかを示す指標。</w:t>
            </w:r>
          </w:p>
        </w:tc>
      </w:tr>
      <w:tr w:rsidR="00C05DE3" w:rsidRPr="008327B1" w14:paraId="19ABF79E" w14:textId="77777777" w:rsidTr="4C078B9E">
        <w:trPr>
          <w:cantSplit/>
          <w:trHeight w:val="432"/>
          <w:jc w:val="center"/>
        </w:trPr>
        <w:tc>
          <w:tcPr>
            <w:tcW w:w="2589" w:type="dxa"/>
          </w:tcPr>
          <w:p w14:paraId="70A226EA" w14:textId="77777777" w:rsidR="00C05DE3" w:rsidRPr="008327B1" w:rsidRDefault="00C05DE3" w:rsidP="00193898">
            <w:pPr>
              <w:pStyle w:val="StyleArial11ptBefore3ptAfter3pt"/>
              <w:rPr>
                <w:rFonts w:cs="Arial"/>
                <w:szCs w:val="22"/>
              </w:rPr>
            </w:pPr>
            <w:r w:rsidRPr="008327B1">
              <w:rPr>
                <w:rFonts w:cs="Arial"/>
                <w:szCs w:val="22"/>
              </w:rPr>
              <w:t>Inventory Valuation</w:t>
            </w:r>
          </w:p>
        </w:tc>
        <w:tc>
          <w:tcPr>
            <w:tcW w:w="8448" w:type="dxa"/>
          </w:tcPr>
          <w:p w14:paraId="17BBC61D" w14:textId="77777777" w:rsidR="00C05DE3" w:rsidRPr="008327B1" w:rsidRDefault="00C05DE3" w:rsidP="00193898">
            <w:pPr>
              <w:ind w:left="-2"/>
              <w:rPr>
                <w:rFonts w:cs="Arial"/>
                <w:szCs w:val="22"/>
              </w:rPr>
            </w:pPr>
            <w:r w:rsidRPr="008327B1">
              <w:rPr>
                <w:rFonts w:cs="Arial"/>
                <w:szCs w:val="22"/>
              </w:rPr>
              <w:t>The measurement of the cost assigned to items in inventory.</w:t>
            </w:r>
          </w:p>
        </w:tc>
      </w:tr>
      <w:tr w:rsidR="00C05DE3" w:rsidRPr="008327B1" w14:paraId="7CCA6F3E" w14:textId="77777777" w:rsidTr="4C078B9E">
        <w:trPr>
          <w:cantSplit/>
          <w:trHeight w:val="432"/>
          <w:jc w:val="center"/>
        </w:trPr>
        <w:tc>
          <w:tcPr>
            <w:tcW w:w="2589" w:type="dxa"/>
          </w:tcPr>
          <w:p w14:paraId="75471AE6" w14:textId="156C43E8" w:rsidR="00C05DE3" w:rsidRPr="008327B1" w:rsidRDefault="00590ED9" w:rsidP="00193898">
            <w:pPr>
              <w:pStyle w:val="StyleArial11ptBefore3ptAfter3pt"/>
              <w:rPr>
                <w:rFonts w:cs="Arial"/>
                <w:szCs w:val="22"/>
              </w:rPr>
            </w:pPr>
            <w:r w:rsidRPr="00590ED9">
              <w:rPr>
                <w:rFonts w:ascii="BIZ UD明朝 Medium" w:eastAsia="BIZ UD明朝 Medium" w:hAnsi="BIZ UD明朝 Medium" w:cs="Arial" w:hint="eastAsia"/>
                <w:szCs w:val="22"/>
              </w:rPr>
              <w:t>棚卸資産評価</w:t>
            </w:r>
          </w:p>
        </w:tc>
        <w:tc>
          <w:tcPr>
            <w:tcW w:w="8448" w:type="dxa"/>
          </w:tcPr>
          <w:p w14:paraId="43DFD3BA"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在庫品に割り当てられた原価</w:t>
            </w:r>
            <w:r w:rsidRPr="008327B1">
              <w:rPr>
                <w:rFonts w:ascii="BIZ UD明朝 Medium" w:eastAsia="BIZ UD明朝 Medium" w:hAnsi="BIZ UD明朝 Medium" w:cs="Arial" w:hint="eastAsia"/>
                <w:szCs w:val="22"/>
                <w:lang w:eastAsia="ja-JP"/>
              </w:rPr>
              <w:t>を</w:t>
            </w:r>
            <w:r w:rsidRPr="008327B1">
              <w:rPr>
                <w:rFonts w:ascii="BIZ UD明朝 Medium" w:eastAsia="BIZ UD明朝 Medium" w:hAnsi="BIZ UD明朝 Medium" w:cs="Arial"/>
                <w:szCs w:val="22"/>
                <w:lang w:eastAsia="ja-JP"/>
              </w:rPr>
              <w:t>測定</w:t>
            </w:r>
            <w:r w:rsidRPr="008327B1">
              <w:rPr>
                <w:rFonts w:ascii="BIZ UD明朝 Medium" w:eastAsia="BIZ UD明朝 Medium" w:hAnsi="BIZ UD明朝 Medium" w:cs="Arial" w:hint="eastAsia"/>
                <w:szCs w:val="22"/>
                <w:lang w:eastAsia="ja-JP"/>
              </w:rPr>
              <w:t>すること</w:t>
            </w:r>
            <w:r w:rsidRPr="008327B1">
              <w:rPr>
                <w:rFonts w:ascii="BIZ UD明朝 Medium" w:eastAsia="BIZ UD明朝 Medium" w:hAnsi="BIZ UD明朝 Medium" w:cs="Arial"/>
                <w:szCs w:val="22"/>
                <w:lang w:eastAsia="ja-JP"/>
              </w:rPr>
              <w:t>。</w:t>
            </w:r>
          </w:p>
        </w:tc>
      </w:tr>
      <w:tr w:rsidR="00C05DE3" w:rsidRPr="008327B1" w14:paraId="51042DDF" w14:textId="77777777" w:rsidTr="4C078B9E">
        <w:trPr>
          <w:cantSplit/>
          <w:trHeight w:val="432"/>
          <w:jc w:val="center"/>
        </w:trPr>
        <w:tc>
          <w:tcPr>
            <w:tcW w:w="2589" w:type="dxa"/>
          </w:tcPr>
          <w:p w14:paraId="7D1A9435" w14:textId="77777777" w:rsidR="00C05DE3" w:rsidRPr="008327B1" w:rsidRDefault="00C05DE3" w:rsidP="00193898">
            <w:pPr>
              <w:pStyle w:val="StyleArial11ptBefore3ptAfter3pt"/>
              <w:rPr>
                <w:rFonts w:cs="Arial"/>
                <w:szCs w:val="22"/>
              </w:rPr>
            </w:pPr>
            <w:r w:rsidRPr="008327B1">
              <w:rPr>
                <w:rFonts w:cs="Arial"/>
                <w:szCs w:val="22"/>
              </w:rPr>
              <w:t>Invested Capital</w:t>
            </w:r>
          </w:p>
        </w:tc>
        <w:tc>
          <w:tcPr>
            <w:tcW w:w="8448" w:type="dxa"/>
          </w:tcPr>
          <w:p w14:paraId="7FB4AAAA" w14:textId="77777777" w:rsidR="00C05DE3" w:rsidRPr="008327B1" w:rsidRDefault="00C05DE3" w:rsidP="00193898">
            <w:pPr>
              <w:ind w:left="-2"/>
              <w:rPr>
                <w:rFonts w:cs="Arial"/>
                <w:szCs w:val="22"/>
              </w:rPr>
            </w:pPr>
            <w:r w:rsidRPr="008327B1">
              <w:rPr>
                <w:rFonts w:cs="Arial"/>
                <w:szCs w:val="22"/>
              </w:rPr>
              <w:t>The amount of capital contributed to a business by equity investors, either directly or through the retention of earnings.</w:t>
            </w:r>
          </w:p>
        </w:tc>
      </w:tr>
      <w:tr w:rsidR="00C05DE3" w:rsidRPr="008327B1" w14:paraId="30181B2D" w14:textId="77777777" w:rsidTr="4C078B9E">
        <w:trPr>
          <w:cantSplit/>
          <w:trHeight w:val="432"/>
          <w:jc w:val="center"/>
        </w:trPr>
        <w:tc>
          <w:tcPr>
            <w:tcW w:w="2589" w:type="dxa"/>
          </w:tcPr>
          <w:p w14:paraId="2860B66E"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投下資本</w:t>
            </w:r>
          </w:p>
        </w:tc>
        <w:tc>
          <w:tcPr>
            <w:tcW w:w="8448" w:type="dxa"/>
          </w:tcPr>
          <w:p w14:paraId="21435B73"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直接ないしは利益剰余金の積み増しの形で、株主が事業に対して拠出した資本の額。</w:t>
            </w:r>
          </w:p>
        </w:tc>
      </w:tr>
      <w:tr w:rsidR="00C05DE3" w:rsidRPr="008327B1" w14:paraId="19EBE924" w14:textId="77777777" w:rsidTr="4C078B9E">
        <w:trPr>
          <w:cantSplit/>
          <w:trHeight w:val="432"/>
          <w:jc w:val="center"/>
        </w:trPr>
        <w:tc>
          <w:tcPr>
            <w:tcW w:w="2589" w:type="dxa"/>
          </w:tcPr>
          <w:p w14:paraId="27D7635E" w14:textId="77777777" w:rsidR="00C05DE3" w:rsidRPr="008327B1" w:rsidRDefault="00C05DE3" w:rsidP="00193898">
            <w:pPr>
              <w:pStyle w:val="StyleArial11ptBefore3ptAfter3pt"/>
              <w:rPr>
                <w:rFonts w:cs="Arial"/>
                <w:szCs w:val="22"/>
              </w:rPr>
            </w:pPr>
            <w:r w:rsidRPr="008327B1">
              <w:rPr>
                <w:rFonts w:cs="Arial"/>
                <w:szCs w:val="22"/>
              </w:rPr>
              <w:t>Investment</w:t>
            </w:r>
          </w:p>
        </w:tc>
        <w:tc>
          <w:tcPr>
            <w:tcW w:w="8448" w:type="dxa"/>
          </w:tcPr>
          <w:p w14:paraId="0D0BD4B5" w14:textId="77777777" w:rsidR="00C05DE3" w:rsidRPr="008327B1" w:rsidRDefault="00C05DE3" w:rsidP="00193898">
            <w:pPr>
              <w:ind w:left="-2"/>
              <w:rPr>
                <w:rFonts w:cs="Arial"/>
                <w:szCs w:val="22"/>
              </w:rPr>
            </w:pPr>
            <w:r w:rsidRPr="008327B1">
              <w:rPr>
                <w:rFonts w:cs="Arial"/>
                <w:szCs w:val="22"/>
              </w:rPr>
              <w:t>Expenditure to acquire property or other assets in order to produce income; also, the asset so acquired.</w:t>
            </w:r>
          </w:p>
        </w:tc>
      </w:tr>
      <w:tr w:rsidR="00C05DE3" w:rsidRPr="008327B1" w14:paraId="55CE6836" w14:textId="77777777" w:rsidTr="4C078B9E">
        <w:trPr>
          <w:cantSplit/>
          <w:trHeight w:val="432"/>
          <w:jc w:val="center"/>
        </w:trPr>
        <w:tc>
          <w:tcPr>
            <w:tcW w:w="2589" w:type="dxa"/>
          </w:tcPr>
          <w:p w14:paraId="0A5BC533"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投資</w:t>
            </w:r>
          </w:p>
        </w:tc>
        <w:tc>
          <w:tcPr>
            <w:tcW w:w="8448" w:type="dxa"/>
          </w:tcPr>
          <w:p w14:paraId="7DA8F510"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利益を生み出すことを目的として、不動産ないしはそのほかの資産を取得するために支出すること。もしくは、取得された資産自体を指す。</w:t>
            </w:r>
          </w:p>
        </w:tc>
      </w:tr>
      <w:tr w:rsidR="00C05DE3" w:rsidRPr="008327B1" w14:paraId="7F07CBCF" w14:textId="77777777" w:rsidTr="4C078B9E">
        <w:trPr>
          <w:cantSplit/>
          <w:trHeight w:val="432"/>
          <w:jc w:val="center"/>
        </w:trPr>
        <w:tc>
          <w:tcPr>
            <w:tcW w:w="2589" w:type="dxa"/>
          </w:tcPr>
          <w:p w14:paraId="6A80D421" w14:textId="77777777" w:rsidR="00C05DE3" w:rsidRPr="008327B1" w:rsidRDefault="00C05DE3" w:rsidP="00193898">
            <w:pPr>
              <w:pStyle w:val="StyleArial11ptBefore3ptAfter3pt"/>
              <w:rPr>
                <w:rFonts w:cs="Arial"/>
                <w:szCs w:val="22"/>
              </w:rPr>
            </w:pPr>
            <w:r w:rsidRPr="008327B1">
              <w:rPr>
                <w:rFonts w:cs="Arial"/>
                <w:szCs w:val="22"/>
              </w:rPr>
              <w:t>Investment Center</w:t>
            </w:r>
          </w:p>
        </w:tc>
        <w:tc>
          <w:tcPr>
            <w:tcW w:w="8448" w:type="dxa"/>
          </w:tcPr>
          <w:p w14:paraId="6B56E122" w14:textId="77777777" w:rsidR="00C05DE3" w:rsidRPr="008327B1" w:rsidRDefault="00C05DE3" w:rsidP="00193898">
            <w:pPr>
              <w:ind w:left="-2"/>
              <w:rPr>
                <w:rFonts w:cs="Arial"/>
                <w:szCs w:val="22"/>
              </w:rPr>
            </w:pPr>
            <w:r w:rsidRPr="008327B1">
              <w:rPr>
                <w:rFonts w:cs="Arial"/>
                <w:szCs w:val="22"/>
              </w:rPr>
              <w:t>A responsibility center whose performance is measured in the amount of income it earns relative to the investment in its assets.</w:t>
            </w:r>
          </w:p>
        </w:tc>
      </w:tr>
      <w:tr w:rsidR="00C05DE3" w:rsidRPr="008327B1" w14:paraId="5DBDE6C6" w14:textId="77777777" w:rsidTr="4C078B9E">
        <w:trPr>
          <w:cantSplit/>
          <w:trHeight w:val="432"/>
          <w:jc w:val="center"/>
        </w:trPr>
        <w:tc>
          <w:tcPr>
            <w:tcW w:w="2589" w:type="dxa"/>
          </w:tcPr>
          <w:p w14:paraId="6922CB25"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hint="eastAsia"/>
                <w:szCs w:val="22"/>
                <w:lang w:eastAsia="ja-JP"/>
              </w:rPr>
              <w:lastRenderedPageBreak/>
              <w:t>インベストメントセンター（</w:t>
            </w:r>
            <w:r w:rsidRPr="008327B1">
              <w:rPr>
                <w:rFonts w:ascii="BIZ UD明朝 Medium" w:eastAsia="BIZ UD明朝 Medium" w:hAnsi="BIZ UD明朝 Medium" w:cs="Arial"/>
                <w:szCs w:val="22"/>
                <w:lang w:eastAsia="ja-JP"/>
              </w:rPr>
              <w:t>投資センター</w:t>
            </w:r>
            <w:r w:rsidRPr="008327B1">
              <w:rPr>
                <w:rFonts w:ascii="BIZ UD明朝 Medium" w:eastAsia="BIZ UD明朝 Medium" w:hAnsi="BIZ UD明朝 Medium" w:cs="Arial" w:hint="eastAsia"/>
                <w:szCs w:val="22"/>
                <w:lang w:eastAsia="ja-JP"/>
              </w:rPr>
              <w:t>）</w:t>
            </w:r>
          </w:p>
        </w:tc>
        <w:tc>
          <w:tcPr>
            <w:tcW w:w="8448" w:type="dxa"/>
          </w:tcPr>
          <w:p w14:paraId="76D8298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資産への投資額に対する</w:t>
            </w:r>
            <w:r w:rsidRPr="008327B1">
              <w:rPr>
                <w:rFonts w:ascii="BIZ UD明朝 Medium" w:eastAsia="BIZ UD明朝 Medium" w:hAnsi="BIZ UD明朝 Medium" w:cs="Arial" w:hint="eastAsia"/>
                <w:szCs w:val="22"/>
                <w:lang w:eastAsia="ja-JP"/>
              </w:rPr>
              <w:t>回収</w:t>
            </w:r>
            <w:r w:rsidRPr="008327B1">
              <w:rPr>
                <w:rFonts w:ascii="BIZ UD明朝 Medium" w:eastAsia="BIZ UD明朝 Medium" w:hAnsi="BIZ UD明朝 Medium" w:cs="Arial"/>
                <w:szCs w:val="22"/>
                <w:lang w:eastAsia="ja-JP"/>
              </w:rPr>
              <w:t>額で業績が評価される責任センター。</w:t>
            </w:r>
          </w:p>
        </w:tc>
      </w:tr>
      <w:tr w:rsidR="00C05DE3" w:rsidRPr="008327B1" w14:paraId="5A5DC94F" w14:textId="77777777" w:rsidTr="4C078B9E">
        <w:trPr>
          <w:cantSplit/>
          <w:trHeight w:val="432"/>
          <w:jc w:val="center"/>
        </w:trPr>
        <w:tc>
          <w:tcPr>
            <w:tcW w:w="2589" w:type="dxa"/>
          </w:tcPr>
          <w:p w14:paraId="594B25C0" w14:textId="77777777" w:rsidR="00C05DE3" w:rsidRPr="008327B1" w:rsidRDefault="00C05DE3" w:rsidP="00193898">
            <w:pPr>
              <w:pStyle w:val="StyleArial11ptBefore3ptAfter3pt"/>
              <w:rPr>
                <w:rFonts w:cs="Arial"/>
                <w:szCs w:val="22"/>
              </w:rPr>
            </w:pPr>
            <w:r w:rsidRPr="008327B1">
              <w:rPr>
                <w:rFonts w:cs="Arial"/>
                <w:szCs w:val="22"/>
              </w:rPr>
              <w:t>Job Order Costing</w:t>
            </w:r>
          </w:p>
        </w:tc>
        <w:tc>
          <w:tcPr>
            <w:tcW w:w="8448" w:type="dxa"/>
          </w:tcPr>
          <w:p w14:paraId="32F41F33" w14:textId="77777777" w:rsidR="00C05DE3" w:rsidRPr="008327B1" w:rsidRDefault="00C05DE3" w:rsidP="00193898">
            <w:pPr>
              <w:ind w:left="-2"/>
              <w:rPr>
                <w:rFonts w:cs="Arial"/>
                <w:szCs w:val="22"/>
              </w:rPr>
            </w:pPr>
            <w:r w:rsidRPr="008327B1">
              <w:rPr>
                <w:rFonts w:cs="Arial"/>
                <w:szCs w:val="22"/>
              </w:rPr>
              <w:t xml:space="preserve">A method of cost accounting that accumulates costs for individual jobs or lots. </w:t>
            </w:r>
          </w:p>
        </w:tc>
      </w:tr>
      <w:tr w:rsidR="00C05DE3" w:rsidRPr="008327B1" w14:paraId="7F26A7ED" w14:textId="77777777" w:rsidTr="4C078B9E">
        <w:trPr>
          <w:cantSplit/>
          <w:trHeight w:val="432"/>
          <w:jc w:val="center"/>
        </w:trPr>
        <w:tc>
          <w:tcPr>
            <w:tcW w:w="2589" w:type="dxa"/>
          </w:tcPr>
          <w:p w14:paraId="5B00B71C"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個別</w:t>
            </w:r>
            <w:r w:rsidRPr="008327B1">
              <w:rPr>
                <w:rFonts w:ascii="BIZ UD明朝 Medium" w:eastAsia="BIZ UD明朝 Medium" w:hAnsi="BIZ UD明朝 Medium" w:cs="Arial"/>
                <w:szCs w:val="22"/>
              </w:rPr>
              <w:t>原価計算</w:t>
            </w:r>
          </w:p>
        </w:tc>
        <w:tc>
          <w:tcPr>
            <w:tcW w:w="8448" w:type="dxa"/>
          </w:tcPr>
          <w:p w14:paraId="457D9E17"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個々のジョブまたはロットのコストを</w:t>
            </w:r>
            <w:r w:rsidRPr="008327B1">
              <w:rPr>
                <w:rFonts w:ascii="BIZ UD明朝 Medium" w:eastAsia="BIZ UD明朝 Medium" w:hAnsi="BIZ UD明朝 Medium" w:cs="Arial" w:hint="eastAsia"/>
                <w:szCs w:val="22"/>
                <w:lang w:eastAsia="ja-JP"/>
              </w:rPr>
              <w:t>積算</w:t>
            </w:r>
            <w:r w:rsidRPr="008327B1">
              <w:rPr>
                <w:rFonts w:ascii="BIZ UD明朝 Medium" w:eastAsia="BIZ UD明朝 Medium" w:hAnsi="BIZ UD明朝 Medium" w:cs="Arial"/>
                <w:szCs w:val="22"/>
                <w:lang w:eastAsia="ja-JP"/>
              </w:rPr>
              <w:t xml:space="preserve">する原価計算の方法。 </w:t>
            </w:r>
          </w:p>
        </w:tc>
      </w:tr>
      <w:tr w:rsidR="00C05DE3" w:rsidRPr="008327B1" w14:paraId="0087BAAC" w14:textId="77777777" w:rsidTr="4C078B9E">
        <w:trPr>
          <w:cantSplit/>
          <w:trHeight w:val="432"/>
          <w:jc w:val="center"/>
        </w:trPr>
        <w:tc>
          <w:tcPr>
            <w:tcW w:w="2589" w:type="dxa"/>
          </w:tcPr>
          <w:p w14:paraId="09052B8F" w14:textId="77777777" w:rsidR="00C05DE3" w:rsidRPr="008327B1" w:rsidRDefault="00C05DE3" w:rsidP="00193898">
            <w:pPr>
              <w:pStyle w:val="StyleArial11ptBefore3ptAfter3pt"/>
              <w:rPr>
                <w:rFonts w:cs="Arial"/>
                <w:szCs w:val="22"/>
              </w:rPr>
            </w:pPr>
            <w:r w:rsidRPr="008327B1">
              <w:rPr>
                <w:rFonts w:cs="Arial"/>
                <w:szCs w:val="22"/>
              </w:rPr>
              <w:t>Joint Product Costing</w:t>
            </w:r>
          </w:p>
        </w:tc>
        <w:tc>
          <w:tcPr>
            <w:tcW w:w="8448" w:type="dxa"/>
          </w:tcPr>
          <w:p w14:paraId="2664B530" w14:textId="77777777" w:rsidR="00C05DE3" w:rsidRPr="008327B1" w:rsidRDefault="00C05DE3" w:rsidP="00193898">
            <w:pPr>
              <w:ind w:left="-2"/>
              <w:rPr>
                <w:rFonts w:cs="Arial"/>
                <w:szCs w:val="22"/>
              </w:rPr>
            </w:pPr>
            <w:r w:rsidRPr="008327B1">
              <w:rPr>
                <w:rFonts w:cs="Arial"/>
                <w:szCs w:val="22"/>
              </w:rPr>
              <w:t>A method of cost accounting used when simultaneously producing or otherwise acquiring two or more products (joint products) that must, by the nature of the process, be produced or acquired together.  (Also called Common Cost.)</w:t>
            </w:r>
          </w:p>
        </w:tc>
      </w:tr>
      <w:tr w:rsidR="00C05DE3" w:rsidRPr="008327B1" w14:paraId="1BE31CE1" w14:textId="77777777" w:rsidTr="4C078B9E">
        <w:trPr>
          <w:cantSplit/>
          <w:trHeight w:val="432"/>
          <w:jc w:val="center"/>
        </w:trPr>
        <w:tc>
          <w:tcPr>
            <w:tcW w:w="2589" w:type="dxa"/>
          </w:tcPr>
          <w:p w14:paraId="72110FDB"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連産品</w:t>
            </w:r>
            <w:r w:rsidRPr="008327B1">
              <w:rPr>
                <w:rFonts w:ascii="BIZ UD明朝 Medium" w:eastAsia="BIZ UD明朝 Medium" w:hAnsi="BIZ UD明朝 Medium" w:cs="Arial"/>
                <w:szCs w:val="22"/>
              </w:rPr>
              <w:t>原価計算</w:t>
            </w:r>
          </w:p>
        </w:tc>
        <w:tc>
          <w:tcPr>
            <w:tcW w:w="8448" w:type="dxa"/>
          </w:tcPr>
          <w:p w14:paraId="139A2751" w14:textId="3860EE80"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工程の性質上、</w:t>
            </w:r>
            <w:r w:rsidRPr="008327B1">
              <w:rPr>
                <w:rFonts w:ascii="BIZ UD明朝 Medium" w:eastAsia="BIZ UD明朝 Medium" w:hAnsi="BIZ UD明朝 Medium" w:cs="Arial" w:hint="eastAsia"/>
                <w:szCs w:val="22"/>
                <w:lang w:eastAsia="ja-JP"/>
              </w:rPr>
              <w:t>同時に2つ以上の製品（連産品）を生産または収得する場合に用いられる原価計算手法。</w:t>
            </w:r>
          </w:p>
        </w:tc>
      </w:tr>
      <w:tr w:rsidR="00C05DE3" w:rsidRPr="008327B1" w14:paraId="43CE862F" w14:textId="77777777" w:rsidTr="4C078B9E">
        <w:trPr>
          <w:cantSplit/>
          <w:trHeight w:val="432"/>
          <w:jc w:val="center"/>
        </w:trPr>
        <w:tc>
          <w:tcPr>
            <w:tcW w:w="2589" w:type="dxa"/>
          </w:tcPr>
          <w:p w14:paraId="72D79E08" w14:textId="77777777" w:rsidR="00C05DE3" w:rsidRPr="008327B1" w:rsidRDefault="00C05DE3" w:rsidP="00193898">
            <w:pPr>
              <w:pStyle w:val="StyleArial11ptBefore3ptAfter3pt"/>
              <w:rPr>
                <w:rFonts w:cs="Arial"/>
                <w:szCs w:val="22"/>
              </w:rPr>
            </w:pPr>
            <w:r w:rsidRPr="008327B1">
              <w:rPr>
                <w:rFonts w:cs="Arial"/>
                <w:szCs w:val="22"/>
              </w:rPr>
              <w:t>Joint Venture</w:t>
            </w:r>
          </w:p>
        </w:tc>
        <w:tc>
          <w:tcPr>
            <w:tcW w:w="8448" w:type="dxa"/>
          </w:tcPr>
          <w:p w14:paraId="54D67EE2" w14:textId="77777777" w:rsidR="00C05DE3" w:rsidRPr="008327B1" w:rsidRDefault="00C05DE3" w:rsidP="00193898">
            <w:pPr>
              <w:ind w:left="-2"/>
              <w:rPr>
                <w:rFonts w:cs="Arial"/>
                <w:szCs w:val="22"/>
              </w:rPr>
            </w:pPr>
            <w:r w:rsidRPr="008327B1">
              <w:rPr>
                <w:rFonts w:cs="Arial"/>
                <w:color w:val="000000"/>
                <w:szCs w:val="22"/>
                <w:lang w:val="en"/>
              </w:rPr>
              <w:t>A business enterprise jointly undertaken by two or more companies, who share the investment, risks, and profits.</w:t>
            </w:r>
          </w:p>
        </w:tc>
      </w:tr>
      <w:tr w:rsidR="00C05DE3" w:rsidRPr="008327B1" w14:paraId="00076F9E" w14:textId="77777777" w:rsidTr="4C078B9E">
        <w:trPr>
          <w:cantSplit/>
          <w:trHeight w:val="432"/>
          <w:jc w:val="center"/>
        </w:trPr>
        <w:tc>
          <w:tcPr>
            <w:tcW w:w="2589" w:type="dxa"/>
          </w:tcPr>
          <w:p w14:paraId="64FE89FF"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合弁事業</w:t>
            </w:r>
            <w:r w:rsidRPr="008327B1">
              <w:rPr>
                <w:rFonts w:ascii="BIZ UD明朝 Medium" w:eastAsia="BIZ UD明朝 Medium" w:hAnsi="BIZ UD明朝 Medium" w:cs="Arial" w:hint="eastAsia"/>
                <w:szCs w:val="22"/>
                <w:lang w:eastAsia="ja-JP"/>
              </w:rPr>
              <w:t>（JV</w:t>
            </w:r>
            <w:r w:rsidRPr="008327B1">
              <w:rPr>
                <w:rFonts w:ascii="BIZ UD明朝 Medium" w:eastAsia="BIZ UD明朝 Medium" w:hAnsi="BIZ UD明朝 Medium" w:cs="Arial"/>
                <w:szCs w:val="22"/>
                <w:lang w:eastAsia="ja-JP"/>
              </w:rPr>
              <w:t>）</w:t>
            </w:r>
          </w:p>
        </w:tc>
        <w:tc>
          <w:tcPr>
            <w:tcW w:w="8448" w:type="dxa"/>
          </w:tcPr>
          <w:p w14:paraId="1400DC13" w14:textId="77777777" w:rsidR="00C05DE3" w:rsidRPr="008327B1" w:rsidRDefault="00C05DE3" w:rsidP="00193898">
            <w:pPr>
              <w:ind w:left="-2"/>
              <w:rPr>
                <w:rFonts w:cs="Arial"/>
                <w:color w:val="000000"/>
                <w:szCs w:val="22"/>
                <w:lang w:val="en" w:eastAsia="ja-JP"/>
              </w:rPr>
            </w:pPr>
            <w:r w:rsidRPr="008327B1">
              <w:rPr>
                <w:rFonts w:ascii="BIZ UD明朝 Medium" w:eastAsia="BIZ UD明朝 Medium" w:hAnsi="BIZ UD明朝 Medium" w:cs="Arial"/>
                <w:color w:val="000000"/>
                <w:szCs w:val="22"/>
                <w:lang w:val="en" w:eastAsia="ja-JP"/>
              </w:rPr>
              <w:t>2社以上の企業が共同で行う事業で、投資、リスク、利益を共有する</w:t>
            </w:r>
            <w:r w:rsidRPr="008327B1">
              <w:rPr>
                <w:rFonts w:ascii="BIZ UD明朝 Medium" w:eastAsia="BIZ UD明朝 Medium" w:hAnsi="BIZ UD明朝 Medium" w:cs="Arial" w:hint="eastAsia"/>
                <w:color w:val="000000"/>
                <w:szCs w:val="22"/>
                <w:lang w:val="en" w:eastAsia="ja-JP"/>
              </w:rPr>
              <w:t>もの</w:t>
            </w:r>
            <w:r w:rsidRPr="008327B1">
              <w:rPr>
                <w:rFonts w:ascii="BIZ UD明朝 Medium" w:eastAsia="BIZ UD明朝 Medium" w:hAnsi="BIZ UD明朝 Medium" w:cs="Arial"/>
                <w:color w:val="000000"/>
                <w:szCs w:val="22"/>
                <w:lang w:val="en" w:eastAsia="ja-JP"/>
              </w:rPr>
              <w:t>。</w:t>
            </w:r>
          </w:p>
        </w:tc>
      </w:tr>
      <w:tr w:rsidR="00C05DE3" w:rsidRPr="008327B1" w14:paraId="6E70C368" w14:textId="77777777" w:rsidTr="4C078B9E">
        <w:trPr>
          <w:cantSplit/>
          <w:trHeight w:val="432"/>
          <w:jc w:val="center"/>
        </w:trPr>
        <w:tc>
          <w:tcPr>
            <w:tcW w:w="2589" w:type="dxa"/>
          </w:tcPr>
          <w:p w14:paraId="3851A20B" w14:textId="77777777" w:rsidR="00C05DE3" w:rsidRPr="008327B1" w:rsidRDefault="00C05DE3" w:rsidP="00193898">
            <w:pPr>
              <w:pStyle w:val="StyleArial11ptBefore3ptAfter3pt"/>
              <w:rPr>
                <w:rFonts w:cs="Arial"/>
                <w:szCs w:val="22"/>
              </w:rPr>
            </w:pPr>
            <w:r w:rsidRPr="008327B1">
              <w:rPr>
                <w:rFonts w:cs="Arial"/>
                <w:szCs w:val="22"/>
              </w:rPr>
              <w:t>Journal</w:t>
            </w:r>
          </w:p>
        </w:tc>
        <w:tc>
          <w:tcPr>
            <w:tcW w:w="8448" w:type="dxa"/>
          </w:tcPr>
          <w:p w14:paraId="2EC248D4" w14:textId="77777777" w:rsidR="00C05DE3" w:rsidRPr="008327B1" w:rsidRDefault="00C05DE3" w:rsidP="00193898">
            <w:pPr>
              <w:ind w:left="-2"/>
              <w:rPr>
                <w:rFonts w:cs="Arial"/>
                <w:szCs w:val="22"/>
              </w:rPr>
            </w:pPr>
            <w:r w:rsidRPr="008327B1">
              <w:rPr>
                <w:rFonts w:cs="Arial"/>
                <w:szCs w:val="22"/>
              </w:rPr>
              <w:t>A record of original entry that records transactions in chronological sequence.</w:t>
            </w:r>
            <w:r w:rsidRPr="008327B1">
              <w:rPr>
                <w:rFonts w:cs="Arial"/>
                <w:szCs w:val="22"/>
              </w:rPr>
              <w:tab/>
            </w:r>
          </w:p>
        </w:tc>
      </w:tr>
      <w:tr w:rsidR="00C05DE3" w:rsidRPr="008327B1" w14:paraId="2C86CCA0" w14:textId="77777777" w:rsidTr="4C078B9E">
        <w:trPr>
          <w:cantSplit/>
          <w:trHeight w:val="432"/>
          <w:jc w:val="center"/>
        </w:trPr>
        <w:tc>
          <w:tcPr>
            <w:tcW w:w="2589" w:type="dxa"/>
          </w:tcPr>
          <w:p w14:paraId="7705572D"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仕訳帳</w:t>
            </w:r>
          </w:p>
        </w:tc>
        <w:tc>
          <w:tcPr>
            <w:tcW w:w="8448" w:type="dxa"/>
          </w:tcPr>
          <w:p w14:paraId="22EE56D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各取引のオリジナルの仕訳について時系列順に記録したもの。</w:t>
            </w:r>
            <w:r w:rsidRPr="008327B1">
              <w:rPr>
                <w:rFonts w:ascii="BIZ UD明朝 Medium" w:eastAsia="BIZ UD明朝 Medium" w:hAnsi="BIZ UD明朝 Medium" w:cs="Arial"/>
                <w:szCs w:val="22"/>
                <w:lang w:eastAsia="ja-JP"/>
              </w:rPr>
              <w:tab/>
            </w:r>
          </w:p>
        </w:tc>
      </w:tr>
      <w:tr w:rsidR="00C05DE3" w:rsidRPr="008327B1" w14:paraId="4FC12CBB" w14:textId="77777777" w:rsidTr="4C078B9E">
        <w:trPr>
          <w:cantSplit/>
          <w:trHeight w:val="432"/>
          <w:jc w:val="center"/>
        </w:trPr>
        <w:tc>
          <w:tcPr>
            <w:tcW w:w="2589" w:type="dxa"/>
          </w:tcPr>
          <w:p w14:paraId="4A64F163" w14:textId="77777777" w:rsidR="00C05DE3" w:rsidRPr="008327B1" w:rsidRDefault="00C05DE3" w:rsidP="00193898">
            <w:pPr>
              <w:pStyle w:val="StyleArial11ptBefore3ptAfter3pt"/>
              <w:rPr>
                <w:rFonts w:cs="Arial"/>
                <w:szCs w:val="22"/>
              </w:rPr>
            </w:pPr>
            <w:r w:rsidRPr="008327B1">
              <w:rPr>
                <w:rFonts w:cs="Arial"/>
                <w:szCs w:val="22"/>
              </w:rPr>
              <w:t>Just-In-Time Manufacturing (JIT)</w:t>
            </w:r>
          </w:p>
        </w:tc>
        <w:tc>
          <w:tcPr>
            <w:tcW w:w="8448" w:type="dxa"/>
          </w:tcPr>
          <w:p w14:paraId="1D8D45F3" w14:textId="77777777" w:rsidR="00C05DE3" w:rsidRPr="008327B1" w:rsidRDefault="00C05DE3" w:rsidP="00193898">
            <w:pPr>
              <w:ind w:left="-2"/>
              <w:rPr>
                <w:rFonts w:cs="Arial"/>
                <w:szCs w:val="22"/>
              </w:rPr>
            </w:pPr>
            <w:r w:rsidRPr="008327B1">
              <w:rPr>
                <w:rFonts w:cs="Arial"/>
                <w:szCs w:val="22"/>
              </w:rPr>
              <w:t>A manufacturing process where products are produced or procured as they are needed rather than when they can be made</w:t>
            </w:r>
          </w:p>
        </w:tc>
      </w:tr>
      <w:tr w:rsidR="00C05DE3" w:rsidRPr="008327B1" w14:paraId="0D8077E6" w14:textId="77777777" w:rsidTr="4C078B9E">
        <w:trPr>
          <w:cantSplit/>
          <w:trHeight w:val="432"/>
          <w:jc w:val="center"/>
        </w:trPr>
        <w:tc>
          <w:tcPr>
            <w:tcW w:w="2589" w:type="dxa"/>
          </w:tcPr>
          <w:p w14:paraId="40DDD747"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ジャストインタイム生産（JIT）</w:t>
            </w:r>
          </w:p>
        </w:tc>
        <w:tc>
          <w:tcPr>
            <w:tcW w:w="8448" w:type="dxa"/>
          </w:tcPr>
          <w:p w14:paraId="1998945D"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生産可能な時に生産するのではなく、必要な時に生産または調達</w:t>
            </w:r>
            <w:r w:rsidRPr="008327B1">
              <w:rPr>
                <w:rFonts w:ascii="BIZ UD明朝 Medium" w:eastAsia="BIZ UD明朝 Medium" w:hAnsi="BIZ UD明朝 Medium" w:cs="Arial" w:hint="eastAsia"/>
                <w:szCs w:val="22"/>
                <w:lang w:eastAsia="ja-JP"/>
              </w:rPr>
              <w:t>を行う</w:t>
            </w:r>
            <w:r w:rsidRPr="008327B1">
              <w:rPr>
                <w:rFonts w:ascii="BIZ UD明朝 Medium" w:eastAsia="BIZ UD明朝 Medium" w:hAnsi="BIZ UD明朝 Medium" w:cs="Arial"/>
                <w:szCs w:val="22"/>
                <w:lang w:eastAsia="ja-JP"/>
              </w:rPr>
              <w:t>製造プロセス。</w:t>
            </w:r>
          </w:p>
        </w:tc>
      </w:tr>
      <w:tr w:rsidR="00C05DE3" w:rsidRPr="008327B1" w14:paraId="06C224ED" w14:textId="77777777" w:rsidTr="4C078B9E">
        <w:trPr>
          <w:cantSplit/>
          <w:trHeight w:val="432"/>
          <w:jc w:val="center"/>
        </w:trPr>
        <w:tc>
          <w:tcPr>
            <w:tcW w:w="2589" w:type="dxa"/>
          </w:tcPr>
          <w:p w14:paraId="14846A4E" w14:textId="77777777" w:rsidR="00C05DE3" w:rsidRPr="008327B1" w:rsidRDefault="00C05DE3" w:rsidP="00193898">
            <w:pPr>
              <w:pStyle w:val="StyleArial11ptBefore3ptAfter3pt"/>
              <w:rPr>
                <w:rFonts w:cs="Arial"/>
                <w:szCs w:val="22"/>
              </w:rPr>
            </w:pPr>
            <w:r w:rsidRPr="008327B1">
              <w:rPr>
                <w:rFonts w:cs="Arial"/>
                <w:szCs w:val="22"/>
              </w:rPr>
              <w:t>Kanban</w:t>
            </w:r>
          </w:p>
        </w:tc>
        <w:tc>
          <w:tcPr>
            <w:tcW w:w="8448" w:type="dxa"/>
          </w:tcPr>
          <w:p w14:paraId="36EEEB35" w14:textId="77777777" w:rsidR="00C05DE3" w:rsidRPr="008327B1" w:rsidRDefault="00C05DE3" w:rsidP="00193898">
            <w:pPr>
              <w:ind w:left="-2"/>
              <w:rPr>
                <w:rFonts w:cs="Arial"/>
                <w:szCs w:val="22"/>
              </w:rPr>
            </w:pPr>
            <w:r w:rsidRPr="008327B1">
              <w:rPr>
                <w:rFonts w:cs="Arial"/>
                <w:szCs w:val="22"/>
              </w:rPr>
              <w:t xml:space="preserve">A manufacturing strategy wherein parts are produced or delivered only as needed.  </w:t>
            </w:r>
          </w:p>
        </w:tc>
      </w:tr>
      <w:tr w:rsidR="00C05DE3" w:rsidRPr="008327B1" w14:paraId="17113015" w14:textId="77777777" w:rsidTr="4C078B9E">
        <w:trPr>
          <w:cantSplit/>
          <w:trHeight w:val="432"/>
          <w:jc w:val="center"/>
        </w:trPr>
        <w:tc>
          <w:tcPr>
            <w:tcW w:w="2589" w:type="dxa"/>
          </w:tcPr>
          <w:p w14:paraId="610F5550"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かんばん</w:t>
            </w:r>
            <w:r w:rsidRPr="008327B1">
              <w:rPr>
                <w:rFonts w:ascii="BIZ UD明朝 Medium" w:eastAsia="BIZ UD明朝 Medium" w:hAnsi="BIZ UD明朝 Medium" w:cs="Arial" w:hint="eastAsia"/>
                <w:szCs w:val="22"/>
                <w:lang w:eastAsia="ja-JP"/>
              </w:rPr>
              <w:t>方式</w:t>
            </w:r>
          </w:p>
        </w:tc>
        <w:tc>
          <w:tcPr>
            <w:tcW w:w="8448" w:type="dxa"/>
          </w:tcPr>
          <w:p w14:paraId="2448C744"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部品が必要なときだけ生産または納入される製造戦略。  </w:t>
            </w:r>
          </w:p>
        </w:tc>
      </w:tr>
      <w:tr w:rsidR="00C05DE3" w:rsidRPr="008327B1" w14:paraId="68DCD9EE" w14:textId="77777777" w:rsidTr="4C078B9E">
        <w:trPr>
          <w:cantSplit/>
          <w:trHeight w:val="432"/>
          <w:jc w:val="center"/>
        </w:trPr>
        <w:tc>
          <w:tcPr>
            <w:tcW w:w="2589" w:type="dxa"/>
          </w:tcPr>
          <w:p w14:paraId="096E47D6" w14:textId="77777777" w:rsidR="00C05DE3" w:rsidRPr="008327B1" w:rsidRDefault="00C05DE3" w:rsidP="00193898">
            <w:pPr>
              <w:pStyle w:val="StyleArial11ptBefore3ptAfter3pt"/>
              <w:rPr>
                <w:rFonts w:cs="Arial"/>
                <w:szCs w:val="22"/>
              </w:rPr>
            </w:pPr>
            <w:r w:rsidRPr="008327B1">
              <w:rPr>
                <w:rFonts w:cs="Arial"/>
                <w:szCs w:val="22"/>
              </w:rPr>
              <w:t>Key Performance Indicators (KPI)</w:t>
            </w:r>
          </w:p>
        </w:tc>
        <w:tc>
          <w:tcPr>
            <w:tcW w:w="8448" w:type="dxa"/>
          </w:tcPr>
          <w:p w14:paraId="66C684AD" w14:textId="77777777" w:rsidR="00C05DE3" w:rsidRPr="008327B1" w:rsidRDefault="00C05DE3" w:rsidP="00193898">
            <w:pPr>
              <w:ind w:left="-2"/>
              <w:rPr>
                <w:rFonts w:cs="Arial"/>
                <w:szCs w:val="22"/>
              </w:rPr>
            </w:pPr>
            <w:r w:rsidRPr="008327B1">
              <w:rPr>
                <w:rFonts w:cs="Arial"/>
                <w:szCs w:val="22"/>
              </w:rPr>
              <w:t>Quantifiable measures that reflect the critical success factors of an organization.</w:t>
            </w:r>
          </w:p>
        </w:tc>
      </w:tr>
      <w:tr w:rsidR="00C05DE3" w:rsidRPr="008327B1" w14:paraId="52B505BE" w14:textId="77777777" w:rsidTr="4C078B9E">
        <w:trPr>
          <w:cantSplit/>
          <w:trHeight w:val="432"/>
          <w:jc w:val="center"/>
        </w:trPr>
        <w:tc>
          <w:tcPr>
            <w:tcW w:w="2589" w:type="dxa"/>
          </w:tcPr>
          <w:p w14:paraId="53A90CD3" w14:textId="77777777" w:rsidR="00CF4FB4" w:rsidRPr="008327B1" w:rsidRDefault="00C05DE3" w:rsidP="00193898">
            <w:pPr>
              <w:pStyle w:val="StyleArial11ptBefore3ptAfter3pt"/>
              <w:rPr>
                <w:rFonts w:ascii="BIZ UD明朝 Medium" w:eastAsia="BIZ UD明朝 Medium" w:hAnsi="BIZ UD明朝 Medium" w:cs="Arial"/>
                <w:szCs w:val="22"/>
              </w:rPr>
            </w:pPr>
            <w:r w:rsidRPr="008327B1">
              <w:rPr>
                <w:rFonts w:ascii="BIZ UD明朝 Medium" w:eastAsia="BIZ UD明朝 Medium" w:hAnsi="BIZ UD明朝 Medium" w:cs="Arial"/>
                <w:szCs w:val="22"/>
              </w:rPr>
              <w:t>主要業績評価指標</w:t>
            </w:r>
          </w:p>
          <w:p w14:paraId="7BA16DAD" w14:textId="468ABE08"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（KPI）</w:t>
            </w:r>
          </w:p>
        </w:tc>
        <w:tc>
          <w:tcPr>
            <w:tcW w:w="8448" w:type="dxa"/>
          </w:tcPr>
          <w:p w14:paraId="7AF98D77"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組織の重要な成功要因を反映した、定量化可能な</w:t>
            </w:r>
            <w:r w:rsidRPr="008327B1">
              <w:rPr>
                <w:rFonts w:ascii="BIZ UD明朝 Medium" w:eastAsia="BIZ UD明朝 Medium" w:hAnsi="BIZ UD明朝 Medium" w:cs="Arial" w:hint="eastAsia"/>
                <w:szCs w:val="22"/>
                <w:lang w:eastAsia="ja-JP"/>
              </w:rPr>
              <w:t>指標</w:t>
            </w:r>
            <w:r w:rsidRPr="008327B1">
              <w:rPr>
                <w:rFonts w:ascii="BIZ UD明朝 Medium" w:eastAsia="BIZ UD明朝 Medium" w:hAnsi="BIZ UD明朝 Medium" w:cs="Arial"/>
                <w:szCs w:val="22"/>
                <w:lang w:eastAsia="ja-JP"/>
              </w:rPr>
              <w:t>。</w:t>
            </w:r>
          </w:p>
        </w:tc>
      </w:tr>
      <w:tr w:rsidR="00C05DE3" w:rsidRPr="008327B1" w14:paraId="702C4E23" w14:textId="77777777" w:rsidTr="4C078B9E">
        <w:trPr>
          <w:cantSplit/>
          <w:trHeight w:val="432"/>
          <w:jc w:val="center"/>
        </w:trPr>
        <w:tc>
          <w:tcPr>
            <w:tcW w:w="2589" w:type="dxa"/>
          </w:tcPr>
          <w:p w14:paraId="05AA1914" w14:textId="77777777" w:rsidR="00C05DE3" w:rsidRPr="008327B1" w:rsidRDefault="00C05DE3" w:rsidP="00193898">
            <w:pPr>
              <w:pStyle w:val="StyleArial11ptBefore3ptAfter3pt"/>
              <w:rPr>
                <w:rFonts w:cs="Arial"/>
                <w:szCs w:val="22"/>
              </w:rPr>
            </w:pPr>
            <w:r w:rsidRPr="008327B1">
              <w:rPr>
                <w:rFonts w:cs="Arial"/>
                <w:szCs w:val="22"/>
              </w:rPr>
              <w:t>Last-In-First-Out (LIFO)</w:t>
            </w:r>
          </w:p>
        </w:tc>
        <w:tc>
          <w:tcPr>
            <w:tcW w:w="8448" w:type="dxa"/>
          </w:tcPr>
          <w:p w14:paraId="6990B994" w14:textId="77777777" w:rsidR="00C05DE3" w:rsidRPr="008327B1" w:rsidRDefault="00C05DE3" w:rsidP="00193898">
            <w:pPr>
              <w:ind w:left="-2"/>
              <w:rPr>
                <w:rFonts w:cs="Arial"/>
                <w:szCs w:val="22"/>
              </w:rPr>
            </w:pPr>
            <w:r w:rsidRPr="008327B1">
              <w:rPr>
                <w:rFonts w:cs="Arial"/>
                <w:szCs w:val="22"/>
              </w:rPr>
              <w:t xml:space="preserve">A method of inventory valuation and cost flow assumption, where ending inventory is measured by assigning the most recent costs incurred to costs of goods sold, and the earliest costs to ending inventory. </w:t>
            </w:r>
          </w:p>
        </w:tc>
      </w:tr>
      <w:tr w:rsidR="00C05DE3" w:rsidRPr="008327B1" w14:paraId="51E5D226" w14:textId="77777777" w:rsidTr="4C078B9E">
        <w:trPr>
          <w:cantSplit/>
          <w:trHeight w:val="432"/>
          <w:jc w:val="center"/>
        </w:trPr>
        <w:tc>
          <w:tcPr>
            <w:tcW w:w="2589" w:type="dxa"/>
          </w:tcPr>
          <w:p w14:paraId="6EBE79B7"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後入れ先出し(LIFO)</w:t>
            </w:r>
          </w:p>
        </w:tc>
        <w:tc>
          <w:tcPr>
            <w:tcW w:w="8448" w:type="dxa"/>
          </w:tcPr>
          <w:p w14:paraId="1C505BFE"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棚卸資産の評価方法およびコスト・フロー仮定の1つで、</w:t>
            </w:r>
            <w:r w:rsidRPr="008327B1">
              <w:rPr>
                <w:rFonts w:ascii="BIZ UD明朝 Medium" w:eastAsia="BIZ UD明朝 Medium" w:hAnsi="BIZ UD明朝 Medium" w:cs="Arial" w:hint="eastAsia"/>
                <w:szCs w:val="22"/>
                <w:lang w:eastAsia="ja-JP"/>
              </w:rPr>
              <w:t>最も新しく</w:t>
            </w:r>
            <w:r w:rsidRPr="008327B1">
              <w:rPr>
                <w:rFonts w:ascii="BIZ UD明朝 Medium" w:eastAsia="BIZ UD明朝 Medium" w:hAnsi="BIZ UD明朝 Medium" w:cs="Arial"/>
                <w:szCs w:val="22"/>
                <w:lang w:eastAsia="ja-JP"/>
              </w:rPr>
              <w:t>発生した原価を売上原価</w:t>
            </w:r>
            <w:r w:rsidRPr="008327B1">
              <w:rPr>
                <w:rFonts w:ascii="BIZ UD明朝 Medium" w:eastAsia="BIZ UD明朝 Medium" w:hAnsi="BIZ UD明朝 Medium" w:cs="Arial" w:hint="eastAsia"/>
                <w:szCs w:val="22"/>
                <w:lang w:eastAsia="ja-JP"/>
              </w:rPr>
              <w:t>とし、</w:t>
            </w:r>
            <w:r w:rsidRPr="008327B1">
              <w:rPr>
                <w:rFonts w:ascii="BIZ UD明朝 Medium" w:eastAsia="BIZ UD明朝 Medium" w:hAnsi="BIZ UD明朝 Medium" w:cs="Arial"/>
                <w:szCs w:val="22"/>
                <w:lang w:eastAsia="ja-JP"/>
              </w:rPr>
              <w:t>、</w:t>
            </w:r>
            <w:r w:rsidRPr="008327B1">
              <w:rPr>
                <w:rFonts w:ascii="BIZ UD明朝 Medium" w:eastAsia="BIZ UD明朝 Medium" w:hAnsi="BIZ UD明朝 Medium" w:cs="Arial" w:hint="eastAsia"/>
                <w:szCs w:val="22"/>
                <w:lang w:eastAsia="ja-JP"/>
              </w:rPr>
              <w:t>最古に</w:t>
            </w:r>
            <w:r w:rsidRPr="008327B1">
              <w:rPr>
                <w:rFonts w:ascii="BIZ UD明朝 Medium" w:eastAsia="BIZ UD明朝 Medium" w:hAnsi="BIZ UD明朝 Medium" w:cs="Arial"/>
                <w:szCs w:val="22"/>
                <w:lang w:eastAsia="ja-JP"/>
              </w:rPr>
              <w:t>発生した原価を期末在庫</w:t>
            </w:r>
            <w:r w:rsidRPr="008327B1">
              <w:rPr>
                <w:rFonts w:ascii="BIZ UD明朝 Medium" w:eastAsia="BIZ UD明朝 Medium" w:hAnsi="BIZ UD明朝 Medium" w:cs="Arial" w:hint="eastAsia"/>
                <w:szCs w:val="22"/>
                <w:lang w:eastAsia="ja-JP"/>
              </w:rPr>
              <w:t>として扱う</w:t>
            </w:r>
            <w:r w:rsidRPr="008327B1">
              <w:rPr>
                <w:rFonts w:ascii="BIZ UD明朝 Medium" w:eastAsia="BIZ UD明朝 Medium" w:hAnsi="BIZ UD明朝 Medium" w:cs="Arial"/>
                <w:szCs w:val="22"/>
                <w:lang w:eastAsia="ja-JP"/>
              </w:rPr>
              <w:t xml:space="preserve">。 </w:t>
            </w:r>
          </w:p>
        </w:tc>
      </w:tr>
      <w:tr w:rsidR="00C05DE3" w:rsidRPr="008327B1" w14:paraId="162DD7CE" w14:textId="77777777" w:rsidTr="4C078B9E">
        <w:trPr>
          <w:cantSplit/>
          <w:trHeight w:val="432"/>
          <w:jc w:val="center"/>
        </w:trPr>
        <w:tc>
          <w:tcPr>
            <w:tcW w:w="2589" w:type="dxa"/>
          </w:tcPr>
          <w:p w14:paraId="78BBE274" w14:textId="77777777" w:rsidR="00C05DE3" w:rsidRPr="008327B1" w:rsidRDefault="00C05DE3" w:rsidP="00193898">
            <w:pPr>
              <w:pStyle w:val="StyleArial11ptBefore3ptAfter3pt"/>
              <w:rPr>
                <w:rFonts w:cs="Arial"/>
                <w:szCs w:val="22"/>
              </w:rPr>
            </w:pPr>
            <w:r w:rsidRPr="008327B1">
              <w:rPr>
                <w:rFonts w:cs="Arial"/>
                <w:szCs w:val="22"/>
              </w:rPr>
              <w:t>Law of Diminishing Returns</w:t>
            </w:r>
          </w:p>
        </w:tc>
        <w:tc>
          <w:tcPr>
            <w:tcW w:w="8448" w:type="dxa"/>
          </w:tcPr>
          <w:p w14:paraId="5AEB767F" w14:textId="77777777" w:rsidR="00C05DE3" w:rsidRPr="008327B1" w:rsidRDefault="00C05DE3" w:rsidP="00193898">
            <w:pPr>
              <w:ind w:left="-2"/>
              <w:rPr>
                <w:rFonts w:cs="Arial"/>
                <w:szCs w:val="22"/>
              </w:rPr>
            </w:pPr>
            <w:r w:rsidRPr="008327B1">
              <w:rPr>
                <w:rFonts w:cs="Arial"/>
                <w:szCs w:val="22"/>
              </w:rPr>
              <w:t xml:space="preserve">The principle that states that as increasingly more units of a variable resource are combined with a fixed amount of other resources, use of additional units of the variable resource will eventually increase output at a decreasing rate.  </w:t>
            </w:r>
          </w:p>
        </w:tc>
      </w:tr>
      <w:tr w:rsidR="00C05DE3" w:rsidRPr="008327B1" w14:paraId="0EE6EC0A" w14:textId="77777777" w:rsidTr="4C078B9E">
        <w:trPr>
          <w:cantSplit/>
          <w:trHeight w:val="432"/>
          <w:jc w:val="center"/>
        </w:trPr>
        <w:tc>
          <w:tcPr>
            <w:tcW w:w="2589" w:type="dxa"/>
          </w:tcPr>
          <w:p w14:paraId="77BCC25D"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lastRenderedPageBreak/>
              <w:t>収穫逓減の法則</w:t>
            </w:r>
          </w:p>
        </w:tc>
        <w:tc>
          <w:tcPr>
            <w:tcW w:w="8448" w:type="dxa"/>
          </w:tcPr>
          <w:p w14:paraId="1F796365"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可変である資源が数量の固定された他の資源と組み合わされた時、その可変資源の投入量を１単位増やした際に得られる収穫は、次第に減少していくという法則。</w:t>
            </w:r>
          </w:p>
        </w:tc>
      </w:tr>
      <w:tr w:rsidR="00C05DE3" w:rsidRPr="008327B1" w14:paraId="5E3AE8FA" w14:textId="77777777" w:rsidTr="4C078B9E">
        <w:trPr>
          <w:cantSplit/>
          <w:trHeight w:val="432"/>
          <w:jc w:val="center"/>
        </w:trPr>
        <w:tc>
          <w:tcPr>
            <w:tcW w:w="2589" w:type="dxa"/>
          </w:tcPr>
          <w:p w14:paraId="4BFA0703" w14:textId="77777777" w:rsidR="00C05DE3" w:rsidRPr="008327B1" w:rsidRDefault="00C05DE3" w:rsidP="00193898">
            <w:pPr>
              <w:pStyle w:val="StyleArial11ptBefore3ptAfter3pt"/>
              <w:rPr>
                <w:rFonts w:cs="Arial"/>
                <w:szCs w:val="22"/>
              </w:rPr>
            </w:pPr>
            <w:r w:rsidRPr="008327B1">
              <w:rPr>
                <w:rFonts w:cs="Arial"/>
                <w:szCs w:val="22"/>
              </w:rPr>
              <w:t>Lead Time</w:t>
            </w:r>
          </w:p>
        </w:tc>
        <w:tc>
          <w:tcPr>
            <w:tcW w:w="8448" w:type="dxa"/>
          </w:tcPr>
          <w:p w14:paraId="51EBCD97" w14:textId="77777777" w:rsidR="00C05DE3" w:rsidRPr="008327B1" w:rsidRDefault="00C05DE3" w:rsidP="00193898">
            <w:pPr>
              <w:ind w:left="-2"/>
              <w:rPr>
                <w:rFonts w:cs="Arial"/>
                <w:szCs w:val="22"/>
              </w:rPr>
            </w:pPr>
            <w:r w:rsidRPr="008327B1">
              <w:rPr>
                <w:rFonts w:cs="Arial"/>
                <w:szCs w:val="22"/>
              </w:rPr>
              <w:t>The time expected to elapse between the date an order is placed and the date the goods or services are received.</w:t>
            </w:r>
          </w:p>
        </w:tc>
      </w:tr>
      <w:tr w:rsidR="00C05DE3" w:rsidRPr="008327B1" w14:paraId="17CC4115" w14:textId="77777777" w:rsidTr="4C078B9E">
        <w:trPr>
          <w:cantSplit/>
          <w:trHeight w:val="432"/>
          <w:jc w:val="center"/>
        </w:trPr>
        <w:tc>
          <w:tcPr>
            <w:tcW w:w="2589" w:type="dxa"/>
          </w:tcPr>
          <w:p w14:paraId="1508B7D5"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リードタイム</w:t>
            </w:r>
          </w:p>
        </w:tc>
        <w:tc>
          <w:tcPr>
            <w:tcW w:w="8448" w:type="dxa"/>
          </w:tcPr>
          <w:p w14:paraId="0A812745"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注文日から</w:t>
            </w:r>
            <w:r w:rsidRPr="008327B1">
              <w:rPr>
                <w:rFonts w:ascii="BIZ UD明朝 Medium" w:eastAsia="BIZ UD明朝 Medium" w:hAnsi="BIZ UD明朝 Medium" w:cs="Arial" w:hint="eastAsia"/>
                <w:szCs w:val="22"/>
                <w:lang w:eastAsia="ja-JP"/>
              </w:rPr>
              <w:t>、</w:t>
            </w:r>
            <w:r w:rsidRPr="008327B1">
              <w:rPr>
                <w:rFonts w:ascii="BIZ UD明朝 Medium" w:eastAsia="BIZ UD明朝 Medium" w:hAnsi="BIZ UD明朝 Medium" w:cs="Arial"/>
                <w:szCs w:val="22"/>
                <w:lang w:eastAsia="ja-JP"/>
              </w:rPr>
              <w:t>商品またはサービスが受領されるまでに</w:t>
            </w:r>
            <w:r w:rsidRPr="008327B1">
              <w:rPr>
                <w:rFonts w:ascii="BIZ UD明朝 Medium" w:eastAsia="BIZ UD明朝 Medium" w:hAnsi="BIZ UD明朝 Medium" w:cs="Arial" w:hint="eastAsia"/>
                <w:szCs w:val="22"/>
                <w:lang w:eastAsia="ja-JP"/>
              </w:rPr>
              <w:t>要する</w:t>
            </w:r>
            <w:r w:rsidRPr="008327B1">
              <w:rPr>
                <w:rFonts w:ascii="BIZ UD明朝 Medium" w:eastAsia="BIZ UD明朝 Medium" w:hAnsi="BIZ UD明朝 Medium" w:cs="Arial"/>
                <w:szCs w:val="22"/>
                <w:lang w:eastAsia="ja-JP"/>
              </w:rPr>
              <w:t>と予想される時間。</w:t>
            </w:r>
          </w:p>
        </w:tc>
      </w:tr>
      <w:tr w:rsidR="00C05DE3" w:rsidRPr="008327B1" w14:paraId="78781E8A" w14:textId="77777777" w:rsidTr="4C078B9E">
        <w:trPr>
          <w:cantSplit/>
          <w:trHeight w:val="432"/>
          <w:jc w:val="center"/>
        </w:trPr>
        <w:tc>
          <w:tcPr>
            <w:tcW w:w="2589" w:type="dxa"/>
          </w:tcPr>
          <w:p w14:paraId="11E99341" w14:textId="77777777" w:rsidR="00C05DE3" w:rsidRPr="008327B1" w:rsidRDefault="00C05DE3" w:rsidP="00193898">
            <w:pPr>
              <w:pStyle w:val="StyleArial11ptBefore3ptAfter3pt"/>
              <w:rPr>
                <w:rFonts w:cs="Arial"/>
                <w:szCs w:val="22"/>
              </w:rPr>
            </w:pPr>
            <w:r w:rsidRPr="008327B1">
              <w:rPr>
                <w:rFonts w:cs="Arial"/>
                <w:szCs w:val="22"/>
              </w:rPr>
              <w:t>Leadership by Example</w:t>
            </w:r>
          </w:p>
        </w:tc>
        <w:tc>
          <w:tcPr>
            <w:tcW w:w="8448" w:type="dxa"/>
          </w:tcPr>
          <w:p w14:paraId="48C2E92C" w14:textId="77777777" w:rsidR="00C05DE3" w:rsidRPr="008327B1" w:rsidRDefault="00C05DE3" w:rsidP="00193898">
            <w:pPr>
              <w:ind w:left="-2"/>
              <w:rPr>
                <w:rFonts w:cs="Arial"/>
                <w:szCs w:val="22"/>
              </w:rPr>
            </w:pPr>
            <w:r w:rsidRPr="008327B1">
              <w:rPr>
                <w:rFonts w:cs="Arial"/>
                <w:szCs w:val="22"/>
              </w:rPr>
              <w:t>Leaders living and acting by the company’s code of ethics, setting a good example, keeping promises and commitments, and supporting others in adhering to the code of ethics. (Also called “Tone at the Top.”)</w:t>
            </w:r>
          </w:p>
        </w:tc>
      </w:tr>
      <w:tr w:rsidR="00C05DE3" w:rsidRPr="008327B1" w14:paraId="09FAAA7B" w14:textId="77777777" w:rsidTr="4C078B9E">
        <w:trPr>
          <w:cantSplit/>
          <w:trHeight w:val="432"/>
          <w:jc w:val="center"/>
        </w:trPr>
        <w:tc>
          <w:tcPr>
            <w:tcW w:w="2589" w:type="dxa"/>
          </w:tcPr>
          <w:p w14:paraId="33388101"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hint="eastAsia"/>
                <w:szCs w:val="22"/>
                <w:lang w:eastAsia="ja-JP"/>
              </w:rPr>
              <w:t>率先垂範型リーダーシップ</w:t>
            </w:r>
          </w:p>
        </w:tc>
        <w:tc>
          <w:tcPr>
            <w:tcW w:w="8448" w:type="dxa"/>
          </w:tcPr>
          <w:p w14:paraId="19B9DA5C" w14:textId="77777777" w:rsidR="00C05DE3" w:rsidRPr="008327B1" w:rsidRDefault="00C05DE3" w:rsidP="00193898">
            <w:pPr>
              <w:ind w:left="-2"/>
              <w:rPr>
                <w:rFonts w:cs="Arial"/>
                <w:szCs w:val="22"/>
              </w:rPr>
            </w:pPr>
            <w:r w:rsidRPr="008327B1">
              <w:rPr>
                <w:rFonts w:ascii="BIZ UD明朝 Medium" w:eastAsia="BIZ UD明朝 Medium" w:hAnsi="BIZ UD明朝 Medium" w:cs="Arial" w:hint="eastAsia"/>
                <w:szCs w:val="22"/>
                <w:lang w:eastAsia="ja-JP"/>
              </w:rPr>
              <w:t>リーダーが</w:t>
            </w:r>
            <w:r w:rsidRPr="008327B1">
              <w:rPr>
                <w:rFonts w:ascii="BIZ UD明朝 Medium" w:eastAsia="BIZ UD明朝 Medium" w:hAnsi="BIZ UD明朝 Medium" w:cs="Arial"/>
                <w:szCs w:val="22"/>
                <w:lang w:eastAsia="ja-JP"/>
              </w:rPr>
              <w:t>会社の倫理規範を守り、模範を示し、約束やコミットメントを守り、他の社員が倫理規範を守るのをサポートする</w:t>
            </w:r>
            <w:r w:rsidRPr="008327B1">
              <w:rPr>
                <w:rFonts w:ascii="BIZ UD明朝 Medium" w:eastAsia="BIZ UD明朝 Medium" w:hAnsi="BIZ UD明朝 Medium" w:cs="Arial" w:hint="eastAsia"/>
                <w:szCs w:val="22"/>
                <w:lang w:eastAsia="ja-JP"/>
              </w:rPr>
              <w:t>、というように振舞うこと。</w:t>
            </w:r>
            <w:r w:rsidRPr="008327B1">
              <w:rPr>
                <w:rFonts w:ascii="BIZ UD明朝 Medium" w:eastAsia="BIZ UD明朝 Medium" w:hAnsi="BIZ UD明朝 Medium" w:cs="Arial"/>
                <w:szCs w:val="22"/>
              </w:rPr>
              <w:t>(</w:t>
            </w:r>
            <w:r w:rsidRPr="008327B1">
              <w:rPr>
                <w:rFonts w:ascii="BIZ UD明朝 Medium" w:eastAsia="BIZ UD明朝 Medium" w:hAnsi="BIZ UD明朝 Medium" w:cs="Arial" w:hint="eastAsia"/>
                <w:szCs w:val="22"/>
                <w:lang w:eastAsia="ja-JP"/>
              </w:rPr>
              <w:t>「</w:t>
            </w:r>
            <w:r w:rsidRPr="008327B1">
              <w:rPr>
                <w:rFonts w:cs="Arial"/>
                <w:szCs w:val="22"/>
              </w:rPr>
              <w:t>Tone at the Top</w:t>
            </w:r>
            <w:r w:rsidRPr="008327B1">
              <w:rPr>
                <w:rFonts w:ascii="BIZ UD明朝 Medium" w:eastAsia="BIZ UD明朝 Medium" w:hAnsi="BIZ UD明朝 Medium" w:cs="Arial"/>
                <w:szCs w:val="22"/>
              </w:rPr>
              <w:t>」とも呼ばれる）。</w:t>
            </w:r>
          </w:p>
        </w:tc>
      </w:tr>
      <w:tr w:rsidR="00C05DE3" w:rsidRPr="008327B1" w14:paraId="0DB1DA48" w14:textId="77777777" w:rsidTr="4C078B9E">
        <w:trPr>
          <w:cantSplit/>
          <w:trHeight w:val="432"/>
          <w:jc w:val="center"/>
        </w:trPr>
        <w:tc>
          <w:tcPr>
            <w:tcW w:w="2589" w:type="dxa"/>
          </w:tcPr>
          <w:p w14:paraId="706AE6DB" w14:textId="77777777" w:rsidR="00C05DE3" w:rsidRPr="008327B1" w:rsidRDefault="00C05DE3" w:rsidP="00193898">
            <w:pPr>
              <w:pStyle w:val="StyleArial11ptBefore3ptAfter3pt"/>
              <w:rPr>
                <w:rFonts w:cs="Arial"/>
                <w:szCs w:val="22"/>
              </w:rPr>
            </w:pPr>
            <w:r w:rsidRPr="008327B1">
              <w:rPr>
                <w:rFonts w:cs="Arial"/>
                <w:szCs w:val="22"/>
              </w:rPr>
              <w:t>Lean Manufacturing</w:t>
            </w:r>
          </w:p>
        </w:tc>
        <w:tc>
          <w:tcPr>
            <w:tcW w:w="8448" w:type="dxa"/>
          </w:tcPr>
          <w:p w14:paraId="502745E9" w14:textId="77777777" w:rsidR="00C05DE3" w:rsidRPr="008327B1" w:rsidRDefault="00C05DE3" w:rsidP="00193898">
            <w:pPr>
              <w:ind w:left="-2"/>
              <w:rPr>
                <w:rFonts w:cs="Arial"/>
                <w:szCs w:val="22"/>
              </w:rPr>
            </w:pPr>
            <w:r w:rsidRPr="008327B1">
              <w:rPr>
                <w:rFonts w:cs="Arial"/>
                <w:szCs w:val="22"/>
              </w:rPr>
              <w:t>A production practice that treats expenditures for any goal other than the creation of value for the customer to be wasteful.</w:t>
            </w:r>
          </w:p>
        </w:tc>
      </w:tr>
      <w:tr w:rsidR="00C05DE3" w:rsidRPr="008327B1" w14:paraId="21B75413" w14:textId="77777777" w:rsidTr="4C078B9E">
        <w:trPr>
          <w:cantSplit/>
          <w:trHeight w:val="432"/>
          <w:jc w:val="center"/>
        </w:trPr>
        <w:tc>
          <w:tcPr>
            <w:tcW w:w="2589" w:type="dxa"/>
          </w:tcPr>
          <w:p w14:paraId="7B0FBF70" w14:textId="03EE2A39" w:rsidR="00C05DE3" w:rsidRPr="008327B1" w:rsidRDefault="00590ED9" w:rsidP="00193898">
            <w:pPr>
              <w:pStyle w:val="StyleArial11ptBefore3ptAfter3pt"/>
              <w:rPr>
                <w:rFonts w:cs="Arial"/>
                <w:szCs w:val="22"/>
                <w:lang w:eastAsia="ja-JP"/>
              </w:rPr>
            </w:pPr>
            <w:r w:rsidRPr="00590ED9">
              <w:rPr>
                <w:rFonts w:ascii="BIZ UD明朝 Medium" w:eastAsia="BIZ UD明朝 Medium" w:hAnsi="BIZ UD明朝 Medium" w:cs="Arial" w:hint="eastAsia"/>
                <w:szCs w:val="22"/>
                <w:lang w:eastAsia="ja-JP"/>
              </w:rPr>
              <w:t>リーン生産方式</w:t>
            </w:r>
          </w:p>
        </w:tc>
        <w:tc>
          <w:tcPr>
            <w:tcW w:w="8448" w:type="dxa"/>
          </w:tcPr>
          <w:p w14:paraId="2630303D"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顧客のための価値創造以外の</w:t>
            </w:r>
            <w:r w:rsidRPr="008327B1">
              <w:rPr>
                <w:rFonts w:ascii="BIZ UD明朝 Medium" w:eastAsia="BIZ UD明朝 Medium" w:hAnsi="BIZ UD明朝 Medium" w:cs="Arial" w:hint="eastAsia"/>
                <w:szCs w:val="22"/>
                <w:lang w:eastAsia="ja-JP"/>
              </w:rPr>
              <w:t>に向けた</w:t>
            </w:r>
            <w:r w:rsidRPr="008327B1">
              <w:rPr>
                <w:rFonts w:ascii="BIZ UD明朝 Medium" w:eastAsia="BIZ UD明朝 Medium" w:hAnsi="BIZ UD明朝 Medium" w:cs="Arial"/>
                <w:szCs w:val="22"/>
                <w:lang w:eastAsia="ja-JP"/>
              </w:rPr>
              <w:t>支出を無駄とみなす生産慣行。</w:t>
            </w:r>
          </w:p>
        </w:tc>
      </w:tr>
      <w:tr w:rsidR="00C05DE3" w:rsidRPr="008327B1" w14:paraId="018DFB72" w14:textId="77777777" w:rsidTr="4C078B9E">
        <w:trPr>
          <w:cantSplit/>
          <w:trHeight w:val="432"/>
          <w:jc w:val="center"/>
        </w:trPr>
        <w:tc>
          <w:tcPr>
            <w:tcW w:w="2589" w:type="dxa"/>
          </w:tcPr>
          <w:p w14:paraId="1121346C" w14:textId="77777777" w:rsidR="00C05DE3" w:rsidRPr="008327B1" w:rsidRDefault="00C05DE3" w:rsidP="00193898">
            <w:pPr>
              <w:pStyle w:val="StyleArial11ptBefore3ptAfter3pt"/>
              <w:rPr>
                <w:rFonts w:cs="Arial"/>
                <w:szCs w:val="22"/>
              </w:rPr>
            </w:pPr>
            <w:r w:rsidRPr="008327B1">
              <w:rPr>
                <w:rFonts w:cs="Arial"/>
                <w:szCs w:val="22"/>
              </w:rPr>
              <w:t>Learning Curve</w:t>
            </w:r>
          </w:p>
        </w:tc>
        <w:tc>
          <w:tcPr>
            <w:tcW w:w="8448" w:type="dxa"/>
          </w:tcPr>
          <w:p w14:paraId="41E4CCB4" w14:textId="77777777" w:rsidR="00C05DE3" w:rsidRPr="008327B1" w:rsidRDefault="00C05DE3" w:rsidP="00193898">
            <w:pPr>
              <w:ind w:left="-2"/>
              <w:rPr>
                <w:rFonts w:cs="Arial"/>
                <w:szCs w:val="22"/>
              </w:rPr>
            </w:pPr>
            <w:r w:rsidRPr="008327B1">
              <w:rPr>
                <w:rFonts w:cs="Arial"/>
                <w:szCs w:val="22"/>
              </w:rPr>
              <w:t>A mathematical expression of the phenomenon that incremental unit costs to produce decrease as managers and labor gain experience from practice and as better methods are developed.</w:t>
            </w:r>
          </w:p>
        </w:tc>
      </w:tr>
      <w:tr w:rsidR="00C05DE3" w:rsidRPr="008327B1" w14:paraId="4C111C44" w14:textId="77777777" w:rsidTr="4C078B9E">
        <w:trPr>
          <w:cantSplit/>
          <w:trHeight w:val="432"/>
          <w:jc w:val="center"/>
        </w:trPr>
        <w:tc>
          <w:tcPr>
            <w:tcW w:w="2589" w:type="dxa"/>
          </w:tcPr>
          <w:p w14:paraId="3EF40707"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学習曲線</w:t>
            </w:r>
          </w:p>
        </w:tc>
        <w:tc>
          <w:tcPr>
            <w:tcW w:w="8448" w:type="dxa"/>
          </w:tcPr>
          <w:p w14:paraId="32BE5D61"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経営者や労働者が実践から経験を積み、より良い方法が開発されるにつれて、生産にかかる増分単位コストが減少するという現象を数学的に表現したもの。</w:t>
            </w:r>
          </w:p>
        </w:tc>
      </w:tr>
      <w:tr w:rsidR="00C05DE3" w:rsidRPr="008327B1" w14:paraId="49889D35" w14:textId="77777777" w:rsidTr="4C078B9E">
        <w:trPr>
          <w:cantSplit/>
          <w:trHeight w:val="432"/>
          <w:jc w:val="center"/>
        </w:trPr>
        <w:tc>
          <w:tcPr>
            <w:tcW w:w="2589" w:type="dxa"/>
          </w:tcPr>
          <w:p w14:paraId="4776483A" w14:textId="77777777" w:rsidR="00C05DE3" w:rsidRPr="008327B1" w:rsidRDefault="00C05DE3" w:rsidP="00193898">
            <w:pPr>
              <w:pStyle w:val="StyleArial11ptBefore3ptAfter3pt"/>
              <w:rPr>
                <w:rFonts w:cs="Arial"/>
                <w:szCs w:val="22"/>
              </w:rPr>
            </w:pPr>
            <w:r w:rsidRPr="008327B1">
              <w:rPr>
                <w:rFonts w:cs="Arial"/>
                <w:szCs w:val="22"/>
              </w:rPr>
              <w:t>Lease</w:t>
            </w:r>
          </w:p>
        </w:tc>
        <w:tc>
          <w:tcPr>
            <w:tcW w:w="8448" w:type="dxa"/>
          </w:tcPr>
          <w:p w14:paraId="1FBDA5A6" w14:textId="77777777" w:rsidR="00C05DE3" w:rsidRPr="008327B1" w:rsidRDefault="00C05DE3" w:rsidP="00193898">
            <w:pPr>
              <w:ind w:left="-2"/>
              <w:rPr>
                <w:rFonts w:cs="Arial"/>
                <w:szCs w:val="22"/>
              </w:rPr>
            </w:pPr>
            <w:r w:rsidRPr="008327B1">
              <w:rPr>
                <w:rFonts w:cs="Arial"/>
                <w:szCs w:val="22"/>
              </w:rPr>
              <w:t>A contract between the owner of property (Lessor) and the user (Lessee) concerning the financial and operating arrangements for the property.</w:t>
            </w:r>
          </w:p>
        </w:tc>
      </w:tr>
      <w:tr w:rsidR="00C05DE3" w:rsidRPr="008327B1" w14:paraId="719A359B" w14:textId="77777777" w:rsidTr="4C078B9E">
        <w:trPr>
          <w:cantSplit/>
          <w:trHeight w:val="432"/>
          <w:jc w:val="center"/>
        </w:trPr>
        <w:tc>
          <w:tcPr>
            <w:tcW w:w="2589" w:type="dxa"/>
          </w:tcPr>
          <w:p w14:paraId="1903D42C"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リース</w:t>
            </w:r>
          </w:p>
        </w:tc>
        <w:tc>
          <w:tcPr>
            <w:tcW w:w="8448" w:type="dxa"/>
          </w:tcPr>
          <w:p w14:paraId="42EF4E43"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不動産の所有者（貸主）と使用者（借主）の間で交わされる、不動産の財務</w:t>
            </w:r>
            <w:r w:rsidRPr="008327B1">
              <w:rPr>
                <w:rFonts w:ascii="BIZ UD明朝 Medium" w:eastAsia="BIZ UD明朝 Medium" w:hAnsi="BIZ UD明朝 Medium" w:cs="Arial" w:hint="eastAsia"/>
                <w:szCs w:val="22"/>
                <w:lang w:eastAsia="ja-JP"/>
              </w:rPr>
              <w:t>面</w:t>
            </w:r>
            <w:r w:rsidRPr="008327B1">
              <w:rPr>
                <w:rFonts w:ascii="BIZ UD明朝 Medium" w:eastAsia="BIZ UD明朝 Medium" w:hAnsi="BIZ UD明朝 Medium" w:cs="Arial"/>
                <w:szCs w:val="22"/>
                <w:lang w:eastAsia="ja-JP"/>
              </w:rPr>
              <w:t>および運営</w:t>
            </w:r>
            <w:r w:rsidRPr="008327B1">
              <w:rPr>
                <w:rFonts w:ascii="BIZ UD明朝 Medium" w:eastAsia="BIZ UD明朝 Medium" w:hAnsi="BIZ UD明朝 Medium" w:cs="Arial" w:hint="eastAsia"/>
                <w:szCs w:val="22"/>
                <w:lang w:eastAsia="ja-JP"/>
              </w:rPr>
              <w:t>面</w:t>
            </w:r>
            <w:r w:rsidRPr="008327B1">
              <w:rPr>
                <w:rFonts w:ascii="BIZ UD明朝 Medium" w:eastAsia="BIZ UD明朝 Medium" w:hAnsi="BIZ UD明朝 Medium" w:cs="Arial"/>
                <w:szCs w:val="22"/>
                <w:lang w:eastAsia="ja-JP"/>
              </w:rPr>
              <w:t>に関する契約。</w:t>
            </w:r>
          </w:p>
        </w:tc>
      </w:tr>
      <w:tr w:rsidR="00C05DE3" w:rsidRPr="008327B1" w14:paraId="5E621200" w14:textId="77777777" w:rsidTr="4C078B9E">
        <w:trPr>
          <w:cantSplit/>
          <w:trHeight w:val="432"/>
          <w:jc w:val="center"/>
        </w:trPr>
        <w:tc>
          <w:tcPr>
            <w:tcW w:w="2589" w:type="dxa"/>
          </w:tcPr>
          <w:p w14:paraId="44077046" w14:textId="77777777" w:rsidR="00C05DE3" w:rsidRPr="008327B1" w:rsidRDefault="00C05DE3" w:rsidP="00193898">
            <w:pPr>
              <w:pStyle w:val="StyleArial11ptBefore3ptAfter3pt"/>
              <w:rPr>
                <w:rFonts w:cs="Arial"/>
                <w:szCs w:val="22"/>
              </w:rPr>
            </w:pPr>
            <w:r w:rsidRPr="008327B1">
              <w:rPr>
                <w:rFonts w:cs="Arial"/>
                <w:szCs w:val="22"/>
              </w:rPr>
              <w:t>Leasehold</w:t>
            </w:r>
          </w:p>
        </w:tc>
        <w:tc>
          <w:tcPr>
            <w:tcW w:w="8448" w:type="dxa"/>
          </w:tcPr>
          <w:p w14:paraId="6C6AF5BC" w14:textId="77777777" w:rsidR="00C05DE3" w:rsidRPr="008327B1" w:rsidRDefault="00C05DE3" w:rsidP="00193898">
            <w:pPr>
              <w:ind w:left="-2"/>
              <w:rPr>
                <w:rFonts w:cs="Arial"/>
                <w:szCs w:val="22"/>
              </w:rPr>
            </w:pPr>
            <w:r w:rsidRPr="008327B1">
              <w:rPr>
                <w:rFonts w:cs="Arial"/>
                <w:szCs w:val="22"/>
              </w:rPr>
              <w:t>An asset representing the right of a Lessee (User) to use property.</w:t>
            </w:r>
          </w:p>
        </w:tc>
      </w:tr>
      <w:tr w:rsidR="00C05DE3" w:rsidRPr="008327B1" w14:paraId="27BD24D6" w14:textId="77777777" w:rsidTr="4C078B9E">
        <w:trPr>
          <w:cantSplit/>
          <w:trHeight w:val="432"/>
          <w:jc w:val="center"/>
        </w:trPr>
        <w:tc>
          <w:tcPr>
            <w:tcW w:w="2589" w:type="dxa"/>
          </w:tcPr>
          <w:p w14:paraId="735968A2"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借地権</w:t>
            </w:r>
          </w:p>
        </w:tc>
        <w:tc>
          <w:tcPr>
            <w:tcW w:w="8448" w:type="dxa"/>
          </w:tcPr>
          <w:p w14:paraId="480FF880"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賃借人（使用者）が不動産を使用する権利を表す資産。</w:t>
            </w:r>
          </w:p>
        </w:tc>
      </w:tr>
      <w:tr w:rsidR="00C05DE3" w:rsidRPr="008327B1" w14:paraId="15D130DE" w14:textId="77777777" w:rsidTr="4C078B9E">
        <w:trPr>
          <w:cantSplit/>
          <w:trHeight w:val="432"/>
          <w:jc w:val="center"/>
        </w:trPr>
        <w:tc>
          <w:tcPr>
            <w:tcW w:w="2589" w:type="dxa"/>
          </w:tcPr>
          <w:p w14:paraId="1E3AF385" w14:textId="77777777" w:rsidR="00C05DE3" w:rsidRPr="008327B1" w:rsidRDefault="00C05DE3" w:rsidP="00193898">
            <w:pPr>
              <w:pStyle w:val="StyleArial11ptBefore3ptAfter3pt"/>
              <w:rPr>
                <w:rFonts w:cs="Arial"/>
                <w:szCs w:val="22"/>
              </w:rPr>
            </w:pPr>
            <w:r w:rsidRPr="008327B1">
              <w:rPr>
                <w:rFonts w:cs="Arial"/>
                <w:szCs w:val="22"/>
              </w:rPr>
              <w:t>Least-Squares Method</w:t>
            </w:r>
          </w:p>
          <w:p w14:paraId="569CFD9F" w14:textId="77777777" w:rsidR="00C05DE3" w:rsidRPr="008327B1" w:rsidRDefault="00C05DE3" w:rsidP="00193898">
            <w:pPr>
              <w:pStyle w:val="StyleArial11ptBefore3ptAfter3pt"/>
              <w:rPr>
                <w:rFonts w:cs="Arial"/>
                <w:szCs w:val="22"/>
              </w:rPr>
            </w:pPr>
          </w:p>
        </w:tc>
        <w:tc>
          <w:tcPr>
            <w:tcW w:w="8448" w:type="dxa"/>
          </w:tcPr>
          <w:p w14:paraId="5FBAA177" w14:textId="77777777" w:rsidR="00C05DE3" w:rsidRPr="008327B1" w:rsidRDefault="00C05DE3" w:rsidP="00193898">
            <w:pPr>
              <w:ind w:left="-2"/>
              <w:rPr>
                <w:rFonts w:cs="Arial"/>
                <w:szCs w:val="22"/>
              </w:rPr>
            </w:pPr>
            <w:r w:rsidRPr="008327B1">
              <w:rPr>
                <w:rFonts w:cs="Arial"/>
                <w:szCs w:val="22"/>
              </w:rPr>
              <w:t>A statistical method for defining a line that best fits the data points and reflects the relationship between variables.  (Also called Linear Regression.)</w:t>
            </w:r>
          </w:p>
        </w:tc>
      </w:tr>
      <w:tr w:rsidR="00C05DE3" w:rsidRPr="008327B1" w14:paraId="7C4A5F01" w14:textId="77777777" w:rsidTr="4C078B9E">
        <w:trPr>
          <w:cantSplit/>
          <w:trHeight w:val="432"/>
          <w:jc w:val="center"/>
        </w:trPr>
        <w:tc>
          <w:tcPr>
            <w:tcW w:w="2589" w:type="dxa"/>
          </w:tcPr>
          <w:p w14:paraId="154C77F0" w14:textId="77777777" w:rsidR="00C05DE3" w:rsidRPr="008327B1" w:rsidRDefault="00C05DE3" w:rsidP="00193898">
            <w:pPr>
              <w:pStyle w:val="StyleArial11ptBefore3ptAfter3pt"/>
              <w:rPr>
                <w:rFonts w:ascii="BIZ UD明朝 Medium" w:eastAsia="BIZ UD明朝 Medium" w:hAnsi="BIZ UD明朝 Medium" w:cs="Arial"/>
                <w:szCs w:val="22"/>
              </w:rPr>
            </w:pPr>
            <w:r w:rsidRPr="008327B1">
              <w:rPr>
                <w:rFonts w:ascii="BIZ UD明朝 Medium" w:eastAsia="BIZ UD明朝 Medium" w:hAnsi="BIZ UD明朝 Medium" w:cs="Arial"/>
                <w:szCs w:val="22"/>
              </w:rPr>
              <w:t>最小二乗法</w:t>
            </w:r>
          </w:p>
          <w:p w14:paraId="31A1EA03" w14:textId="77777777" w:rsidR="00C05DE3" w:rsidRPr="008327B1" w:rsidRDefault="00C05DE3" w:rsidP="00193898">
            <w:pPr>
              <w:pStyle w:val="StyleArial11ptBefore3ptAfter3pt"/>
              <w:rPr>
                <w:rFonts w:cs="Arial"/>
                <w:szCs w:val="22"/>
              </w:rPr>
            </w:pPr>
          </w:p>
        </w:tc>
        <w:tc>
          <w:tcPr>
            <w:tcW w:w="8448" w:type="dxa"/>
          </w:tcPr>
          <w:p w14:paraId="2B9B34EE"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散布図にプロットされた複数のデータポイントに対して、変数間の相関を最も適切に表した直線を引くという、統計手法。</w:t>
            </w:r>
            <w:r w:rsidRPr="008327B1">
              <w:rPr>
                <w:rFonts w:ascii="BIZ UD明朝 Medium" w:eastAsia="BIZ UD明朝 Medium" w:hAnsi="BIZ UD明朝 Medium" w:cs="Arial"/>
                <w:szCs w:val="22"/>
                <w:lang w:eastAsia="ja-JP"/>
              </w:rPr>
              <w:t>(線形回帰ともいう）</w:t>
            </w:r>
          </w:p>
        </w:tc>
      </w:tr>
      <w:tr w:rsidR="00C05DE3" w:rsidRPr="008327B1" w14:paraId="5FA353B3" w14:textId="77777777" w:rsidTr="4C078B9E">
        <w:trPr>
          <w:cantSplit/>
          <w:trHeight w:val="432"/>
          <w:jc w:val="center"/>
        </w:trPr>
        <w:tc>
          <w:tcPr>
            <w:tcW w:w="2589" w:type="dxa"/>
          </w:tcPr>
          <w:p w14:paraId="4C2BB3AE" w14:textId="77777777" w:rsidR="00C05DE3" w:rsidRPr="008327B1" w:rsidRDefault="00C05DE3" w:rsidP="00193898">
            <w:pPr>
              <w:pStyle w:val="StyleArial11ptBefore3ptAfter3pt"/>
              <w:rPr>
                <w:rFonts w:cs="Arial"/>
                <w:szCs w:val="22"/>
              </w:rPr>
            </w:pPr>
            <w:r w:rsidRPr="008327B1">
              <w:rPr>
                <w:rFonts w:cs="Arial"/>
                <w:szCs w:val="22"/>
              </w:rPr>
              <w:t>Ledger</w:t>
            </w:r>
          </w:p>
        </w:tc>
        <w:tc>
          <w:tcPr>
            <w:tcW w:w="8448" w:type="dxa"/>
          </w:tcPr>
          <w:p w14:paraId="4399000A" w14:textId="77777777" w:rsidR="00C05DE3" w:rsidRPr="008327B1" w:rsidRDefault="00C05DE3" w:rsidP="00193898">
            <w:pPr>
              <w:ind w:left="-2"/>
              <w:rPr>
                <w:rFonts w:cs="Arial"/>
                <w:szCs w:val="22"/>
              </w:rPr>
            </w:pPr>
            <w:r w:rsidRPr="008327B1">
              <w:rPr>
                <w:rFonts w:cs="Arial"/>
                <w:szCs w:val="22"/>
              </w:rPr>
              <w:t>A book of accounts; any book of final entry.</w:t>
            </w:r>
          </w:p>
        </w:tc>
      </w:tr>
      <w:tr w:rsidR="00C05DE3" w:rsidRPr="008327B1" w14:paraId="3F0B635A" w14:textId="77777777" w:rsidTr="4C078B9E">
        <w:trPr>
          <w:cantSplit/>
          <w:trHeight w:val="432"/>
          <w:jc w:val="center"/>
        </w:trPr>
        <w:tc>
          <w:tcPr>
            <w:tcW w:w="2589" w:type="dxa"/>
          </w:tcPr>
          <w:p w14:paraId="17CEF297"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元帳</w:t>
            </w:r>
          </w:p>
        </w:tc>
        <w:tc>
          <w:tcPr>
            <w:tcW w:w="8448" w:type="dxa"/>
          </w:tcPr>
          <w:p w14:paraId="793D484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帳簿</w:t>
            </w:r>
            <w:r w:rsidRPr="008327B1">
              <w:rPr>
                <w:rFonts w:ascii="BIZ UD明朝 Medium" w:eastAsia="BIZ UD明朝 Medium" w:hAnsi="BIZ UD明朝 Medium" w:cs="Arial" w:hint="eastAsia"/>
                <w:szCs w:val="22"/>
                <w:lang w:eastAsia="ja-JP"/>
              </w:rPr>
              <w:t>（最終的な仕訳をまとめたもの）</w:t>
            </w:r>
            <w:r w:rsidRPr="008327B1">
              <w:rPr>
                <w:rFonts w:ascii="BIZ UD明朝 Medium" w:eastAsia="BIZ UD明朝 Medium" w:hAnsi="BIZ UD明朝 Medium" w:cs="Arial"/>
                <w:szCs w:val="22"/>
                <w:lang w:eastAsia="ja-JP"/>
              </w:rPr>
              <w:t>記入帳。</w:t>
            </w:r>
          </w:p>
        </w:tc>
      </w:tr>
      <w:tr w:rsidR="00C05DE3" w:rsidRPr="008327B1" w14:paraId="0C5EB310" w14:textId="77777777" w:rsidTr="4C078B9E">
        <w:trPr>
          <w:cantSplit/>
          <w:trHeight w:val="432"/>
          <w:jc w:val="center"/>
        </w:trPr>
        <w:tc>
          <w:tcPr>
            <w:tcW w:w="2589" w:type="dxa"/>
          </w:tcPr>
          <w:p w14:paraId="32EF4225" w14:textId="77777777" w:rsidR="00C05DE3" w:rsidRPr="008327B1" w:rsidRDefault="00C05DE3" w:rsidP="00193898">
            <w:pPr>
              <w:pStyle w:val="StyleArial11ptBefore3ptAfter3pt"/>
              <w:rPr>
                <w:rFonts w:cs="Arial"/>
                <w:szCs w:val="22"/>
              </w:rPr>
            </w:pPr>
            <w:r w:rsidRPr="008327B1">
              <w:rPr>
                <w:rFonts w:cs="Arial"/>
                <w:szCs w:val="22"/>
              </w:rPr>
              <w:lastRenderedPageBreak/>
              <w:t>Legal Risk</w:t>
            </w:r>
          </w:p>
        </w:tc>
        <w:tc>
          <w:tcPr>
            <w:tcW w:w="8448" w:type="dxa"/>
          </w:tcPr>
          <w:p w14:paraId="1FC9661A" w14:textId="77777777" w:rsidR="00C05DE3" w:rsidRPr="008327B1" w:rsidRDefault="00C05DE3" w:rsidP="00193898">
            <w:pPr>
              <w:ind w:left="-2"/>
              <w:rPr>
                <w:rFonts w:cs="Arial"/>
                <w:szCs w:val="22"/>
              </w:rPr>
            </w:pPr>
            <w:hyperlink r:id="rId89" w:history="1">
              <w:r w:rsidRPr="008327B1">
                <w:rPr>
                  <w:rStyle w:val="a3"/>
                  <w:rFonts w:cs="Arial"/>
                  <w:color w:val="auto"/>
                  <w:szCs w:val="22"/>
                </w:rPr>
                <w:t>Potential</w:t>
              </w:r>
            </w:hyperlink>
            <w:r w:rsidRPr="008327B1">
              <w:rPr>
                <w:rFonts w:cs="Arial"/>
                <w:szCs w:val="22"/>
              </w:rPr>
              <w:t xml:space="preserve"> for </w:t>
            </w:r>
            <w:hyperlink r:id="rId90" w:history="1">
              <w:r w:rsidRPr="008327B1">
                <w:rPr>
                  <w:rStyle w:val="a3"/>
                  <w:rFonts w:cs="Arial"/>
                  <w:color w:val="auto"/>
                  <w:szCs w:val="22"/>
                </w:rPr>
                <w:t>loss</w:t>
              </w:r>
            </w:hyperlink>
            <w:r w:rsidRPr="008327B1">
              <w:rPr>
                <w:rFonts w:cs="Arial"/>
                <w:szCs w:val="22"/>
              </w:rPr>
              <w:t xml:space="preserve"> arising from the </w:t>
            </w:r>
            <w:hyperlink r:id="rId91" w:history="1">
              <w:r w:rsidRPr="008327B1">
                <w:rPr>
                  <w:rStyle w:val="a3"/>
                  <w:rFonts w:cs="Arial"/>
                  <w:color w:val="auto"/>
                  <w:szCs w:val="22"/>
                </w:rPr>
                <w:t>uncertainty</w:t>
              </w:r>
            </w:hyperlink>
            <w:r w:rsidRPr="008327B1">
              <w:rPr>
                <w:rFonts w:cs="Arial"/>
                <w:szCs w:val="22"/>
              </w:rPr>
              <w:t xml:space="preserve"> of </w:t>
            </w:r>
            <w:hyperlink r:id="rId92" w:history="1">
              <w:r w:rsidRPr="008327B1">
                <w:rPr>
                  <w:rStyle w:val="a3"/>
                  <w:rFonts w:cs="Arial"/>
                  <w:color w:val="auto"/>
                  <w:szCs w:val="22"/>
                </w:rPr>
                <w:t>legal proceedings</w:t>
              </w:r>
            </w:hyperlink>
            <w:r w:rsidRPr="008327B1">
              <w:rPr>
                <w:rFonts w:cs="Arial"/>
                <w:szCs w:val="22"/>
              </w:rPr>
              <w:t xml:space="preserve">, such as </w:t>
            </w:r>
            <w:hyperlink r:id="rId93" w:history="1">
              <w:r w:rsidRPr="008327B1">
                <w:rPr>
                  <w:rStyle w:val="a3"/>
                  <w:rFonts w:cs="Arial"/>
                  <w:color w:val="auto"/>
                  <w:szCs w:val="22"/>
                </w:rPr>
                <w:t>bankruptcy</w:t>
              </w:r>
            </w:hyperlink>
            <w:r w:rsidRPr="008327B1">
              <w:rPr>
                <w:rFonts w:cs="Arial"/>
                <w:szCs w:val="22"/>
              </w:rPr>
              <w:t>, trademark challenges, liability claims, etc.</w:t>
            </w:r>
          </w:p>
        </w:tc>
      </w:tr>
      <w:tr w:rsidR="00C05DE3" w:rsidRPr="008327B1" w14:paraId="413D9F0F" w14:textId="77777777" w:rsidTr="4C078B9E">
        <w:trPr>
          <w:cantSplit/>
          <w:trHeight w:val="432"/>
          <w:jc w:val="center"/>
        </w:trPr>
        <w:tc>
          <w:tcPr>
            <w:tcW w:w="2589" w:type="dxa"/>
          </w:tcPr>
          <w:p w14:paraId="28082875"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法的リスク</w:t>
            </w:r>
          </w:p>
        </w:tc>
        <w:tc>
          <w:tcPr>
            <w:tcW w:w="8448" w:type="dxa"/>
          </w:tcPr>
          <w:p w14:paraId="5C04DA75" w14:textId="77777777" w:rsidR="00C05DE3" w:rsidRPr="008327B1" w:rsidRDefault="00C05DE3" w:rsidP="00193898">
            <w:pPr>
              <w:ind w:left="-2"/>
              <w:rPr>
                <w:lang w:eastAsia="ja-JP"/>
              </w:rPr>
            </w:pPr>
            <w:hyperlink r:id="rId94" w:history="1">
              <w:r w:rsidRPr="008327B1">
                <w:rPr>
                  <w:rStyle w:val="a3"/>
                  <w:rFonts w:ascii="BIZ UD明朝 Medium" w:eastAsia="BIZ UD明朝 Medium" w:hAnsi="BIZ UD明朝 Medium" w:cs="Arial"/>
                  <w:color w:val="auto"/>
                  <w:szCs w:val="22"/>
                  <w:lang w:eastAsia="ja-JP"/>
                </w:rPr>
                <w:t>破産</w:t>
              </w:r>
            </w:hyperlink>
            <w:r w:rsidRPr="008327B1">
              <w:rPr>
                <w:rFonts w:ascii="BIZ UD明朝 Medium" w:eastAsia="BIZ UD明朝 Medium" w:hAnsi="BIZ UD明朝 Medium" w:cs="Arial"/>
                <w:szCs w:val="22"/>
                <w:lang w:eastAsia="ja-JP"/>
              </w:rPr>
              <w:t>、商標への異議申し立て、賠償請求など、</w:t>
            </w:r>
            <w:hyperlink r:id="rId95" w:history="1">
              <w:r w:rsidRPr="008327B1">
                <w:rPr>
                  <w:rStyle w:val="a3"/>
                  <w:rFonts w:ascii="BIZ UD明朝 Medium" w:eastAsia="BIZ UD明朝 Medium" w:hAnsi="BIZ UD明朝 Medium" w:cs="Arial"/>
                  <w:color w:val="auto"/>
                  <w:szCs w:val="22"/>
                  <w:lang w:eastAsia="ja-JP"/>
                </w:rPr>
                <w:t>法的手続きの</w:t>
              </w:r>
            </w:hyperlink>
            <w:hyperlink r:id="rId96" w:history="1">
              <w:r w:rsidRPr="008327B1">
                <w:rPr>
                  <w:rStyle w:val="a3"/>
                  <w:rFonts w:ascii="BIZ UD明朝 Medium" w:eastAsia="BIZ UD明朝 Medium" w:hAnsi="BIZ UD明朝 Medium" w:cs="Arial"/>
                  <w:color w:val="auto"/>
                  <w:szCs w:val="22"/>
                  <w:lang w:eastAsia="ja-JP"/>
                </w:rPr>
                <w:t>不確実</w:t>
              </w:r>
            </w:hyperlink>
            <w:r w:rsidRPr="008327B1">
              <w:rPr>
                <w:rFonts w:ascii="BIZ UD明朝 Medium" w:eastAsia="BIZ UD明朝 Medium" w:hAnsi="BIZ UD明朝 Medium" w:cs="Arial"/>
                <w:szCs w:val="22"/>
                <w:lang w:eastAsia="ja-JP"/>
              </w:rPr>
              <w:t>性から生じる</w:t>
            </w:r>
            <w:hyperlink r:id="rId97" w:history="1">
              <w:r w:rsidRPr="008327B1">
                <w:rPr>
                  <w:rStyle w:val="a3"/>
                  <w:rFonts w:ascii="BIZ UD明朝 Medium" w:eastAsia="BIZ UD明朝 Medium" w:hAnsi="BIZ UD明朝 Medium" w:cs="Arial"/>
                  <w:color w:val="auto"/>
                  <w:szCs w:val="22"/>
                  <w:lang w:eastAsia="ja-JP"/>
                </w:rPr>
                <w:t>損失の</w:t>
              </w:r>
            </w:hyperlink>
            <w:hyperlink r:id="rId98" w:history="1">
              <w:r w:rsidRPr="008327B1">
                <w:rPr>
                  <w:rStyle w:val="a3"/>
                  <w:rFonts w:ascii="BIZ UD明朝 Medium" w:eastAsia="BIZ UD明朝 Medium" w:hAnsi="BIZ UD明朝 Medium" w:cs="Arial"/>
                  <w:color w:val="auto"/>
                  <w:szCs w:val="22"/>
                  <w:lang w:eastAsia="ja-JP"/>
                </w:rPr>
                <w:t>可能</w:t>
              </w:r>
            </w:hyperlink>
            <w:r w:rsidRPr="008327B1">
              <w:rPr>
                <w:rFonts w:ascii="BIZ UD明朝 Medium" w:eastAsia="BIZ UD明朝 Medium" w:hAnsi="BIZ UD明朝 Medium" w:cs="Arial"/>
                <w:szCs w:val="22"/>
                <w:lang w:eastAsia="ja-JP"/>
              </w:rPr>
              <w:t>性。</w:t>
            </w:r>
          </w:p>
        </w:tc>
      </w:tr>
      <w:tr w:rsidR="00C05DE3" w:rsidRPr="008327B1" w14:paraId="746EAE50" w14:textId="77777777" w:rsidTr="4C078B9E">
        <w:trPr>
          <w:cantSplit/>
          <w:trHeight w:val="432"/>
          <w:jc w:val="center"/>
        </w:trPr>
        <w:tc>
          <w:tcPr>
            <w:tcW w:w="2589" w:type="dxa"/>
          </w:tcPr>
          <w:p w14:paraId="740BD325" w14:textId="77777777" w:rsidR="00C05DE3" w:rsidRPr="008327B1" w:rsidRDefault="00C05DE3" w:rsidP="00193898">
            <w:pPr>
              <w:pStyle w:val="StyleArial11ptBefore3ptAfter3pt"/>
              <w:rPr>
                <w:rFonts w:cs="Arial"/>
                <w:szCs w:val="22"/>
              </w:rPr>
            </w:pPr>
            <w:r w:rsidRPr="008327B1">
              <w:rPr>
                <w:rFonts w:cs="Arial"/>
                <w:szCs w:val="22"/>
              </w:rPr>
              <w:t>Letter of Credit</w:t>
            </w:r>
          </w:p>
        </w:tc>
        <w:tc>
          <w:tcPr>
            <w:tcW w:w="8448" w:type="dxa"/>
          </w:tcPr>
          <w:p w14:paraId="04B02456" w14:textId="77777777" w:rsidR="00C05DE3" w:rsidRPr="008327B1" w:rsidRDefault="00C05DE3" w:rsidP="00193898">
            <w:pPr>
              <w:ind w:left="-2"/>
              <w:rPr>
                <w:rFonts w:cs="Arial"/>
                <w:szCs w:val="22"/>
              </w:rPr>
            </w:pPr>
            <w:r w:rsidRPr="008327B1">
              <w:rPr>
                <w:rFonts w:cs="Arial"/>
                <w:szCs w:val="22"/>
              </w:rPr>
              <w:t xml:space="preserve">A binding document from a bank guaranteeing that a buyer’s payment will be received on time and for the correct amount.  Often used in international trade to eliminate perceived risks. </w:t>
            </w:r>
          </w:p>
        </w:tc>
      </w:tr>
      <w:tr w:rsidR="00C05DE3" w:rsidRPr="008327B1" w14:paraId="05B31AAC" w14:textId="77777777" w:rsidTr="4C078B9E">
        <w:trPr>
          <w:cantSplit/>
          <w:trHeight w:val="432"/>
          <w:jc w:val="center"/>
        </w:trPr>
        <w:tc>
          <w:tcPr>
            <w:tcW w:w="2589" w:type="dxa"/>
          </w:tcPr>
          <w:p w14:paraId="5522204F"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信用状</w:t>
            </w:r>
          </w:p>
        </w:tc>
        <w:tc>
          <w:tcPr>
            <w:tcW w:w="8448" w:type="dxa"/>
          </w:tcPr>
          <w:p w14:paraId="193E4A3F"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銀行が、買い手からの支払いが期日通りに、正確な金額で受領されることを保証する拘束力のある書類。  国際貿易において、リスクを回避するために使用されることが多い。 </w:t>
            </w:r>
          </w:p>
        </w:tc>
      </w:tr>
      <w:tr w:rsidR="00C05DE3" w:rsidRPr="008327B1" w14:paraId="6814EA5D" w14:textId="77777777" w:rsidTr="4C078B9E">
        <w:trPr>
          <w:cantSplit/>
          <w:trHeight w:val="432"/>
          <w:jc w:val="center"/>
        </w:trPr>
        <w:tc>
          <w:tcPr>
            <w:tcW w:w="2589" w:type="dxa"/>
          </w:tcPr>
          <w:p w14:paraId="4312EC69" w14:textId="77777777" w:rsidR="00C05DE3" w:rsidRPr="008327B1" w:rsidRDefault="00C05DE3" w:rsidP="00193898">
            <w:pPr>
              <w:pStyle w:val="StyleArial11ptBefore3ptAfter3pt"/>
              <w:rPr>
                <w:rFonts w:cs="Arial"/>
                <w:szCs w:val="22"/>
              </w:rPr>
            </w:pPr>
            <w:r w:rsidRPr="008327B1">
              <w:rPr>
                <w:rFonts w:cs="Arial"/>
                <w:szCs w:val="22"/>
              </w:rPr>
              <w:t>Leverage</w:t>
            </w:r>
          </w:p>
        </w:tc>
        <w:tc>
          <w:tcPr>
            <w:tcW w:w="8448" w:type="dxa"/>
          </w:tcPr>
          <w:p w14:paraId="48044D43" w14:textId="77777777" w:rsidR="00C05DE3" w:rsidRPr="008327B1" w:rsidRDefault="00C05DE3" w:rsidP="00193898">
            <w:pPr>
              <w:ind w:left="-2"/>
              <w:rPr>
                <w:rFonts w:cs="Arial"/>
                <w:szCs w:val="22"/>
              </w:rPr>
            </w:pPr>
            <w:r w:rsidRPr="008327B1">
              <w:rPr>
                <w:rFonts w:cs="Arial"/>
                <w:szCs w:val="22"/>
              </w:rPr>
              <w:t>The extent to which a firm is financed by debt.</w:t>
            </w:r>
          </w:p>
        </w:tc>
      </w:tr>
      <w:tr w:rsidR="00C05DE3" w:rsidRPr="008327B1" w14:paraId="64C2A12F" w14:textId="77777777" w:rsidTr="4C078B9E">
        <w:trPr>
          <w:cantSplit/>
          <w:trHeight w:val="432"/>
          <w:jc w:val="center"/>
        </w:trPr>
        <w:tc>
          <w:tcPr>
            <w:tcW w:w="2589" w:type="dxa"/>
          </w:tcPr>
          <w:p w14:paraId="056FE8A0"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レバレッジ</w:t>
            </w:r>
          </w:p>
        </w:tc>
        <w:tc>
          <w:tcPr>
            <w:tcW w:w="8448" w:type="dxa"/>
          </w:tcPr>
          <w:p w14:paraId="313BF8C0"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企業の資金調達における負債の割合</w:t>
            </w:r>
            <w:r w:rsidRPr="008327B1">
              <w:rPr>
                <w:rFonts w:ascii="BIZ UD明朝 Medium" w:eastAsia="BIZ UD明朝 Medium" w:hAnsi="BIZ UD明朝 Medium" w:cs="Arial"/>
                <w:szCs w:val="22"/>
                <w:lang w:eastAsia="ja-JP"/>
              </w:rPr>
              <w:t>。</w:t>
            </w:r>
          </w:p>
        </w:tc>
      </w:tr>
      <w:tr w:rsidR="00C05DE3" w:rsidRPr="008327B1" w14:paraId="78BC1CEB" w14:textId="77777777" w:rsidTr="4C078B9E">
        <w:trPr>
          <w:cantSplit/>
          <w:trHeight w:val="432"/>
          <w:jc w:val="center"/>
        </w:trPr>
        <w:tc>
          <w:tcPr>
            <w:tcW w:w="2589" w:type="dxa"/>
          </w:tcPr>
          <w:p w14:paraId="19AE7433" w14:textId="77777777" w:rsidR="00C05DE3" w:rsidRPr="008327B1" w:rsidRDefault="00C05DE3" w:rsidP="00193898">
            <w:pPr>
              <w:rPr>
                <w:rFonts w:cs="Arial"/>
                <w:szCs w:val="22"/>
              </w:rPr>
            </w:pPr>
            <w:r w:rsidRPr="008327B1">
              <w:rPr>
                <w:rFonts w:cs="Arial"/>
                <w:szCs w:val="22"/>
              </w:rPr>
              <w:t>Leveraged Buyout (LBO)</w:t>
            </w:r>
          </w:p>
        </w:tc>
        <w:tc>
          <w:tcPr>
            <w:tcW w:w="8448" w:type="dxa"/>
          </w:tcPr>
          <w:p w14:paraId="54AC8020" w14:textId="77777777" w:rsidR="00C05DE3" w:rsidRPr="008327B1" w:rsidRDefault="00C05DE3" w:rsidP="00193898">
            <w:pPr>
              <w:ind w:left="-2"/>
              <w:rPr>
                <w:rFonts w:cs="Arial"/>
                <w:szCs w:val="22"/>
              </w:rPr>
            </w:pPr>
            <w:r w:rsidRPr="008327B1">
              <w:rPr>
                <w:rFonts w:cs="Arial"/>
                <w:szCs w:val="22"/>
              </w:rPr>
              <w:t>Form of ownership change where a company is taken private; the investor finances a significant percentage of the purchase price of the controlling interest with borrowing.</w:t>
            </w:r>
          </w:p>
        </w:tc>
      </w:tr>
      <w:tr w:rsidR="00C05DE3" w:rsidRPr="008327B1" w14:paraId="03C1DDCA" w14:textId="77777777" w:rsidTr="4C078B9E">
        <w:trPr>
          <w:cantSplit/>
          <w:trHeight w:val="432"/>
          <w:jc w:val="center"/>
        </w:trPr>
        <w:tc>
          <w:tcPr>
            <w:tcW w:w="2589" w:type="dxa"/>
          </w:tcPr>
          <w:p w14:paraId="63AE66A5" w14:textId="77777777" w:rsidR="00C05DE3" w:rsidRPr="008327B1" w:rsidRDefault="00C05DE3" w:rsidP="00193898">
            <w:pPr>
              <w:rPr>
                <w:rFonts w:cs="Arial"/>
                <w:szCs w:val="22"/>
                <w:lang w:eastAsia="ja-JP"/>
              </w:rPr>
            </w:pPr>
            <w:r w:rsidRPr="008327B1">
              <w:rPr>
                <w:rFonts w:ascii="BIZ UD明朝 Medium" w:eastAsia="BIZ UD明朝 Medium" w:hAnsi="BIZ UD明朝 Medium" w:cs="Arial"/>
                <w:szCs w:val="22"/>
                <w:lang w:eastAsia="ja-JP"/>
              </w:rPr>
              <w:t>レバレッジド・バイアウト（LBO）</w:t>
            </w:r>
          </w:p>
        </w:tc>
        <w:tc>
          <w:tcPr>
            <w:tcW w:w="8448" w:type="dxa"/>
          </w:tcPr>
          <w:p w14:paraId="34A4AAC6" w14:textId="77777777" w:rsidR="00C05DE3" w:rsidRPr="008327B1" w:rsidRDefault="00C05DE3" w:rsidP="00193898">
            <w:pPr>
              <w:ind w:left="-2"/>
              <w:rPr>
                <w:rFonts w:ascii="BIZ UD明朝 Medium" w:eastAsia="BIZ UD明朝 Medium" w:hAnsi="BIZ UD明朝 Medium" w:cs="Arial"/>
                <w:szCs w:val="22"/>
                <w:lang w:eastAsia="ja-JP"/>
              </w:rPr>
            </w:pPr>
            <w:r w:rsidRPr="008327B1">
              <w:rPr>
                <w:rFonts w:ascii="BIZ UD明朝 Medium" w:eastAsia="BIZ UD明朝 Medium" w:hAnsi="BIZ UD明朝 Medium" w:cs="Arial"/>
                <w:szCs w:val="22"/>
                <w:lang w:eastAsia="ja-JP"/>
              </w:rPr>
              <w:t>企業が非公開化される場合の所有権移転</w:t>
            </w:r>
            <w:r w:rsidRPr="008327B1">
              <w:rPr>
                <w:rFonts w:ascii="BIZ UD明朝 Medium" w:eastAsia="BIZ UD明朝 Medium" w:hAnsi="BIZ UD明朝 Medium" w:cs="Arial" w:hint="eastAsia"/>
                <w:szCs w:val="22"/>
                <w:lang w:eastAsia="ja-JP"/>
              </w:rPr>
              <w:t>手法</w:t>
            </w:r>
            <w:r w:rsidRPr="008327B1">
              <w:rPr>
                <w:rFonts w:ascii="BIZ UD明朝 Medium" w:eastAsia="BIZ UD明朝 Medium" w:hAnsi="BIZ UD明朝 Medium" w:cs="Arial"/>
                <w:szCs w:val="22"/>
                <w:lang w:eastAsia="ja-JP"/>
              </w:rPr>
              <w:t>の一</w:t>
            </w:r>
            <w:r w:rsidRPr="008327B1">
              <w:rPr>
                <w:rFonts w:ascii="BIZ UD明朝 Medium" w:eastAsia="BIZ UD明朝 Medium" w:hAnsi="BIZ UD明朝 Medium" w:cs="Arial" w:hint="eastAsia"/>
                <w:szCs w:val="22"/>
                <w:lang w:eastAsia="ja-JP"/>
              </w:rPr>
              <w:t>つ</w:t>
            </w:r>
          </w:p>
          <w:p w14:paraId="2C3837CF"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この手法では、</w:t>
            </w:r>
            <w:r w:rsidRPr="008327B1">
              <w:rPr>
                <w:rFonts w:ascii="BIZ UD明朝 Medium" w:eastAsia="BIZ UD明朝 Medium" w:hAnsi="BIZ UD明朝 Medium" w:cs="Arial"/>
                <w:szCs w:val="22"/>
                <w:lang w:eastAsia="ja-JP"/>
              </w:rPr>
              <w:t>投資家は支配権の購入価格のかなりの割合を借入金で賄う。</w:t>
            </w:r>
          </w:p>
        </w:tc>
      </w:tr>
      <w:tr w:rsidR="00C05DE3" w:rsidRPr="008327B1" w14:paraId="2E73F7EF" w14:textId="77777777" w:rsidTr="4C078B9E">
        <w:trPr>
          <w:cantSplit/>
          <w:trHeight w:val="432"/>
          <w:jc w:val="center"/>
        </w:trPr>
        <w:tc>
          <w:tcPr>
            <w:tcW w:w="2589" w:type="dxa"/>
          </w:tcPr>
          <w:p w14:paraId="3F663CD7" w14:textId="77777777" w:rsidR="00C05DE3" w:rsidRPr="008327B1" w:rsidRDefault="00C05DE3" w:rsidP="00193898">
            <w:pPr>
              <w:pStyle w:val="StyleArial11ptBefore3ptAfter3pt"/>
              <w:rPr>
                <w:rFonts w:cs="Arial"/>
                <w:szCs w:val="22"/>
              </w:rPr>
            </w:pPr>
            <w:r w:rsidRPr="008327B1">
              <w:rPr>
                <w:rFonts w:cs="Arial"/>
                <w:szCs w:val="22"/>
              </w:rPr>
              <w:t>Liability</w:t>
            </w:r>
          </w:p>
        </w:tc>
        <w:tc>
          <w:tcPr>
            <w:tcW w:w="8448" w:type="dxa"/>
          </w:tcPr>
          <w:p w14:paraId="5038CF42" w14:textId="77777777" w:rsidR="00C05DE3" w:rsidRPr="008327B1" w:rsidRDefault="00C05DE3" w:rsidP="00193898">
            <w:pPr>
              <w:ind w:left="-2"/>
              <w:rPr>
                <w:rFonts w:cs="Arial"/>
                <w:szCs w:val="22"/>
              </w:rPr>
            </w:pPr>
            <w:r w:rsidRPr="008327B1">
              <w:rPr>
                <w:rFonts w:cs="Arial"/>
                <w:szCs w:val="22"/>
              </w:rPr>
              <w:t xml:space="preserve">Probable future sacrifices of economic benefits arising from present obligations of a particular entity to transfer assets or provide services to other entities in the future as a result of past transactions or events. </w:t>
            </w:r>
          </w:p>
        </w:tc>
      </w:tr>
      <w:tr w:rsidR="00C05DE3" w:rsidRPr="008327B1" w14:paraId="5428FAF2" w14:textId="77777777" w:rsidTr="4C078B9E">
        <w:trPr>
          <w:cantSplit/>
          <w:trHeight w:val="432"/>
          <w:jc w:val="center"/>
        </w:trPr>
        <w:tc>
          <w:tcPr>
            <w:tcW w:w="2589" w:type="dxa"/>
          </w:tcPr>
          <w:p w14:paraId="31FB6750" w14:textId="68F5EDAF" w:rsidR="00C05DE3" w:rsidRPr="008327B1" w:rsidRDefault="00604C4A" w:rsidP="00193898">
            <w:pPr>
              <w:pStyle w:val="StyleArial11ptBefore3ptAfter3pt"/>
              <w:rPr>
                <w:rFonts w:cs="Arial" w:hint="eastAsia"/>
                <w:szCs w:val="22"/>
                <w:lang w:eastAsia="ja-JP"/>
              </w:rPr>
            </w:pPr>
            <w:r>
              <w:rPr>
                <w:rFonts w:ascii="BIZ UD明朝 Medium" w:eastAsia="BIZ UD明朝 Medium" w:hAnsi="BIZ UD明朝 Medium" w:cs="Arial" w:hint="eastAsia"/>
                <w:szCs w:val="22"/>
                <w:lang w:eastAsia="ja-JP"/>
              </w:rPr>
              <w:t>負債</w:t>
            </w:r>
          </w:p>
        </w:tc>
        <w:tc>
          <w:tcPr>
            <w:tcW w:w="8448" w:type="dxa"/>
          </w:tcPr>
          <w:p w14:paraId="14B7399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過去の取引や事象</w:t>
            </w:r>
            <w:r w:rsidRPr="008327B1">
              <w:rPr>
                <w:rFonts w:ascii="BIZ UD明朝 Medium" w:eastAsia="BIZ UD明朝 Medium" w:hAnsi="BIZ UD明朝 Medium" w:cs="Arial" w:hint="eastAsia"/>
                <w:szCs w:val="22"/>
                <w:lang w:eastAsia="ja-JP"/>
              </w:rPr>
              <w:t>の結果として</w:t>
            </w:r>
            <w:r w:rsidRPr="008327B1">
              <w:rPr>
                <w:rFonts w:ascii="BIZ UD明朝 Medium" w:eastAsia="BIZ UD明朝 Medium" w:hAnsi="BIZ UD明朝 Medium" w:cs="Arial"/>
                <w:szCs w:val="22"/>
                <w:lang w:eastAsia="ja-JP"/>
              </w:rPr>
              <w:t>、</w:t>
            </w:r>
            <w:r w:rsidRPr="008327B1">
              <w:rPr>
                <w:rFonts w:ascii="BIZ UD明朝 Medium" w:eastAsia="BIZ UD明朝 Medium" w:hAnsi="BIZ UD明朝 Medium" w:cs="Arial" w:hint="eastAsia"/>
                <w:szCs w:val="22"/>
                <w:lang w:eastAsia="ja-JP"/>
              </w:rPr>
              <w:t>将来において当社が他社に対して資産移転やサービス提供を行う際に想定される際に得られるはずの利益が失われる可能性のうち、これらの資産移転やサービス提供にかかわる現時点で認識される企業責任によるもの。</w:t>
            </w:r>
            <w:r w:rsidRPr="008327B1">
              <w:rPr>
                <w:rFonts w:ascii="BIZ UD明朝 Medium" w:eastAsia="BIZ UD明朝 Medium" w:hAnsi="BIZ UD明朝 Medium" w:cs="Arial"/>
                <w:szCs w:val="22"/>
                <w:lang w:eastAsia="ja-JP"/>
              </w:rPr>
              <w:t xml:space="preserve"> </w:t>
            </w:r>
          </w:p>
        </w:tc>
      </w:tr>
      <w:tr w:rsidR="00C05DE3" w:rsidRPr="008327B1" w14:paraId="3E17AB54" w14:textId="77777777" w:rsidTr="4C078B9E">
        <w:trPr>
          <w:cantSplit/>
          <w:trHeight w:val="432"/>
          <w:jc w:val="center"/>
        </w:trPr>
        <w:tc>
          <w:tcPr>
            <w:tcW w:w="2589" w:type="dxa"/>
          </w:tcPr>
          <w:p w14:paraId="432FEC62" w14:textId="77777777" w:rsidR="00C05DE3" w:rsidRPr="008327B1" w:rsidRDefault="00C05DE3" w:rsidP="00193898">
            <w:pPr>
              <w:pStyle w:val="StyleArial11ptBefore3ptAfter3pt"/>
              <w:rPr>
                <w:rFonts w:cs="Arial"/>
                <w:szCs w:val="22"/>
              </w:rPr>
            </w:pPr>
            <w:r w:rsidRPr="008327B1">
              <w:rPr>
                <w:rFonts w:cs="Arial"/>
                <w:szCs w:val="22"/>
              </w:rPr>
              <w:t>Life-Cycle Costing</w:t>
            </w:r>
          </w:p>
        </w:tc>
        <w:tc>
          <w:tcPr>
            <w:tcW w:w="8448" w:type="dxa"/>
          </w:tcPr>
          <w:p w14:paraId="208C369B" w14:textId="77777777" w:rsidR="00C05DE3" w:rsidRPr="008327B1" w:rsidRDefault="00C05DE3" w:rsidP="00193898">
            <w:pPr>
              <w:ind w:left="-2"/>
              <w:rPr>
                <w:rFonts w:cs="Arial"/>
                <w:szCs w:val="22"/>
              </w:rPr>
            </w:pPr>
            <w:r w:rsidRPr="008327B1">
              <w:rPr>
                <w:rFonts w:cs="Arial"/>
                <w:szCs w:val="22"/>
              </w:rPr>
              <w:t>The accumulation of costs for activities that occur over the entire life cycle of a product, including design and development, acquisition, operation, maintenance, and service.</w:t>
            </w:r>
          </w:p>
        </w:tc>
      </w:tr>
      <w:tr w:rsidR="00C05DE3" w:rsidRPr="008327B1" w14:paraId="66ED7B24" w14:textId="77777777" w:rsidTr="4C078B9E">
        <w:trPr>
          <w:cantSplit/>
          <w:trHeight w:val="432"/>
          <w:jc w:val="center"/>
        </w:trPr>
        <w:tc>
          <w:tcPr>
            <w:tcW w:w="2589" w:type="dxa"/>
          </w:tcPr>
          <w:p w14:paraId="2D14993F" w14:textId="77777777" w:rsidR="00C05DE3" w:rsidRPr="008327B1" w:rsidRDefault="00C05DE3" w:rsidP="00193898">
            <w:pPr>
              <w:pStyle w:val="StyleArial11ptBefore3ptAfter3pt"/>
              <w:rPr>
                <w:rFonts w:ascii="BIZ UD明朝 Medium" w:eastAsia="BIZ UD明朝 Medium" w:hAnsi="BIZ UD明朝 Medium" w:cs="Arial"/>
                <w:szCs w:val="22"/>
                <w:lang w:eastAsia="ja-JP"/>
              </w:rPr>
            </w:pPr>
            <w:r w:rsidRPr="008327B1">
              <w:rPr>
                <w:rFonts w:ascii="BIZ UD明朝 Medium" w:eastAsia="BIZ UD明朝 Medium" w:hAnsi="BIZ UD明朝 Medium" w:cs="Arial"/>
                <w:szCs w:val="22"/>
                <w:lang w:eastAsia="ja-JP"/>
              </w:rPr>
              <w:t>ライフサイクル</w:t>
            </w:r>
          </w:p>
          <w:p w14:paraId="0A47D6AA"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hint="eastAsia"/>
                <w:szCs w:val="22"/>
                <w:lang w:eastAsia="ja-JP"/>
              </w:rPr>
              <w:t>コスティング</w:t>
            </w:r>
          </w:p>
        </w:tc>
        <w:tc>
          <w:tcPr>
            <w:tcW w:w="8448" w:type="dxa"/>
          </w:tcPr>
          <w:p w14:paraId="0102E3E5"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設計・開発、取得、運用、保守、サービスなど、製品のライフサイクル全体にわたって発生する活動費用</w:t>
            </w:r>
            <w:r w:rsidRPr="008327B1">
              <w:rPr>
                <w:rFonts w:ascii="BIZ UD明朝 Medium" w:eastAsia="BIZ UD明朝 Medium" w:hAnsi="BIZ UD明朝 Medium" w:cs="Arial" w:hint="eastAsia"/>
                <w:szCs w:val="22"/>
                <w:lang w:eastAsia="ja-JP"/>
              </w:rPr>
              <w:t>を</w:t>
            </w:r>
            <w:r w:rsidRPr="008327B1">
              <w:rPr>
                <w:rFonts w:ascii="BIZ UD明朝 Medium" w:eastAsia="BIZ UD明朝 Medium" w:hAnsi="BIZ UD明朝 Medium" w:cs="Arial"/>
                <w:szCs w:val="22"/>
                <w:lang w:eastAsia="ja-JP"/>
              </w:rPr>
              <w:t>累積</w:t>
            </w:r>
            <w:r w:rsidRPr="008327B1">
              <w:rPr>
                <w:rFonts w:ascii="BIZ UD明朝 Medium" w:eastAsia="BIZ UD明朝 Medium" w:hAnsi="BIZ UD明朝 Medium" w:cs="Arial" w:hint="eastAsia"/>
                <w:szCs w:val="22"/>
                <w:lang w:eastAsia="ja-JP"/>
              </w:rPr>
              <w:t>すること</w:t>
            </w:r>
            <w:r w:rsidRPr="008327B1">
              <w:rPr>
                <w:rFonts w:ascii="BIZ UD明朝 Medium" w:eastAsia="BIZ UD明朝 Medium" w:hAnsi="BIZ UD明朝 Medium" w:cs="Arial"/>
                <w:szCs w:val="22"/>
                <w:lang w:eastAsia="ja-JP"/>
              </w:rPr>
              <w:t>。</w:t>
            </w:r>
          </w:p>
        </w:tc>
      </w:tr>
      <w:tr w:rsidR="00C05DE3" w:rsidRPr="008327B1" w14:paraId="3E00D8BC" w14:textId="77777777" w:rsidTr="4C078B9E">
        <w:trPr>
          <w:cantSplit/>
          <w:trHeight w:val="432"/>
          <w:jc w:val="center"/>
        </w:trPr>
        <w:tc>
          <w:tcPr>
            <w:tcW w:w="2589" w:type="dxa"/>
          </w:tcPr>
          <w:p w14:paraId="3F9A01B3" w14:textId="77777777" w:rsidR="00C05DE3" w:rsidRPr="008327B1" w:rsidRDefault="00C05DE3" w:rsidP="00193898">
            <w:pPr>
              <w:pStyle w:val="StyleArial11ptBefore3ptAfter3pt"/>
              <w:rPr>
                <w:rFonts w:cs="Arial"/>
                <w:szCs w:val="22"/>
              </w:rPr>
            </w:pPr>
            <w:r w:rsidRPr="008327B1">
              <w:rPr>
                <w:rFonts w:cs="Arial"/>
                <w:szCs w:val="22"/>
              </w:rPr>
              <w:t>Line-Item Budget</w:t>
            </w:r>
          </w:p>
        </w:tc>
        <w:tc>
          <w:tcPr>
            <w:tcW w:w="8448" w:type="dxa"/>
          </w:tcPr>
          <w:p w14:paraId="12400B5E" w14:textId="77777777" w:rsidR="00C05DE3" w:rsidRPr="008327B1" w:rsidRDefault="00C05DE3" w:rsidP="00193898">
            <w:pPr>
              <w:ind w:left="-2"/>
              <w:rPr>
                <w:rFonts w:cs="Arial"/>
                <w:szCs w:val="22"/>
              </w:rPr>
            </w:pPr>
            <w:r w:rsidRPr="008327B1">
              <w:rPr>
                <w:rFonts w:cs="Arial"/>
                <w:szCs w:val="22"/>
              </w:rPr>
              <w:t xml:space="preserve">A budget that classifies items of expense by the nature of the expense, such as salaries, fringe benefits, travel, etc. </w:t>
            </w:r>
          </w:p>
        </w:tc>
      </w:tr>
      <w:tr w:rsidR="00C05DE3" w:rsidRPr="008327B1" w14:paraId="49E58252" w14:textId="77777777" w:rsidTr="4C078B9E">
        <w:trPr>
          <w:cantSplit/>
          <w:trHeight w:val="432"/>
          <w:jc w:val="center"/>
        </w:trPr>
        <w:tc>
          <w:tcPr>
            <w:tcW w:w="2589" w:type="dxa"/>
          </w:tcPr>
          <w:p w14:paraId="418777FE"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項目別予算</w:t>
            </w:r>
          </w:p>
        </w:tc>
        <w:tc>
          <w:tcPr>
            <w:tcW w:w="8448" w:type="dxa"/>
          </w:tcPr>
          <w:p w14:paraId="051320FF"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給与、</w:t>
            </w:r>
            <w:r w:rsidRPr="008327B1">
              <w:rPr>
                <w:rFonts w:ascii="BIZ UD明朝 Medium" w:eastAsia="BIZ UD明朝 Medium" w:hAnsi="BIZ UD明朝 Medium" w:cs="Arial" w:hint="eastAsia"/>
                <w:szCs w:val="22"/>
                <w:lang w:eastAsia="ja-JP"/>
              </w:rPr>
              <w:t>福利厚生</w:t>
            </w:r>
            <w:r w:rsidRPr="008327B1">
              <w:rPr>
                <w:rFonts w:ascii="BIZ UD明朝 Medium" w:eastAsia="BIZ UD明朝 Medium" w:hAnsi="BIZ UD明朝 Medium" w:cs="Arial"/>
                <w:szCs w:val="22"/>
                <w:lang w:eastAsia="ja-JP"/>
              </w:rPr>
              <w:t xml:space="preserve">、旅費など、費用の性質によって費目を分類する予算。 </w:t>
            </w:r>
          </w:p>
        </w:tc>
      </w:tr>
      <w:tr w:rsidR="00C05DE3" w:rsidRPr="008327B1" w14:paraId="76760113" w14:textId="77777777" w:rsidTr="4C078B9E">
        <w:trPr>
          <w:cantSplit/>
          <w:trHeight w:val="432"/>
          <w:jc w:val="center"/>
        </w:trPr>
        <w:tc>
          <w:tcPr>
            <w:tcW w:w="2589" w:type="dxa"/>
          </w:tcPr>
          <w:p w14:paraId="04C559A9" w14:textId="77777777" w:rsidR="00C05DE3" w:rsidRPr="008327B1" w:rsidRDefault="00C05DE3" w:rsidP="00193898">
            <w:pPr>
              <w:pStyle w:val="StyleArial11ptBefore3ptAfter3pt"/>
              <w:rPr>
                <w:rFonts w:cs="Arial"/>
                <w:szCs w:val="22"/>
              </w:rPr>
            </w:pPr>
            <w:r w:rsidRPr="008327B1">
              <w:rPr>
                <w:rFonts w:cs="Arial"/>
                <w:szCs w:val="22"/>
              </w:rPr>
              <w:t>Line of Business</w:t>
            </w:r>
          </w:p>
        </w:tc>
        <w:tc>
          <w:tcPr>
            <w:tcW w:w="8448" w:type="dxa"/>
          </w:tcPr>
          <w:p w14:paraId="220D6204" w14:textId="77777777" w:rsidR="00C05DE3" w:rsidRPr="008327B1" w:rsidRDefault="00C05DE3" w:rsidP="00193898">
            <w:pPr>
              <w:ind w:left="-2"/>
              <w:rPr>
                <w:rFonts w:cs="Arial"/>
                <w:szCs w:val="22"/>
              </w:rPr>
            </w:pPr>
            <w:r w:rsidRPr="008327B1">
              <w:rPr>
                <w:rFonts w:cs="Arial"/>
                <w:szCs w:val="22"/>
              </w:rPr>
              <w:t>A set of operations directed to the production and sale of a distinctive type of goods or services to customers</w:t>
            </w:r>
          </w:p>
        </w:tc>
      </w:tr>
      <w:tr w:rsidR="00C05DE3" w:rsidRPr="008327B1" w14:paraId="401AE4E3" w14:textId="77777777" w:rsidTr="4C078B9E">
        <w:trPr>
          <w:cantSplit/>
          <w:trHeight w:val="432"/>
          <w:jc w:val="center"/>
        </w:trPr>
        <w:tc>
          <w:tcPr>
            <w:tcW w:w="2589" w:type="dxa"/>
          </w:tcPr>
          <w:p w14:paraId="28143D00"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rPr>
              <w:lastRenderedPageBreak/>
              <w:t>事業</w:t>
            </w:r>
            <w:r w:rsidRPr="008327B1">
              <w:rPr>
                <w:rFonts w:ascii="BIZ UD明朝 Medium" w:eastAsia="BIZ UD明朝 Medium" w:hAnsi="BIZ UD明朝 Medium" w:cs="Arial" w:hint="eastAsia"/>
                <w:szCs w:val="22"/>
                <w:lang w:eastAsia="ja-JP"/>
              </w:rPr>
              <w:t>部門</w:t>
            </w:r>
          </w:p>
        </w:tc>
        <w:tc>
          <w:tcPr>
            <w:tcW w:w="8448" w:type="dxa"/>
          </w:tcPr>
          <w:p w14:paraId="2B74EFA9"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特定の</w:t>
            </w:r>
            <w:r w:rsidRPr="008327B1">
              <w:rPr>
                <w:rFonts w:ascii="BIZ UD明朝 Medium" w:eastAsia="BIZ UD明朝 Medium" w:hAnsi="BIZ UD明朝 Medium" w:cs="Arial"/>
                <w:szCs w:val="22"/>
                <w:lang w:eastAsia="ja-JP"/>
              </w:rPr>
              <w:t>種類の商品またはサービスを生産し、顧客に販売するための一連の業務</w:t>
            </w:r>
            <w:r w:rsidRPr="008327B1">
              <w:rPr>
                <w:rFonts w:ascii="BIZ UD明朝 Medium" w:eastAsia="BIZ UD明朝 Medium" w:hAnsi="BIZ UD明朝 Medium" w:cs="Arial" w:hint="eastAsia"/>
                <w:szCs w:val="22"/>
                <w:lang w:eastAsia="ja-JP"/>
              </w:rPr>
              <w:t>の集合体</w:t>
            </w:r>
            <w:r w:rsidRPr="008327B1">
              <w:rPr>
                <w:rFonts w:ascii="BIZ UD明朝 Medium" w:eastAsia="BIZ UD明朝 Medium" w:hAnsi="BIZ UD明朝 Medium" w:cs="Arial"/>
                <w:szCs w:val="22"/>
                <w:lang w:eastAsia="ja-JP"/>
              </w:rPr>
              <w:t>。</w:t>
            </w:r>
          </w:p>
        </w:tc>
      </w:tr>
      <w:tr w:rsidR="00C05DE3" w:rsidRPr="008327B1" w14:paraId="7C88C2C2" w14:textId="77777777" w:rsidTr="4C078B9E">
        <w:trPr>
          <w:cantSplit/>
          <w:trHeight w:val="432"/>
          <w:jc w:val="center"/>
        </w:trPr>
        <w:tc>
          <w:tcPr>
            <w:tcW w:w="2589" w:type="dxa"/>
          </w:tcPr>
          <w:p w14:paraId="62CB9EAC" w14:textId="77777777" w:rsidR="00C05DE3" w:rsidRPr="008327B1" w:rsidRDefault="00C05DE3" w:rsidP="00193898">
            <w:pPr>
              <w:pStyle w:val="StyleArial11ptBefore3ptAfter3pt"/>
              <w:rPr>
                <w:rFonts w:cs="Arial"/>
                <w:szCs w:val="22"/>
              </w:rPr>
            </w:pPr>
            <w:r w:rsidRPr="008327B1">
              <w:rPr>
                <w:rFonts w:cs="Arial"/>
                <w:szCs w:val="22"/>
              </w:rPr>
              <w:t>Line of Credit</w:t>
            </w:r>
          </w:p>
        </w:tc>
        <w:tc>
          <w:tcPr>
            <w:tcW w:w="8448" w:type="dxa"/>
          </w:tcPr>
          <w:p w14:paraId="38930DE4" w14:textId="77777777" w:rsidR="00C05DE3" w:rsidRPr="008327B1" w:rsidRDefault="00C05DE3" w:rsidP="00193898">
            <w:pPr>
              <w:ind w:left="-2"/>
              <w:rPr>
                <w:rFonts w:cs="Arial"/>
                <w:szCs w:val="22"/>
              </w:rPr>
            </w:pPr>
            <w:r w:rsidRPr="008327B1">
              <w:rPr>
                <w:rFonts w:cs="Arial"/>
                <w:szCs w:val="22"/>
              </w:rPr>
              <w:t>An agreement usually by a bank to make loans, not to exceed a specified total amount, when needed by a customer</w:t>
            </w:r>
          </w:p>
        </w:tc>
      </w:tr>
      <w:tr w:rsidR="00C05DE3" w:rsidRPr="008327B1" w14:paraId="51429578" w14:textId="77777777" w:rsidTr="4C078B9E">
        <w:trPr>
          <w:cantSplit/>
          <w:trHeight w:val="432"/>
          <w:jc w:val="center"/>
        </w:trPr>
        <w:tc>
          <w:tcPr>
            <w:tcW w:w="2589" w:type="dxa"/>
          </w:tcPr>
          <w:p w14:paraId="25A49200"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信用枠</w:t>
            </w:r>
          </w:p>
        </w:tc>
        <w:tc>
          <w:tcPr>
            <w:tcW w:w="8448" w:type="dxa"/>
          </w:tcPr>
          <w:p w14:paraId="3581D7DA"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通常、銀行が、顧客が必要とするときに、指定された総額を超えない範囲で融資を行う</w:t>
            </w:r>
            <w:r w:rsidRPr="008327B1">
              <w:rPr>
                <w:rFonts w:ascii="BIZ UD明朝 Medium" w:eastAsia="BIZ UD明朝 Medium" w:hAnsi="BIZ UD明朝 Medium" w:cs="Arial" w:hint="eastAsia"/>
                <w:szCs w:val="22"/>
                <w:lang w:eastAsia="ja-JP"/>
              </w:rPr>
              <w:t>という</w:t>
            </w:r>
            <w:r w:rsidRPr="008327B1">
              <w:rPr>
                <w:rFonts w:ascii="BIZ UD明朝 Medium" w:eastAsia="BIZ UD明朝 Medium" w:hAnsi="BIZ UD明朝 Medium" w:cs="Arial"/>
                <w:szCs w:val="22"/>
                <w:lang w:eastAsia="ja-JP"/>
              </w:rPr>
              <w:t>契約。</w:t>
            </w:r>
          </w:p>
        </w:tc>
      </w:tr>
      <w:tr w:rsidR="00C05DE3" w:rsidRPr="008327B1" w14:paraId="7BE4372F" w14:textId="77777777" w:rsidTr="4C078B9E">
        <w:trPr>
          <w:cantSplit/>
          <w:trHeight w:val="432"/>
          <w:jc w:val="center"/>
        </w:trPr>
        <w:tc>
          <w:tcPr>
            <w:tcW w:w="2589" w:type="dxa"/>
          </w:tcPr>
          <w:p w14:paraId="026CFD2E" w14:textId="77777777" w:rsidR="00C05DE3" w:rsidRPr="008327B1" w:rsidRDefault="00C05DE3" w:rsidP="00193898">
            <w:pPr>
              <w:pStyle w:val="StyleArial11ptBefore3ptAfter3pt"/>
              <w:rPr>
                <w:rFonts w:cs="Arial"/>
                <w:szCs w:val="22"/>
              </w:rPr>
            </w:pPr>
            <w:r w:rsidRPr="008327B1">
              <w:rPr>
                <w:rFonts w:cs="Arial"/>
                <w:szCs w:val="22"/>
              </w:rPr>
              <w:t>Linear Programming</w:t>
            </w:r>
          </w:p>
        </w:tc>
        <w:tc>
          <w:tcPr>
            <w:tcW w:w="8448" w:type="dxa"/>
          </w:tcPr>
          <w:p w14:paraId="2A39865C" w14:textId="77777777" w:rsidR="00C05DE3" w:rsidRPr="008327B1" w:rsidRDefault="00C05DE3" w:rsidP="00193898">
            <w:pPr>
              <w:ind w:left="-2"/>
              <w:rPr>
                <w:rFonts w:cs="Arial"/>
                <w:szCs w:val="22"/>
              </w:rPr>
            </w:pPr>
            <w:r w:rsidRPr="008327B1">
              <w:rPr>
                <w:rFonts w:cs="Arial"/>
                <w:szCs w:val="22"/>
              </w:rPr>
              <w:t xml:space="preserve">A mathematical tool used to optimize a function (the </w:t>
            </w:r>
            <w:hyperlink r:id="rId99" w:tooltip="Objective function" w:history="1">
              <w:r w:rsidRPr="008327B1">
                <w:rPr>
                  <w:rFonts w:cs="Arial"/>
                  <w:szCs w:val="22"/>
                </w:rPr>
                <w:t>objective function</w:t>
              </w:r>
            </w:hyperlink>
            <w:r w:rsidRPr="008327B1">
              <w:rPr>
                <w:rFonts w:cs="Arial"/>
                <w:szCs w:val="22"/>
              </w:rPr>
              <w:t xml:space="preserve">) subject to various </w:t>
            </w:r>
            <w:hyperlink r:id="rId100" w:tooltip="Constraints" w:history="1">
              <w:r w:rsidRPr="008327B1">
                <w:rPr>
                  <w:rFonts w:cs="Arial"/>
                  <w:szCs w:val="22"/>
                </w:rPr>
                <w:t>constraints</w:t>
              </w:r>
            </w:hyperlink>
            <w:r w:rsidRPr="008327B1">
              <w:rPr>
                <w:rFonts w:cs="Arial"/>
                <w:szCs w:val="22"/>
              </w:rPr>
              <w:t xml:space="preserve">, all of which are </w:t>
            </w:r>
            <w:hyperlink r:id="rId101" w:tooltip="Linear" w:history="1">
              <w:r w:rsidRPr="008327B1">
                <w:rPr>
                  <w:rFonts w:cs="Arial"/>
                  <w:szCs w:val="22"/>
                </w:rPr>
                <w:t>linear</w:t>
              </w:r>
            </w:hyperlink>
            <w:r w:rsidRPr="008327B1">
              <w:rPr>
                <w:rFonts w:cs="Arial"/>
                <w:szCs w:val="22"/>
              </w:rPr>
              <w:t>. Often used to find the combination of products that will maximize profits or minimize costs</w:t>
            </w:r>
          </w:p>
        </w:tc>
      </w:tr>
      <w:tr w:rsidR="00C05DE3" w:rsidRPr="008327B1" w14:paraId="020EFFBB" w14:textId="77777777" w:rsidTr="4C078B9E">
        <w:trPr>
          <w:cantSplit/>
          <w:trHeight w:val="432"/>
          <w:jc w:val="center"/>
        </w:trPr>
        <w:tc>
          <w:tcPr>
            <w:tcW w:w="2589" w:type="dxa"/>
          </w:tcPr>
          <w:p w14:paraId="7D260D04"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線形計画法</w:t>
            </w:r>
          </w:p>
        </w:tc>
        <w:tc>
          <w:tcPr>
            <w:tcW w:w="8448" w:type="dxa"/>
          </w:tcPr>
          <w:p w14:paraId="37CE57E7"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ある関数（</w:t>
            </w:r>
            <w:hyperlink r:id="rId102" w:tooltip="Objective function" w:history="1">
              <w:r w:rsidRPr="008327B1">
                <w:rPr>
                  <w:rFonts w:ascii="BIZ UD明朝 Medium" w:eastAsia="BIZ UD明朝 Medium" w:hAnsi="BIZ UD明朝 Medium" w:cs="Arial"/>
                  <w:szCs w:val="22"/>
                  <w:lang w:eastAsia="ja-JP"/>
                </w:rPr>
                <w:t>目的関数</w:t>
              </w:r>
            </w:hyperlink>
            <w:r w:rsidRPr="008327B1">
              <w:rPr>
                <w:rFonts w:ascii="BIZ UD明朝 Medium" w:eastAsia="BIZ UD明朝 Medium" w:hAnsi="BIZ UD明朝 Medium" w:cs="Arial"/>
                <w:szCs w:val="22"/>
                <w:lang w:eastAsia="ja-JP"/>
              </w:rPr>
              <w:t>）をさまざまな</w:t>
            </w:r>
            <w:hyperlink r:id="rId103" w:tooltip="Constraints" w:history="1">
              <w:r w:rsidRPr="008327B1">
                <w:rPr>
                  <w:rFonts w:ascii="BIZ UD明朝 Medium" w:eastAsia="BIZ UD明朝 Medium" w:hAnsi="BIZ UD明朝 Medium" w:cs="Arial"/>
                  <w:szCs w:val="22"/>
                  <w:lang w:eastAsia="ja-JP"/>
                </w:rPr>
                <w:t>制約条件</w:t>
              </w:r>
            </w:hyperlink>
            <w:r w:rsidRPr="008327B1">
              <w:rPr>
                <w:rFonts w:ascii="BIZ UD明朝 Medium" w:eastAsia="BIZ UD明朝 Medium" w:hAnsi="BIZ UD明朝 Medium" w:cs="Arial"/>
                <w:szCs w:val="22"/>
                <w:lang w:eastAsia="ja-JP"/>
              </w:rPr>
              <w:t>（すべて</w:t>
            </w:r>
            <w:hyperlink r:id="rId104" w:tooltip="Linear" w:history="1">
              <w:r w:rsidRPr="008327B1">
                <w:rPr>
                  <w:rFonts w:ascii="BIZ UD明朝 Medium" w:eastAsia="BIZ UD明朝 Medium" w:hAnsi="BIZ UD明朝 Medium" w:cs="Arial"/>
                  <w:szCs w:val="22"/>
                  <w:lang w:eastAsia="ja-JP"/>
                </w:rPr>
                <w:t>線形）の</w:t>
              </w:r>
            </w:hyperlink>
            <w:r w:rsidRPr="008327B1">
              <w:rPr>
                <w:rFonts w:ascii="BIZ UD明朝 Medium" w:eastAsia="BIZ UD明朝 Medium" w:hAnsi="BIZ UD明朝 Medium" w:cs="Arial"/>
                <w:szCs w:val="22"/>
                <w:lang w:eastAsia="ja-JP"/>
              </w:rPr>
              <w:t>もとで最適化するために使用される数学的ツール。多くの場合、利益を最大化するか、コストを最小化する製品の組み合わせを見つけるために使用される。</w:t>
            </w:r>
          </w:p>
        </w:tc>
      </w:tr>
      <w:tr w:rsidR="00C05DE3" w:rsidRPr="008327B1" w14:paraId="6F4EACE3" w14:textId="77777777" w:rsidTr="4C078B9E">
        <w:trPr>
          <w:cantSplit/>
          <w:trHeight w:val="432"/>
          <w:jc w:val="center"/>
        </w:trPr>
        <w:tc>
          <w:tcPr>
            <w:tcW w:w="2589" w:type="dxa"/>
          </w:tcPr>
          <w:p w14:paraId="14754F00" w14:textId="77777777" w:rsidR="00C05DE3" w:rsidRPr="008327B1" w:rsidRDefault="00C05DE3" w:rsidP="00193898">
            <w:pPr>
              <w:pStyle w:val="StyleArial11ptBefore3ptAfter3pt"/>
              <w:rPr>
                <w:rFonts w:cs="Arial"/>
                <w:szCs w:val="22"/>
              </w:rPr>
            </w:pPr>
            <w:r w:rsidRPr="008327B1">
              <w:rPr>
                <w:rFonts w:cs="Arial"/>
                <w:szCs w:val="22"/>
              </w:rPr>
              <w:t>Liquidation</w:t>
            </w:r>
          </w:p>
        </w:tc>
        <w:tc>
          <w:tcPr>
            <w:tcW w:w="8448" w:type="dxa"/>
          </w:tcPr>
          <w:p w14:paraId="736470F7" w14:textId="77777777" w:rsidR="00C05DE3" w:rsidRPr="008327B1" w:rsidRDefault="00C05DE3" w:rsidP="00193898">
            <w:pPr>
              <w:ind w:left="-2"/>
              <w:rPr>
                <w:rFonts w:cs="Arial"/>
                <w:szCs w:val="22"/>
              </w:rPr>
            </w:pPr>
            <w:r w:rsidRPr="008327B1">
              <w:rPr>
                <w:rFonts w:cs="Arial"/>
                <w:szCs w:val="22"/>
              </w:rPr>
              <w:t>The process by which a company, or part of a company, is terminated and the assets are redistributed.</w:t>
            </w:r>
          </w:p>
        </w:tc>
      </w:tr>
      <w:tr w:rsidR="00C05DE3" w:rsidRPr="008327B1" w14:paraId="398A4DF8" w14:textId="77777777" w:rsidTr="4C078B9E">
        <w:trPr>
          <w:cantSplit/>
          <w:trHeight w:val="432"/>
          <w:jc w:val="center"/>
        </w:trPr>
        <w:tc>
          <w:tcPr>
            <w:tcW w:w="2589" w:type="dxa"/>
          </w:tcPr>
          <w:p w14:paraId="384B75BA"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清算</w:t>
            </w:r>
          </w:p>
        </w:tc>
        <w:tc>
          <w:tcPr>
            <w:tcW w:w="8448" w:type="dxa"/>
          </w:tcPr>
          <w:p w14:paraId="41F044C0"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会社または会社の一部が解散し、資産を再分配するプロセス。</w:t>
            </w:r>
          </w:p>
        </w:tc>
      </w:tr>
      <w:tr w:rsidR="00C05DE3" w:rsidRPr="008327B1" w14:paraId="09485658" w14:textId="77777777" w:rsidTr="4C078B9E">
        <w:trPr>
          <w:cantSplit/>
          <w:trHeight w:val="432"/>
          <w:jc w:val="center"/>
        </w:trPr>
        <w:tc>
          <w:tcPr>
            <w:tcW w:w="2589" w:type="dxa"/>
          </w:tcPr>
          <w:p w14:paraId="09DE033B" w14:textId="77777777" w:rsidR="00C05DE3" w:rsidRPr="008327B1" w:rsidRDefault="00C05DE3" w:rsidP="00193898">
            <w:pPr>
              <w:pStyle w:val="StyleArial11ptBefore3ptAfter3pt"/>
              <w:rPr>
                <w:rFonts w:cs="Arial"/>
                <w:szCs w:val="22"/>
              </w:rPr>
            </w:pPr>
            <w:r w:rsidRPr="008327B1">
              <w:rPr>
                <w:rFonts w:cs="Arial"/>
                <w:szCs w:val="22"/>
              </w:rPr>
              <w:t>Liquidity</w:t>
            </w:r>
          </w:p>
        </w:tc>
        <w:tc>
          <w:tcPr>
            <w:tcW w:w="8448" w:type="dxa"/>
          </w:tcPr>
          <w:p w14:paraId="252EA3A2" w14:textId="77777777" w:rsidR="00C05DE3" w:rsidRPr="008327B1" w:rsidRDefault="00C05DE3" w:rsidP="00193898">
            <w:pPr>
              <w:ind w:left="-2"/>
              <w:rPr>
                <w:rFonts w:cs="Arial"/>
                <w:szCs w:val="22"/>
              </w:rPr>
            </w:pPr>
            <w:r w:rsidRPr="008327B1">
              <w:rPr>
                <w:rFonts w:cs="Arial"/>
                <w:szCs w:val="22"/>
              </w:rPr>
              <w:t>Ability to convert an asset into cash quickly.</w:t>
            </w:r>
          </w:p>
        </w:tc>
      </w:tr>
      <w:tr w:rsidR="00C05DE3" w:rsidRPr="008327B1" w14:paraId="609E9668" w14:textId="77777777" w:rsidTr="4C078B9E">
        <w:trPr>
          <w:cantSplit/>
          <w:trHeight w:val="432"/>
          <w:jc w:val="center"/>
        </w:trPr>
        <w:tc>
          <w:tcPr>
            <w:tcW w:w="2589" w:type="dxa"/>
          </w:tcPr>
          <w:p w14:paraId="3725354D"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流動性</w:t>
            </w:r>
          </w:p>
        </w:tc>
        <w:tc>
          <w:tcPr>
            <w:tcW w:w="8448" w:type="dxa"/>
          </w:tcPr>
          <w:p w14:paraId="297AA1D1"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資産を素早く現金化する能力。</w:t>
            </w:r>
          </w:p>
        </w:tc>
      </w:tr>
      <w:tr w:rsidR="00C05DE3" w:rsidRPr="008327B1" w14:paraId="4EA2E5C0" w14:textId="77777777" w:rsidTr="4C078B9E">
        <w:trPr>
          <w:cantSplit/>
          <w:trHeight w:val="432"/>
          <w:jc w:val="center"/>
        </w:trPr>
        <w:tc>
          <w:tcPr>
            <w:tcW w:w="2589" w:type="dxa"/>
          </w:tcPr>
          <w:p w14:paraId="3EFCF88F" w14:textId="77777777" w:rsidR="00C05DE3" w:rsidRPr="008327B1" w:rsidRDefault="00C05DE3" w:rsidP="00193898">
            <w:pPr>
              <w:pStyle w:val="StyleArial11ptBefore3ptAfter3pt"/>
              <w:rPr>
                <w:rFonts w:cs="Arial"/>
                <w:szCs w:val="22"/>
              </w:rPr>
            </w:pPr>
            <w:r w:rsidRPr="008327B1">
              <w:rPr>
                <w:rFonts w:cs="Arial"/>
                <w:szCs w:val="22"/>
              </w:rPr>
              <w:t>Loan Covenants</w:t>
            </w:r>
          </w:p>
        </w:tc>
        <w:tc>
          <w:tcPr>
            <w:tcW w:w="8448" w:type="dxa"/>
          </w:tcPr>
          <w:p w14:paraId="09D86B8E" w14:textId="77777777" w:rsidR="00C05DE3" w:rsidRPr="008327B1" w:rsidRDefault="00C05DE3" w:rsidP="00193898">
            <w:pPr>
              <w:ind w:left="-2"/>
              <w:rPr>
                <w:rFonts w:cs="Arial"/>
                <w:szCs w:val="22"/>
              </w:rPr>
            </w:pPr>
            <w:r w:rsidRPr="008327B1">
              <w:rPr>
                <w:rFonts w:cs="Arial"/>
                <w:szCs w:val="22"/>
              </w:rPr>
              <w:t xml:space="preserve">Clauses in a loan agreement that require one party to do, or refrain from doing, certain things. </w:t>
            </w:r>
          </w:p>
        </w:tc>
      </w:tr>
      <w:tr w:rsidR="00C05DE3" w:rsidRPr="008327B1" w14:paraId="1768DD8C" w14:textId="77777777" w:rsidTr="4C078B9E">
        <w:trPr>
          <w:cantSplit/>
          <w:trHeight w:val="432"/>
          <w:jc w:val="center"/>
        </w:trPr>
        <w:tc>
          <w:tcPr>
            <w:tcW w:w="2589" w:type="dxa"/>
          </w:tcPr>
          <w:p w14:paraId="5A54D54F" w14:textId="77777777" w:rsidR="00C05DE3" w:rsidRPr="008327B1" w:rsidRDefault="00C05DE3" w:rsidP="00193898">
            <w:pPr>
              <w:pStyle w:val="StyleArial11ptBefore3ptAfter3pt"/>
              <w:rPr>
                <w:rFonts w:ascii="BIZ UD明朝 Medium" w:eastAsia="BIZ UD明朝 Medium" w:hAnsi="BIZ UD明朝 Medium" w:cs="Arial"/>
                <w:szCs w:val="22"/>
                <w:lang w:eastAsia="ja-JP"/>
              </w:rPr>
            </w:pPr>
            <w:r w:rsidRPr="008327B1">
              <w:rPr>
                <w:rFonts w:ascii="BIZ UD明朝 Medium" w:eastAsia="BIZ UD明朝 Medium" w:hAnsi="BIZ UD明朝 Medium" w:cs="Arial"/>
                <w:szCs w:val="22"/>
                <w:lang w:eastAsia="ja-JP"/>
              </w:rPr>
              <w:t>ローン規約</w:t>
            </w:r>
            <w:r w:rsidRPr="008327B1">
              <w:rPr>
                <w:rFonts w:ascii="BIZ UD明朝 Medium" w:eastAsia="BIZ UD明朝 Medium" w:hAnsi="BIZ UD明朝 Medium" w:cs="Arial" w:hint="eastAsia"/>
                <w:szCs w:val="22"/>
                <w:lang w:eastAsia="ja-JP"/>
              </w:rPr>
              <w:t>（コベナンツ）</w:t>
            </w:r>
          </w:p>
        </w:tc>
        <w:tc>
          <w:tcPr>
            <w:tcW w:w="8448" w:type="dxa"/>
          </w:tcPr>
          <w:p w14:paraId="03881A6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ローン契約書</w:t>
            </w:r>
            <w:r w:rsidRPr="008327B1">
              <w:rPr>
                <w:rFonts w:ascii="BIZ UD明朝 Medium" w:eastAsia="BIZ UD明朝 Medium" w:hAnsi="BIZ UD明朝 Medium" w:cs="Arial" w:hint="eastAsia"/>
                <w:szCs w:val="22"/>
                <w:lang w:eastAsia="ja-JP"/>
              </w:rPr>
              <w:t>における</w:t>
            </w:r>
            <w:r w:rsidRPr="008327B1">
              <w:rPr>
                <w:rFonts w:ascii="BIZ UD明朝 Medium" w:eastAsia="BIZ UD明朝 Medium" w:hAnsi="BIZ UD明朝 Medium" w:cs="Arial"/>
                <w:szCs w:val="22"/>
                <w:lang w:eastAsia="ja-JP"/>
              </w:rPr>
              <w:t xml:space="preserve">条項で、当事者の一方が特定のことを行うこと、または行わないことを要求するもの。 </w:t>
            </w:r>
          </w:p>
        </w:tc>
      </w:tr>
      <w:tr w:rsidR="00C05DE3" w:rsidRPr="008327B1" w14:paraId="35DC6BE8" w14:textId="77777777" w:rsidTr="4C078B9E">
        <w:trPr>
          <w:cantSplit/>
          <w:trHeight w:val="432"/>
          <w:jc w:val="center"/>
        </w:trPr>
        <w:tc>
          <w:tcPr>
            <w:tcW w:w="2589" w:type="dxa"/>
          </w:tcPr>
          <w:p w14:paraId="2D080353" w14:textId="77777777" w:rsidR="00C05DE3" w:rsidRPr="008327B1" w:rsidRDefault="00C05DE3" w:rsidP="00193898">
            <w:pPr>
              <w:pStyle w:val="StyleArial11ptBefore3ptAfter3pt"/>
              <w:rPr>
                <w:rFonts w:cs="Arial"/>
                <w:szCs w:val="22"/>
              </w:rPr>
            </w:pPr>
            <w:r w:rsidRPr="008327B1">
              <w:rPr>
                <w:rFonts w:cs="Arial"/>
                <w:szCs w:val="22"/>
              </w:rPr>
              <w:t>Lockbox System</w:t>
            </w:r>
          </w:p>
        </w:tc>
        <w:tc>
          <w:tcPr>
            <w:tcW w:w="8448" w:type="dxa"/>
          </w:tcPr>
          <w:p w14:paraId="27745B39" w14:textId="77777777" w:rsidR="00C05DE3" w:rsidRPr="008327B1" w:rsidRDefault="00C05DE3" w:rsidP="00193898">
            <w:pPr>
              <w:ind w:left="-2"/>
              <w:rPr>
                <w:rFonts w:cs="Arial"/>
                <w:szCs w:val="22"/>
              </w:rPr>
            </w:pPr>
            <w:r w:rsidRPr="008327B1">
              <w:rPr>
                <w:rFonts w:cs="Arial"/>
                <w:szCs w:val="22"/>
              </w:rPr>
              <w:t>A system where a financial entity collects and deposits payments on behalf of an entity thereby reducing the mail and processing float.</w:t>
            </w:r>
          </w:p>
        </w:tc>
      </w:tr>
      <w:tr w:rsidR="00C05DE3" w:rsidRPr="008327B1" w14:paraId="19BCE8A8" w14:textId="77777777" w:rsidTr="4C078B9E">
        <w:trPr>
          <w:cantSplit/>
          <w:trHeight w:val="432"/>
          <w:jc w:val="center"/>
        </w:trPr>
        <w:tc>
          <w:tcPr>
            <w:tcW w:w="2589" w:type="dxa"/>
          </w:tcPr>
          <w:p w14:paraId="642460B8"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ロックボックス・システム</w:t>
            </w:r>
          </w:p>
        </w:tc>
        <w:tc>
          <w:tcPr>
            <w:tcW w:w="8448" w:type="dxa"/>
          </w:tcPr>
          <w:p w14:paraId="629F70F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金融機関が企業に代わって代金を回収・入金するシステムで、郵便</w:t>
            </w:r>
            <w:r w:rsidRPr="008327B1">
              <w:rPr>
                <w:rFonts w:ascii="BIZ UD明朝 Medium" w:eastAsia="BIZ UD明朝 Medium" w:hAnsi="BIZ UD明朝 Medium" w:cs="Arial" w:hint="eastAsia"/>
                <w:szCs w:val="22"/>
                <w:lang w:eastAsia="ja-JP"/>
              </w:rPr>
              <w:t>代</w:t>
            </w:r>
            <w:r w:rsidRPr="008327B1">
              <w:rPr>
                <w:rFonts w:ascii="BIZ UD明朝 Medium" w:eastAsia="BIZ UD明朝 Medium" w:hAnsi="BIZ UD明朝 Medium" w:cs="Arial"/>
                <w:szCs w:val="22"/>
                <w:lang w:eastAsia="ja-JP"/>
              </w:rPr>
              <w:t>や処理</w:t>
            </w:r>
            <w:r w:rsidRPr="008327B1">
              <w:rPr>
                <w:rFonts w:ascii="BIZ UD明朝 Medium" w:eastAsia="BIZ UD明朝 Medium" w:hAnsi="BIZ UD明朝 Medium" w:cs="Arial" w:hint="eastAsia"/>
                <w:szCs w:val="22"/>
                <w:lang w:eastAsia="ja-JP"/>
              </w:rPr>
              <w:t>費用</w:t>
            </w:r>
            <w:r w:rsidRPr="008327B1">
              <w:rPr>
                <w:rFonts w:ascii="BIZ UD明朝 Medium" w:eastAsia="BIZ UD明朝 Medium" w:hAnsi="BIZ UD明朝 Medium" w:cs="Arial"/>
                <w:szCs w:val="22"/>
                <w:lang w:eastAsia="ja-JP"/>
              </w:rPr>
              <w:t>を</w:t>
            </w:r>
            <w:r w:rsidRPr="008327B1">
              <w:rPr>
                <w:rFonts w:ascii="BIZ UD明朝 Medium" w:eastAsia="BIZ UD明朝 Medium" w:hAnsi="BIZ UD明朝 Medium" w:cs="Arial" w:hint="eastAsia"/>
                <w:szCs w:val="22"/>
                <w:lang w:eastAsia="ja-JP"/>
              </w:rPr>
              <w:t>削減する</w:t>
            </w:r>
            <w:r w:rsidRPr="008327B1">
              <w:rPr>
                <w:rFonts w:ascii="BIZ UD明朝 Medium" w:eastAsia="BIZ UD明朝 Medium" w:hAnsi="BIZ UD明朝 Medium" w:cs="Arial"/>
                <w:szCs w:val="22"/>
                <w:lang w:eastAsia="ja-JP"/>
              </w:rPr>
              <w:t>ことができる。</w:t>
            </w:r>
          </w:p>
        </w:tc>
      </w:tr>
      <w:tr w:rsidR="00C05DE3" w:rsidRPr="008327B1" w14:paraId="19B3812A" w14:textId="77777777" w:rsidTr="4C078B9E">
        <w:trPr>
          <w:cantSplit/>
          <w:trHeight w:val="432"/>
          <w:jc w:val="center"/>
        </w:trPr>
        <w:tc>
          <w:tcPr>
            <w:tcW w:w="2589" w:type="dxa"/>
          </w:tcPr>
          <w:p w14:paraId="7F36285B" w14:textId="77777777" w:rsidR="00C05DE3" w:rsidRPr="008327B1" w:rsidRDefault="00C05DE3" w:rsidP="00193898">
            <w:pPr>
              <w:pStyle w:val="StyleArial11ptBefore3ptAfter3pt"/>
              <w:rPr>
                <w:rFonts w:cs="Arial"/>
                <w:szCs w:val="22"/>
              </w:rPr>
            </w:pPr>
            <w:r w:rsidRPr="008327B1">
              <w:rPr>
                <w:rFonts w:cs="Arial"/>
                <w:szCs w:val="22"/>
              </w:rPr>
              <w:t>Logistic Regression</w:t>
            </w:r>
          </w:p>
        </w:tc>
        <w:tc>
          <w:tcPr>
            <w:tcW w:w="8448" w:type="dxa"/>
          </w:tcPr>
          <w:p w14:paraId="5BB71528" w14:textId="77777777" w:rsidR="00C05DE3" w:rsidRPr="008327B1" w:rsidRDefault="00C05DE3" w:rsidP="00193898">
            <w:pPr>
              <w:ind w:left="-2"/>
              <w:rPr>
                <w:rFonts w:cs="Arial"/>
                <w:szCs w:val="22"/>
              </w:rPr>
            </w:pPr>
            <w:r w:rsidRPr="008327B1">
              <w:rPr>
                <w:rFonts w:cs="Arial"/>
                <w:szCs w:val="22"/>
              </w:rPr>
              <w:t>A type of statistical model that estimates the probably of an event happening or not happening.</w:t>
            </w:r>
          </w:p>
        </w:tc>
      </w:tr>
      <w:tr w:rsidR="00C05DE3" w:rsidRPr="008327B1" w14:paraId="61CE678B" w14:textId="77777777" w:rsidTr="4C078B9E">
        <w:trPr>
          <w:cantSplit/>
          <w:trHeight w:val="432"/>
          <w:jc w:val="center"/>
        </w:trPr>
        <w:tc>
          <w:tcPr>
            <w:tcW w:w="2589" w:type="dxa"/>
          </w:tcPr>
          <w:p w14:paraId="166EF5BD"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ロジスティック回帰</w:t>
            </w:r>
          </w:p>
        </w:tc>
        <w:tc>
          <w:tcPr>
            <w:tcW w:w="8448" w:type="dxa"/>
          </w:tcPr>
          <w:p w14:paraId="39D60018"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ある事象が起こるか起こらないかを推定する統計モデルの一種。</w:t>
            </w:r>
          </w:p>
        </w:tc>
      </w:tr>
      <w:tr w:rsidR="00C05DE3" w:rsidRPr="008327B1" w14:paraId="43C02296" w14:textId="77777777" w:rsidTr="4C078B9E">
        <w:trPr>
          <w:cantSplit/>
          <w:trHeight w:val="432"/>
          <w:jc w:val="center"/>
        </w:trPr>
        <w:tc>
          <w:tcPr>
            <w:tcW w:w="2589" w:type="dxa"/>
          </w:tcPr>
          <w:p w14:paraId="46671CA2" w14:textId="77777777" w:rsidR="00C05DE3" w:rsidRPr="008327B1" w:rsidRDefault="00C05DE3" w:rsidP="00193898">
            <w:pPr>
              <w:pStyle w:val="StyleArial11ptBefore3ptAfter3pt"/>
              <w:rPr>
                <w:rFonts w:cs="Arial"/>
                <w:szCs w:val="22"/>
              </w:rPr>
            </w:pPr>
            <w:r w:rsidRPr="008327B1">
              <w:rPr>
                <w:rFonts w:cs="Arial"/>
                <w:szCs w:val="22"/>
              </w:rPr>
              <w:t>Long Position</w:t>
            </w:r>
          </w:p>
        </w:tc>
        <w:tc>
          <w:tcPr>
            <w:tcW w:w="8448" w:type="dxa"/>
          </w:tcPr>
          <w:p w14:paraId="7CC24438" w14:textId="77777777" w:rsidR="00C05DE3" w:rsidRPr="008327B1" w:rsidRDefault="00C05DE3" w:rsidP="00193898">
            <w:pPr>
              <w:ind w:left="-2"/>
              <w:rPr>
                <w:rFonts w:cs="Arial"/>
                <w:szCs w:val="22"/>
              </w:rPr>
            </w:pPr>
            <w:r w:rsidRPr="008327B1">
              <w:rPr>
                <w:rFonts w:cs="Arial"/>
                <w:szCs w:val="22"/>
              </w:rPr>
              <w:t>The purchase of a security with the expectation that the security will rise in value.</w:t>
            </w:r>
          </w:p>
        </w:tc>
      </w:tr>
      <w:tr w:rsidR="00C05DE3" w:rsidRPr="008327B1" w14:paraId="2FB77B66" w14:textId="77777777" w:rsidTr="4C078B9E">
        <w:trPr>
          <w:cantSplit/>
          <w:trHeight w:val="432"/>
          <w:jc w:val="center"/>
        </w:trPr>
        <w:tc>
          <w:tcPr>
            <w:tcW w:w="2589" w:type="dxa"/>
          </w:tcPr>
          <w:p w14:paraId="3CFBB347"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ロング</w:t>
            </w:r>
            <w:r w:rsidRPr="008327B1">
              <w:rPr>
                <w:rFonts w:ascii="BIZ UD明朝 Medium" w:eastAsia="BIZ UD明朝 Medium" w:hAnsi="BIZ UD明朝 Medium" w:cs="Arial" w:hint="eastAsia"/>
                <w:szCs w:val="22"/>
                <w:lang w:eastAsia="ja-JP"/>
              </w:rPr>
              <w:t>・</w:t>
            </w:r>
            <w:r w:rsidRPr="008327B1">
              <w:rPr>
                <w:rFonts w:ascii="BIZ UD明朝 Medium" w:eastAsia="BIZ UD明朝 Medium" w:hAnsi="BIZ UD明朝 Medium" w:cs="Arial"/>
                <w:szCs w:val="22"/>
              </w:rPr>
              <w:t>ポジション</w:t>
            </w:r>
          </w:p>
        </w:tc>
        <w:tc>
          <w:tcPr>
            <w:tcW w:w="8448" w:type="dxa"/>
          </w:tcPr>
          <w:p w14:paraId="1F197C04"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証券が値上がりすることを期待して購入すること。</w:t>
            </w:r>
          </w:p>
        </w:tc>
      </w:tr>
      <w:tr w:rsidR="00C05DE3" w:rsidRPr="008327B1" w14:paraId="63860585" w14:textId="77777777" w:rsidTr="4C078B9E">
        <w:trPr>
          <w:cantSplit/>
          <w:trHeight w:val="432"/>
          <w:jc w:val="center"/>
        </w:trPr>
        <w:tc>
          <w:tcPr>
            <w:tcW w:w="2589" w:type="dxa"/>
          </w:tcPr>
          <w:p w14:paraId="2D05B8A5" w14:textId="77777777" w:rsidR="00C05DE3" w:rsidRPr="008327B1" w:rsidRDefault="00C05DE3" w:rsidP="00193898">
            <w:pPr>
              <w:pStyle w:val="StyleArial11ptBefore3ptAfter3pt"/>
              <w:rPr>
                <w:rFonts w:cs="Arial"/>
                <w:szCs w:val="22"/>
              </w:rPr>
            </w:pPr>
            <w:r w:rsidRPr="008327B1">
              <w:rPr>
                <w:rFonts w:cs="Arial"/>
                <w:szCs w:val="22"/>
              </w:rPr>
              <w:t>Long Run</w:t>
            </w:r>
          </w:p>
        </w:tc>
        <w:tc>
          <w:tcPr>
            <w:tcW w:w="8448" w:type="dxa"/>
          </w:tcPr>
          <w:p w14:paraId="4F895B72" w14:textId="77777777" w:rsidR="00C05DE3" w:rsidRPr="008327B1" w:rsidRDefault="00C05DE3" w:rsidP="00193898">
            <w:pPr>
              <w:ind w:left="-2"/>
              <w:rPr>
                <w:rFonts w:cs="Arial"/>
                <w:szCs w:val="22"/>
              </w:rPr>
            </w:pPr>
            <w:r w:rsidRPr="008327B1">
              <w:rPr>
                <w:rFonts w:cs="Arial"/>
                <w:szCs w:val="22"/>
              </w:rPr>
              <w:t xml:space="preserve">A time period of sufficient length to enable decision makers to adjust fully to a market change; the period of time in which all costs are variable.  </w:t>
            </w:r>
          </w:p>
        </w:tc>
      </w:tr>
      <w:tr w:rsidR="00C05DE3" w:rsidRPr="008327B1" w14:paraId="51EB5E8A" w14:textId="77777777" w:rsidTr="4C078B9E">
        <w:trPr>
          <w:cantSplit/>
          <w:trHeight w:val="432"/>
          <w:jc w:val="center"/>
        </w:trPr>
        <w:tc>
          <w:tcPr>
            <w:tcW w:w="2589" w:type="dxa"/>
          </w:tcPr>
          <w:p w14:paraId="278EA8BE"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lastRenderedPageBreak/>
              <w:t>ロングラン</w:t>
            </w:r>
          </w:p>
        </w:tc>
        <w:tc>
          <w:tcPr>
            <w:tcW w:w="8448" w:type="dxa"/>
          </w:tcPr>
          <w:p w14:paraId="26EC4A4E"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意思決定者が市場の変化に完全に適応するのに十分な長さの期間</w:t>
            </w:r>
            <w:r w:rsidRPr="008327B1">
              <w:rPr>
                <w:rFonts w:ascii="BIZ UD明朝 Medium" w:eastAsia="BIZ UD明朝 Medium" w:hAnsi="BIZ UD明朝 Medium" w:cs="Arial" w:hint="eastAsia"/>
                <w:szCs w:val="22"/>
                <w:lang w:eastAsia="ja-JP"/>
              </w:rPr>
              <w:t>。ロングランにおいては、</w:t>
            </w:r>
            <w:r w:rsidRPr="008327B1">
              <w:rPr>
                <w:rFonts w:ascii="BIZ UD明朝 Medium" w:eastAsia="BIZ UD明朝 Medium" w:hAnsi="BIZ UD明朝 Medium" w:cs="Arial"/>
                <w:szCs w:val="22"/>
                <w:lang w:eastAsia="ja-JP"/>
              </w:rPr>
              <w:t>すべてのコスト</w:t>
            </w:r>
            <w:r w:rsidRPr="008327B1">
              <w:rPr>
                <w:rFonts w:ascii="BIZ UD明朝 Medium" w:eastAsia="BIZ UD明朝 Medium" w:hAnsi="BIZ UD明朝 Medium" w:cs="Arial" w:hint="eastAsia"/>
                <w:szCs w:val="22"/>
                <w:lang w:eastAsia="ja-JP"/>
              </w:rPr>
              <w:t>は</w:t>
            </w:r>
            <w:r w:rsidRPr="008327B1">
              <w:rPr>
                <w:rFonts w:ascii="BIZ UD明朝 Medium" w:eastAsia="BIZ UD明朝 Medium" w:hAnsi="BIZ UD明朝 Medium" w:cs="Arial"/>
                <w:szCs w:val="22"/>
                <w:lang w:eastAsia="ja-JP"/>
              </w:rPr>
              <w:t>変動</w:t>
            </w:r>
            <w:r w:rsidRPr="008327B1">
              <w:rPr>
                <w:rFonts w:ascii="BIZ UD明朝 Medium" w:eastAsia="BIZ UD明朝 Medium" w:hAnsi="BIZ UD明朝 Medium" w:cs="Arial" w:hint="eastAsia"/>
                <w:szCs w:val="22"/>
                <w:lang w:eastAsia="ja-JP"/>
              </w:rPr>
              <w:t>費として扱われる</w:t>
            </w:r>
            <w:r w:rsidRPr="008327B1">
              <w:rPr>
                <w:rFonts w:ascii="BIZ UD明朝 Medium" w:eastAsia="BIZ UD明朝 Medium" w:hAnsi="BIZ UD明朝 Medium" w:cs="Arial"/>
                <w:szCs w:val="22"/>
                <w:lang w:eastAsia="ja-JP"/>
              </w:rPr>
              <w:t xml:space="preserve">。  </w:t>
            </w:r>
          </w:p>
        </w:tc>
      </w:tr>
      <w:tr w:rsidR="00C05DE3" w:rsidRPr="008327B1" w14:paraId="491F7B93" w14:textId="77777777" w:rsidTr="4C078B9E">
        <w:trPr>
          <w:cantSplit/>
          <w:trHeight w:val="432"/>
          <w:jc w:val="center"/>
        </w:trPr>
        <w:tc>
          <w:tcPr>
            <w:tcW w:w="2589" w:type="dxa"/>
          </w:tcPr>
          <w:p w14:paraId="4D96A38E" w14:textId="77777777" w:rsidR="00C05DE3" w:rsidRPr="008327B1" w:rsidRDefault="00C05DE3" w:rsidP="00193898">
            <w:pPr>
              <w:pStyle w:val="StyleArial11ptBefore3ptAfter3pt"/>
              <w:rPr>
                <w:rFonts w:cs="Arial"/>
                <w:szCs w:val="22"/>
              </w:rPr>
            </w:pPr>
            <w:r w:rsidRPr="008327B1">
              <w:rPr>
                <w:rFonts w:cs="Arial"/>
                <w:szCs w:val="22"/>
              </w:rPr>
              <w:t>Long-Term Debt to Equity Ratio</w:t>
            </w:r>
          </w:p>
        </w:tc>
        <w:tc>
          <w:tcPr>
            <w:tcW w:w="8448" w:type="dxa"/>
          </w:tcPr>
          <w:p w14:paraId="270D6D1B" w14:textId="77777777" w:rsidR="00C05DE3" w:rsidRPr="008327B1" w:rsidRDefault="00C05DE3" w:rsidP="00193898">
            <w:pPr>
              <w:ind w:left="-2"/>
              <w:rPr>
                <w:rFonts w:cs="Arial"/>
                <w:szCs w:val="22"/>
              </w:rPr>
            </w:pPr>
            <w:r w:rsidRPr="008327B1">
              <w:rPr>
                <w:rFonts w:cs="Arial"/>
                <w:szCs w:val="22"/>
              </w:rPr>
              <w:t>Measure of the financial leverage of a firm.</w:t>
            </w:r>
          </w:p>
        </w:tc>
      </w:tr>
      <w:tr w:rsidR="00C05DE3" w:rsidRPr="008327B1" w14:paraId="02558C88" w14:textId="77777777" w:rsidTr="4C078B9E">
        <w:trPr>
          <w:cantSplit/>
          <w:trHeight w:val="432"/>
          <w:jc w:val="center"/>
        </w:trPr>
        <w:tc>
          <w:tcPr>
            <w:tcW w:w="2589" w:type="dxa"/>
          </w:tcPr>
          <w:p w14:paraId="57D49D47"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長期負債対</w:t>
            </w:r>
            <w:r w:rsidRPr="008327B1">
              <w:rPr>
                <w:rFonts w:ascii="BIZ UD明朝 Medium" w:eastAsia="BIZ UD明朝 Medium" w:hAnsi="BIZ UD明朝 Medium" w:cs="Arial"/>
                <w:szCs w:val="22"/>
              </w:rPr>
              <w:t>自己資本比率</w:t>
            </w:r>
          </w:p>
        </w:tc>
        <w:tc>
          <w:tcPr>
            <w:tcW w:w="8448" w:type="dxa"/>
          </w:tcPr>
          <w:p w14:paraId="12A295B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企業の財務レバレッジ</w:t>
            </w:r>
            <w:r w:rsidRPr="008327B1">
              <w:rPr>
                <w:rFonts w:ascii="BIZ UD明朝 Medium" w:eastAsia="BIZ UD明朝 Medium" w:hAnsi="BIZ UD明朝 Medium" w:cs="Arial" w:hint="eastAsia"/>
                <w:szCs w:val="22"/>
                <w:lang w:eastAsia="ja-JP"/>
              </w:rPr>
              <w:t>を測る指標</w:t>
            </w:r>
            <w:r w:rsidRPr="008327B1">
              <w:rPr>
                <w:rFonts w:ascii="BIZ UD明朝 Medium" w:eastAsia="BIZ UD明朝 Medium" w:hAnsi="BIZ UD明朝 Medium" w:cs="Arial"/>
                <w:szCs w:val="22"/>
                <w:lang w:eastAsia="ja-JP"/>
              </w:rPr>
              <w:t>。</w:t>
            </w:r>
          </w:p>
        </w:tc>
      </w:tr>
      <w:tr w:rsidR="00C05DE3" w:rsidRPr="008327B1" w14:paraId="44B89720" w14:textId="77777777" w:rsidTr="4C078B9E">
        <w:trPr>
          <w:cantSplit/>
          <w:trHeight w:val="432"/>
          <w:jc w:val="center"/>
        </w:trPr>
        <w:tc>
          <w:tcPr>
            <w:tcW w:w="2589" w:type="dxa"/>
          </w:tcPr>
          <w:p w14:paraId="26FD0018" w14:textId="77777777" w:rsidR="00C05DE3" w:rsidRPr="008327B1" w:rsidRDefault="00C05DE3" w:rsidP="00193898">
            <w:pPr>
              <w:pStyle w:val="StyleArial11ptBefore3ptAfter3pt"/>
              <w:rPr>
                <w:rFonts w:cs="Arial"/>
                <w:szCs w:val="22"/>
              </w:rPr>
            </w:pPr>
            <w:r w:rsidRPr="008327B1">
              <w:rPr>
                <w:rFonts w:cs="Arial"/>
                <w:szCs w:val="22"/>
              </w:rPr>
              <w:t>Long-Term Liabilities</w:t>
            </w:r>
          </w:p>
        </w:tc>
        <w:tc>
          <w:tcPr>
            <w:tcW w:w="8448" w:type="dxa"/>
          </w:tcPr>
          <w:p w14:paraId="52F96586" w14:textId="77777777" w:rsidR="00C05DE3" w:rsidRPr="008327B1" w:rsidRDefault="00C05DE3" w:rsidP="00193898">
            <w:pPr>
              <w:ind w:left="-2"/>
              <w:rPr>
                <w:rFonts w:cs="Arial"/>
                <w:szCs w:val="22"/>
              </w:rPr>
            </w:pPr>
            <w:r w:rsidRPr="008327B1">
              <w:rPr>
                <w:rFonts w:cs="Arial"/>
                <w:szCs w:val="22"/>
              </w:rPr>
              <w:t>Debts due for repayment more than one year in the future or beyond the normal operating cycle.</w:t>
            </w:r>
          </w:p>
        </w:tc>
      </w:tr>
      <w:tr w:rsidR="00C05DE3" w:rsidRPr="008327B1" w14:paraId="2FA42A90" w14:textId="77777777" w:rsidTr="4C078B9E">
        <w:trPr>
          <w:cantSplit/>
          <w:trHeight w:val="432"/>
          <w:jc w:val="center"/>
        </w:trPr>
        <w:tc>
          <w:tcPr>
            <w:tcW w:w="2589" w:type="dxa"/>
          </w:tcPr>
          <w:p w14:paraId="788A9178"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長期負債</w:t>
            </w:r>
          </w:p>
        </w:tc>
        <w:tc>
          <w:tcPr>
            <w:tcW w:w="8448" w:type="dxa"/>
          </w:tcPr>
          <w:p w14:paraId="76FBA98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返済期限が</w:t>
            </w:r>
            <w:r w:rsidRPr="008327B1">
              <w:rPr>
                <w:rFonts w:ascii="BIZ UD明朝 Medium" w:eastAsia="BIZ UD明朝 Medium" w:hAnsi="BIZ UD明朝 Medium" w:cs="Arial"/>
                <w:szCs w:val="22"/>
                <w:lang w:eastAsia="ja-JP"/>
              </w:rPr>
              <w:t>1年以上先、または通常の営業サイクルを</w:t>
            </w:r>
            <w:r w:rsidRPr="008327B1">
              <w:rPr>
                <w:rFonts w:ascii="BIZ UD明朝 Medium" w:eastAsia="BIZ UD明朝 Medium" w:hAnsi="BIZ UD明朝 Medium" w:cs="Arial" w:hint="eastAsia"/>
                <w:szCs w:val="22"/>
                <w:lang w:eastAsia="ja-JP"/>
              </w:rPr>
              <w:t>超過する</w:t>
            </w:r>
            <w:r w:rsidRPr="008327B1">
              <w:rPr>
                <w:rFonts w:ascii="BIZ UD明朝 Medium" w:eastAsia="BIZ UD明朝 Medium" w:hAnsi="BIZ UD明朝 Medium" w:cs="Arial"/>
                <w:szCs w:val="22"/>
                <w:lang w:eastAsia="ja-JP"/>
              </w:rPr>
              <w:t>債務。</w:t>
            </w:r>
          </w:p>
        </w:tc>
      </w:tr>
      <w:tr w:rsidR="00C05DE3" w:rsidRPr="008327B1" w14:paraId="580E5507" w14:textId="77777777" w:rsidTr="4C078B9E">
        <w:trPr>
          <w:cantSplit/>
          <w:trHeight w:val="432"/>
          <w:jc w:val="center"/>
        </w:trPr>
        <w:tc>
          <w:tcPr>
            <w:tcW w:w="2589" w:type="dxa"/>
          </w:tcPr>
          <w:p w14:paraId="4801B3E6" w14:textId="77777777" w:rsidR="00C05DE3" w:rsidRPr="008327B1" w:rsidRDefault="00C05DE3" w:rsidP="00193898">
            <w:pPr>
              <w:pStyle w:val="StyleArial11ptBefore3ptAfter3pt"/>
              <w:rPr>
                <w:rFonts w:cs="Arial"/>
                <w:szCs w:val="22"/>
              </w:rPr>
            </w:pPr>
            <w:r w:rsidRPr="008327B1">
              <w:rPr>
                <w:rFonts w:cs="Arial"/>
                <w:szCs w:val="22"/>
              </w:rPr>
              <w:t>Lower of Cost or Market Rule</w:t>
            </w:r>
          </w:p>
        </w:tc>
        <w:tc>
          <w:tcPr>
            <w:tcW w:w="8448" w:type="dxa"/>
          </w:tcPr>
          <w:p w14:paraId="045F5361" w14:textId="77777777" w:rsidR="00C05DE3" w:rsidRPr="008327B1" w:rsidRDefault="00C05DE3" w:rsidP="00193898">
            <w:pPr>
              <w:ind w:left="-2"/>
              <w:rPr>
                <w:rFonts w:cs="Arial"/>
                <w:szCs w:val="22"/>
              </w:rPr>
            </w:pPr>
            <w:r w:rsidRPr="008327B1">
              <w:rPr>
                <w:rFonts w:cs="Arial"/>
                <w:szCs w:val="22"/>
              </w:rPr>
              <w:t xml:space="preserve">A method of valuation that results in an asset being valued at either acquisition cost or market value, whichever is lower. </w:t>
            </w:r>
          </w:p>
        </w:tc>
      </w:tr>
      <w:tr w:rsidR="00C05DE3" w:rsidRPr="008327B1" w14:paraId="09C3BE70" w14:textId="77777777" w:rsidTr="4C078B9E">
        <w:trPr>
          <w:cantSplit/>
          <w:trHeight w:val="432"/>
          <w:jc w:val="center"/>
        </w:trPr>
        <w:tc>
          <w:tcPr>
            <w:tcW w:w="2589" w:type="dxa"/>
          </w:tcPr>
          <w:p w14:paraId="38E0CE80"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低価法</w:t>
            </w:r>
          </w:p>
        </w:tc>
        <w:tc>
          <w:tcPr>
            <w:tcW w:w="8448" w:type="dxa"/>
          </w:tcPr>
          <w:p w14:paraId="235EDFFD"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資産を取得原価または時価のいずれか低い方で評価する方法。 </w:t>
            </w:r>
          </w:p>
        </w:tc>
      </w:tr>
      <w:tr w:rsidR="00C05DE3" w:rsidRPr="008327B1" w14:paraId="5C6F56D7" w14:textId="77777777" w:rsidTr="4C078B9E">
        <w:trPr>
          <w:cantSplit/>
          <w:trHeight w:val="432"/>
          <w:jc w:val="center"/>
        </w:trPr>
        <w:tc>
          <w:tcPr>
            <w:tcW w:w="2589" w:type="dxa"/>
          </w:tcPr>
          <w:p w14:paraId="356D73C7" w14:textId="77777777" w:rsidR="00C05DE3" w:rsidRPr="008327B1" w:rsidRDefault="00C05DE3" w:rsidP="00193898">
            <w:pPr>
              <w:pStyle w:val="StyleArial11ptBefore3ptAfter3pt"/>
              <w:rPr>
                <w:rFonts w:cs="Arial"/>
                <w:szCs w:val="22"/>
              </w:rPr>
            </w:pPr>
            <w:r w:rsidRPr="008327B1">
              <w:rPr>
                <w:rFonts w:cs="Arial"/>
                <w:szCs w:val="22"/>
              </w:rPr>
              <w:t>Maintenance</w:t>
            </w:r>
          </w:p>
        </w:tc>
        <w:tc>
          <w:tcPr>
            <w:tcW w:w="8448" w:type="dxa"/>
          </w:tcPr>
          <w:p w14:paraId="42FF6FC3" w14:textId="77777777" w:rsidR="00C05DE3" w:rsidRPr="008327B1" w:rsidRDefault="00C05DE3" w:rsidP="00193898">
            <w:pPr>
              <w:ind w:left="-2"/>
              <w:rPr>
                <w:rFonts w:cs="Arial"/>
                <w:szCs w:val="22"/>
              </w:rPr>
            </w:pPr>
            <w:r w:rsidRPr="008327B1">
              <w:rPr>
                <w:rFonts w:cs="Arial"/>
                <w:szCs w:val="22"/>
              </w:rPr>
              <w:t>Expenditures necessary to achieve the originally anticipated useful life of a fixed asset.</w:t>
            </w:r>
          </w:p>
        </w:tc>
      </w:tr>
      <w:tr w:rsidR="00C05DE3" w:rsidRPr="008327B1" w14:paraId="152E1FDB" w14:textId="77777777" w:rsidTr="4C078B9E">
        <w:trPr>
          <w:cantSplit/>
          <w:trHeight w:val="432"/>
          <w:jc w:val="center"/>
        </w:trPr>
        <w:tc>
          <w:tcPr>
            <w:tcW w:w="2589" w:type="dxa"/>
          </w:tcPr>
          <w:p w14:paraId="36636F7D"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修繕費</w:t>
            </w:r>
          </w:p>
        </w:tc>
        <w:tc>
          <w:tcPr>
            <w:tcW w:w="8448" w:type="dxa"/>
          </w:tcPr>
          <w:p w14:paraId="1FB8F224"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固定資産</w:t>
            </w:r>
            <w:r w:rsidRPr="008327B1">
              <w:rPr>
                <w:rFonts w:ascii="BIZ UD明朝 Medium" w:eastAsia="BIZ UD明朝 Medium" w:hAnsi="BIZ UD明朝 Medium" w:cs="Arial" w:hint="eastAsia"/>
                <w:szCs w:val="22"/>
                <w:lang w:eastAsia="ja-JP"/>
              </w:rPr>
              <w:t>が</w:t>
            </w:r>
            <w:r w:rsidRPr="008327B1">
              <w:rPr>
                <w:rFonts w:ascii="BIZ UD明朝 Medium" w:eastAsia="BIZ UD明朝 Medium" w:hAnsi="BIZ UD明朝 Medium" w:cs="Arial"/>
                <w:szCs w:val="22"/>
                <w:lang w:eastAsia="ja-JP"/>
              </w:rPr>
              <w:t>当初予想</w:t>
            </w:r>
            <w:r w:rsidRPr="008327B1">
              <w:rPr>
                <w:rFonts w:ascii="BIZ UD明朝 Medium" w:eastAsia="BIZ UD明朝 Medium" w:hAnsi="BIZ UD明朝 Medium" w:cs="Arial" w:hint="eastAsia"/>
                <w:szCs w:val="22"/>
                <w:lang w:eastAsia="ja-JP"/>
              </w:rPr>
              <w:t>された</w:t>
            </w:r>
            <w:r w:rsidRPr="008327B1">
              <w:rPr>
                <w:rFonts w:ascii="BIZ UD明朝 Medium" w:eastAsia="BIZ UD明朝 Medium" w:hAnsi="BIZ UD明朝 Medium" w:cs="Arial"/>
                <w:szCs w:val="22"/>
                <w:lang w:eastAsia="ja-JP"/>
              </w:rPr>
              <w:t>耐用年数を達成するために必要な支出。</w:t>
            </w:r>
          </w:p>
        </w:tc>
      </w:tr>
      <w:tr w:rsidR="00C05DE3" w:rsidRPr="008327B1" w14:paraId="7EAAB7A7" w14:textId="77777777" w:rsidTr="4C078B9E">
        <w:trPr>
          <w:cantSplit/>
          <w:trHeight w:val="432"/>
          <w:jc w:val="center"/>
        </w:trPr>
        <w:tc>
          <w:tcPr>
            <w:tcW w:w="2589" w:type="dxa"/>
          </w:tcPr>
          <w:p w14:paraId="2588C0B1" w14:textId="77777777" w:rsidR="00C05DE3" w:rsidRPr="008327B1" w:rsidRDefault="00C05DE3" w:rsidP="00193898">
            <w:pPr>
              <w:pStyle w:val="StyleArial11ptBefore3ptAfter3pt"/>
              <w:rPr>
                <w:rFonts w:cs="Arial"/>
                <w:szCs w:val="22"/>
              </w:rPr>
            </w:pPr>
            <w:r w:rsidRPr="008327B1">
              <w:rPr>
                <w:rFonts w:cs="Arial"/>
                <w:szCs w:val="22"/>
              </w:rPr>
              <w:t>Make Versus Buy</w:t>
            </w:r>
          </w:p>
        </w:tc>
        <w:tc>
          <w:tcPr>
            <w:tcW w:w="8448" w:type="dxa"/>
          </w:tcPr>
          <w:p w14:paraId="0A551F9E" w14:textId="77777777" w:rsidR="00C05DE3" w:rsidRPr="008327B1" w:rsidRDefault="00C05DE3" w:rsidP="00193898">
            <w:pPr>
              <w:ind w:left="-2"/>
              <w:rPr>
                <w:rFonts w:cs="Arial"/>
                <w:szCs w:val="22"/>
              </w:rPr>
            </w:pPr>
            <w:r w:rsidRPr="008327B1">
              <w:rPr>
                <w:rFonts w:cs="Arial"/>
                <w:szCs w:val="22"/>
              </w:rPr>
              <w:t>The decision either to produce a good or service with an entity’s own resources or to buy it from an outside supplier.</w:t>
            </w:r>
          </w:p>
        </w:tc>
      </w:tr>
      <w:tr w:rsidR="00C05DE3" w:rsidRPr="008327B1" w14:paraId="17E1E453" w14:textId="77777777" w:rsidTr="4C078B9E">
        <w:trPr>
          <w:cantSplit/>
          <w:trHeight w:val="432"/>
          <w:jc w:val="center"/>
        </w:trPr>
        <w:tc>
          <w:tcPr>
            <w:tcW w:w="2589" w:type="dxa"/>
          </w:tcPr>
          <w:p w14:paraId="765477E7" w14:textId="77777777" w:rsidR="00C05DE3" w:rsidRPr="008327B1" w:rsidRDefault="00C05DE3" w:rsidP="00193898">
            <w:pPr>
              <w:pStyle w:val="StyleArial11ptBefore3ptAfter3pt"/>
              <w:rPr>
                <w:rFonts w:ascii="BIZ UD明朝 Medium" w:eastAsia="BIZ UD明朝 Medium" w:hAnsi="BIZ UD明朝 Medium" w:cs="Arial"/>
                <w:szCs w:val="22"/>
                <w:lang w:eastAsia="ja-JP"/>
              </w:rPr>
            </w:pPr>
            <w:r w:rsidRPr="008327B1">
              <w:rPr>
                <w:rFonts w:ascii="BIZ UD明朝 Medium" w:eastAsia="BIZ UD明朝 Medium" w:hAnsi="BIZ UD明朝 Medium" w:cs="Arial" w:hint="eastAsia"/>
                <w:szCs w:val="22"/>
                <w:lang w:eastAsia="ja-JP"/>
              </w:rPr>
              <w:t>内製か外注か</w:t>
            </w:r>
          </w:p>
        </w:tc>
        <w:tc>
          <w:tcPr>
            <w:tcW w:w="8448" w:type="dxa"/>
          </w:tcPr>
          <w:p w14:paraId="2188CB09"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ある財やサービスを自社の資源で生産するか、外部の供給業者から購入するかを決定すること。</w:t>
            </w:r>
          </w:p>
        </w:tc>
      </w:tr>
      <w:tr w:rsidR="00C05DE3" w:rsidRPr="008327B1" w14:paraId="50F730D6" w14:textId="77777777" w:rsidTr="4C078B9E">
        <w:trPr>
          <w:cantSplit/>
          <w:trHeight w:val="432"/>
          <w:jc w:val="center"/>
        </w:trPr>
        <w:tc>
          <w:tcPr>
            <w:tcW w:w="2589" w:type="dxa"/>
          </w:tcPr>
          <w:p w14:paraId="500105A4" w14:textId="77777777" w:rsidR="00C05DE3" w:rsidRPr="008327B1" w:rsidRDefault="00C05DE3" w:rsidP="00193898">
            <w:pPr>
              <w:pStyle w:val="StyleArial11ptBefore3ptAfter3pt"/>
              <w:rPr>
                <w:rFonts w:cs="Arial"/>
                <w:szCs w:val="22"/>
              </w:rPr>
            </w:pPr>
            <w:r w:rsidRPr="008327B1">
              <w:rPr>
                <w:rFonts w:cs="Arial"/>
                <w:szCs w:val="22"/>
              </w:rPr>
              <w:t>Managed Floating Exchange Rates</w:t>
            </w:r>
          </w:p>
        </w:tc>
        <w:tc>
          <w:tcPr>
            <w:tcW w:w="8448" w:type="dxa"/>
          </w:tcPr>
          <w:p w14:paraId="524234FA" w14:textId="77777777" w:rsidR="00C05DE3" w:rsidRPr="008327B1" w:rsidRDefault="00C05DE3" w:rsidP="00193898">
            <w:pPr>
              <w:ind w:left="-2"/>
              <w:rPr>
                <w:rFonts w:cs="Arial"/>
                <w:szCs w:val="22"/>
              </w:rPr>
            </w:pPr>
            <w:r w:rsidRPr="008327B1">
              <w:rPr>
                <w:rFonts w:cs="Arial"/>
                <w:szCs w:val="22"/>
              </w:rPr>
              <w:t>An exchange rate that is mostly allowed to change (float) as demand in currency supply and demand changes but is often altered (managed) by governments through their buying and selling of certain currencies.</w:t>
            </w:r>
          </w:p>
        </w:tc>
      </w:tr>
      <w:tr w:rsidR="00C05DE3" w:rsidRPr="008327B1" w14:paraId="373C5090" w14:textId="77777777" w:rsidTr="4C078B9E">
        <w:trPr>
          <w:cantSplit/>
          <w:trHeight w:val="432"/>
          <w:jc w:val="center"/>
        </w:trPr>
        <w:tc>
          <w:tcPr>
            <w:tcW w:w="2589" w:type="dxa"/>
          </w:tcPr>
          <w:p w14:paraId="36196FAA"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管理</w:t>
            </w:r>
            <w:r w:rsidRPr="008327B1">
              <w:rPr>
                <w:rFonts w:ascii="BIZ UD明朝 Medium" w:eastAsia="BIZ UD明朝 Medium" w:hAnsi="BIZ UD明朝 Medium" w:cs="Arial" w:hint="eastAsia"/>
                <w:szCs w:val="22"/>
                <w:lang w:eastAsia="ja-JP"/>
              </w:rPr>
              <w:t>フロート</w:t>
            </w:r>
            <w:r w:rsidRPr="008327B1">
              <w:rPr>
                <w:rFonts w:ascii="BIZ UD明朝 Medium" w:eastAsia="BIZ UD明朝 Medium" w:hAnsi="BIZ UD明朝 Medium" w:cs="Arial"/>
                <w:szCs w:val="22"/>
                <w:lang w:eastAsia="ja-JP"/>
              </w:rPr>
              <w:t>為替レート</w:t>
            </w:r>
          </w:p>
        </w:tc>
        <w:tc>
          <w:tcPr>
            <w:tcW w:w="8448" w:type="dxa"/>
          </w:tcPr>
          <w:p w14:paraId="08DD9225"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為替レートは、そのほとんどが通貨需給の変化に伴う変動（フロート）を許容されているが、政府</w:t>
            </w:r>
            <w:r w:rsidRPr="008327B1">
              <w:rPr>
                <w:rFonts w:ascii="BIZ UD明朝 Medium" w:eastAsia="BIZ UD明朝 Medium" w:hAnsi="BIZ UD明朝 Medium" w:cs="Arial" w:hint="eastAsia"/>
                <w:szCs w:val="22"/>
                <w:lang w:eastAsia="ja-JP"/>
              </w:rPr>
              <w:t>による</w:t>
            </w:r>
            <w:r w:rsidRPr="008327B1">
              <w:rPr>
                <w:rFonts w:ascii="BIZ UD明朝 Medium" w:eastAsia="BIZ UD明朝 Medium" w:hAnsi="BIZ UD明朝 Medium" w:cs="Arial"/>
                <w:szCs w:val="22"/>
                <w:lang w:eastAsia="ja-JP"/>
              </w:rPr>
              <w:t>特定通貨</w:t>
            </w:r>
            <w:r w:rsidRPr="008327B1">
              <w:rPr>
                <w:rFonts w:ascii="BIZ UD明朝 Medium" w:eastAsia="BIZ UD明朝 Medium" w:hAnsi="BIZ UD明朝 Medium" w:cs="Arial" w:hint="eastAsia"/>
                <w:szCs w:val="22"/>
                <w:lang w:eastAsia="ja-JP"/>
              </w:rPr>
              <w:t>の</w:t>
            </w:r>
            <w:r w:rsidRPr="008327B1">
              <w:rPr>
                <w:rFonts w:ascii="BIZ UD明朝 Medium" w:eastAsia="BIZ UD明朝 Medium" w:hAnsi="BIZ UD明朝 Medium" w:cs="Arial"/>
                <w:szCs w:val="22"/>
                <w:lang w:eastAsia="ja-JP"/>
              </w:rPr>
              <w:t>売買することによって変更（管理）されること</w:t>
            </w:r>
            <w:r w:rsidRPr="008327B1">
              <w:rPr>
                <w:rFonts w:ascii="BIZ UD明朝 Medium" w:eastAsia="BIZ UD明朝 Medium" w:hAnsi="BIZ UD明朝 Medium" w:cs="Arial" w:hint="eastAsia"/>
                <w:szCs w:val="22"/>
                <w:lang w:eastAsia="ja-JP"/>
              </w:rPr>
              <w:t>が頻繁になされている</w:t>
            </w:r>
            <w:r w:rsidRPr="008327B1">
              <w:rPr>
                <w:rFonts w:ascii="BIZ UD明朝 Medium" w:eastAsia="BIZ UD明朝 Medium" w:hAnsi="BIZ UD明朝 Medium" w:cs="Arial"/>
                <w:szCs w:val="22"/>
                <w:lang w:eastAsia="ja-JP"/>
              </w:rPr>
              <w:t>。</w:t>
            </w:r>
          </w:p>
        </w:tc>
      </w:tr>
      <w:tr w:rsidR="00C05DE3" w:rsidRPr="008327B1" w14:paraId="716B34DF" w14:textId="77777777" w:rsidTr="4C078B9E">
        <w:trPr>
          <w:cantSplit/>
          <w:trHeight w:val="432"/>
          <w:jc w:val="center"/>
        </w:trPr>
        <w:tc>
          <w:tcPr>
            <w:tcW w:w="2589" w:type="dxa"/>
          </w:tcPr>
          <w:p w14:paraId="1FEB63DB" w14:textId="77777777" w:rsidR="00C05DE3" w:rsidRPr="008327B1" w:rsidRDefault="00C05DE3" w:rsidP="00193898">
            <w:pPr>
              <w:pStyle w:val="StyleArial11ptBefore3ptAfter3pt"/>
              <w:rPr>
                <w:rFonts w:cs="Arial"/>
                <w:szCs w:val="22"/>
              </w:rPr>
            </w:pPr>
            <w:r w:rsidRPr="008327B1">
              <w:rPr>
                <w:rFonts w:cs="Arial"/>
                <w:szCs w:val="22"/>
              </w:rPr>
              <w:t>Management</w:t>
            </w:r>
          </w:p>
        </w:tc>
        <w:tc>
          <w:tcPr>
            <w:tcW w:w="8448" w:type="dxa"/>
          </w:tcPr>
          <w:p w14:paraId="24627D3C" w14:textId="77777777" w:rsidR="00C05DE3" w:rsidRPr="008327B1" w:rsidRDefault="00C05DE3" w:rsidP="00193898">
            <w:pPr>
              <w:ind w:left="-2"/>
              <w:rPr>
                <w:rFonts w:cs="Arial"/>
                <w:szCs w:val="22"/>
              </w:rPr>
            </w:pPr>
            <w:r w:rsidRPr="008327B1">
              <w:rPr>
                <w:rFonts w:cs="Arial"/>
                <w:szCs w:val="22"/>
              </w:rPr>
              <w:t xml:space="preserve">The process of </w:t>
            </w:r>
            <w:hyperlink r:id="rId105" w:tooltip="Leadership" w:history="1">
              <w:r w:rsidRPr="008327B1">
                <w:rPr>
                  <w:rFonts w:cs="Arial"/>
                  <w:szCs w:val="22"/>
                </w:rPr>
                <w:t>leading</w:t>
              </w:r>
            </w:hyperlink>
            <w:r w:rsidRPr="008327B1">
              <w:rPr>
                <w:rFonts w:cs="Arial"/>
                <w:szCs w:val="22"/>
              </w:rPr>
              <w:t xml:space="preserve"> and directing all or part of an </w:t>
            </w:r>
            <w:hyperlink r:id="rId106" w:tooltip="Organisation" w:history="1">
              <w:r w:rsidRPr="008327B1">
                <w:rPr>
                  <w:rFonts w:cs="Arial"/>
                  <w:szCs w:val="22"/>
                </w:rPr>
                <w:t>organization</w:t>
              </w:r>
            </w:hyperlink>
            <w:r w:rsidRPr="008327B1">
              <w:rPr>
                <w:rFonts w:cs="Arial"/>
                <w:szCs w:val="22"/>
              </w:rPr>
              <w:t xml:space="preserve">, often a </w:t>
            </w:r>
            <w:hyperlink r:id="rId107" w:tooltip="Business" w:history="1">
              <w:r w:rsidRPr="008327B1">
                <w:rPr>
                  <w:rFonts w:cs="Arial"/>
                  <w:szCs w:val="22"/>
                </w:rPr>
                <w:t>business</w:t>
              </w:r>
            </w:hyperlink>
            <w:r w:rsidRPr="008327B1">
              <w:rPr>
                <w:rFonts w:cs="Arial"/>
                <w:szCs w:val="22"/>
              </w:rPr>
              <w:t xml:space="preserve">, through the deployment and organization of </w:t>
            </w:r>
            <w:hyperlink r:id="rId108" w:tooltip="Resource" w:history="1">
              <w:r w:rsidRPr="008327B1">
                <w:rPr>
                  <w:rFonts w:cs="Arial"/>
                  <w:szCs w:val="22"/>
                </w:rPr>
                <w:t>resources</w:t>
              </w:r>
            </w:hyperlink>
            <w:r w:rsidRPr="008327B1">
              <w:rPr>
                <w:rFonts w:cs="Arial"/>
                <w:szCs w:val="22"/>
              </w:rPr>
              <w:t xml:space="preserve">. </w:t>
            </w:r>
          </w:p>
        </w:tc>
      </w:tr>
      <w:tr w:rsidR="00C05DE3" w:rsidRPr="008327B1" w14:paraId="3C5386D2" w14:textId="77777777" w:rsidTr="4C078B9E">
        <w:trPr>
          <w:cantSplit/>
          <w:trHeight w:val="432"/>
          <w:jc w:val="center"/>
        </w:trPr>
        <w:tc>
          <w:tcPr>
            <w:tcW w:w="2589" w:type="dxa"/>
          </w:tcPr>
          <w:p w14:paraId="38D83331"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マネジメント</w:t>
            </w:r>
          </w:p>
        </w:tc>
        <w:tc>
          <w:tcPr>
            <w:tcW w:w="8448" w:type="dxa"/>
          </w:tcPr>
          <w:p w14:paraId="5930B318"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リソース</w:t>
            </w:r>
            <w:r w:rsidRPr="008327B1">
              <w:rPr>
                <w:rFonts w:ascii="BIZ UD明朝 Medium" w:eastAsia="BIZ UD明朝 Medium" w:hAnsi="BIZ UD明朝 Medium" w:cs="Arial" w:hint="eastAsia"/>
                <w:szCs w:val="22"/>
                <w:lang w:eastAsia="ja-JP"/>
              </w:rPr>
              <w:t>配分</w:t>
            </w:r>
            <w:r w:rsidRPr="008327B1">
              <w:rPr>
                <w:rFonts w:ascii="BIZ UD明朝 Medium" w:eastAsia="BIZ UD明朝 Medium" w:hAnsi="BIZ UD明朝 Medium" w:cs="Arial"/>
                <w:szCs w:val="22"/>
                <w:lang w:eastAsia="ja-JP"/>
              </w:rPr>
              <w:t>と組織化を通じて、</w:t>
            </w:r>
            <w:hyperlink r:id="rId109" w:tooltip="Organisation" w:history="1">
              <w:r w:rsidRPr="008327B1">
                <w:rPr>
                  <w:rFonts w:ascii="BIZ UD明朝 Medium" w:eastAsia="BIZ UD明朝 Medium" w:hAnsi="BIZ UD明朝 Medium" w:cs="Arial"/>
                  <w:szCs w:val="22"/>
                  <w:lang w:eastAsia="ja-JP"/>
                </w:rPr>
                <w:t>組織</w:t>
              </w:r>
            </w:hyperlink>
            <w:r w:rsidRPr="008327B1">
              <w:rPr>
                <w:rFonts w:ascii="BIZ UD明朝 Medium" w:eastAsia="BIZ UD明朝 Medium" w:hAnsi="BIZ UD明朝 Medium" w:cs="Arial"/>
                <w:szCs w:val="22"/>
                <w:lang w:eastAsia="ja-JP"/>
              </w:rPr>
              <w:t>（多くの場合</w:t>
            </w:r>
            <w:hyperlink r:id="rId110" w:tooltip="Business" w:history="1">
              <w:r w:rsidRPr="008327B1">
                <w:rPr>
                  <w:rFonts w:ascii="BIZ UD明朝 Medium" w:eastAsia="BIZ UD明朝 Medium" w:hAnsi="BIZ UD明朝 Medium" w:cs="Arial"/>
                  <w:szCs w:val="22"/>
                  <w:lang w:eastAsia="ja-JP"/>
                </w:rPr>
                <w:t>ビジネス</w:t>
              </w:r>
            </w:hyperlink>
            <w:r w:rsidRPr="008327B1">
              <w:rPr>
                <w:rFonts w:ascii="BIZ UD明朝 Medium" w:eastAsia="BIZ UD明朝 Medium" w:hAnsi="BIZ UD明朝 Medium" w:cs="Arial"/>
                <w:szCs w:val="22"/>
                <w:lang w:eastAsia="ja-JP"/>
              </w:rPr>
              <w:t>）のすべてまたは一部を</w:t>
            </w:r>
            <w:hyperlink r:id="rId111" w:tooltip="Leadership" w:history="1">
              <w:r w:rsidRPr="008327B1">
                <w:rPr>
                  <w:rFonts w:ascii="BIZ UD明朝 Medium" w:eastAsia="BIZ UD明朝 Medium" w:hAnsi="BIZ UD明朝 Medium" w:cs="Arial"/>
                  <w:szCs w:val="22"/>
                  <w:lang w:eastAsia="ja-JP"/>
                </w:rPr>
                <w:t>指導</w:t>
              </w:r>
            </w:hyperlink>
            <w:r w:rsidRPr="008327B1">
              <w:rPr>
                <w:rFonts w:ascii="BIZ UD明朝 Medium" w:eastAsia="BIZ UD明朝 Medium" w:hAnsi="BIZ UD明朝 Medium" w:cs="Arial"/>
                <w:szCs w:val="22"/>
                <w:lang w:eastAsia="ja-JP"/>
              </w:rPr>
              <w:t xml:space="preserve">・指揮するプロセス。 </w:t>
            </w:r>
          </w:p>
        </w:tc>
      </w:tr>
      <w:tr w:rsidR="00C05DE3" w:rsidRPr="008327B1" w14:paraId="6766C76E" w14:textId="77777777" w:rsidTr="4C078B9E">
        <w:trPr>
          <w:cantSplit/>
          <w:trHeight w:val="432"/>
          <w:jc w:val="center"/>
        </w:trPr>
        <w:tc>
          <w:tcPr>
            <w:tcW w:w="2589" w:type="dxa"/>
          </w:tcPr>
          <w:p w14:paraId="6B67FDBA" w14:textId="77777777" w:rsidR="00C05DE3" w:rsidRPr="008327B1" w:rsidRDefault="00C05DE3" w:rsidP="00193898">
            <w:pPr>
              <w:pStyle w:val="StyleArial11ptBefore3ptAfter3pt"/>
              <w:rPr>
                <w:rFonts w:cs="Arial"/>
                <w:szCs w:val="22"/>
              </w:rPr>
            </w:pPr>
            <w:r w:rsidRPr="008327B1">
              <w:rPr>
                <w:rFonts w:cs="Arial"/>
                <w:szCs w:val="22"/>
              </w:rPr>
              <w:t>Management Accounting</w:t>
            </w:r>
          </w:p>
        </w:tc>
        <w:tc>
          <w:tcPr>
            <w:tcW w:w="8448" w:type="dxa"/>
          </w:tcPr>
          <w:p w14:paraId="0F7DC7CD" w14:textId="77777777" w:rsidR="00C05DE3" w:rsidRPr="008327B1" w:rsidRDefault="00C05DE3" w:rsidP="00193898">
            <w:pPr>
              <w:ind w:left="-2"/>
              <w:rPr>
                <w:rFonts w:cs="Arial"/>
                <w:szCs w:val="22"/>
              </w:rPr>
            </w:pPr>
            <w:r w:rsidRPr="008327B1">
              <w:rPr>
                <w:rFonts w:cs="Arial"/>
                <w:szCs w:val="22"/>
              </w:rPr>
              <w:t>The process of identification, measurement, accumulation, analysis, preparation, interpretation, and communication of financial information used by internal decision makers in order to plan, evaluate, and control an entity and to assure appropriate use of and accountability for its resources.  (Also called Managerial Accounting.)</w:t>
            </w:r>
          </w:p>
        </w:tc>
      </w:tr>
      <w:tr w:rsidR="00C05DE3" w:rsidRPr="008327B1" w14:paraId="1DFA9308" w14:textId="77777777" w:rsidTr="4C078B9E">
        <w:trPr>
          <w:cantSplit/>
          <w:trHeight w:val="432"/>
          <w:jc w:val="center"/>
        </w:trPr>
        <w:tc>
          <w:tcPr>
            <w:tcW w:w="2589" w:type="dxa"/>
          </w:tcPr>
          <w:p w14:paraId="6CFDBD7F"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lastRenderedPageBreak/>
              <w:t>管理会計</w:t>
            </w:r>
          </w:p>
        </w:tc>
        <w:tc>
          <w:tcPr>
            <w:tcW w:w="8448" w:type="dxa"/>
          </w:tcPr>
          <w:p w14:paraId="5D5B989C"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企業内部の意思決定者が計画、評価、管理を行い、リソースの適切な使用と説明責任を確保するために使用する財務情報を、特定、測定、蓄積、分析、準備、解釈、及び伝達するプロセス。</w:t>
            </w:r>
          </w:p>
        </w:tc>
      </w:tr>
      <w:tr w:rsidR="00C05DE3" w:rsidRPr="008327B1" w14:paraId="32E0C829" w14:textId="77777777" w:rsidTr="4C078B9E">
        <w:trPr>
          <w:cantSplit/>
          <w:trHeight w:val="432"/>
          <w:jc w:val="center"/>
        </w:trPr>
        <w:tc>
          <w:tcPr>
            <w:tcW w:w="2589" w:type="dxa"/>
          </w:tcPr>
          <w:p w14:paraId="30E76523" w14:textId="77777777" w:rsidR="00C05DE3" w:rsidRPr="008327B1" w:rsidRDefault="00C05DE3" w:rsidP="00193898">
            <w:pPr>
              <w:pStyle w:val="StyleArial11ptBefore3ptAfter3pt"/>
              <w:rPr>
                <w:rFonts w:cs="Arial"/>
                <w:szCs w:val="22"/>
              </w:rPr>
            </w:pPr>
            <w:r w:rsidRPr="008327B1">
              <w:rPr>
                <w:rFonts w:cs="Arial"/>
                <w:szCs w:val="22"/>
              </w:rPr>
              <w:t>Management Control</w:t>
            </w:r>
          </w:p>
        </w:tc>
        <w:tc>
          <w:tcPr>
            <w:tcW w:w="8448" w:type="dxa"/>
          </w:tcPr>
          <w:p w14:paraId="381FB147" w14:textId="77777777" w:rsidR="00C05DE3" w:rsidRPr="008327B1" w:rsidRDefault="00C05DE3" w:rsidP="00193898">
            <w:pPr>
              <w:ind w:left="-2"/>
              <w:rPr>
                <w:rFonts w:cs="Arial"/>
                <w:szCs w:val="22"/>
              </w:rPr>
            </w:pPr>
            <w:r w:rsidRPr="008327B1">
              <w:rPr>
                <w:rFonts w:cs="Arial"/>
                <w:szCs w:val="22"/>
              </w:rPr>
              <w:t>An organized, integrated process and structure through which management attempts to achieve enterprise goals effectively and efficiently.</w:t>
            </w:r>
          </w:p>
        </w:tc>
      </w:tr>
      <w:tr w:rsidR="00C05DE3" w:rsidRPr="008327B1" w14:paraId="218F6A13" w14:textId="77777777" w:rsidTr="4C078B9E">
        <w:trPr>
          <w:cantSplit/>
          <w:trHeight w:val="432"/>
          <w:jc w:val="center"/>
        </w:trPr>
        <w:tc>
          <w:tcPr>
            <w:tcW w:w="2589" w:type="dxa"/>
          </w:tcPr>
          <w:p w14:paraId="746B9ECA"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経営管理</w:t>
            </w:r>
          </w:p>
        </w:tc>
        <w:tc>
          <w:tcPr>
            <w:tcW w:w="8448" w:type="dxa"/>
          </w:tcPr>
          <w:p w14:paraId="5FB799AD"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経営陣が企業目標を効果的かつ効率的に達成</w:t>
            </w:r>
            <w:r w:rsidRPr="008327B1">
              <w:rPr>
                <w:rFonts w:ascii="BIZ UD明朝 Medium" w:eastAsia="BIZ UD明朝 Medium" w:hAnsi="BIZ UD明朝 Medium" w:cs="Arial" w:hint="eastAsia"/>
                <w:szCs w:val="22"/>
                <w:lang w:eastAsia="ja-JP"/>
              </w:rPr>
              <w:t>するための</w:t>
            </w:r>
            <w:r w:rsidRPr="008327B1">
              <w:rPr>
                <w:rFonts w:ascii="BIZ UD明朝 Medium" w:eastAsia="BIZ UD明朝 Medium" w:hAnsi="BIZ UD明朝 Medium" w:cs="Arial"/>
                <w:szCs w:val="22"/>
                <w:lang w:eastAsia="ja-JP"/>
              </w:rPr>
              <w:t>、組織化され、統合された</w:t>
            </w:r>
            <w:r w:rsidRPr="008327B1">
              <w:rPr>
                <w:rFonts w:ascii="BIZ UD明朝 Medium" w:eastAsia="BIZ UD明朝 Medium" w:hAnsi="BIZ UD明朝 Medium" w:cs="Arial" w:hint="eastAsia"/>
                <w:szCs w:val="22"/>
                <w:lang w:eastAsia="ja-JP"/>
              </w:rPr>
              <w:t>業務</w:t>
            </w:r>
            <w:r w:rsidRPr="008327B1">
              <w:rPr>
                <w:rFonts w:ascii="BIZ UD明朝 Medium" w:eastAsia="BIZ UD明朝 Medium" w:hAnsi="BIZ UD明朝 Medium" w:cs="Arial"/>
                <w:szCs w:val="22"/>
                <w:lang w:eastAsia="ja-JP"/>
              </w:rPr>
              <w:t>プロセスと</w:t>
            </w:r>
            <w:r w:rsidRPr="008327B1">
              <w:rPr>
                <w:rFonts w:ascii="BIZ UD明朝 Medium" w:eastAsia="BIZ UD明朝 Medium" w:hAnsi="BIZ UD明朝 Medium" w:cs="Arial" w:hint="eastAsia"/>
                <w:szCs w:val="22"/>
                <w:lang w:eastAsia="ja-JP"/>
              </w:rPr>
              <w:t>業務体系</w:t>
            </w:r>
            <w:r w:rsidRPr="008327B1">
              <w:rPr>
                <w:rFonts w:ascii="BIZ UD明朝 Medium" w:eastAsia="BIZ UD明朝 Medium" w:hAnsi="BIZ UD明朝 Medium" w:cs="Arial"/>
                <w:szCs w:val="22"/>
                <w:lang w:eastAsia="ja-JP"/>
              </w:rPr>
              <w:t>。</w:t>
            </w:r>
          </w:p>
        </w:tc>
      </w:tr>
      <w:tr w:rsidR="00C05DE3" w:rsidRPr="008327B1" w14:paraId="48E7ACF8" w14:textId="77777777" w:rsidTr="4C078B9E">
        <w:trPr>
          <w:cantSplit/>
          <w:trHeight w:val="432"/>
          <w:jc w:val="center"/>
        </w:trPr>
        <w:tc>
          <w:tcPr>
            <w:tcW w:w="2589" w:type="dxa"/>
          </w:tcPr>
          <w:p w14:paraId="15E527C8" w14:textId="77777777" w:rsidR="00C05DE3" w:rsidRPr="008327B1" w:rsidRDefault="00C05DE3" w:rsidP="00193898">
            <w:pPr>
              <w:pStyle w:val="StyleArial11ptBefore3ptAfter3pt"/>
              <w:rPr>
                <w:rFonts w:cs="Arial"/>
                <w:szCs w:val="22"/>
              </w:rPr>
            </w:pPr>
            <w:r w:rsidRPr="008327B1">
              <w:rPr>
                <w:rFonts w:cs="Arial"/>
                <w:szCs w:val="22"/>
              </w:rPr>
              <w:t>Management Discussion and Analysis</w:t>
            </w:r>
          </w:p>
        </w:tc>
        <w:tc>
          <w:tcPr>
            <w:tcW w:w="8448" w:type="dxa"/>
          </w:tcPr>
          <w:p w14:paraId="1333E512" w14:textId="77777777" w:rsidR="00C05DE3" w:rsidRPr="008327B1" w:rsidRDefault="00C05DE3" w:rsidP="00193898">
            <w:pPr>
              <w:ind w:left="-2"/>
              <w:rPr>
                <w:rFonts w:cs="Arial"/>
                <w:szCs w:val="22"/>
              </w:rPr>
            </w:pPr>
            <w:r w:rsidRPr="008327B1">
              <w:rPr>
                <w:rFonts w:cs="Arial"/>
                <w:szCs w:val="22"/>
              </w:rPr>
              <w:t xml:space="preserve">A discussion of Management’s views of an entity’s performance, required by the US Securities and Exchange Commission to be included in the Annual Report on Form 10-K.  </w:t>
            </w:r>
          </w:p>
        </w:tc>
      </w:tr>
      <w:tr w:rsidR="00C05DE3" w:rsidRPr="008327B1" w14:paraId="1F521A3E" w14:textId="77777777" w:rsidTr="4C078B9E">
        <w:trPr>
          <w:cantSplit/>
          <w:trHeight w:val="432"/>
          <w:jc w:val="center"/>
        </w:trPr>
        <w:tc>
          <w:tcPr>
            <w:tcW w:w="2589" w:type="dxa"/>
          </w:tcPr>
          <w:p w14:paraId="7AE3803B"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hint="eastAsia"/>
                <w:szCs w:val="22"/>
                <w:lang w:eastAsia="ja-JP"/>
              </w:rPr>
              <w:t>経営者による議論</w:t>
            </w:r>
            <w:r w:rsidRPr="008327B1">
              <w:rPr>
                <w:rFonts w:ascii="BIZ UD明朝 Medium" w:eastAsia="BIZ UD明朝 Medium" w:hAnsi="BIZ UD明朝 Medium" w:cs="Arial"/>
                <w:szCs w:val="22"/>
                <w:lang w:eastAsia="ja-JP"/>
              </w:rPr>
              <w:t>と分析</w:t>
            </w:r>
          </w:p>
        </w:tc>
        <w:tc>
          <w:tcPr>
            <w:tcW w:w="8448" w:type="dxa"/>
          </w:tcPr>
          <w:p w14:paraId="04BB44FC"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企業の業績に関する経営陣の見解。米国証券取引委員会がForm 10-Kの年次報告書に記載するよう求めている。  </w:t>
            </w:r>
          </w:p>
        </w:tc>
      </w:tr>
      <w:tr w:rsidR="00C05DE3" w:rsidRPr="008327B1" w14:paraId="7F90954B" w14:textId="77777777" w:rsidTr="4C078B9E">
        <w:trPr>
          <w:cantSplit/>
          <w:trHeight w:val="432"/>
          <w:jc w:val="center"/>
        </w:trPr>
        <w:tc>
          <w:tcPr>
            <w:tcW w:w="2589" w:type="dxa"/>
          </w:tcPr>
          <w:p w14:paraId="2BC573D2" w14:textId="77777777" w:rsidR="00C05DE3" w:rsidRPr="008327B1" w:rsidRDefault="00C05DE3" w:rsidP="00193898">
            <w:pPr>
              <w:pStyle w:val="StyleArial11ptBefore3ptAfter3pt"/>
              <w:rPr>
                <w:rFonts w:cs="Arial"/>
                <w:szCs w:val="22"/>
              </w:rPr>
            </w:pPr>
            <w:r w:rsidRPr="008327B1">
              <w:rPr>
                <w:rFonts w:cs="Arial"/>
                <w:szCs w:val="22"/>
              </w:rPr>
              <w:t>Management Information System</w:t>
            </w:r>
          </w:p>
        </w:tc>
        <w:tc>
          <w:tcPr>
            <w:tcW w:w="8448" w:type="dxa"/>
          </w:tcPr>
          <w:p w14:paraId="50F91B13" w14:textId="77777777" w:rsidR="00C05DE3" w:rsidRPr="008327B1" w:rsidRDefault="00C05DE3" w:rsidP="00193898">
            <w:pPr>
              <w:ind w:left="-2"/>
              <w:rPr>
                <w:rFonts w:cs="Arial"/>
                <w:szCs w:val="22"/>
              </w:rPr>
            </w:pPr>
            <w:r w:rsidRPr="008327B1">
              <w:rPr>
                <w:rFonts w:cs="Arial"/>
                <w:szCs w:val="22"/>
              </w:rPr>
              <w:t xml:space="preserve">A system that provides past, present, and prospective information about internal operations and external intelligence. </w:t>
            </w:r>
          </w:p>
        </w:tc>
      </w:tr>
      <w:tr w:rsidR="00C05DE3" w:rsidRPr="008327B1" w14:paraId="6DC6D91A" w14:textId="77777777" w:rsidTr="4C078B9E">
        <w:trPr>
          <w:cantSplit/>
          <w:trHeight w:val="432"/>
          <w:jc w:val="center"/>
        </w:trPr>
        <w:tc>
          <w:tcPr>
            <w:tcW w:w="2589" w:type="dxa"/>
          </w:tcPr>
          <w:p w14:paraId="68BC65F0"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経営情報システム</w:t>
            </w:r>
          </w:p>
        </w:tc>
        <w:tc>
          <w:tcPr>
            <w:tcW w:w="8448" w:type="dxa"/>
          </w:tcPr>
          <w:p w14:paraId="1E9FA698"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社内オペレーション</w:t>
            </w:r>
            <w:r w:rsidRPr="008327B1">
              <w:rPr>
                <w:rFonts w:ascii="BIZ UD明朝 Medium" w:eastAsia="BIZ UD明朝 Medium" w:hAnsi="BIZ UD明朝 Medium" w:cs="Arial"/>
                <w:szCs w:val="22"/>
                <w:lang w:eastAsia="ja-JP"/>
              </w:rPr>
              <w:t>と外部情報についての過去、現在、そして将来</w:t>
            </w:r>
            <w:r w:rsidRPr="008327B1">
              <w:rPr>
                <w:rFonts w:ascii="BIZ UD明朝 Medium" w:eastAsia="BIZ UD明朝 Medium" w:hAnsi="BIZ UD明朝 Medium" w:cs="Arial" w:hint="eastAsia"/>
                <w:szCs w:val="22"/>
                <w:lang w:eastAsia="ja-JP"/>
              </w:rPr>
              <w:t>予想</w:t>
            </w:r>
            <w:r w:rsidRPr="008327B1">
              <w:rPr>
                <w:rFonts w:ascii="BIZ UD明朝 Medium" w:eastAsia="BIZ UD明朝 Medium" w:hAnsi="BIZ UD明朝 Medium" w:cs="Arial"/>
                <w:szCs w:val="22"/>
                <w:lang w:eastAsia="ja-JP"/>
              </w:rPr>
              <w:t xml:space="preserve">の情報を提供するシステム。 </w:t>
            </w:r>
          </w:p>
        </w:tc>
      </w:tr>
      <w:tr w:rsidR="00C05DE3" w:rsidRPr="008327B1" w14:paraId="5CDBB35A" w14:textId="77777777" w:rsidTr="4C078B9E">
        <w:trPr>
          <w:cantSplit/>
          <w:trHeight w:val="432"/>
          <w:jc w:val="center"/>
        </w:trPr>
        <w:tc>
          <w:tcPr>
            <w:tcW w:w="2589" w:type="dxa"/>
          </w:tcPr>
          <w:p w14:paraId="0083AA05" w14:textId="77777777" w:rsidR="00C05DE3" w:rsidRPr="008327B1" w:rsidRDefault="00C05DE3" w:rsidP="00193898">
            <w:pPr>
              <w:pStyle w:val="StyleArial11ptBefore3ptAfter3pt"/>
              <w:rPr>
                <w:rFonts w:cs="Arial"/>
                <w:szCs w:val="22"/>
              </w:rPr>
            </w:pPr>
            <w:r w:rsidRPr="008327B1">
              <w:rPr>
                <w:rFonts w:cs="Arial"/>
                <w:szCs w:val="22"/>
              </w:rPr>
              <w:t>Management-by-Exception</w:t>
            </w:r>
          </w:p>
        </w:tc>
        <w:tc>
          <w:tcPr>
            <w:tcW w:w="8448" w:type="dxa"/>
          </w:tcPr>
          <w:p w14:paraId="561E20C3" w14:textId="77777777" w:rsidR="00C05DE3" w:rsidRPr="008327B1" w:rsidRDefault="00C05DE3" w:rsidP="00193898">
            <w:pPr>
              <w:ind w:left="-2"/>
              <w:rPr>
                <w:rFonts w:cs="Arial"/>
                <w:szCs w:val="22"/>
              </w:rPr>
            </w:pPr>
            <w:r w:rsidRPr="008327B1">
              <w:rPr>
                <w:rFonts w:cs="Arial"/>
                <w:szCs w:val="22"/>
              </w:rPr>
              <w:t>The management practice of focusing on areas that deserve attention and ignoring areas that seem to be running smoothly.</w:t>
            </w:r>
          </w:p>
        </w:tc>
      </w:tr>
      <w:tr w:rsidR="00C05DE3" w:rsidRPr="008327B1" w14:paraId="3D3DC42C" w14:textId="77777777" w:rsidTr="4C078B9E">
        <w:trPr>
          <w:cantSplit/>
          <w:trHeight w:val="432"/>
          <w:jc w:val="center"/>
        </w:trPr>
        <w:tc>
          <w:tcPr>
            <w:tcW w:w="2589" w:type="dxa"/>
          </w:tcPr>
          <w:p w14:paraId="737C792E"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例外管理</w:t>
            </w:r>
          </w:p>
        </w:tc>
        <w:tc>
          <w:tcPr>
            <w:tcW w:w="8448" w:type="dxa"/>
          </w:tcPr>
          <w:p w14:paraId="0941D2B9"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注意を払うべき分野に集中し、順調に進んでいるように見える分野を無視する経営</w:t>
            </w:r>
            <w:r w:rsidRPr="008327B1">
              <w:rPr>
                <w:rFonts w:ascii="BIZ UD明朝 Medium" w:eastAsia="BIZ UD明朝 Medium" w:hAnsi="BIZ UD明朝 Medium" w:cs="Arial" w:hint="eastAsia"/>
                <w:szCs w:val="22"/>
                <w:lang w:eastAsia="ja-JP"/>
              </w:rPr>
              <w:t>手法</w:t>
            </w:r>
            <w:r w:rsidRPr="008327B1">
              <w:rPr>
                <w:rFonts w:ascii="BIZ UD明朝 Medium" w:eastAsia="BIZ UD明朝 Medium" w:hAnsi="BIZ UD明朝 Medium" w:cs="Arial"/>
                <w:szCs w:val="22"/>
                <w:lang w:eastAsia="ja-JP"/>
              </w:rPr>
              <w:t>。</w:t>
            </w:r>
          </w:p>
        </w:tc>
      </w:tr>
      <w:tr w:rsidR="00C05DE3" w:rsidRPr="008327B1" w14:paraId="56FFE984" w14:textId="77777777" w:rsidTr="4C078B9E">
        <w:trPr>
          <w:cantSplit/>
          <w:trHeight w:val="432"/>
          <w:jc w:val="center"/>
        </w:trPr>
        <w:tc>
          <w:tcPr>
            <w:tcW w:w="2589" w:type="dxa"/>
          </w:tcPr>
          <w:p w14:paraId="059B91F9" w14:textId="77777777" w:rsidR="00C05DE3" w:rsidRPr="008327B1" w:rsidRDefault="00C05DE3" w:rsidP="00193898">
            <w:pPr>
              <w:pStyle w:val="StyleArial11ptBefore3ptAfter3pt"/>
              <w:rPr>
                <w:rFonts w:cs="Arial"/>
                <w:szCs w:val="22"/>
              </w:rPr>
            </w:pPr>
            <w:r w:rsidRPr="008327B1">
              <w:rPr>
                <w:rFonts w:cs="Arial"/>
                <w:szCs w:val="22"/>
              </w:rPr>
              <w:t>Manufacturing</w:t>
            </w:r>
          </w:p>
        </w:tc>
        <w:tc>
          <w:tcPr>
            <w:tcW w:w="8448" w:type="dxa"/>
          </w:tcPr>
          <w:p w14:paraId="3C3BA399" w14:textId="77777777" w:rsidR="00C05DE3" w:rsidRPr="008327B1" w:rsidRDefault="00C05DE3" w:rsidP="00193898">
            <w:pPr>
              <w:ind w:left="-2"/>
              <w:rPr>
                <w:rFonts w:cs="Arial"/>
                <w:szCs w:val="22"/>
              </w:rPr>
            </w:pPr>
            <w:r w:rsidRPr="008327B1">
              <w:rPr>
                <w:rFonts w:cs="Arial"/>
                <w:szCs w:val="22"/>
              </w:rPr>
              <w:t xml:space="preserve">The transformation of </w:t>
            </w:r>
            <w:hyperlink r:id="rId112" w:tooltip="Raw material" w:history="1">
              <w:r w:rsidRPr="008327B1">
                <w:rPr>
                  <w:rFonts w:cs="Arial"/>
                  <w:szCs w:val="22"/>
                </w:rPr>
                <w:t>raw materials</w:t>
              </w:r>
            </w:hyperlink>
            <w:r w:rsidRPr="008327B1">
              <w:rPr>
                <w:rFonts w:cs="Arial"/>
                <w:szCs w:val="22"/>
              </w:rPr>
              <w:t xml:space="preserve"> into </w:t>
            </w:r>
            <w:hyperlink r:id="rId113" w:tooltip="Product (business)" w:history="1">
              <w:r w:rsidRPr="008327B1">
                <w:rPr>
                  <w:rFonts w:cs="Arial"/>
                  <w:szCs w:val="22"/>
                </w:rPr>
                <w:t>finished goods</w:t>
              </w:r>
            </w:hyperlink>
            <w:r w:rsidRPr="008327B1">
              <w:rPr>
                <w:rFonts w:cs="Arial"/>
                <w:szCs w:val="22"/>
              </w:rPr>
              <w:t>.</w:t>
            </w:r>
          </w:p>
        </w:tc>
      </w:tr>
      <w:tr w:rsidR="00C05DE3" w:rsidRPr="008327B1" w14:paraId="32CA2B24" w14:textId="77777777" w:rsidTr="4C078B9E">
        <w:trPr>
          <w:cantSplit/>
          <w:trHeight w:val="432"/>
          <w:jc w:val="center"/>
        </w:trPr>
        <w:tc>
          <w:tcPr>
            <w:tcW w:w="2589" w:type="dxa"/>
          </w:tcPr>
          <w:p w14:paraId="32AE4AFD"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rPr>
              <w:t>製造</w:t>
            </w:r>
          </w:p>
        </w:tc>
        <w:tc>
          <w:tcPr>
            <w:tcW w:w="8448" w:type="dxa"/>
          </w:tcPr>
          <w:p w14:paraId="637FA42D" w14:textId="77777777" w:rsidR="00C05DE3" w:rsidRPr="008327B1" w:rsidRDefault="00C05DE3" w:rsidP="00193898">
            <w:pPr>
              <w:ind w:left="-2"/>
              <w:rPr>
                <w:rFonts w:cs="Arial"/>
                <w:szCs w:val="22"/>
                <w:lang w:eastAsia="ja-JP"/>
              </w:rPr>
            </w:pPr>
            <w:hyperlink r:id="rId114" w:tooltip="Raw material" w:history="1">
              <w:r w:rsidRPr="008327B1">
                <w:rPr>
                  <w:rFonts w:ascii="BIZ UD明朝 Medium" w:eastAsia="BIZ UD明朝 Medium" w:hAnsi="BIZ UD明朝 Medium" w:cs="Arial"/>
                  <w:szCs w:val="22"/>
                  <w:lang w:eastAsia="ja-JP"/>
                </w:rPr>
                <w:t>原材料を</w:t>
              </w:r>
            </w:hyperlink>
            <w:hyperlink r:id="rId115" w:tooltip="Product (business)" w:history="1">
              <w:r w:rsidRPr="008327B1">
                <w:rPr>
                  <w:rFonts w:ascii="BIZ UD明朝 Medium" w:eastAsia="BIZ UD明朝 Medium" w:hAnsi="BIZ UD明朝 Medium" w:cs="Arial"/>
                  <w:szCs w:val="22"/>
                  <w:lang w:eastAsia="ja-JP"/>
                </w:rPr>
                <w:t>最終製品に</w:t>
              </w:r>
            </w:hyperlink>
            <w:r w:rsidRPr="008327B1">
              <w:rPr>
                <w:rFonts w:ascii="游明朝" w:eastAsia="游明朝" w:hAnsi="游明朝" w:hint="eastAsia"/>
                <w:lang w:eastAsia="ja-JP"/>
              </w:rPr>
              <w:t>まで</w:t>
            </w:r>
            <w:r w:rsidRPr="008327B1">
              <w:rPr>
                <w:rFonts w:ascii="BIZ UD明朝 Medium" w:eastAsia="BIZ UD明朝 Medium" w:hAnsi="BIZ UD明朝 Medium" w:cs="Arial"/>
                <w:szCs w:val="22"/>
                <w:lang w:eastAsia="ja-JP"/>
              </w:rPr>
              <w:t>加工すること。</w:t>
            </w:r>
          </w:p>
        </w:tc>
      </w:tr>
      <w:tr w:rsidR="00C05DE3" w:rsidRPr="008327B1" w14:paraId="440935B3" w14:textId="77777777" w:rsidTr="4C078B9E">
        <w:trPr>
          <w:cantSplit/>
          <w:trHeight w:val="432"/>
          <w:jc w:val="center"/>
        </w:trPr>
        <w:tc>
          <w:tcPr>
            <w:tcW w:w="2589" w:type="dxa"/>
          </w:tcPr>
          <w:p w14:paraId="10E5C0EC" w14:textId="77777777" w:rsidR="00C05DE3" w:rsidRPr="008327B1" w:rsidRDefault="00C05DE3" w:rsidP="00193898">
            <w:pPr>
              <w:pStyle w:val="StyleArial11ptBefore3ptAfter3pt"/>
              <w:rPr>
                <w:rFonts w:cs="Arial"/>
                <w:szCs w:val="22"/>
              </w:rPr>
            </w:pPr>
            <w:r w:rsidRPr="008327B1">
              <w:rPr>
                <w:rFonts w:cs="Arial"/>
                <w:szCs w:val="22"/>
              </w:rPr>
              <w:t>Manufacturing Cost</w:t>
            </w:r>
          </w:p>
        </w:tc>
        <w:tc>
          <w:tcPr>
            <w:tcW w:w="8448" w:type="dxa"/>
          </w:tcPr>
          <w:p w14:paraId="5926E417" w14:textId="77777777" w:rsidR="00C05DE3" w:rsidRPr="008327B1" w:rsidRDefault="00C05DE3" w:rsidP="00193898">
            <w:pPr>
              <w:ind w:left="-2"/>
              <w:rPr>
                <w:rFonts w:cs="Arial"/>
                <w:szCs w:val="22"/>
              </w:rPr>
            </w:pPr>
            <w:r w:rsidRPr="008327B1">
              <w:rPr>
                <w:rFonts w:cs="Arial"/>
                <w:szCs w:val="22"/>
              </w:rPr>
              <w:t>The costs incurred to transform materials into other goods through labor and factory facilities.</w:t>
            </w:r>
          </w:p>
        </w:tc>
      </w:tr>
      <w:tr w:rsidR="00C05DE3" w:rsidRPr="008327B1" w14:paraId="5F45D6C5" w14:textId="77777777" w:rsidTr="4C078B9E">
        <w:trPr>
          <w:cantSplit/>
          <w:trHeight w:val="432"/>
          <w:jc w:val="center"/>
        </w:trPr>
        <w:tc>
          <w:tcPr>
            <w:tcW w:w="2589" w:type="dxa"/>
          </w:tcPr>
          <w:p w14:paraId="305DEAB8"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製造コスト</w:t>
            </w:r>
          </w:p>
        </w:tc>
        <w:tc>
          <w:tcPr>
            <w:tcW w:w="8448" w:type="dxa"/>
          </w:tcPr>
          <w:p w14:paraId="1E0274C1"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労働力と工場設備を通じて、</w:t>
            </w:r>
            <w:r w:rsidRPr="008327B1">
              <w:rPr>
                <w:rFonts w:ascii="BIZ UD明朝 Medium" w:eastAsia="BIZ UD明朝 Medium" w:hAnsi="BIZ UD明朝 Medium" w:cs="Arial" w:hint="eastAsia"/>
                <w:szCs w:val="22"/>
                <w:lang w:eastAsia="ja-JP"/>
              </w:rPr>
              <w:t>原材料を製品化する過程で</w:t>
            </w:r>
            <w:r w:rsidRPr="008327B1">
              <w:rPr>
                <w:rFonts w:ascii="BIZ UD明朝 Medium" w:eastAsia="BIZ UD明朝 Medium" w:hAnsi="BIZ UD明朝 Medium" w:cs="Arial"/>
                <w:szCs w:val="22"/>
                <w:lang w:eastAsia="ja-JP"/>
              </w:rPr>
              <w:t>発生する費用。</w:t>
            </w:r>
          </w:p>
        </w:tc>
      </w:tr>
      <w:tr w:rsidR="00C05DE3" w:rsidRPr="008327B1" w14:paraId="491D3975" w14:textId="77777777" w:rsidTr="4C078B9E">
        <w:trPr>
          <w:cantSplit/>
          <w:trHeight w:val="432"/>
          <w:jc w:val="center"/>
        </w:trPr>
        <w:tc>
          <w:tcPr>
            <w:tcW w:w="2589" w:type="dxa"/>
          </w:tcPr>
          <w:p w14:paraId="154D286C" w14:textId="77777777" w:rsidR="00C05DE3" w:rsidRPr="008327B1" w:rsidRDefault="00C05DE3" w:rsidP="00193898">
            <w:pPr>
              <w:pStyle w:val="StyleArial11ptBefore3ptAfter3pt"/>
              <w:rPr>
                <w:rFonts w:cs="Arial"/>
                <w:szCs w:val="22"/>
              </w:rPr>
            </w:pPr>
            <w:r w:rsidRPr="008327B1">
              <w:rPr>
                <w:rFonts w:cs="Arial"/>
                <w:szCs w:val="22"/>
              </w:rPr>
              <w:t>Margin of Safety</w:t>
            </w:r>
          </w:p>
        </w:tc>
        <w:tc>
          <w:tcPr>
            <w:tcW w:w="8448" w:type="dxa"/>
          </w:tcPr>
          <w:p w14:paraId="4C147D71" w14:textId="77777777" w:rsidR="00C05DE3" w:rsidRPr="008327B1" w:rsidRDefault="00C05DE3" w:rsidP="00193898">
            <w:pPr>
              <w:ind w:left="-2"/>
              <w:rPr>
                <w:rFonts w:cs="Arial"/>
                <w:szCs w:val="22"/>
              </w:rPr>
            </w:pPr>
            <w:r w:rsidRPr="008327B1">
              <w:rPr>
                <w:rFonts w:cs="Arial"/>
                <w:szCs w:val="22"/>
              </w:rPr>
              <w:t>The excess of budgeted sales over the break-even volume.</w:t>
            </w:r>
          </w:p>
        </w:tc>
      </w:tr>
      <w:tr w:rsidR="00C05DE3" w:rsidRPr="008327B1" w14:paraId="2EC0F989" w14:textId="77777777" w:rsidTr="4C078B9E">
        <w:trPr>
          <w:cantSplit/>
          <w:trHeight w:val="432"/>
          <w:jc w:val="center"/>
        </w:trPr>
        <w:tc>
          <w:tcPr>
            <w:tcW w:w="2589" w:type="dxa"/>
          </w:tcPr>
          <w:p w14:paraId="01321C71"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rPr>
              <w:t>安全</w:t>
            </w:r>
            <w:r w:rsidRPr="008327B1">
              <w:rPr>
                <w:rFonts w:ascii="BIZ UD明朝 Medium" w:eastAsia="BIZ UD明朝 Medium" w:hAnsi="BIZ UD明朝 Medium" w:cs="Arial" w:hint="eastAsia"/>
                <w:szCs w:val="22"/>
                <w:lang w:eastAsia="ja-JP"/>
              </w:rPr>
              <w:t>余裕度</w:t>
            </w:r>
          </w:p>
        </w:tc>
        <w:tc>
          <w:tcPr>
            <w:tcW w:w="8448" w:type="dxa"/>
          </w:tcPr>
          <w:p w14:paraId="7A79D3D8"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予算売上高が損益分岐点売上高を上回</w:t>
            </w:r>
            <w:r w:rsidRPr="008327B1">
              <w:rPr>
                <w:rFonts w:ascii="BIZ UD明朝 Medium" w:eastAsia="BIZ UD明朝 Medium" w:hAnsi="BIZ UD明朝 Medium" w:cs="Arial" w:hint="eastAsia"/>
                <w:szCs w:val="22"/>
                <w:lang w:eastAsia="ja-JP"/>
              </w:rPr>
              <w:t>った部分の金額の</w:t>
            </w:r>
            <w:r w:rsidRPr="008327B1">
              <w:rPr>
                <w:rFonts w:ascii="BIZ UD明朝 Medium" w:eastAsia="BIZ UD明朝 Medium" w:hAnsi="BIZ UD明朝 Medium" w:cs="Arial"/>
                <w:szCs w:val="22"/>
                <w:lang w:eastAsia="ja-JP"/>
              </w:rPr>
              <w:t>こと。</w:t>
            </w:r>
          </w:p>
        </w:tc>
      </w:tr>
      <w:tr w:rsidR="00C05DE3" w:rsidRPr="008327B1" w14:paraId="777C1429" w14:textId="77777777" w:rsidTr="4C078B9E">
        <w:trPr>
          <w:cantSplit/>
          <w:trHeight w:val="432"/>
          <w:jc w:val="center"/>
        </w:trPr>
        <w:tc>
          <w:tcPr>
            <w:tcW w:w="2589" w:type="dxa"/>
          </w:tcPr>
          <w:p w14:paraId="3C31C9B9" w14:textId="77777777" w:rsidR="00C05DE3" w:rsidRPr="008327B1" w:rsidRDefault="00C05DE3" w:rsidP="00193898">
            <w:pPr>
              <w:pStyle w:val="StyleArial11ptBefore3ptAfter3pt"/>
              <w:rPr>
                <w:rFonts w:cs="Arial"/>
                <w:szCs w:val="22"/>
              </w:rPr>
            </w:pPr>
            <w:r w:rsidRPr="008327B1">
              <w:rPr>
                <w:rFonts w:cs="Arial"/>
                <w:szCs w:val="22"/>
              </w:rPr>
              <w:t>Marginal Cost</w:t>
            </w:r>
          </w:p>
        </w:tc>
        <w:tc>
          <w:tcPr>
            <w:tcW w:w="8448" w:type="dxa"/>
          </w:tcPr>
          <w:p w14:paraId="5D148696" w14:textId="77777777" w:rsidR="00C05DE3" w:rsidRPr="008327B1" w:rsidRDefault="00C05DE3" w:rsidP="00193898">
            <w:pPr>
              <w:ind w:left="-2"/>
              <w:rPr>
                <w:rFonts w:cs="Arial"/>
                <w:szCs w:val="22"/>
              </w:rPr>
            </w:pPr>
            <w:r w:rsidRPr="008327B1">
              <w:rPr>
                <w:rFonts w:cs="Arial"/>
                <w:szCs w:val="22"/>
              </w:rPr>
              <w:t>Cost resulting from the production of one additional unit.</w:t>
            </w:r>
          </w:p>
        </w:tc>
      </w:tr>
      <w:tr w:rsidR="00C05DE3" w:rsidRPr="008327B1" w14:paraId="066D3F99" w14:textId="77777777" w:rsidTr="4C078B9E">
        <w:trPr>
          <w:cantSplit/>
          <w:trHeight w:val="432"/>
          <w:jc w:val="center"/>
        </w:trPr>
        <w:tc>
          <w:tcPr>
            <w:tcW w:w="2589" w:type="dxa"/>
          </w:tcPr>
          <w:p w14:paraId="6E1E69C5"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限界費用</w:t>
            </w:r>
          </w:p>
        </w:tc>
        <w:tc>
          <w:tcPr>
            <w:tcW w:w="8448" w:type="dxa"/>
          </w:tcPr>
          <w:p w14:paraId="1FCC9498"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製品を１単位多く生産する際に必要となる費用</w:t>
            </w:r>
          </w:p>
        </w:tc>
      </w:tr>
      <w:tr w:rsidR="00C05DE3" w:rsidRPr="008327B1" w14:paraId="7B944782" w14:textId="77777777" w:rsidTr="4C078B9E">
        <w:trPr>
          <w:cantSplit/>
          <w:trHeight w:val="432"/>
          <w:jc w:val="center"/>
        </w:trPr>
        <w:tc>
          <w:tcPr>
            <w:tcW w:w="2589" w:type="dxa"/>
          </w:tcPr>
          <w:p w14:paraId="282D82C9" w14:textId="77777777" w:rsidR="00C05DE3" w:rsidRPr="008327B1" w:rsidRDefault="00C05DE3" w:rsidP="00193898">
            <w:pPr>
              <w:pStyle w:val="StyleArial11ptBefore3ptAfter3pt"/>
              <w:rPr>
                <w:rFonts w:cs="Arial"/>
                <w:szCs w:val="22"/>
              </w:rPr>
            </w:pPr>
            <w:r w:rsidRPr="008327B1">
              <w:rPr>
                <w:rFonts w:cs="Arial"/>
                <w:szCs w:val="22"/>
              </w:rPr>
              <w:t>Market Comparables</w:t>
            </w:r>
          </w:p>
        </w:tc>
        <w:tc>
          <w:tcPr>
            <w:tcW w:w="8448" w:type="dxa"/>
          </w:tcPr>
          <w:p w14:paraId="74FF2751" w14:textId="77777777" w:rsidR="00C05DE3" w:rsidRPr="008327B1" w:rsidRDefault="00C05DE3" w:rsidP="00193898">
            <w:pPr>
              <w:ind w:left="-2"/>
              <w:rPr>
                <w:rFonts w:cs="Arial"/>
                <w:szCs w:val="22"/>
              </w:rPr>
            </w:pPr>
            <w:r w:rsidRPr="008327B1">
              <w:rPr>
                <w:rFonts w:cs="Arial"/>
                <w:szCs w:val="22"/>
              </w:rPr>
              <w:t xml:space="preserve">Estimating the price of an asset by comparing to recent sales prices of assets with similar characteristics. </w:t>
            </w:r>
          </w:p>
        </w:tc>
      </w:tr>
      <w:tr w:rsidR="00C05DE3" w:rsidRPr="008327B1" w14:paraId="3EE4A95B" w14:textId="77777777" w:rsidTr="4C078B9E">
        <w:trPr>
          <w:cantSplit/>
          <w:trHeight w:val="432"/>
          <w:jc w:val="center"/>
        </w:trPr>
        <w:tc>
          <w:tcPr>
            <w:tcW w:w="2589" w:type="dxa"/>
          </w:tcPr>
          <w:p w14:paraId="02883473"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lastRenderedPageBreak/>
              <w:t>市場比較</w:t>
            </w:r>
            <w:r w:rsidRPr="008327B1">
              <w:rPr>
                <w:rFonts w:ascii="BIZ UD明朝 Medium" w:eastAsia="BIZ UD明朝 Medium" w:hAnsi="BIZ UD明朝 Medium" w:cs="Arial" w:hint="eastAsia"/>
                <w:szCs w:val="22"/>
                <w:lang w:eastAsia="ja-JP"/>
              </w:rPr>
              <w:t>法</w:t>
            </w:r>
          </w:p>
        </w:tc>
        <w:tc>
          <w:tcPr>
            <w:tcW w:w="8448" w:type="dxa"/>
          </w:tcPr>
          <w:p w14:paraId="3E50DABF"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類似した特徴を持つ資産の</w:t>
            </w:r>
            <w:r w:rsidRPr="008327B1">
              <w:rPr>
                <w:rFonts w:ascii="BIZ UD明朝 Medium" w:eastAsia="BIZ UD明朝 Medium" w:hAnsi="BIZ UD明朝 Medium" w:cs="Arial" w:hint="eastAsia"/>
                <w:szCs w:val="22"/>
                <w:lang w:eastAsia="ja-JP"/>
              </w:rPr>
              <w:t>直近</w:t>
            </w:r>
            <w:r w:rsidRPr="008327B1">
              <w:rPr>
                <w:rFonts w:ascii="BIZ UD明朝 Medium" w:eastAsia="BIZ UD明朝 Medium" w:hAnsi="BIZ UD明朝 Medium" w:cs="Arial"/>
                <w:szCs w:val="22"/>
                <w:lang w:eastAsia="ja-JP"/>
              </w:rPr>
              <w:t xml:space="preserve">の販売価格と比較することにより、資産の価格を推定すること。 </w:t>
            </w:r>
          </w:p>
        </w:tc>
      </w:tr>
      <w:tr w:rsidR="00C05DE3" w:rsidRPr="008327B1" w14:paraId="7B350B18" w14:textId="77777777" w:rsidTr="4C078B9E">
        <w:trPr>
          <w:cantSplit/>
          <w:trHeight w:val="432"/>
          <w:jc w:val="center"/>
        </w:trPr>
        <w:tc>
          <w:tcPr>
            <w:tcW w:w="2589" w:type="dxa"/>
          </w:tcPr>
          <w:p w14:paraId="6541DBFA" w14:textId="77777777" w:rsidR="00C05DE3" w:rsidRPr="008327B1" w:rsidRDefault="00C05DE3" w:rsidP="00193898">
            <w:pPr>
              <w:pStyle w:val="StyleArial11ptBefore3ptAfter3pt"/>
              <w:rPr>
                <w:rFonts w:cs="Arial"/>
                <w:szCs w:val="22"/>
              </w:rPr>
            </w:pPr>
            <w:r w:rsidRPr="008327B1">
              <w:rPr>
                <w:rFonts w:cs="Arial"/>
                <w:szCs w:val="22"/>
              </w:rPr>
              <w:t>Market Equilibrium Price</w:t>
            </w:r>
          </w:p>
        </w:tc>
        <w:tc>
          <w:tcPr>
            <w:tcW w:w="8448" w:type="dxa"/>
          </w:tcPr>
          <w:p w14:paraId="2AA0F072" w14:textId="77777777" w:rsidR="00C05DE3" w:rsidRPr="008327B1" w:rsidRDefault="00C05DE3" w:rsidP="00193898">
            <w:pPr>
              <w:ind w:left="-2"/>
              <w:rPr>
                <w:rFonts w:cs="Arial"/>
                <w:szCs w:val="22"/>
              </w:rPr>
            </w:pPr>
            <w:r w:rsidRPr="008327B1">
              <w:rPr>
                <w:rFonts w:cs="Arial"/>
                <w:szCs w:val="22"/>
              </w:rPr>
              <w:t>The price of a good or service that will balance the supply and demand.</w:t>
            </w:r>
          </w:p>
        </w:tc>
      </w:tr>
      <w:tr w:rsidR="00C05DE3" w:rsidRPr="008327B1" w14:paraId="16073933" w14:textId="77777777" w:rsidTr="4C078B9E">
        <w:trPr>
          <w:cantSplit/>
          <w:trHeight w:val="432"/>
          <w:jc w:val="center"/>
        </w:trPr>
        <w:tc>
          <w:tcPr>
            <w:tcW w:w="2589" w:type="dxa"/>
          </w:tcPr>
          <w:p w14:paraId="3CF79513"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市場均衡価格</w:t>
            </w:r>
          </w:p>
        </w:tc>
        <w:tc>
          <w:tcPr>
            <w:tcW w:w="8448" w:type="dxa"/>
          </w:tcPr>
          <w:p w14:paraId="011ECF6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需要と供給のバランスが取れるような財やサービスの価格。</w:t>
            </w:r>
          </w:p>
        </w:tc>
      </w:tr>
      <w:tr w:rsidR="00C05DE3" w:rsidRPr="008327B1" w14:paraId="19B90F90" w14:textId="77777777" w:rsidTr="4C078B9E">
        <w:trPr>
          <w:cantSplit/>
          <w:trHeight w:val="432"/>
          <w:jc w:val="center"/>
        </w:trPr>
        <w:tc>
          <w:tcPr>
            <w:tcW w:w="2589" w:type="dxa"/>
          </w:tcPr>
          <w:p w14:paraId="2E2A1566" w14:textId="77777777" w:rsidR="00C05DE3" w:rsidRPr="008327B1" w:rsidRDefault="00C05DE3" w:rsidP="00193898">
            <w:pPr>
              <w:pStyle w:val="StyleArial11ptBefore3ptAfter3pt"/>
              <w:rPr>
                <w:rFonts w:cs="Arial"/>
                <w:szCs w:val="22"/>
              </w:rPr>
            </w:pPr>
            <w:r w:rsidRPr="008327B1">
              <w:rPr>
                <w:rFonts w:cs="Arial"/>
                <w:szCs w:val="22"/>
              </w:rPr>
              <w:t>Market Penetration</w:t>
            </w:r>
          </w:p>
        </w:tc>
        <w:tc>
          <w:tcPr>
            <w:tcW w:w="8448" w:type="dxa"/>
          </w:tcPr>
          <w:p w14:paraId="1F83AE0E" w14:textId="77777777" w:rsidR="00C05DE3" w:rsidRPr="008327B1" w:rsidRDefault="00C05DE3" w:rsidP="00193898">
            <w:pPr>
              <w:ind w:left="-2"/>
              <w:rPr>
                <w:rFonts w:cs="Arial"/>
                <w:szCs w:val="22"/>
              </w:rPr>
            </w:pPr>
            <w:r w:rsidRPr="008327B1">
              <w:rPr>
                <w:rFonts w:cs="Arial"/>
                <w:szCs w:val="22"/>
              </w:rPr>
              <w:t>A measure of an entity’s sales of a given product or service compared to the total sales of all suppliers in the market.  (Also called Market Share.)</w:t>
            </w:r>
          </w:p>
        </w:tc>
      </w:tr>
      <w:tr w:rsidR="00C05DE3" w:rsidRPr="008327B1" w14:paraId="39B323B5" w14:textId="77777777" w:rsidTr="4C078B9E">
        <w:trPr>
          <w:cantSplit/>
          <w:trHeight w:val="432"/>
          <w:jc w:val="center"/>
        </w:trPr>
        <w:tc>
          <w:tcPr>
            <w:tcW w:w="2589" w:type="dxa"/>
          </w:tcPr>
          <w:p w14:paraId="6B96D98B"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市場浸透</w:t>
            </w:r>
            <w:r w:rsidRPr="008327B1">
              <w:rPr>
                <w:rFonts w:ascii="BIZ UD明朝 Medium" w:eastAsia="BIZ UD明朝 Medium" w:hAnsi="BIZ UD明朝 Medium" w:cs="Arial" w:hint="eastAsia"/>
                <w:szCs w:val="22"/>
                <w:lang w:eastAsia="ja-JP"/>
              </w:rPr>
              <w:t>率</w:t>
            </w:r>
          </w:p>
        </w:tc>
        <w:tc>
          <w:tcPr>
            <w:tcW w:w="8448" w:type="dxa"/>
          </w:tcPr>
          <w:p w14:paraId="1524A3F8"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ある企業のある製品またはサービスの売上高を、市場における全サプライヤーの売上高合計と比較した指標。  (市場シェアともいう）。</w:t>
            </w:r>
          </w:p>
        </w:tc>
      </w:tr>
      <w:tr w:rsidR="00C05DE3" w:rsidRPr="008327B1" w14:paraId="454BFB69" w14:textId="77777777" w:rsidTr="4C078B9E">
        <w:trPr>
          <w:cantSplit/>
          <w:trHeight w:val="432"/>
          <w:jc w:val="center"/>
        </w:trPr>
        <w:tc>
          <w:tcPr>
            <w:tcW w:w="2589" w:type="dxa"/>
          </w:tcPr>
          <w:p w14:paraId="286D9C97" w14:textId="77777777" w:rsidR="00C05DE3" w:rsidRPr="008327B1" w:rsidRDefault="00C05DE3" w:rsidP="00193898">
            <w:pPr>
              <w:pStyle w:val="StyleArial11ptBefore3ptAfter3pt"/>
              <w:rPr>
                <w:rFonts w:cs="Arial"/>
                <w:szCs w:val="22"/>
              </w:rPr>
            </w:pPr>
            <w:r w:rsidRPr="008327B1">
              <w:rPr>
                <w:rFonts w:cs="Arial"/>
                <w:szCs w:val="22"/>
              </w:rPr>
              <w:t>Market Price</w:t>
            </w:r>
          </w:p>
        </w:tc>
        <w:tc>
          <w:tcPr>
            <w:tcW w:w="8448" w:type="dxa"/>
          </w:tcPr>
          <w:p w14:paraId="101D0B6D" w14:textId="77777777" w:rsidR="00C05DE3" w:rsidRPr="008327B1" w:rsidRDefault="00C05DE3" w:rsidP="00193898">
            <w:pPr>
              <w:ind w:left="-2"/>
              <w:rPr>
                <w:rFonts w:cs="Arial"/>
                <w:szCs w:val="22"/>
              </w:rPr>
            </w:pPr>
            <w:r w:rsidRPr="008327B1">
              <w:rPr>
                <w:rFonts w:cs="Arial"/>
                <w:szCs w:val="22"/>
              </w:rPr>
              <w:t>The current price for which a good or service is offered in the marketplace.</w:t>
            </w:r>
          </w:p>
        </w:tc>
      </w:tr>
      <w:tr w:rsidR="00C05DE3" w:rsidRPr="008327B1" w14:paraId="754049B3" w14:textId="77777777" w:rsidTr="4C078B9E">
        <w:trPr>
          <w:cantSplit/>
          <w:trHeight w:val="432"/>
          <w:jc w:val="center"/>
        </w:trPr>
        <w:tc>
          <w:tcPr>
            <w:tcW w:w="2589" w:type="dxa"/>
          </w:tcPr>
          <w:p w14:paraId="0EF8C86F"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市場価格</w:t>
            </w:r>
          </w:p>
        </w:tc>
        <w:tc>
          <w:tcPr>
            <w:tcW w:w="8448" w:type="dxa"/>
          </w:tcPr>
          <w:p w14:paraId="792E0344"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ある商品やサービス</w:t>
            </w:r>
            <w:r w:rsidRPr="008327B1">
              <w:rPr>
                <w:rFonts w:ascii="BIZ UD明朝 Medium" w:eastAsia="BIZ UD明朝 Medium" w:hAnsi="BIZ UD明朝 Medium" w:cs="Arial" w:hint="eastAsia"/>
                <w:szCs w:val="22"/>
                <w:lang w:eastAsia="ja-JP"/>
              </w:rPr>
              <w:t>の、足元の市場提供価格</w:t>
            </w:r>
            <w:r w:rsidRPr="008327B1">
              <w:rPr>
                <w:rFonts w:ascii="BIZ UD明朝 Medium" w:eastAsia="BIZ UD明朝 Medium" w:hAnsi="BIZ UD明朝 Medium" w:cs="Arial"/>
                <w:szCs w:val="22"/>
                <w:lang w:eastAsia="ja-JP"/>
              </w:rPr>
              <w:t>。</w:t>
            </w:r>
          </w:p>
        </w:tc>
      </w:tr>
      <w:tr w:rsidR="00C05DE3" w:rsidRPr="008327B1" w14:paraId="3A44B1C3" w14:textId="77777777" w:rsidTr="4C078B9E">
        <w:trPr>
          <w:cantSplit/>
          <w:trHeight w:val="432"/>
          <w:jc w:val="center"/>
        </w:trPr>
        <w:tc>
          <w:tcPr>
            <w:tcW w:w="2589" w:type="dxa"/>
          </w:tcPr>
          <w:p w14:paraId="3E585DED" w14:textId="77777777" w:rsidR="00C05DE3" w:rsidRPr="008327B1" w:rsidRDefault="00C05DE3" w:rsidP="00193898">
            <w:pPr>
              <w:pStyle w:val="StyleArial11ptBefore3ptAfter3pt"/>
              <w:rPr>
                <w:rFonts w:cs="Arial"/>
                <w:szCs w:val="22"/>
              </w:rPr>
            </w:pPr>
            <w:r w:rsidRPr="008327B1">
              <w:rPr>
                <w:rFonts w:cs="Arial"/>
                <w:szCs w:val="22"/>
              </w:rPr>
              <w:t>Market Risk</w:t>
            </w:r>
          </w:p>
        </w:tc>
        <w:tc>
          <w:tcPr>
            <w:tcW w:w="8448" w:type="dxa"/>
          </w:tcPr>
          <w:p w14:paraId="5F18175A" w14:textId="77777777" w:rsidR="00C05DE3" w:rsidRPr="008327B1" w:rsidRDefault="00C05DE3" w:rsidP="00193898">
            <w:pPr>
              <w:ind w:left="-2"/>
              <w:rPr>
                <w:rFonts w:cs="Arial"/>
                <w:szCs w:val="22"/>
              </w:rPr>
            </w:pPr>
            <w:r w:rsidRPr="008327B1">
              <w:rPr>
                <w:rFonts w:cs="Arial"/>
                <w:szCs w:val="22"/>
              </w:rPr>
              <w:t>The portion of stock price (or portfolio) movement that is attributable to the movement of the market as a whole. (Also called Systematic Risk.)</w:t>
            </w:r>
          </w:p>
        </w:tc>
      </w:tr>
      <w:tr w:rsidR="00C05DE3" w:rsidRPr="008327B1" w14:paraId="6E07ABE2" w14:textId="77777777" w:rsidTr="4C078B9E">
        <w:trPr>
          <w:cantSplit/>
          <w:trHeight w:val="432"/>
          <w:jc w:val="center"/>
        </w:trPr>
        <w:tc>
          <w:tcPr>
            <w:tcW w:w="2589" w:type="dxa"/>
          </w:tcPr>
          <w:p w14:paraId="7864460D"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市場リスク</w:t>
            </w:r>
          </w:p>
        </w:tc>
        <w:tc>
          <w:tcPr>
            <w:tcW w:w="8448" w:type="dxa"/>
          </w:tcPr>
          <w:p w14:paraId="39E0541D"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株価（またはポートフォリオ）の動きのうち、市場全体の動きに起因する部分。(システマティック・リスクとも呼ばれる）。</w:t>
            </w:r>
          </w:p>
        </w:tc>
      </w:tr>
      <w:tr w:rsidR="00C05DE3" w:rsidRPr="008327B1" w14:paraId="0638AED5" w14:textId="77777777" w:rsidTr="4C078B9E">
        <w:trPr>
          <w:cantSplit/>
          <w:trHeight w:val="432"/>
          <w:jc w:val="center"/>
        </w:trPr>
        <w:tc>
          <w:tcPr>
            <w:tcW w:w="2589" w:type="dxa"/>
          </w:tcPr>
          <w:p w14:paraId="3759E4A7" w14:textId="77777777" w:rsidR="00C05DE3" w:rsidRPr="008327B1" w:rsidRDefault="00C05DE3" w:rsidP="00193898">
            <w:pPr>
              <w:pStyle w:val="StyleArial11ptBefore3ptAfter3pt"/>
              <w:rPr>
                <w:rFonts w:cs="Arial"/>
                <w:szCs w:val="22"/>
              </w:rPr>
            </w:pPr>
            <w:r w:rsidRPr="008327B1">
              <w:rPr>
                <w:rFonts w:cs="Arial"/>
                <w:szCs w:val="22"/>
              </w:rPr>
              <w:t>Market Skimming Pricing</w:t>
            </w:r>
          </w:p>
        </w:tc>
        <w:tc>
          <w:tcPr>
            <w:tcW w:w="8448" w:type="dxa"/>
          </w:tcPr>
          <w:p w14:paraId="0EA5B5B6" w14:textId="77777777" w:rsidR="00C05DE3" w:rsidRPr="008327B1" w:rsidRDefault="00C05DE3" w:rsidP="00193898">
            <w:pPr>
              <w:ind w:left="-2"/>
              <w:rPr>
                <w:rFonts w:cs="Arial"/>
                <w:szCs w:val="22"/>
              </w:rPr>
            </w:pPr>
            <w:r w:rsidRPr="008327B1">
              <w:rPr>
                <w:rFonts w:cs="Arial"/>
                <w:szCs w:val="22"/>
              </w:rPr>
              <w:t xml:space="preserve">Charging a relatively high price for a short time when a new, innovative, or much-improved product is launched onto a market.   </w:t>
            </w:r>
          </w:p>
        </w:tc>
      </w:tr>
      <w:tr w:rsidR="00C05DE3" w:rsidRPr="008327B1" w14:paraId="2C8A70BC" w14:textId="77777777" w:rsidTr="4C078B9E">
        <w:trPr>
          <w:cantSplit/>
          <w:trHeight w:val="432"/>
          <w:jc w:val="center"/>
        </w:trPr>
        <w:tc>
          <w:tcPr>
            <w:tcW w:w="2589" w:type="dxa"/>
          </w:tcPr>
          <w:p w14:paraId="4797DF32"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hint="eastAsia"/>
                <w:szCs w:val="22"/>
                <w:lang w:eastAsia="ja-JP"/>
              </w:rPr>
              <w:t>スキミングプライシング（上澄み価格設定）</w:t>
            </w:r>
          </w:p>
        </w:tc>
        <w:tc>
          <w:tcPr>
            <w:tcW w:w="8448" w:type="dxa"/>
          </w:tcPr>
          <w:p w14:paraId="285A5563"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新製品、革新的製品、あるいは大幅に改良された製品が市場に投入される際、短期間だけ比較的高い価格をつけること。   </w:t>
            </w:r>
          </w:p>
        </w:tc>
      </w:tr>
      <w:tr w:rsidR="00C05DE3" w:rsidRPr="008327B1" w14:paraId="7436E8D6" w14:textId="77777777" w:rsidTr="4C078B9E">
        <w:trPr>
          <w:cantSplit/>
          <w:trHeight w:val="432"/>
          <w:jc w:val="center"/>
        </w:trPr>
        <w:tc>
          <w:tcPr>
            <w:tcW w:w="2589" w:type="dxa"/>
          </w:tcPr>
          <w:p w14:paraId="5613B7DC" w14:textId="77777777" w:rsidR="00C05DE3" w:rsidRPr="008327B1" w:rsidRDefault="00C05DE3" w:rsidP="00193898">
            <w:pPr>
              <w:pStyle w:val="StyleArial11ptBefore3ptAfter3pt"/>
              <w:rPr>
                <w:rFonts w:cs="Arial"/>
                <w:szCs w:val="22"/>
              </w:rPr>
            </w:pPr>
            <w:r w:rsidRPr="008327B1">
              <w:rPr>
                <w:rFonts w:cs="Arial"/>
                <w:szCs w:val="22"/>
              </w:rPr>
              <w:t>Market Structure</w:t>
            </w:r>
          </w:p>
        </w:tc>
        <w:tc>
          <w:tcPr>
            <w:tcW w:w="8448" w:type="dxa"/>
          </w:tcPr>
          <w:p w14:paraId="4D814B69" w14:textId="77777777" w:rsidR="00C05DE3" w:rsidRPr="008327B1" w:rsidRDefault="00C05DE3" w:rsidP="00193898">
            <w:pPr>
              <w:ind w:left="-2"/>
              <w:rPr>
                <w:rFonts w:cs="Arial"/>
                <w:szCs w:val="22"/>
              </w:rPr>
            </w:pPr>
            <w:r w:rsidRPr="008327B1">
              <w:rPr>
                <w:rFonts w:cs="Arial"/>
                <w:szCs w:val="22"/>
              </w:rPr>
              <w:t>The organizational and other characteristics of a market, in particular those that affect the nature of competition and pricing.</w:t>
            </w:r>
          </w:p>
        </w:tc>
      </w:tr>
      <w:tr w:rsidR="00C05DE3" w:rsidRPr="008327B1" w14:paraId="375A2A34" w14:textId="77777777" w:rsidTr="4C078B9E">
        <w:trPr>
          <w:cantSplit/>
          <w:trHeight w:val="432"/>
          <w:jc w:val="center"/>
        </w:trPr>
        <w:tc>
          <w:tcPr>
            <w:tcW w:w="2589" w:type="dxa"/>
          </w:tcPr>
          <w:p w14:paraId="798F56F2"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市場構造</w:t>
            </w:r>
          </w:p>
        </w:tc>
        <w:tc>
          <w:tcPr>
            <w:tcW w:w="8448" w:type="dxa"/>
          </w:tcPr>
          <w:p w14:paraId="0B076FD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市場の組織的およびその他の特徴、特に競争と価格設定の性質に影響を与えるもの。</w:t>
            </w:r>
          </w:p>
        </w:tc>
      </w:tr>
      <w:tr w:rsidR="00C05DE3" w:rsidRPr="008327B1" w14:paraId="7B8EA55B" w14:textId="77777777" w:rsidTr="4C078B9E">
        <w:trPr>
          <w:cantSplit/>
          <w:trHeight w:val="432"/>
          <w:jc w:val="center"/>
        </w:trPr>
        <w:tc>
          <w:tcPr>
            <w:tcW w:w="2589" w:type="dxa"/>
          </w:tcPr>
          <w:p w14:paraId="1911CEFB" w14:textId="77777777" w:rsidR="00C05DE3" w:rsidRPr="008327B1" w:rsidRDefault="00C05DE3" w:rsidP="00193898">
            <w:pPr>
              <w:pStyle w:val="StyleArial11ptBefore3ptAfter3pt"/>
              <w:rPr>
                <w:rFonts w:cs="Arial"/>
                <w:szCs w:val="22"/>
              </w:rPr>
            </w:pPr>
            <w:r w:rsidRPr="008327B1">
              <w:rPr>
                <w:rFonts w:cs="Arial"/>
                <w:szCs w:val="22"/>
              </w:rPr>
              <w:t>Market Value</w:t>
            </w:r>
          </w:p>
        </w:tc>
        <w:tc>
          <w:tcPr>
            <w:tcW w:w="8448" w:type="dxa"/>
          </w:tcPr>
          <w:p w14:paraId="5B3E2E9A" w14:textId="77777777" w:rsidR="00C05DE3" w:rsidRPr="008327B1" w:rsidRDefault="00C05DE3" w:rsidP="00193898">
            <w:pPr>
              <w:ind w:left="-2"/>
              <w:rPr>
                <w:rFonts w:cs="Arial"/>
                <w:szCs w:val="22"/>
              </w:rPr>
            </w:pPr>
            <w:r w:rsidRPr="008327B1">
              <w:rPr>
                <w:rFonts w:cs="Arial"/>
                <w:szCs w:val="22"/>
              </w:rPr>
              <w:t xml:space="preserve">The value of a good, a service, or a security as determined by buyers and sellers in an </w:t>
            </w:r>
            <w:hyperlink r:id="rId116" w:history="1">
              <w:r w:rsidRPr="008327B1">
                <w:rPr>
                  <w:rFonts w:cs="Arial"/>
                  <w:szCs w:val="22"/>
                </w:rPr>
                <w:t>open market</w:t>
              </w:r>
            </w:hyperlink>
            <w:r w:rsidRPr="008327B1">
              <w:rPr>
                <w:rFonts w:cs="Arial"/>
                <w:szCs w:val="22"/>
              </w:rPr>
              <w:t>.</w:t>
            </w:r>
          </w:p>
        </w:tc>
      </w:tr>
      <w:tr w:rsidR="00C05DE3" w:rsidRPr="008327B1" w14:paraId="5FDBEAA7" w14:textId="77777777" w:rsidTr="4C078B9E">
        <w:trPr>
          <w:cantSplit/>
          <w:trHeight w:val="432"/>
          <w:jc w:val="center"/>
        </w:trPr>
        <w:tc>
          <w:tcPr>
            <w:tcW w:w="2589" w:type="dxa"/>
          </w:tcPr>
          <w:p w14:paraId="2A6A84FA"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市場価値</w:t>
            </w:r>
          </w:p>
        </w:tc>
        <w:tc>
          <w:tcPr>
            <w:tcW w:w="8448" w:type="dxa"/>
          </w:tcPr>
          <w:p w14:paraId="537C3A78" w14:textId="77777777" w:rsidR="00C05DE3" w:rsidRPr="008327B1" w:rsidRDefault="00C05DE3" w:rsidP="00193898">
            <w:pPr>
              <w:ind w:left="-2"/>
              <w:rPr>
                <w:rFonts w:cs="Arial"/>
                <w:szCs w:val="22"/>
                <w:lang w:eastAsia="ja-JP"/>
              </w:rPr>
            </w:pPr>
            <w:hyperlink r:id="rId117" w:history="1">
              <w:r w:rsidRPr="008327B1">
                <w:rPr>
                  <w:rFonts w:ascii="BIZ UD明朝 Medium" w:eastAsia="BIZ UD明朝 Medium" w:hAnsi="BIZ UD明朝 Medium" w:cs="Arial"/>
                  <w:szCs w:val="22"/>
                  <w:lang w:eastAsia="ja-JP"/>
                </w:rPr>
                <w:t>開かれた</w:t>
              </w:r>
            </w:hyperlink>
            <w:r w:rsidRPr="008327B1">
              <w:rPr>
                <w:rFonts w:ascii="BIZ UD明朝 Medium" w:eastAsia="BIZ UD明朝 Medium" w:hAnsi="BIZ UD明朝 Medium" w:cs="Arial"/>
                <w:szCs w:val="22"/>
                <w:lang w:eastAsia="ja-JP"/>
              </w:rPr>
              <w:t>市場における買い手と売り手によって決定される財、サービス、または証券の価値。</w:t>
            </w:r>
          </w:p>
        </w:tc>
      </w:tr>
      <w:tr w:rsidR="00C05DE3" w:rsidRPr="008327B1" w14:paraId="0495F17E" w14:textId="77777777" w:rsidTr="4C078B9E">
        <w:trPr>
          <w:cantSplit/>
          <w:trHeight w:val="432"/>
          <w:jc w:val="center"/>
        </w:trPr>
        <w:tc>
          <w:tcPr>
            <w:tcW w:w="2589" w:type="dxa"/>
          </w:tcPr>
          <w:p w14:paraId="12C5F970" w14:textId="77777777" w:rsidR="00C05DE3" w:rsidRPr="008327B1" w:rsidRDefault="00C05DE3" w:rsidP="00193898">
            <w:pPr>
              <w:pStyle w:val="StyleArial11ptBefore3ptAfter3pt"/>
              <w:rPr>
                <w:rFonts w:cs="Arial"/>
                <w:szCs w:val="22"/>
              </w:rPr>
            </w:pPr>
            <w:r w:rsidRPr="008327B1">
              <w:rPr>
                <w:rFonts w:cs="Arial"/>
                <w:szCs w:val="22"/>
              </w:rPr>
              <w:t>Marketability</w:t>
            </w:r>
          </w:p>
        </w:tc>
        <w:tc>
          <w:tcPr>
            <w:tcW w:w="8448" w:type="dxa"/>
          </w:tcPr>
          <w:p w14:paraId="4FFEFF53" w14:textId="77777777" w:rsidR="00C05DE3" w:rsidRPr="008327B1" w:rsidRDefault="00C05DE3" w:rsidP="00193898">
            <w:pPr>
              <w:ind w:left="-2"/>
              <w:rPr>
                <w:rFonts w:cs="Arial"/>
                <w:szCs w:val="22"/>
              </w:rPr>
            </w:pPr>
            <w:r w:rsidRPr="008327B1">
              <w:rPr>
                <w:rFonts w:cs="Arial"/>
                <w:szCs w:val="22"/>
              </w:rPr>
              <w:t>A characteristic of a security that allows it to be sold at a reasonable price in a short period of time.</w:t>
            </w:r>
          </w:p>
        </w:tc>
      </w:tr>
      <w:tr w:rsidR="00C05DE3" w:rsidRPr="008327B1" w14:paraId="117E18BB" w14:textId="77777777" w:rsidTr="4C078B9E">
        <w:trPr>
          <w:cantSplit/>
          <w:trHeight w:val="432"/>
          <w:jc w:val="center"/>
        </w:trPr>
        <w:tc>
          <w:tcPr>
            <w:tcW w:w="2589" w:type="dxa"/>
          </w:tcPr>
          <w:p w14:paraId="075E1631"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市場性</w:t>
            </w:r>
          </w:p>
        </w:tc>
        <w:tc>
          <w:tcPr>
            <w:tcW w:w="8448" w:type="dxa"/>
          </w:tcPr>
          <w:p w14:paraId="3F85F7BE"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証券の持つ特徴の一つとして、その証券が</w:t>
            </w:r>
            <w:r w:rsidRPr="008327B1">
              <w:rPr>
                <w:rFonts w:ascii="BIZ UD明朝 Medium" w:eastAsia="BIZ UD明朝 Medium" w:hAnsi="BIZ UD明朝 Medium" w:cs="Arial"/>
                <w:szCs w:val="22"/>
                <w:lang w:eastAsia="ja-JP"/>
              </w:rPr>
              <w:t>短期間に妥当な価格で売却</w:t>
            </w:r>
            <w:r w:rsidRPr="008327B1">
              <w:rPr>
                <w:rFonts w:ascii="BIZ UD明朝 Medium" w:eastAsia="BIZ UD明朝 Medium" w:hAnsi="BIZ UD明朝 Medium" w:cs="Arial" w:hint="eastAsia"/>
                <w:szCs w:val="22"/>
                <w:lang w:eastAsia="ja-JP"/>
              </w:rPr>
              <w:t>可能である、というもの</w:t>
            </w:r>
            <w:r w:rsidRPr="008327B1">
              <w:rPr>
                <w:rFonts w:ascii="BIZ UD明朝 Medium" w:eastAsia="BIZ UD明朝 Medium" w:hAnsi="BIZ UD明朝 Medium" w:cs="Arial"/>
                <w:szCs w:val="22"/>
                <w:lang w:eastAsia="ja-JP"/>
              </w:rPr>
              <w:t>。</w:t>
            </w:r>
          </w:p>
        </w:tc>
      </w:tr>
      <w:tr w:rsidR="00C05DE3" w:rsidRPr="008327B1" w14:paraId="430B87A1" w14:textId="77777777" w:rsidTr="4C078B9E">
        <w:trPr>
          <w:cantSplit/>
          <w:trHeight w:val="432"/>
          <w:jc w:val="center"/>
        </w:trPr>
        <w:tc>
          <w:tcPr>
            <w:tcW w:w="2589" w:type="dxa"/>
          </w:tcPr>
          <w:p w14:paraId="2D877635" w14:textId="77777777" w:rsidR="00C05DE3" w:rsidRPr="008327B1" w:rsidRDefault="00C05DE3" w:rsidP="00193898">
            <w:pPr>
              <w:pStyle w:val="StyleArial11ptBefore3ptAfter3pt"/>
              <w:rPr>
                <w:rFonts w:cs="Arial"/>
                <w:szCs w:val="22"/>
              </w:rPr>
            </w:pPr>
            <w:r w:rsidRPr="008327B1">
              <w:rPr>
                <w:rFonts w:cs="Arial"/>
                <w:szCs w:val="22"/>
              </w:rPr>
              <w:lastRenderedPageBreak/>
              <w:t>Marketable Securities</w:t>
            </w:r>
          </w:p>
        </w:tc>
        <w:tc>
          <w:tcPr>
            <w:tcW w:w="8448" w:type="dxa"/>
          </w:tcPr>
          <w:p w14:paraId="40CE928A" w14:textId="77777777" w:rsidR="00C05DE3" w:rsidRPr="008327B1" w:rsidRDefault="00C05DE3" w:rsidP="00193898">
            <w:pPr>
              <w:ind w:left="-2"/>
              <w:rPr>
                <w:rFonts w:cs="Arial"/>
                <w:szCs w:val="22"/>
              </w:rPr>
            </w:pPr>
            <w:r w:rsidRPr="008327B1">
              <w:rPr>
                <w:rFonts w:cs="Arial"/>
                <w:szCs w:val="22"/>
              </w:rPr>
              <w:t>1. Liquid securities that can be converted into cash quickly.</w:t>
            </w:r>
          </w:p>
          <w:p w14:paraId="4FD89651" w14:textId="77777777" w:rsidR="00C05DE3" w:rsidRPr="008327B1" w:rsidRDefault="00C05DE3" w:rsidP="00193898">
            <w:pPr>
              <w:ind w:left="-2"/>
              <w:rPr>
                <w:rFonts w:cs="Arial"/>
                <w:szCs w:val="22"/>
              </w:rPr>
            </w:pPr>
            <w:r w:rsidRPr="008327B1">
              <w:rPr>
                <w:rFonts w:cs="Arial"/>
                <w:szCs w:val="22"/>
              </w:rPr>
              <w:t xml:space="preserve">2. A balance sheet classification for negotiable financial instruments. </w:t>
            </w:r>
          </w:p>
        </w:tc>
      </w:tr>
      <w:tr w:rsidR="00C05DE3" w:rsidRPr="008327B1" w14:paraId="2B771D19" w14:textId="77777777" w:rsidTr="4C078B9E">
        <w:trPr>
          <w:cantSplit/>
          <w:trHeight w:val="432"/>
          <w:jc w:val="center"/>
        </w:trPr>
        <w:tc>
          <w:tcPr>
            <w:tcW w:w="2589" w:type="dxa"/>
          </w:tcPr>
          <w:p w14:paraId="2C5EFC0A"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有価証券</w:t>
            </w:r>
          </w:p>
        </w:tc>
        <w:tc>
          <w:tcPr>
            <w:tcW w:w="8448" w:type="dxa"/>
          </w:tcPr>
          <w:p w14:paraId="52F7C939" w14:textId="77777777" w:rsidR="00C05DE3" w:rsidRPr="008327B1" w:rsidRDefault="00C05DE3" w:rsidP="00193898">
            <w:pPr>
              <w:ind w:left="-2"/>
              <w:rPr>
                <w:rFonts w:ascii="BIZ UD明朝 Medium" w:eastAsia="BIZ UD明朝 Medium" w:hAnsi="BIZ UD明朝 Medium" w:cs="Arial"/>
                <w:szCs w:val="22"/>
                <w:lang w:eastAsia="ja-JP"/>
              </w:rPr>
            </w:pPr>
            <w:r w:rsidRPr="008327B1">
              <w:rPr>
                <w:rFonts w:ascii="BIZ UD明朝 Medium" w:eastAsia="BIZ UD明朝 Medium" w:hAnsi="BIZ UD明朝 Medium" w:cs="Arial"/>
                <w:szCs w:val="22"/>
                <w:lang w:eastAsia="ja-JP"/>
              </w:rPr>
              <w:t>1.すぐに現金化できる流動性の高い証券。</w:t>
            </w:r>
          </w:p>
          <w:p w14:paraId="06EF7563"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2.譲渡性金融商品の貸借対照表分類。 </w:t>
            </w:r>
          </w:p>
        </w:tc>
      </w:tr>
      <w:tr w:rsidR="00C05DE3" w:rsidRPr="008327B1" w14:paraId="4C05BA4C" w14:textId="77777777" w:rsidTr="4C078B9E">
        <w:trPr>
          <w:cantSplit/>
          <w:trHeight w:val="432"/>
          <w:jc w:val="center"/>
        </w:trPr>
        <w:tc>
          <w:tcPr>
            <w:tcW w:w="2589" w:type="dxa"/>
          </w:tcPr>
          <w:p w14:paraId="13A42286" w14:textId="77777777" w:rsidR="00C05DE3" w:rsidRPr="008327B1" w:rsidRDefault="00C05DE3" w:rsidP="00193898">
            <w:pPr>
              <w:pStyle w:val="StyleArial11ptBefore3ptAfter3pt"/>
              <w:rPr>
                <w:rFonts w:cs="Arial"/>
                <w:szCs w:val="22"/>
              </w:rPr>
            </w:pPr>
            <w:r w:rsidRPr="008327B1">
              <w:rPr>
                <w:rFonts w:cs="Arial"/>
                <w:szCs w:val="22"/>
              </w:rPr>
              <w:t>Market-Based Transfer Price</w:t>
            </w:r>
          </w:p>
        </w:tc>
        <w:tc>
          <w:tcPr>
            <w:tcW w:w="8448" w:type="dxa"/>
          </w:tcPr>
          <w:p w14:paraId="1ACD2B60" w14:textId="77777777" w:rsidR="00C05DE3" w:rsidRPr="008327B1" w:rsidRDefault="00C05DE3" w:rsidP="00193898">
            <w:pPr>
              <w:ind w:left="-2"/>
              <w:rPr>
                <w:rFonts w:cs="Arial"/>
                <w:szCs w:val="22"/>
              </w:rPr>
            </w:pPr>
            <w:r w:rsidRPr="008327B1">
              <w:rPr>
                <w:rFonts w:cs="Arial"/>
                <w:szCs w:val="22"/>
              </w:rPr>
              <w:t>When the price for goods or services charged by one division of a company to another is based on the market price.</w:t>
            </w:r>
          </w:p>
        </w:tc>
      </w:tr>
      <w:tr w:rsidR="00C05DE3" w:rsidRPr="008327B1" w14:paraId="52D2C3BD" w14:textId="77777777" w:rsidTr="4C078B9E">
        <w:trPr>
          <w:cantSplit/>
          <w:trHeight w:val="432"/>
          <w:jc w:val="center"/>
        </w:trPr>
        <w:tc>
          <w:tcPr>
            <w:tcW w:w="2589" w:type="dxa"/>
          </w:tcPr>
          <w:p w14:paraId="12C8C6D6"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市場ベースの譲渡価格</w:t>
            </w:r>
          </w:p>
        </w:tc>
        <w:tc>
          <w:tcPr>
            <w:tcW w:w="8448" w:type="dxa"/>
          </w:tcPr>
          <w:p w14:paraId="3B80AF5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企業内における部門間の商品やサービスの代金請求において、市場価格に基づいて価格を決定すること。</w:t>
            </w:r>
          </w:p>
        </w:tc>
      </w:tr>
      <w:tr w:rsidR="00C05DE3" w:rsidRPr="008327B1" w14:paraId="66D6683A" w14:textId="77777777" w:rsidTr="4C078B9E">
        <w:trPr>
          <w:cantSplit/>
          <w:trHeight w:val="432"/>
          <w:jc w:val="center"/>
        </w:trPr>
        <w:tc>
          <w:tcPr>
            <w:tcW w:w="2589" w:type="dxa"/>
          </w:tcPr>
          <w:p w14:paraId="7AAC1986" w14:textId="77777777" w:rsidR="00C05DE3" w:rsidRPr="008327B1" w:rsidRDefault="00C05DE3" w:rsidP="00193898">
            <w:pPr>
              <w:pStyle w:val="StyleArial11ptBefore3ptAfter3pt"/>
              <w:rPr>
                <w:rFonts w:cs="Arial"/>
                <w:szCs w:val="22"/>
              </w:rPr>
            </w:pPr>
            <w:r w:rsidRPr="008327B1">
              <w:rPr>
                <w:rFonts w:cs="Arial"/>
                <w:szCs w:val="22"/>
              </w:rPr>
              <w:t>Market-to-Book Ratio</w:t>
            </w:r>
          </w:p>
        </w:tc>
        <w:tc>
          <w:tcPr>
            <w:tcW w:w="8448" w:type="dxa"/>
          </w:tcPr>
          <w:p w14:paraId="375C3127" w14:textId="77777777" w:rsidR="00C05DE3" w:rsidRPr="008327B1" w:rsidRDefault="00C05DE3" w:rsidP="00193898">
            <w:pPr>
              <w:ind w:left="-2"/>
              <w:rPr>
                <w:rFonts w:cs="Arial"/>
                <w:szCs w:val="22"/>
              </w:rPr>
            </w:pPr>
            <w:r w:rsidRPr="008327B1">
              <w:rPr>
                <w:rFonts w:cs="Arial"/>
                <w:szCs w:val="22"/>
              </w:rPr>
              <w:t>Current stock price divided by book value per share, where “book value” equals common shareholders’ equity. (Also called Price-to-Book Ratio.)</w:t>
            </w:r>
          </w:p>
        </w:tc>
      </w:tr>
      <w:tr w:rsidR="00C05DE3" w:rsidRPr="008327B1" w14:paraId="479E0900" w14:textId="77777777" w:rsidTr="4C078B9E">
        <w:trPr>
          <w:cantSplit/>
          <w:trHeight w:val="432"/>
          <w:jc w:val="center"/>
        </w:trPr>
        <w:tc>
          <w:tcPr>
            <w:tcW w:w="2589" w:type="dxa"/>
          </w:tcPr>
          <w:p w14:paraId="4A6968B7"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時価純資産倍率</w:t>
            </w:r>
          </w:p>
        </w:tc>
        <w:tc>
          <w:tcPr>
            <w:tcW w:w="8448" w:type="dxa"/>
          </w:tcPr>
          <w:p w14:paraId="48E300AF"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現在の株価を1株当たりの簿価で割ったもの。(株価純資産倍率ともいう）。</w:t>
            </w:r>
          </w:p>
        </w:tc>
      </w:tr>
      <w:tr w:rsidR="00C05DE3" w:rsidRPr="008327B1" w14:paraId="695CE07C" w14:textId="77777777" w:rsidTr="4C078B9E">
        <w:trPr>
          <w:cantSplit/>
          <w:trHeight w:val="432"/>
          <w:jc w:val="center"/>
        </w:trPr>
        <w:tc>
          <w:tcPr>
            <w:tcW w:w="2589" w:type="dxa"/>
          </w:tcPr>
          <w:p w14:paraId="14CC0D29" w14:textId="77777777" w:rsidR="00C05DE3" w:rsidRPr="008327B1" w:rsidRDefault="00C05DE3" w:rsidP="00193898">
            <w:pPr>
              <w:pStyle w:val="StyleArial11ptBefore3ptAfter3pt"/>
              <w:rPr>
                <w:rFonts w:cs="Arial"/>
                <w:szCs w:val="22"/>
              </w:rPr>
            </w:pPr>
            <w:r w:rsidRPr="008327B1">
              <w:rPr>
                <w:rFonts w:cs="Arial"/>
                <w:szCs w:val="22"/>
              </w:rPr>
              <w:t>Master Budget</w:t>
            </w:r>
          </w:p>
        </w:tc>
        <w:tc>
          <w:tcPr>
            <w:tcW w:w="8448" w:type="dxa"/>
          </w:tcPr>
          <w:p w14:paraId="73218E4C" w14:textId="77777777" w:rsidR="00C05DE3" w:rsidRPr="008327B1" w:rsidRDefault="00C05DE3" w:rsidP="00193898">
            <w:pPr>
              <w:ind w:left="-2"/>
              <w:rPr>
                <w:rFonts w:cs="Arial"/>
                <w:szCs w:val="22"/>
              </w:rPr>
            </w:pPr>
            <w:r w:rsidRPr="008327B1">
              <w:rPr>
                <w:rFonts w:cs="Arial"/>
                <w:szCs w:val="22"/>
              </w:rPr>
              <w:t>A budget that consolidates all budgets into an overall plan and control document, for a budgeted period.  (Also called a Comprehensive Budget.)</w:t>
            </w:r>
          </w:p>
        </w:tc>
      </w:tr>
      <w:tr w:rsidR="00C05DE3" w:rsidRPr="008327B1" w14:paraId="421D2205" w14:textId="77777777" w:rsidTr="4C078B9E">
        <w:trPr>
          <w:cantSplit/>
          <w:trHeight w:val="432"/>
          <w:jc w:val="center"/>
        </w:trPr>
        <w:tc>
          <w:tcPr>
            <w:tcW w:w="2589" w:type="dxa"/>
          </w:tcPr>
          <w:p w14:paraId="2B1CDE06" w14:textId="49BBA9EB" w:rsidR="00C05DE3" w:rsidRPr="008327B1" w:rsidRDefault="008A7F4C" w:rsidP="00193898">
            <w:pPr>
              <w:pStyle w:val="StyleArial11ptBefore3ptAfter3pt"/>
              <w:rPr>
                <w:rFonts w:cs="Arial"/>
                <w:szCs w:val="22"/>
              </w:rPr>
            </w:pPr>
            <w:r w:rsidRPr="008A7F4C">
              <w:rPr>
                <w:rFonts w:ascii="BIZ UD明朝 Medium" w:eastAsia="BIZ UD明朝 Medium" w:hAnsi="BIZ UD明朝 Medium" w:cs="Arial" w:hint="eastAsia"/>
                <w:szCs w:val="22"/>
                <w:lang w:eastAsia="ja-JP"/>
              </w:rPr>
              <w:t>総合予算</w:t>
            </w:r>
          </w:p>
        </w:tc>
        <w:tc>
          <w:tcPr>
            <w:tcW w:w="8448" w:type="dxa"/>
          </w:tcPr>
          <w:p w14:paraId="0D7E5204"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予算期間中のすべての予算を統合し、全体的な計画・管理文書とした予算。  (総合予算とも呼ばれる）。</w:t>
            </w:r>
          </w:p>
        </w:tc>
      </w:tr>
      <w:tr w:rsidR="00C05DE3" w:rsidRPr="008327B1" w14:paraId="50F0FC55" w14:textId="77777777" w:rsidTr="4C078B9E">
        <w:trPr>
          <w:cantSplit/>
          <w:trHeight w:val="432"/>
          <w:jc w:val="center"/>
        </w:trPr>
        <w:tc>
          <w:tcPr>
            <w:tcW w:w="2589" w:type="dxa"/>
          </w:tcPr>
          <w:p w14:paraId="72AEE6FD" w14:textId="77777777" w:rsidR="00C05DE3" w:rsidRPr="008327B1" w:rsidRDefault="00C05DE3" w:rsidP="00193898">
            <w:pPr>
              <w:pStyle w:val="StyleArial11ptBefore3ptAfter3pt"/>
              <w:rPr>
                <w:rFonts w:cs="Arial"/>
                <w:szCs w:val="22"/>
              </w:rPr>
            </w:pPr>
            <w:r w:rsidRPr="008327B1">
              <w:rPr>
                <w:rFonts w:cs="Arial"/>
                <w:szCs w:val="22"/>
              </w:rPr>
              <w:t>Matching</w:t>
            </w:r>
          </w:p>
        </w:tc>
        <w:tc>
          <w:tcPr>
            <w:tcW w:w="8448" w:type="dxa"/>
          </w:tcPr>
          <w:p w14:paraId="3AE07B8F" w14:textId="77777777" w:rsidR="00C05DE3" w:rsidRPr="008327B1" w:rsidRDefault="00C05DE3" w:rsidP="00193898">
            <w:pPr>
              <w:ind w:left="-2"/>
              <w:rPr>
                <w:rFonts w:cs="Arial"/>
                <w:szCs w:val="22"/>
              </w:rPr>
            </w:pPr>
            <w:r w:rsidRPr="008327B1">
              <w:rPr>
                <w:rFonts w:cs="Arial"/>
                <w:szCs w:val="22"/>
              </w:rPr>
              <w:t>The process of recognizing expenses in the same accounting period as that in which the related revenues are recognized.</w:t>
            </w:r>
          </w:p>
        </w:tc>
      </w:tr>
      <w:tr w:rsidR="00C05DE3" w:rsidRPr="008327B1" w14:paraId="003D0C8E" w14:textId="77777777" w:rsidTr="4C078B9E">
        <w:trPr>
          <w:cantSplit/>
          <w:trHeight w:val="432"/>
          <w:jc w:val="center"/>
        </w:trPr>
        <w:tc>
          <w:tcPr>
            <w:tcW w:w="2589" w:type="dxa"/>
          </w:tcPr>
          <w:p w14:paraId="480D2B7C"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マッチング</w:t>
            </w:r>
          </w:p>
        </w:tc>
        <w:tc>
          <w:tcPr>
            <w:tcW w:w="8448" w:type="dxa"/>
          </w:tcPr>
          <w:p w14:paraId="3C4A0F63"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関連する収益が認識されるのと同じ会計期間に費用を認識するプロセス。</w:t>
            </w:r>
          </w:p>
        </w:tc>
      </w:tr>
      <w:tr w:rsidR="00C05DE3" w:rsidRPr="008327B1" w14:paraId="1ED0DBCA" w14:textId="77777777" w:rsidTr="4C078B9E">
        <w:trPr>
          <w:cantSplit/>
          <w:trHeight w:val="432"/>
          <w:jc w:val="center"/>
        </w:trPr>
        <w:tc>
          <w:tcPr>
            <w:tcW w:w="2589" w:type="dxa"/>
          </w:tcPr>
          <w:p w14:paraId="411750EB" w14:textId="77777777" w:rsidR="00C05DE3" w:rsidRPr="008327B1" w:rsidRDefault="00C05DE3" w:rsidP="00193898">
            <w:pPr>
              <w:pStyle w:val="StyleArial11ptBefore3ptAfter3pt"/>
              <w:rPr>
                <w:rFonts w:cs="Arial"/>
                <w:szCs w:val="22"/>
              </w:rPr>
            </w:pPr>
            <w:r w:rsidRPr="008327B1">
              <w:rPr>
                <w:rFonts w:cs="Arial"/>
                <w:szCs w:val="22"/>
              </w:rPr>
              <w:t>Material Requirements Planning (MRP)</w:t>
            </w:r>
          </w:p>
        </w:tc>
        <w:tc>
          <w:tcPr>
            <w:tcW w:w="8448" w:type="dxa"/>
          </w:tcPr>
          <w:p w14:paraId="36881D17" w14:textId="77777777" w:rsidR="00C05DE3" w:rsidRPr="008327B1" w:rsidRDefault="00C05DE3" w:rsidP="00193898">
            <w:pPr>
              <w:ind w:left="-2"/>
              <w:rPr>
                <w:rFonts w:cs="Arial"/>
                <w:szCs w:val="22"/>
              </w:rPr>
            </w:pPr>
            <w:r w:rsidRPr="008327B1">
              <w:rPr>
                <w:rFonts w:cs="Arial"/>
                <w:szCs w:val="22"/>
              </w:rPr>
              <w:t>A system that translates a production schedule into requirements for each component needed to meet that schedule.</w:t>
            </w:r>
          </w:p>
        </w:tc>
      </w:tr>
      <w:tr w:rsidR="00C05DE3" w:rsidRPr="008327B1" w14:paraId="4942076B" w14:textId="77777777" w:rsidTr="4C078B9E">
        <w:trPr>
          <w:cantSplit/>
          <w:trHeight w:val="432"/>
          <w:jc w:val="center"/>
        </w:trPr>
        <w:tc>
          <w:tcPr>
            <w:tcW w:w="2589" w:type="dxa"/>
          </w:tcPr>
          <w:p w14:paraId="4D8CA574" w14:textId="77777777" w:rsidR="00C05DE3" w:rsidRPr="008327B1" w:rsidRDefault="00C05DE3" w:rsidP="00193898">
            <w:pPr>
              <w:pStyle w:val="StyleArial11ptBefore3ptAfter3pt"/>
              <w:rPr>
                <w:rFonts w:cs="Arial"/>
                <w:szCs w:val="22"/>
                <w:lang w:eastAsia="zh-CN"/>
              </w:rPr>
            </w:pPr>
            <w:r w:rsidRPr="008327B1">
              <w:rPr>
                <w:rFonts w:ascii="BIZ UD明朝 Medium" w:eastAsia="BIZ UD明朝 Medium" w:hAnsi="BIZ UD明朝 Medium" w:cs="Arial"/>
                <w:szCs w:val="22"/>
                <w:lang w:eastAsia="zh-CN"/>
              </w:rPr>
              <w:t>資材所要量計画（MRP）</w:t>
            </w:r>
          </w:p>
        </w:tc>
        <w:tc>
          <w:tcPr>
            <w:tcW w:w="8448" w:type="dxa"/>
          </w:tcPr>
          <w:p w14:paraId="27B44183"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生産計画を、計画達成に必要な各資材の調達要件に変換する手法。</w:t>
            </w:r>
          </w:p>
        </w:tc>
      </w:tr>
      <w:tr w:rsidR="00C05DE3" w:rsidRPr="008327B1" w14:paraId="458C87B8" w14:textId="77777777" w:rsidTr="4C078B9E">
        <w:trPr>
          <w:cantSplit/>
          <w:trHeight w:val="432"/>
          <w:jc w:val="center"/>
        </w:trPr>
        <w:tc>
          <w:tcPr>
            <w:tcW w:w="2589" w:type="dxa"/>
          </w:tcPr>
          <w:p w14:paraId="052382FE" w14:textId="77777777" w:rsidR="00C05DE3" w:rsidRPr="008327B1" w:rsidRDefault="00C05DE3" w:rsidP="00193898">
            <w:pPr>
              <w:pStyle w:val="StyleArial11ptBefore3ptAfter3pt"/>
              <w:rPr>
                <w:rFonts w:cs="Arial"/>
                <w:szCs w:val="22"/>
              </w:rPr>
            </w:pPr>
            <w:r w:rsidRPr="008327B1">
              <w:rPr>
                <w:rFonts w:cs="Arial"/>
                <w:szCs w:val="22"/>
              </w:rPr>
              <w:t>Materiality</w:t>
            </w:r>
          </w:p>
        </w:tc>
        <w:tc>
          <w:tcPr>
            <w:tcW w:w="8448" w:type="dxa"/>
          </w:tcPr>
          <w:p w14:paraId="3E650C10" w14:textId="77777777" w:rsidR="00C05DE3" w:rsidRPr="008327B1" w:rsidRDefault="00C05DE3" w:rsidP="00193898">
            <w:pPr>
              <w:ind w:left="-2"/>
              <w:rPr>
                <w:rFonts w:cs="Arial"/>
                <w:szCs w:val="22"/>
              </w:rPr>
            </w:pPr>
            <w:r w:rsidRPr="008327B1">
              <w:rPr>
                <w:rFonts w:cs="Arial"/>
                <w:szCs w:val="22"/>
              </w:rPr>
              <w:t xml:space="preserve">The concept that accounting should separately recognize only those events that are relatively important for understanding an entity’s statements.  </w:t>
            </w:r>
          </w:p>
        </w:tc>
      </w:tr>
      <w:tr w:rsidR="00C05DE3" w:rsidRPr="008327B1" w14:paraId="3CE067ED" w14:textId="77777777" w:rsidTr="4C078B9E">
        <w:trPr>
          <w:cantSplit/>
          <w:trHeight w:val="432"/>
          <w:jc w:val="center"/>
        </w:trPr>
        <w:tc>
          <w:tcPr>
            <w:tcW w:w="2589" w:type="dxa"/>
          </w:tcPr>
          <w:p w14:paraId="3B3F89BE"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マテリアリティ</w:t>
            </w:r>
          </w:p>
        </w:tc>
        <w:tc>
          <w:tcPr>
            <w:tcW w:w="8448" w:type="dxa"/>
          </w:tcPr>
          <w:p w14:paraId="0F940715"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会計は、企業の財務諸表を理解する上で比較的重要な事象のみを個別に認識すべきであるという考え方。  </w:t>
            </w:r>
          </w:p>
        </w:tc>
      </w:tr>
      <w:tr w:rsidR="00C05DE3" w:rsidRPr="008327B1" w14:paraId="43394278" w14:textId="77777777" w:rsidTr="4C078B9E">
        <w:trPr>
          <w:cantSplit/>
          <w:trHeight w:val="432"/>
          <w:jc w:val="center"/>
        </w:trPr>
        <w:tc>
          <w:tcPr>
            <w:tcW w:w="2589" w:type="dxa"/>
          </w:tcPr>
          <w:p w14:paraId="07FFCAE3" w14:textId="77777777" w:rsidR="00C05DE3" w:rsidRPr="008327B1" w:rsidRDefault="00C05DE3" w:rsidP="00193898">
            <w:pPr>
              <w:pStyle w:val="StyleArial11ptBefore3ptAfter3pt"/>
              <w:rPr>
                <w:rFonts w:cs="Arial"/>
                <w:szCs w:val="22"/>
              </w:rPr>
            </w:pPr>
            <w:r w:rsidRPr="008327B1">
              <w:rPr>
                <w:rFonts w:cs="Arial"/>
                <w:szCs w:val="22"/>
              </w:rPr>
              <w:t>Maturity Date</w:t>
            </w:r>
          </w:p>
        </w:tc>
        <w:tc>
          <w:tcPr>
            <w:tcW w:w="8448" w:type="dxa"/>
          </w:tcPr>
          <w:p w14:paraId="7B172D7E" w14:textId="77777777" w:rsidR="00C05DE3" w:rsidRPr="008327B1" w:rsidRDefault="00C05DE3" w:rsidP="00193898">
            <w:pPr>
              <w:ind w:left="-2"/>
              <w:rPr>
                <w:rFonts w:cs="Arial"/>
                <w:szCs w:val="22"/>
              </w:rPr>
            </w:pPr>
            <w:r w:rsidRPr="008327B1">
              <w:rPr>
                <w:rFonts w:cs="Arial"/>
                <w:szCs w:val="22"/>
              </w:rPr>
              <w:t xml:space="preserve">The date on which a </w:t>
            </w:r>
            <w:hyperlink r:id="rId118" w:history="1">
              <w:r w:rsidRPr="008327B1">
                <w:rPr>
                  <w:rFonts w:cs="Arial"/>
                  <w:szCs w:val="22"/>
                </w:rPr>
                <w:t>debt</w:t>
              </w:r>
            </w:hyperlink>
            <w:r w:rsidRPr="008327B1">
              <w:rPr>
                <w:rFonts w:cs="Arial"/>
                <w:szCs w:val="22"/>
              </w:rPr>
              <w:t xml:space="preserve"> becomes due for payment. </w:t>
            </w:r>
          </w:p>
        </w:tc>
      </w:tr>
      <w:tr w:rsidR="00C05DE3" w:rsidRPr="008327B1" w14:paraId="688270A6" w14:textId="77777777" w:rsidTr="4C078B9E">
        <w:trPr>
          <w:cantSplit/>
          <w:trHeight w:val="432"/>
          <w:jc w:val="center"/>
        </w:trPr>
        <w:tc>
          <w:tcPr>
            <w:tcW w:w="2589" w:type="dxa"/>
          </w:tcPr>
          <w:p w14:paraId="06B7CDA3"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満期日</w:t>
            </w:r>
          </w:p>
        </w:tc>
        <w:tc>
          <w:tcPr>
            <w:tcW w:w="8448" w:type="dxa"/>
          </w:tcPr>
          <w:p w14:paraId="5458AA19" w14:textId="77777777" w:rsidR="00C05DE3" w:rsidRPr="008327B1" w:rsidRDefault="00C05DE3" w:rsidP="00193898">
            <w:pPr>
              <w:ind w:left="-2"/>
              <w:rPr>
                <w:rFonts w:cs="Arial"/>
                <w:szCs w:val="22"/>
                <w:lang w:eastAsia="ja-JP"/>
              </w:rPr>
            </w:pPr>
            <w:hyperlink r:id="rId119" w:history="1">
              <w:r w:rsidRPr="008327B1">
                <w:rPr>
                  <w:rFonts w:ascii="BIZ UD明朝 Medium" w:eastAsia="BIZ UD明朝 Medium" w:hAnsi="BIZ UD明朝 Medium" w:cs="Arial"/>
                  <w:szCs w:val="22"/>
                  <w:lang w:eastAsia="ja-JP"/>
                </w:rPr>
                <w:t>債務の</w:t>
              </w:r>
            </w:hyperlink>
            <w:r w:rsidRPr="008327B1">
              <w:rPr>
                <w:rFonts w:ascii="BIZ UD明朝 Medium" w:eastAsia="BIZ UD明朝 Medium" w:hAnsi="BIZ UD明朝 Medium" w:cs="Arial"/>
                <w:szCs w:val="22"/>
                <w:lang w:eastAsia="ja-JP"/>
              </w:rPr>
              <w:t xml:space="preserve">支払期限が到来する日。 </w:t>
            </w:r>
          </w:p>
        </w:tc>
      </w:tr>
      <w:tr w:rsidR="00C05DE3" w:rsidRPr="008327B1" w14:paraId="74B83D15" w14:textId="77777777" w:rsidTr="4C078B9E">
        <w:trPr>
          <w:cantSplit/>
          <w:trHeight w:val="432"/>
          <w:jc w:val="center"/>
        </w:trPr>
        <w:tc>
          <w:tcPr>
            <w:tcW w:w="2589" w:type="dxa"/>
          </w:tcPr>
          <w:p w14:paraId="6F287BE6" w14:textId="77777777" w:rsidR="00C05DE3" w:rsidRPr="008327B1" w:rsidRDefault="00C05DE3" w:rsidP="00193898">
            <w:pPr>
              <w:pStyle w:val="StyleArial11ptBefore3ptAfter3pt"/>
              <w:rPr>
                <w:rFonts w:cs="Arial"/>
                <w:szCs w:val="22"/>
              </w:rPr>
            </w:pPr>
            <w:r w:rsidRPr="008327B1">
              <w:rPr>
                <w:rFonts w:cs="Arial"/>
                <w:szCs w:val="22"/>
              </w:rPr>
              <w:t>Maturity Matching</w:t>
            </w:r>
          </w:p>
        </w:tc>
        <w:tc>
          <w:tcPr>
            <w:tcW w:w="8448" w:type="dxa"/>
          </w:tcPr>
          <w:p w14:paraId="7F262076" w14:textId="77777777" w:rsidR="00C05DE3" w:rsidRPr="008327B1" w:rsidRDefault="00C05DE3" w:rsidP="00193898">
            <w:pPr>
              <w:ind w:left="-2"/>
              <w:rPr>
                <w:rFonts w:cs="Arial"/>
                <w:szCs w:val="22"/>
              </w:rPr>
            </w:pPr>
            <w:r w:rsidRPr="008327B1">
              <w:rPr>
                <w:rFonts w:cs="Arial"/>
                <w:szCs w:val="22"/>
              </w:rPr>
              <w:t>The matching of asset and liability maturities, i.e., financing long-term assets with long-term sources and short-term needs with short-term sources.</w:t>
            </w:r>
          </w:p>
        </w:tc>
      </w:tr>
      <w:tr w:rsidR="00C05DE3" w:rsidRPr="008327B1" w14:paraId="7620F00C" w14:textId="77777777" w:rsidTr="4C078B9E">
        <w:trPr>
          <w:cantSplit/>
          <w:trHeight w:val="432"/>
          <w:jc w:val="center"/>
        </w:trPr>
        <w:tc>
          <w:tcPr>
            <w:tcW w:w="2589" w:type="dxa"/>
          </w:tcPr>
          <w:p w14:paraId="5B0C5653"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hint="eastAsia"/>
                <w:szCs w:val="22"/>
                <w:lang w:eastAsia="ja-JP"/>
              </w:rPr>
              <w:t>マチュリティ・</w:t>
            </w:r>
            <w:r w:rsidRPr="008327B1">
              <w:rPr>
                <w:rFonts w:ascii="BIZ UD明朝 Medium" w:eastAsia="BIZ UD明朝 Medium" w:hAnsi="BIZ UD明朝 Medium" w:cs="Arial"/>
                <w:szCs w:val="22"/>
                <w:lang w:eastAsia="ja-JP"/>
              </w:rPr>
              <w:t>マッチング</w:t>
            </w:r>
            <w:r w:rsidRPr="008327B1">
              <w:rPr>
                <w:rFonts w:ascii="BIZ UD明朝 Medium" w:eastAsia="BIZ UD明朝 Medium" w:hAnsi="BIZ UD明朝 Medium" w:cs="Arial" w:hint="eastAsia"/>
                <w:szCs w:val="22"/>
                <w:lang w:eastAsia="ja-JP"/>
              </w:rPr>
              <w:t>（満期対応）</w:t>
            </w:r>
          </w:p>
        </w:tc>
        <w:tc>
          <w:tcPr>
            <w:tcW w:w="8448" w:type="dxa"/>
          </w:tcPr>
          <w:p w14:paraId="0358863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資産と負債の満期を一致させること、すなわち、長期的な資産を長期的な資金源で調達し、短期的なニーズを短期的な資金源で調達すること。</w:t>
            </w:r>
          </w:p>
        </w:tc>
      </w:tr>
      <w:tr w:rsidR="00C05DE3" w:rsidRPr="008327B1" w14:paraId="2A013615" w14:textId="77777777" w:rsidTr="4C078B9E">
        <w:trPr>
          <w:cantSplit/>
          <w:trHeight w:val="432"/>
          <w:jc w:val="center"/>
        </w:trPr>
        <w:tc>
          <w:tcPr>
            <w:tcW w:w="2589" w:type="dxa"/>
          </w:tcPr>
          <w:p w14:paraId="68A5EBED" w14:textId="77777777" w:rsidR="00C05DE3" w:rsidRPr="008327B1" w:rsidRDefault="00C05DE3" w:rsidP="00193898">
            <w:pPr>
              <w:pStyle w:val="StyleArial11ptBefore3ptAfter3pt"/>
              <w:rPr>
                <w:rFonts w:cs="Arial"/>
                <w:szCs w:val="22"/>
              </w:rPr>
            </w:pPr>
            <w:r w:rsidRPr="008327B1">
              <w:rPr>
                <w:rFonts w:cs="Arial"/>
                <w:szCs w:val="22"/>
              </w:rPr>
              <w:lastRenderedPageBreak/>
              <w:t>Maximum Possible Loss</w:t>
            </w:r>
          </w:p>
        </w:tc>
        <w:tc>
          <w:tcPr>
            <w:tcW w:w="8448" w:type="dxa"/>
          </w:tcPr>
          <w:p w14:paraId="4058CEC5" w14:textId="77777777" w:rsidR="00C05DE3" w:rsidRPr="008327B1" w:rsidRDefault="00C05DE3" w:rsidP="00193898">
            <w:pPr>
              <w:ind w:left="-2"/>
              <w:rPr>
                <w:rFonts w:cs="Arial"/>
                <w:szCs w:val="22"/>
              </w:rPr>
            </w:pPr>
            <w:r w:rsidRPr="008327B1">
              <w:rPr>
                <w:rFonts w:cs="Arial"/>
                <w:szCs w:val="22"/>
              </w:rPr>
              <w:t>The most pessimistic view of possible loss; when referring to insurance of a building, for example, the risk that the entire structure, its immediate surroundings, and all the building’s contents will be destroyed. (Also called Extreme or Catastrophic Loss.)</w:t>
            </w:r>
          </w:p>
        </w:tc>
      </w:tr>
      <w:tr w:rsidR="00C05DE3" w:rsidRPr="008327B1" w14:paraId="1C535875" w14:textId="77777777" w:rsidTr="4C078B9E">
        <w:trPr>
          <w:cantSplit/>
          <w:trHeight w:val="432"/>
          <w:jc w:val="center"/>
        </w:trPr>
        <w:tc>
          <w:tcPr>
            <w:tcW w:w="2589" w:type="dxa"/>
          </w:tcPr>
          <w:p w14:paraId="0B84874B"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予想最大損失額</w:t>
            </w:r>
          </w:p>
        </w:tc>
        <w:tc>
          <w:tcPr>
            <w:tcW w:w="8448" w:type="dxa"/>
          </w:tcPr>
          <w:p w14:paraId="7646FC8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起こりうる損失について最も悲観的な見方。例えば建物の保険に言及する場合、構造物全体、その周辺環境、および建物の内容物すべてが破壊される</w:t>
            </w:r>
            <w:r w:rsidRPr="008327B1">
              <w:rPr>
                <w:rFonts w:ascii="BIZ UD明朝 Medium" w:eastAsia="BIZ UD明朝 Medium" w:hAnsi="BIZ UD明朝 Medium" w:cs="Arial" w:hint="eastAsia"/>
                <w:szCs w:val="22"/>
                <w:lang w:eastAsia="ja-JP"/>
              </w:rPr>
              <w:t>リスクを指す</w:t>
            </w:r>
            <w:r w:rsidRPr="008327B1">
              <w:rPr>
                <w:rFonts w:ascii="BIZ UD明朝 Medium" w:eastAsia="BIZ UD明朝 Medium" w:hAnsi="BIZ UD明朝 Medium" w:cs="Arial"/>
                <w:szCs w:val="22"/>
                <w:lang w:eastAsia="ja-JP"/>
              </w:rPr>
              <w:t>。(エクストリーム・ロスまたはカタストロフィック・ロスとも呼ばれる）。</w:t>
            </w:r>
          </w:p>
        </w:tc>
      </w:tr>
      <w:tr w:rsidR="00C05DE3" w:rsidRPr="008327B1" w14:paraId="225EEAAF" w14:textId="77777777" w:rsidTr="4C078B9E">
        <w:trPr>
          <w:cantSplit/>
          <w:trHeight w:val="432"/>
          <w:jc w:val="center"/>
        </w:trPr>
        <w:tc>
          <w:tcPr>
            <w:tcW w:w="2589" w:type="dxa"/>
          </w:tcPr>
          <w:p w14:paraId="44755300" w14:textId="77777777" w:rsidR="00C05DE3" w:rsidRPr="008327B1" w:rsidRDefault="00C05DE3" w:rsidP="00193898">
            <w:pPr>
              <w:pStyle w:val="StyleArial11ptBefore3ptAfter3pt"/>
              <w:rPr>
                <w:rFonts w:cs="Arial"/>
                <w:szCs w:val="22"/>
              </w:rPr>
            </w:pPr>
            <w:r w:rsidRPr="008327B1">
              <w:rPr>
                <w:rFonts w:cs="Arial"/>
                <w:szCs w:val="22"/>
              </w:rPr>
              <w:t>Merger</w:t>
            </w:r>
          </w:p>
        </w:tc>
        <w:tc>
          <w:tcPr>
            <w:tcW w:w="8448" w:type="dxa"/>
          </w:tcPr>
          <w:p w14:paraId="63FE0050" w14:textId="77777777" w:rsidR="00C05DE3" w:rsidRPr="008327B1" w:rsidRDefault="00C05DE3" w:rsidP="00193898">
            <w:pPr>
              <w:ind w:left="-2"/>
              <w:rPr>
                <w:rFonts w:cs="Arial"/>
                <w:szCs w:val="22"/>
              </w:rPr>
            </w:pPr>
            <w:r w:rsidRPr="008327B1">
              <w:rPr>
                <w:rFonts w:cs="Arial"/>
                <w:szCs w:val="22"/>
              </w:rPr>
              <w:t>A combination of companies that forms a new company.</w:t>
            </w:r>
          </w:p>
        </w:tc>
      </w:tr>
      <w:tr w:rsidR="00C05DE3" w:rsidRPr="008327B1" w14:paraId="75039BA4" w14:textId="77777777" w:rsidTr="4C078B9E">
        <w:trPr>
          <w:cantSplit/>
          <w:trHeight w:val="432"/>
          <w:jc w:val="center"/>
        </w:trPr>
        <w:tc>
          <w:tcPr>
            <w:tcW w:w="2589" w:type="dxa"/>
          </w:tcPr>
          <w:p w14:paraId="2E5E0B73"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合併</w:t>
            </w:r>
          </w:p>
        </w:tc>
        <w:tc>
          <w:tcPr>
            <w:tcW w:w="8448" w:type="dxa"/>
          </w:tcPr>
          <w:p w14:paraId="68EA0661"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企業が結合して新会社を設立すること。</w:t>
            </w:r>
          </w:p>
        </w:tc>
      </w:tr>
      <w:tr w:rsidR="00C05DE3" w:rsidRPr="008327B1" w14:paraId="38F9D4F2" w14:textId="77777777" w:rsidTr="4C078B9E">
        <w:trPr>
          <w:cantSplit/>
          <w:trHeight w:val="432"/>
          <w:jc w:val="center"/>
        </w:trPr>
        <w:tc>
          <w:tcPr>
            <w:tcW w:w="2589" w:type="dxa"/>
          </w:tcPr>
          <w:p w14:paraId="2676CBB4" w14:textId="77777777" w:rsidR="00C05DE3" w:rsidRPr="008327B1" w:rsidRDefault="00C05DE3" w:rsidP="00193898">
            <w:pPr>
              <w:pStyle w:val="StyleArial11ptBefore3ptAfter3pt"/>
              <w:rPr>
                <w:rFonts w:cs="Arial"/>
                <w:szCs w:val="22"/>
              </w:rPr>
            </w:pPr>
            <w:r w:rsidRPr="008327B1">
              <w:rPr>
                <w:rFonts w:cs="Arial"/>
                <w:szCs w:val="22"/>
              </w:rPr>
              <w:t>Mission</w:t>
            </w:r>
          </w:p>
        </w:tc>
        <w:tc>
          <w:tcPr>
            <w:tcW w:w="8448" w:type="dxa"/>
          </w:tcPr>
          <w:p w14:paraId="36718C3C" w14:textId="77777777" w:rsidR="00C05DE3" w:rsidRPr="008327B1" w:rsidRDefault="00C05DE3" w:rsidP="00193898">
            <w:pPr>
              <w:ind w:left="-2"/>
              <w:rPr>
                <w:rFonts w:cs="Arial"/>
                <w:szCs w:val="22"/>
              </w:rPr>
            </w:pPr>
            <w:r w:rsidRPr="008327B1">
              <w:rPr>
                <w:rFonts w:cs="Arial"/>
                <w:szCs w:val="22"/>
              </w:rPr>
              <w:t>A statement that defines an organization’s purpose and reason for its</w:t>
            </w:r>
          </w:p>
          <w:p w14:paraId="3D1DBD74" w14:textId="77777777" w:rsidR="00C05DE3" w:rsidRPr="008327B1" w:rsidRDefault="00C05DE3" w:rsidP="00193898">
            <w:pPr>
              <w:ind w:left="-2"/>
              <w:rPr>
                <w:rFonts w:cs="Arial"/>
                <w:szCs w:val="22"/>
              </w:rPr>
            </w:pPr>
            <w:r w:rsidRPr="008327B1">
              <w:rPr>
                <w:rFonts w:cs="Arial"/>
                <w:szCs w:val="22"/>
              </w:rPr>
              <w:t>existence. It defines what the organization will do.</w:t>
            </w:r>
          </w:p>
        </w:tc>
      </w:tr>
      <w:tr w:rsidR="00C05DE3" w:rsidRPr="008327B1" w14:paraId="6B08C11C" w14:textId="77777777" w:rsidTr="4C078B9E">
        <w:trPr>
          <w:cantSplit/>
          <w:trHeight w:val="432"/>
          <w:jc w:val="center"/>
        </w:trPr>
        <w:tc>
          <w:tcPr>
            <w:tcW w:w="2589" w:type="dxa"/>
          </w:tcPr>
          <w:p w14:paraId="636B1E88"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ミッション</w:t>
            </w:r>
          </w:p>
        </w:tc>
        <w:tc>
          <w:tcPr>
            <w:tcW w:w="8448" w:type="dxa"/>
          </w:tcPr>
          <w:p w14:paraId="1F7F2059"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組織の目的とその</w:t>
            </w:r>
            <w:r w:rsidRPr="008327B1">
              <w:rPr>
                <w:rFonts w:ascii="BIZ UD明朝 Medium" w:eastAsia="BIZ UD明朝 Medium" w:hAnsi="BIZ UD明朝 Medium" w:cs="Arial" w:hint="eastAsia"/>
                <w:szCs w:val="22"/>
                <w:lang w:eastAsia="ja-JP"/>
              </w:rPr>
              <w:t>存在</w:t>
            </w:r>
            <w:r w:rsidRPr="008327B1">
              <w:rPr>
                <w:rFonts w:ascii="BIZ UD明朝 Medium" w:eastAsia="BIZ UD明朝 Medium" w:hAnsi="BIZ UD明朝 Medium" w:cs="Arial"/>
                <w:szCs w:val="22"/>
                <w:lang w:eastAsia="ja-JP"/>
              </w:rPr>
              <w:t>理由を定義した声明文</w:t>
            </w:r>
            <w:r w:rsidRPr="008327B1">
              <w:rPr>
                <w:rFonts w:ascii="BIZ UD明朝 Medium" w:eastAsia="BIZ UD明朝 Medium" w:hAnsi="BIZ UD明朝 Medium" w:cs="Arial" w:hint="eastAsia"/>
                <w:szCs w:val="22"/>
                <w:lang w:eastAsia="ja-JP"/>
              </w:rPr>
              <w:t>であり、</w:t>
            </w:r>
            <w:r w:rsidRPr="008327B1">
              <w:rPr>
                <w:rFonts w:ascii="BIZ UD明朝 Medium" w:eastAsia="BIZ UD明朝 Medium" w:hAnsi="BIZ UD明朝 Medium" w:cs="Arial"/>
                <w:szCs w:val="22"/>
                <w:lang w:eastAsia="ja-JP"/>
              </w:rPr>
              <w:t>組織が何をするのかを定義する</w:t>
            </w:r>
            <w:r w:rsidRPr="008327B1">
              <w:rPr>
                <w:rFonts w:ascii="BIZ UD明朝 Medium" w:eastAsia="BIZ UD明朝 Medium" w:hAnsi="BIZ UD明朝 Medium" w:cs="Arial" w:hint="eastAsia"/>
                <w:szCs w:val="22"/>
                <w:lang w:eastAsia="ja-JP"/>
              </w:rPr>
              <w:t>もの</w:t>
            </w:r>
            <w:r w:rsidRPr="008327B1">
              <w:rPr>
                <w:rFonts w:ascii="BIZ UD明朝 Medium" w:eastAsia="BIZ UD明朝 Medium" w:hAnsi="BIZ UD明朝 Medium" w:cs="Arial"/>
                <w:szCs w:val="22"/>
                <w:lang w:eastAsia="ja-JP"/>
              </w:rPr>
              <w:t>。</w:t>
            </w:r>
          </w:p>
        </w:tc>
      </w:tr>
      <w:tr w:rsidR="00C05DE3" w:rsidRPr="008327B1" w14:paraId="5D579393" w14:textId="77777777" w:rsidTr="4C078B9E">
        <w:trPr>
          <w:cantSplit/>
          <w:trHeight w:val="432"/>
          <w:jc w:val="center"/>
        </w:trPr>
        <w:tc>
          <w:tcPr>
            <w:tcW w:w="2589" w:type="dxa"/>
          </w:tcPr>
          <w:p w14:paraId="49E533A7" w14:textId="77777777" w:rsidR="00C05DE3" w:rsidRPr="008327B1" w:rsidRDefault="00C05DE3" w:rsidP="00193898">
            <w:pPr>
              <w:pStyle w:val="StyleArial11ptBefore3ptAfter3pt"/>
              <w:rPr>
                <w:rFonts w:cs="Arial"/>
                <w:szCs w:val="22"/>
              </w:rPr>
            </w:pPr>
            <w:r w:rsidRPr="008327B1">
              <w:rPr>
                <w:rFonts w:cs="Arial"/>
                <w:szCs w:val="22"/>
              </w:rPr>
              <w:t>Mix Variance</w:t>
            </w:r>
          </w:p>
        </w:tc>
        <w:tc>
          <w:tcPr>
            <w:tcW w:w="8448" w:type="dxa"/>
          </w:tcPr>
          <w:p w14:paraId="78FB5778" w14:textId="77777777" w:rsidR="00C05DE3" w:rsidRPr="008327B1" w:rsidRDefault="00C05DE3" w:rsidP="00193898">
            <w:pPr>
              <w:ind w:left="-2"/>
              <w:rPr>
                <w:rFonts w:cs="Arial"/>
                <w:szCs w:val="22"/>
              </w:rPr>
            </w:pPr>
            <w:r w:rsidRPr="008327B1">
              <w:rPr>
                <w:rFonts w:cs="Arial"/>
                <w:szCs w:val="22"/>
              </w:rPr>
              <w:t>A variance that results when actual proportions of the components of revenues or costs are different from the proportions used in arriving at the budgeted or planned revenue or cost, or the standard cost.</w:t>
            </w:r>
          </w:p>
        </w:tc>
      </w:tr>
      <w:tr w:rsidR="00C05DE3" w:rsidRPr="008327B1" w14:paraId="630514DD" w14:textId="77777777" w:rsidTr="4C078B9E">
        <w:trPr>
          <w:cantSplit/>
          <w:trHeight w:val="432"/>
          <w:jc w:val="center"/>
        </w:trPr>
        <w:tc>
          <w:tcPr>
            <w:tcW w:w="2589" w:type="dxa"/>
          </w:tcPr>
          <w:p w14:paraId="03C54759" w14:textId="379BC6CE" w:rsidR="00C05DE3" w:rsidRPr="008327B1" w:rsidRDefault="008A7F4C" w:rsidP="00193898">
            <w:pPr>
              <w:pStyle w:val="StyleArial11ptBefore3ptAfter3pt"/>
              <w:rPr>
                <w:rFonts w:cs="Arial"/>
                <w:szCs w:val="22"/>
              </w:rPr>
            </w:pPr>
            <w:r w:rsidRPr="008A7F4C">
              <w:rPr>
                <w:rFonts w:ascii="BIZ UD明朝 Medium" w:eastAsia="BIZ UD明朝 Medium" w:hAnsi="BIZ UD明朝 Medium" w:cs="Arial" w:hint="eastAsia"/>
                <w:szCs w:val="22"/>
              </w:rPr>
              <w:t>配合差異</w:t>
            </w:r>
          </w:p>
        </w:tc>
        <w:tc>
          <w:tcPr>
            <w:tcW w:w="8448" w:type="dxa"/>
          </w:tcPr>
          <w:p w14:paraId="424EC5BF"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収益または費用の構成要素の実際の比率が、予算または計画された収益または費用、あるいは標準原価を算出する際に用いられた比率と異なる場合に生じる差異。</w:t>
            </w:r>
          </w:p>
        </w:tc>
      </w:tr>
      <w:tr w:rsidR="00C05DE3" w:rsidRPr="008327B1" w14:paraId="2F663B87" w14:textId="77777777" w:rsidTr="4C078B9E">
        <w:trPr>
          <w:cantSplit/>
          <w:trHeight w:val="432"/>
          <w:jc w:val="center"/>
        </w:trPr>
        <w:tc>
          <w:tcPr>
            <w:tcW w:w="2589" w:type="dxa"/>
          </w:tcPr>
          <w:p w14:paraId="54FE5260" w14:textId="77777777" w:rsidR="00C05DE3" w:rsidRPr="008327B1" w:rsidRDefault="00C05DE3" w:rsidP="00193898">
            <w:pPr>
              <w:pStyle w:val="StyleArial11ptBefore3ptAfter3pt"/>
              <w:rPr>
                <w:rFonts w:cs="Arial"/>
                <w:szCs w:val="22"/>
              </w:rPr>
            </w:pPr>
            <w:r w:rsidRPr="008327B1">
              <w:rPr>
                <w:rFonts w:cs="Arial"/>
                <w:szCs w:val="22"/>
              </w:rPr>
              <w:t>Mixed Cost</w:t>
            </w:r>
          </w:p>
        </w:tc>
        <w:tc>
          <w:tcPr>
            <w:tcW w:w="8448" w:type="dxa"/>
          </w:tcPr>
          <w:p w14:paraId="3BAB22E3" w14:textId="77777777" w:rsidR="00C05DE3" w:rsidRPr="008327B1" w:rsidRDefault="00C05DE3" w:rsidP="00193898">
            <w:pPr>
              <w:ind w:left="-2"/>
              <w:rPr>
                <w:rFonts w:cs="Arial"/>
                <w:szCs w:val="22"/>
              </w:rPr>
            </w:pPr>
            <w:r w:rsidRPr="008327B1">
              <w:rPr>
                <w:rFonts w:cs="Arial"/>
                <w:szCs w:val="22"/>
              </w:rPr>
              <w:t>A cost composed of fixed and variable elements.</w:t>
            </w:r>
          </w:p>
        </w:tc>
      </w:tr>
      <w:tr w:rsidR="00C05DE3" w:rsidRPr="008327B1" w14:paraId="3D44BDD8" w14:textId="77777777" w:rsidTr="4C078B9E">
        <w:trPr>
          <w:cantSplit/>
          <w:trHeight w:val="432"/>
          <w:jc w:val="center"/>
        </w:trPr>
        <w:tc>
          <w:tcPr>
            <w:tcW w:w="2589" w:type="dxa"/>
          </w:tcPr>
          <w:p w14:paraId="00067473" w14:textId="6484C752" w:rsidR="00C05DE3" w:rsidRPr="008327B1" w:rsidRDefault="005102FF" w:rsidP="00193898">
            <w:pPr>
              <w:pStyle w:val="StyleArial11ptBefore3ptAfter3pt"/>
              <w:rPr>
                <w:rFonts w:cs="Arial"/>
                <w:szCs w:val="22"/>
              </w:rPr>
            </w:pPr>
            <w:r w:rsidRPr="005102FF">
              <w:rPr>
                <w:rFonts w:ascii="BIZ UD明朝 Medium" w:eastAsia="BIZ UD明朝 Medium" w:hAnsi="BIZ UD明朝 Medium" w:cs="Arial" w:hint="eastAsia"/>
                <w:szCs w:val="22"/>
              </w:rPr>
              <w:t>準変動費</w:t>
            </w:r>
          </w:p>
        </w:tc>
        <w:tc>
          <w:tcPr>
            <w:tcW w:w="8448" w:type="dxa"/>
          </w:tcPr>
          <w:p w14:paraId="12AE216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固定要素と変動要素からなるコスト。</w:t>
            </w:r>
          </w:p>
        </w:tc>
      </w:tr>
      <w:tr w:rsidR="00C05DE3" w:rsidRPr="008327B1" w14:paraId="66D767FA" w14:textId="77777777" w:rsidTr="4C078B9E">
        <w:trPr>
          <w:cantSplit/>
          <w:trHeight w:val="432"/>
          <w:jc w:val="center"/>
        </w:trPr>
        <w:tc>
          <w:tcPr>
            <w:tcW w:w="2589" w:type="dxa"/>
          </w:tcPr>
          <w:p w14:paraId="1133E2E7" w14:textId="77777777" w:rsidR="00C05DE3" w:rsidRPr="008327B1" w:rsidRDefault="00C05DE3" w:rsidP="00193898">
            <w:pPr>
              <w:pStyle w:val="StyleArial11ptBefore3ptAfter3pt"/>
              <w:rPr>
                <w:rFonts w:cs="Arial"/>
                <w:szCs w:val="22"/>
              </w:rPr>
            </w:pPr>
            <w:r w:rsidRPr="008327B1">
              <w:rPr>
                <w:rFonts w:cs="Arial"/>
                <w:szCs w:val="22"/>
              </w:rPr>
              <w:t>Modified Accelerated Cost Recovery System (MACRS)</w:t>
            </w:r>
          </w:p>
        </w:tc>
        <w:tc>
          <w:tcPr>
            <w:tcW w:w="8448" w:type="dxa"/>
          </w:tcPr>
          <w:p w14:paraId="0E947A9C" w14:textId="77777777" w:rsidR="00C05DE3" w:rsidRPr="008327B1" w:rsidRDefault="00C05DE3" w:rsidP="00193898">
            <w:pPr>
              <w:ind w:left="-2"/>
              <w:rPr>
                <w:rFonts w:cs="Arial"/>
                <w:szCs w:val="22"/>
              </w:rPr>
            </w:pPr>
            <w:r w:rsidRPr="008327B1">
              <w:rPr>
                <w:rFonts w:cs="Arial"/>
                <w:szCs w:val="22"/>
              </w:rPr>
              <w:t xml:space="preserve">The accelerated depreciation method used for U.S. income taxes. </w:t>
            </w:r>
          </w:p>
          <w:p w14:paraId="7130591B" w14:textId="77777777" w:rsidR="00C05DE3" w:rsidRPr="008327B1" w:rsidRDefault="00C05DE3" w:rsidP="00193898">
            <w:pPr>
              <w:rPr>
                <w:rFonts w:cs="Arial"/>
                <w:szCs w:val="22"/>
              </w:rPr>
            </w:pPr>
          </w:p>
        </w:tc>
      </w:tr>
      <w:tr w:rsidR="00C05DE3" w:rsidRPr="008327B1" w14:paraId="1086B435" w14:textId="77777777" w:rsidTr="4C078B9E">
        <w:trPr>
          <w:cantSplit/>
          <w:trHeight w:val="432"/>
          <w:jc w:val="center"/>
        </w:trPr>
        <w:tc>
          <w:tcPr>
            <w:tcW w:w="2589" w:type="dxa"/>
          </w:tcPr>
          <w:p w14:paraId="70BCD5BB"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修正加速</w:t>
            </w:r>
            <w:r w:rsidRPr="008327B1">
              <w:rPr>
                <w:rFonts w:ascii="BIZ UD明朝 Medium" w:eastAsia="BIZ UD明朝 Medium" w:hAnsi="BIZ UD明朝 Medium" w:cs="Arial" w:hint="eastAsia"/>
                <w:szCs w:val="22"/>
                <w:lang w:eastAsia="ja-JP"/>
              </w:rPr>
              <w:t>度原価回収制度</w:t>
            </w:r>
            <w:r w:rsidRPr="008327B1">
              <w:rPr>
                <w:rFonts w:ascii="BIZ UD明朝 Medium" w:eastAsia="BIZ UD明朝 Medium" w:hAnsi="BIZ UD明朝 Medium" w:cs="Arial"/>
                <w:szCs w:val="22"/>
              </w:rPr>
              <w:t>（MACRS）</w:t>
            </w:r>
          </w:p>
        </w:tc>
        <w:tc>
          <w:tcPr>
            <w:tcW w:w="8448" w:type="dxa"/>
          </w:tcPr>
          <w:p w14:paraId="17606710" w14:textId="77777777" w:rsidR="00C05DE3" w:rsidRPr="008327B1" w:rsidRDefault="00C05DE3" w:rsidP="00193898">
            <w:pPr>
              <w:ind w:left="-2"/>
              <w:rPr>
                <w:rFonts w:ascii="BIZ UD明朝 Medium" w:eastAsia="BIZ UD明朝 Medium" w:hAnsi="BIZ UD明朝 Medium" w:cs="Arial"/>
                <w:szCs w:val="22"/>
                <w:lang w:eastAsia="ja-JP"/>
              </w:rPr>
            </w:pPr>
            <w:r w:rsidRPr="008327B1">
              <w:rPr>
                <w:rFonts w:ascii="BIZ UD明朝 Medium" w:eastAsia="BIZ UD明朝 Medium" w:hAnsi="BIZ UD明朝 Medium" w:cs="Arial"/>
                <w:szCs w:val="22"/>
                <w:lang w:eastAsia="ja-JP"/>
              </w:rPr>
              <w:t xml:space="preserve">米国の法人税に用いられる加速償却法。 </w:t>
            </w:r>
          </w:p>
          <w:p w14:paraId="685E9BAA" w14:textId="77777777" w:rsidR="00C05DE3" w:rsidRPr="008327B1" w:rsidRDefault="00C05DE3" w:rsidP="00193898">
            <w:pPr>
              <w:ind w:left="-2"/>
              <w:rPr>
                <w:rFonts w:cs="Arial"/>
                <w:szCs w:val="22"/>
                <w:lang w:eastAsia="ja-JP"/>
              </w:rPr>
            </w:pPr>
          </w:p>
        </w:tc>
      </w:tr>
      <w:tr w:rsidR="00C05DE3" w:rsidRPr="008327B1" w14:paraId="0EFE903E" w14:textId="77777777" w:rsidTr="4C078B9E">
        <w:trPr>
          <w:cantSplit/>
          <w:trHeight w:val="432"/>
          <w:jc w:val="center"/>
        </w:trPr>
        <w:tc>
          <w:tcPr>
            <w:tcW w:w="2589" w:type="dxa"/>
          </w:tcPr>
          <w:p w14:paraId="1ABC1ADD" w14:textId="77777777" w:rsidR="00C05DE3" w:rsidRPr="008327B1" w:rsidRDefault="00C05DE3" w:rsidP="00193898">
            <w:pPr>
              <w:pStyle w:val="StyleArial11ptBefore3ptAfter3pt"/>
              <w:rPr>
                <w:rFonts w:cs="Arial"/>
                <w:szCs w:val="22"/>
              </w:rPr>
            </w:pPr>
            <w:r w:rsidRPr="008327B1">
              <w:rPr>
                <w:rFonts w:cs="Arial"/>
                <w:szCs w:val="22"/>
              </w:rPr>
              <w:t>Monetary Items</w:t>
            </w:r>
          </w:p>
        </w:tc>
        <w:tc>
          <w:tcPr>
            <w:tcW w:w="8448" w:type="dxa"/>
          </w:tcPr>
          <w:p w14:paraId="3D5F604F" w14:textId="77777777" w:rsidR="00C05DE3" w:rsidRPr="008327B1" w:rsidRDefault="00C05DE3" w:rsidP="00193898">
            <w:pPr>
              <w:ind w:left="-2"/>
              <w:rPr>
                <w:rFonts w:cs="Arial"/>
                <w:szCs w:val="22"/>
              </w:rPr>
            </w:pPr>
            <w:r w:rsidRPr="008327B1">
              <w:rPr>
                <w:rFonts w:cs="Arial"/>
                <w:szCs w:val="22"/>
              </w:rPr>
              <w:t>Money or a claim (an obligation) to receive (or pay) a sum of money, the amount of which is fixed or determinable without reference to future prices of specific goods and services.</w:t>
            </w:r>
          </w:p>
        </w:tc>
      </w:tr>
      <w:tr w:rsidR="00C05DE3" w:rsidRPr="008327B1" w14:paraId="0E9E9D7D" w14:textId="77777777" w:rsidTr="4C078B9E">
        <w:trPr>
          <w:cantSplit/>
          <w:trHeight w:val="432"/>
          <w:jc w:val="center"/>
        </w:trPr>
        <w:tc>
          <w:tcPr>
            <w:tcW w:w="2589" w:type="dxa"/>
          </w:tcPr>
          <w:p w14:paraId="56F05052"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貨幣</w:t>
            </w:r>
            <w:r w:rsidRPr="008327B1">
              <w:rPr>
                <w:rFonts w:ascii="BIZ UD明朝 Medium" w:eastAsia="BIZ UD明朝 Medium" w:hAnsi="BIZ UD明朝 Medium" w:cs="Arial"/>
                <w:szCs w:val="22"/>
              </w:rPr>
              <w:t>項目</w:t>
            </w:r>
          </w:p>
        </w:tc>
        <w:tc>
          <w:tcPr>
            <w:tcW w:w="8448" w:type="dxa"/>
          </w:tcPr>
          <w:p w14:paraId="5C4643A9"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金銭、または金銭を受け取る（または支払う）請求権（義務）のことで、その金額は</w:t>
            </w:r>
            <w:r w:rsidRPr="008327B1">
              <w:rPr>
                <w:rFonts w:ascii="BIZ UD明朝 Medium" w:eastAsia="BIZ UD明朝 Medium" w:hAnsi="BIZ UD明朝 Medium" w:cs="Arial" w:hint="eastAsia"/>
                <w:szCs w:val="22"/>
                <w:lang w:eastAsia="ja-JP"/>
              </w:rPr>
              <w:t>対象となる</w:t>
            </w:r>
            <w:r w:rsidRPr="008327B1">
              <w:rPr>
                <w:rFonts w:ascii="BIZ UD明朝 Medium" w:eastAsia="BIZ UD明朝 Medium" w:hAnsi="BIZ UD明朝 Medium" w:cs="Arial"/>
                <w:szCs w:val="22"/>
                <w:lang w:eastAsia="ja-JP"/>
              </w:rPr>
              <w:t>財やサービスの将来価格を</w:t>
            </w:r>
            <w:r w:rsidRPr="008327B1">
              <w:rPr>
                <w:rFonts w:ascii="BIZ UD明朝 Medium" w:eastAsia="BIZ UD明朝 Medium" w:hAnsi="BIZ UD明朝 Medium" w:cs="Arial" w:hint="eastAsia"/>
                <w:szCs w:val="22"/>
                <w:lang w:eastAsia="ja-JP"/>
              </w:rPr>
              <w:t>反映せずとも固定値での計上、</w:t>
            </w:r>
            <w:r w:rsidRPr="008327B1">
              <w:rPr>
                <w:rFonts w:ascii="BIZ UD明朝 Medium" w:eastAsia="BIZ UD明朝 Medium" w:hAnsi="BIZ UD明朝 Medium" w:cs="Arial"/>
                <w:szCs w:val="22"/>
                <w:lang w:eastAsia="ja-JP"/>
              </w:rPr>
              <w:t>または</w:t>
            </w:r>
            <w:r w:rsidRPr="008327B1">
              <w:rPr>
                <w:rFonts w:ascii="BIZ UD明朝 Medium" w:eastAsia="BIZ UD明朝 Medium" w:hAnsi="BIZ UD明朝 Medium" w:cs="Arial" w:hint="eastAsia"/>
                <w:szCs w:val="22"/>
                <w:lang w:eastAsia="ja-JP"/>
              </w:rPr>
              <w:t>金額確定</w:t>
            </w:r>
            <w:r w:rsidRPr="008327B1">
              <w:rPr>
                <w:rFonts w:ascii="BIZ UD明朝 Medium" w:eastAsia="BIZ UD明朝 Medium" w:hAnsi="BIZ UD明朝 Medium" w:cs="Arial"/>
                <w:szCs w:val="22"/>
                <w:lang w:eastAsia="ja-JP"/>
              </w:rPr>
              <w:t>可能</w:t>
            </w:r>
            <w:r w:rsidRPr="008327B1">
              <w:rPr>
                <w:rFonts w:ascii="BIZ UD明朝 Medium" w:eastAsia="BIZ UD明朝 Medium" w:hAnsi="BIZ UD明朝 Medium" w:cs="Arial" w:hint="eastAsia"/>
                <w:szCs w:val="22"/>
                <w:lang w:eastAsia="ja-JP"/>
              </w:rPr>
              <w:t>となる項目</w:t>
            </w:r>
            <w:r w:rsidRPr="008327B1">
              <w:rPr>
                <w:rFonts w:ascii="BIZ UD明朝 Medium" w:eastAsia="BIZ UD明朝 Medium" w:hAnsi="BIZ UD明朝 Medium" w:cs="Arial"/>
                <w:szCs w:val="22"/>
                <w:lang w:eastAsia="ja-JP"/>
              </w:rPr>
              <w:t>。</w:t>
            </w:r>
          </w:p>
        </w:tc>
      </w:tr>
      <w:tr w:rsidR="00C05DE3" w:rsidRPr="008327B1" w14:paraId="1B7E4542" w14:textId="77777777" w:rsidTr="4C078B9E">
        <w:trPr>
          <w:cantSplit/>
          <w:trHeight w:val="432"/>
          <w:jc w:val="center"/>
        </w:trPr>
        <w:tc>
          <w:tcPr>
            <w:tcW w:w="2589" w:type="dxa"/>
          </w:tcPr>
          <w:p w14:paraId="760C77E2" w14:textId="77777777" w:rsidR="00C05DE3" w:rsidRPr="008327B1" w:rsidRDefault="00C05DE3" w:rsidP="00193898">
            <w:pPr>
              <w:ind w:left="-2"/>
              <w:rPr>
                <w:rFonts w:cs="Arial"/>
                <w:szCs w:val="22"/>
              </w:rPr>
            </w:pPr>
            <w:r w:rsidRPr="008327B1">
              <w:rPr>
                <w:rFonts w:cs="Arial"/>
                <w:szCs w:val="22"/>
              </w:rPr>
              <w:t>Monopolistic Competition</w:t>
            </w:r>
          </w:p>
        </w:tc>
        <w:tc>
          <w:tcPr>
            <w:tcW w:w="8448" w:type="dxa"/>
          </w:tcPr>
          <w:p w14:paraId="57601123" w14:textId="77777777" w:rsidR="00C05DE3" w:rsidRPr="008327B1" w:rsidRDefault="00C05DE3" w:rsidP="00193898">
            <w:pPr>
              <w:ind w:left="-2"/>
              <w:rPr>
                <w:rFonts w:cs="Arial"/>
                <w:szCs w:val="22"/>
              </w:rPr>
            </w:pPr>
            <w:r w:rsidRPr="008327B1">
              <w:rPr>
                <w:rFonts w:cs="Arial"/>
                <w:szCs w:val="22"/>
              </w:rPr>
              <w:t>A market characterized by many independent sellers, each selling similar but not substitutable goods, with low barriers to entry.</w:t>
            </w:r>
          </w:p>
        </w:tc>
      </w:tr>
      <w:tr w:rsidR="00C05DE3" w:rsidRPr="008327B1" w14:paraId="74D4468F" w14:textId="77777777" w:rsidTr="4C078B9E">
        <w:trPr>
          <w:cantSplit/>
          <w:trHeight w:val="432"/>
          <w:jc w:val="center"/>
        </w:trPr>
        <w:tc>
          <w:tcPr>
            <w:tcW w:w="2589" w:type="dxa"/>
          </w:tcPr>
          <w:p w14:paraId="5633AAC6" w14:textId="77777777" w:rsidR="00C05DE3" w:rsidRPr="008327B1" w:rsidRDefault="00C05DE3" w:rsidP="00193898">
            <w:pPr>
              <w:ind w:left="-2"/>
              <w:rPr>
                <w:rFonts w:cs="Arial"/>
                <w:szCs w:val="22"/>
              </w:rPr>
            </w:pPr>
            <w:r w:rsidRPr="008327B1">
              <w:rPr>
                <w:rFonts w:ascii="BIZ UD明朝 Medium" w:eastAsia="BIZ UD明朝 Medium" w:hAnsi="BIZ UD明朝 Medium" w:cs="Arial"/>
                <w:szCs w:val="22"/>
              </w:rPr>
              <w:lastRenderedPageBreak/>
              <w:t>独占的競争</w:t>
            </w:r>
          </w:p>
        </w:tc>
        <w:tc>
          <w:tcPr>
            <w:tcW w:w="8448" w:type="dxa"/>
          </w:tcPr>
          <w:p w14:paraId="172B57CE"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低い参入障壁の下で、それぞれが似通ってはいるものの代替品とはなっていない製品を販売している多数の独立した売り手によって構成されていることが特徴的な市場のこと</w:t>
            </w:r>
            <w:r w:rsidRPr="008327B1">
              <w:rPr>
                <w:rFonts w:ascii="BIZ UD明朝 Medium" w:eastAsia="BIZ UD明朝 Medium" w:hAnsi="BIZ UD明朝 Medium" w:cs="Arial"/>
                <w:szCs w:val="22"/>
                <w:lang w:eastAsia="ja-JP"/>
              </w:rPr>
              <w:t>。</w:t>
            </w:r>
          </w:p>
        </w:tc>
      </w:tr>
      <w:tr w:rsidR="00C05DE3" w:rsidRPr="008327B1" w14:paraId="5221125D" w14:textId="77777777" w:rsidTr="4C078B9E">
        <w:trPr>
          <w:cantSplit/>
          <w:trHeight w:val="432"/>
          <w:jc w:val="center"/>
        </w:trPr>
        <w:tc>
          <w:tcPr>
            <w:tcW w:w="2589" w:type="dxa"/>
          </w:tcPr>
          <w:p w14:paraId="0EA3DC28" w14:textId="77777777" w:rsidR="00C05DE3" w:rsidRPr="008327B1" w:rsidRDefault="00C05DE3" w:rsidP="00193898">
            <w:pPr>
              <w:pStyle w:val="StyleArial11ptBefore3ptAfter3pt"/>
              <w:rPr>
                <w:rFonts w:cs="Arial"/>
                <w:szCs w:val="22"/>
              </w:rPr>
            </w:pPr>
            <w:r w:rsidRPr="008327B1">
              <w:rPr>
                <w:rFonts w:cs="Arial"/>
                <w:szCs w:val="22"/>
              </w:rPr>
              <w:t>Monopoly</w:t>
            </w:r>
          </w:p>
        </w:tc>
        <w:tc>
          <w:tcPr>
            <w:tcW w:w="8448" w:type="dxa"/>
          </w:tcPr>
          <w:p w14:paraId="3F4195EA" w14:textId="77777777" w:rsidR="00C05DE3" w:rsidRPr="008327B1" w:rsidRDefault="00C05DE3" w:rsidP="00193898">
            <w:pPr>
              <w:ind w:left="-2"/>
              <w:rPr>
                <w:rFonts w:cs="Arial"/>
                <w:szCs w:val="22"/>
              </w:rPr>
            </w:pPr>
            <w:r w:rsidRPr="008327B1">
              <w:rPr>
                <w:rFonts w:cs="Arial"/>
                <w:szCs w:val="22"/>
              </w:rPr>
              <w:t>A market controlled entirely (or nearly entirely) by one seller.</w:t>
            </w:r>
          </w:p>
        </w:tc>
      </w:tr>
      <w:tr w:rsidR="00C05DE3" w:rsidRPr="008327B1" w14:paraId="50DE407A" w14:textId="77777777" w:rsidTr="4C078B9E">
        <w:trPr>
          <w:cantSplit/>
          <w:trHeight w:val="432"/>
          <w:jc w:val="center"/>
        </w:trPr>
        <w:tc>
          <w:tcPr>
            <w:tcW w:w="2589" w:type="dxa"/>
          </w:tcPr>
          <w:p w14:paraId="59CA6A40" w14:textId="0C33673C" w:rsidR="00C05DE3" w:rsidRPr="008327B1" w:rsidRDefault="001B624F" w:rsidP="00193898">
            <w:pPr>
              <w:pStyle w:val="StyleArial11ptBefore3ptAfter3pt"/>
              <w:rPr>
                <w:rFonts w:cs="Arial"/>
                <w:szCs w:val="22"/>
              </w:rPr>
            </w:pPr>
            <w:r w:rsidRPr="001B624F">
              <w:rPr>
                <w:rFonts w:ascii="BIZ UD明朝 Medium" w:eastAsia="BIZ UD明朝 Medium" w:hAnsi="BIZ UD明朝 Medium" w:cs="Arial" w:hint="eastAsia"/>
                <w:szCs w:val="22"/>
              </w:rPr>
              <w:t>独占</w:t>
            </w:r>
          </w:p>
        </w:tc>
        <w:tc>
          <w:tcPr>
            <w:tcW w:w="8448" w:type="dxa"/>
          </w:tcPr>
          <w:p w14:paraId="455B0BBE"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完全に（あるいはほぼ完全に）一人の売り手が支配する市場。</w:t>
            </w:r>
          </w:p>
        </w:tc>
      </w:tr>
      <w:tr w:rsidR="00C05DE3" w:rsidRPr="008327B1" w14:paraId="7277CDF2" w14:textId="77777777" w:rsidTr="4C078B9E">
        <w:trPr>
          <w:cantSplit/>
          <w:trHeight w:val="432"/>
          <w:jc w:val="center"/>
        </w:trPr>
        <w:tc>
          <w:tcPr>
            <w:tcW w:w="2589" w:type="dxa"/>
          </w:tcPr>
          <w:p w14:paraId="795C7AF5" w14:textId="77777777" w:rsidR="00C05DE3" w:rsidRPr="008327B1" w:rsidRDefault="00C05DE3" w:rsidP="00193898">
            <w:pPr>
              <w:pStyle w:val="StyleArial11ptBefore3ptAfter3pt"/>
              <w:rPr>
                <w:rFonts w:cs="Arial"/>
                <w:szCs w:val="22"/>
              </w:rPr>
            </w:pPr>
            <w:r w:rsidRPr="008327B1">
              <w:rPr>
                <w:rFonts w:cs="Arial"/>
                <w:szCs w:val="22"/>
              </w:rPr>
              <w:t>Monte Carlo Analysis</w:t>
            </w:r>
          </w:p>
        </w:tc>
        <w:tc>
          <w:tcPr>
            <w:tcW w:w="8448" w:type="dxa"/>
          </w:tcPr>
          <w:p w14:paraId="6BE605C2" w14:textId="77777777" w:rsidR="00C05DE3" w:rsidRPr="008327B1" w:rsidRDefault="00C05DE3" w:rsidP="00193898">
            <w:pPr>
              <w:ind w:left="-2"/>
              <w:rPr>
                <w:rFonts w:cs="Arial"/>
                <w:szCs w:val="22"/>
              </w:rPr>
            </w:pPr>
            <w:r w:rsidRPr="008327B1">
              <w:rPr>
                <w:rFonts w:cs="Arial"/>
                <w:szCs w:val="22"/>
              </w:rPr>
              <w:t>An analytical technique that relies on repetition with many random samples, then aggregating the individual trial results to create a probability distribution of outcome values.</w:t>
            </w:r>
          </w:p>
        </w:tc>
      </w:tr>
      <w:tr w:rsidR="00C05DE3" w:rsidRPr="008327B1" w14:paraId="3EA50D08" w14:textId="77777777" w:rsidTr="4C078B9E">
        <w:trPr>
          <w:cantSplit/>
          <w:trHeight w:val="432"/>
          <w:jc w:val="center"/>
        </w:trPr>
        <w:tc>
          <w:tcPr>
            <w:tcW w:w="2589" w:type="dxa"/>
          </w:tcPr>
          <w:p w14:paraId="7924C176"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rPr>
              <w:t>モンテカルロ</w:t>
            </w:r>
            <w:r w:rsidRPr="008327B1">
              <w:rPr>
                <w:rFonts w:ascii="BIZ UD明朝 Medium" w:eastAsia="BIZ UD明朝 Medium" w:hAnsi="BIZ UD明朝 Medium" w:cs="Arial" w:hint="eastAsia"/>
                <w:szCs w:val="22"/>
                <w:lang w:eastAsia="ja-JP"/>
              </w:rPr>
              <w:t>法</w:t>
            </w:r>
          </w:p>
        </w:tc>
        <w:tc>
          <w:tcPr>
            <w:tcW w:w="8448" w:type="dxa"/>
          </w:tcPr>
          <w:p w14:paraId="121EB226" w14:textId="77777777" w:rsidR="00C05DE3" w:rsidRPr="008327B1" w:rsidRDefault="00C05DE3" w:rsidP="00193898">
            <w:pPr>
              <w:ind w:left="-2"/>
              <w:rPr>
                <w:rFonts w:ascii="BIZ UD明朝 Medium" w:eastAsia="BIZ UD明朝 Medium" w:hAnsi="BIZ UD明朝 Medium" w:cs="Arial"/>
                <w:szCs w:val="22"/>
                <w:lang w:eastAsia="ja-JP"/>
              </w:rPr>
            </w:pPr>
            <w:r w:rsidRPr="008327B1">
              <w:rPr>
                <w:rFonts w:ascii="BIZ UD明朝 Medium" w:eastAsia="BIZ UD明朝 Medium" w:hAnsi="BIZ UD明朝 Medium" w:cs="Arial"/>
                <w:szCs w:val="22"/>
                <w:lang w:eastAsia="ja-JP"/>
              </w:rPr>
              <w:t>多くの</w:t>
            </w:r>
            <w:r w:rsidRPr="008327B1">
              <w:rPr>
                <w:rFonts w:ascii="BIZ UD明朝 Medium" w:eastAsia="BIZ UD明朝 Medium" w:hAnsi="BIZ UD明朝 Medium" w:cs="Arial" w:hint="eastAsia"/>
                <w:szCs w:val="22"/>
                <w:lang w:eastAsia="ja-JP"/>
              </w:rPr>
              <w:t>ランダムな</w:t>
            </w:r>
            <w:r w:rsidRPr="008327B1">
              <w:rPr>
                <w:rFonts w:ascii="BIZ UD明朝 Medium" w:eastAsia="BIZ UD明朝 Medium" w:hAnsi="BIZ UD明朝 Medium" w:cs="Arial"/>
                <w:szCs w:val="22"/>
                <w:lang w:eastAsia="ja-JP"/>
              </w:rPr>
              <w:t>サンプルを</w:t>
            </w:r>
            <w:r w:rsidRPr="008327B1">
              <w:rPr>
                <w:rFonts w:ascii="BIZ UD明朝 Medium" w:eastAsia="BIZ UD明朝 Medium" w:hAnsi="BIZ UD明朝 Medium" w:cs="Arial" w:hint="eastAsia"/>
                <w:szCs w:val="22"/>
                <w:lang w:eastAsia="ja-JP"/>
              </w:rPr>
              <w:t>繰り返し処理し</w:t>
            </w:r>
            <w:r w:rsidRPr="008327B1">
              <w:rPr>
                <w:rFonts w:ascii="BIZ UD明朝 Medium" w:eastAsia="BIZ UD明朝 Medium" w:hAnsi="BIZ UD明朝 Medium" w:cs="Arial"/>
                <w:szCs w:val="22"/>
                <w:lang w:eastAsia="ja-JP"/>
              </w:rPr>
              <w:t>、個々の試行結果を集計して結果値の確率分布を作成する</w:t>
            </w:r>
            <w:r w:rsidRPr="008327B1">
              <w:rPr>
                <w:rFonts w:ascii="BIZ UD明朝 Medium" w:eastAsia="BIZ UD明朝 Medium" w:hAnsi="BIZ UD明朝 Medium" w:cs="Arial" w:hint="eastAsia"/>
                <w:szCs w:val="22"/>
                <w:lang w:eastAsia="ja-JP"/>
              </w:rPr>
              <w:t>という</w:t>
            </w:r>
            <w:r w:rsidRPr="008327B1">
              <w:rPr>
                <w:rFonts w:ascii="BIZ UD明朝 Medium" w:eastAsia="BIZ UD明朝 Medium" w:hAnsi="BIZ UD明朝 Medium" w:cs="Arial"/>
                <w:szCs w:val="22"/>
                <w:lang w:eastAsia="ja-JP"/>
              </w:rPr>
              <w:t>分析手法。</w:t>
            </w:r>
          </w:p>
        </w:tc>
      </w:tr>
      <w:tr w:rsidR="00C05DE3" w:rsidRPr="008327B1" w14:paraId="18BD61ED" w14:textId="77777777" w:rsidTr="4C078B9E">
        <w:trPr>
          <w:cantSplit/>
          <w:trHeight w:val="432"/>
          <w:jc w:val="center"/>
        </w:trPr>
        <w:tc>
          <w:tcPr>
            <w:tcW w:w="2589" w:type="dxa"/>
          </w:tcPr>
          <w:p w14:paraId="5CF1D2B5" w14:textId="77777777" w:rsidR="00C05DE3" w:rsidRPr="008327B1" w:rsidRDefault="00C05DE3" w:rsidP="00193898">
            <w:pPr>
              <w:pStyle w:val="StyleArial11ptBefore3ptAfter3pt"/>
              <w:rPr>
                <w:rFonts w:cs="Arial"/>
                <w:szCs w:val="22"/>
              </w:rPr>
            </w:pPr>
            <w:r w:rsidRPr="008327B1">
              <w:rPr>
                <w:rFonts w:cs="Arial"/>
                <w:szCs w:val="22"/>
              </w:rPr>
              <w:t>Mortgage</w:t>
            </w:r>
          </w:p>
        </w:tc>
        <w:tc>
          <w:tcPr>
            <w:tcW w:w="8448" w:type="dxa"/>
          </w:tcPr>
          <w:p w14:paraId="442D4BAF" w14:textId="77777777" w:rsidR="00C05DE3" w:rsidRPr="008327B1" w:rsidRDefault="00C05DE3" w:rsidP="00193898">
            <w:pPr>
              <w:ind w:left="-2"/>
              <w:rPr>
                <w:rFonts w:cs="Arial"/>
                <w:szCs w:val="22"/>
              </w:rPr>
            </w:pPr>
            <w:r w:rsidRPr="008327B1">
              <w:rPr>
                <w:rFonts w:cs="Arial"/>
                <w:szCs w:val="22"/>
              </w:rPr>
              <w:t xml:space="preserve">A claim given by the borrower to the lender against the borrower’s property. </w:t>
            </w:r>
          </w:p>
        </w:tc>
      </w:tr>
      <w:tr w:rsidR="00C05DE3" w:rsidRPr="008327B1" w14:paraId="4A5581A5" w14:textId="77777777" w:rsidTr="4C078B9E">
        <w:trPr>
          <w:cantSplit/>
          <w:trHeight w:val="432"/>
          <w:jc w:val="center"/>
        </w:trPr>
        <w:tc>
          <w:tcPr>
            <w:tcW w:w="2589" w:type="dxa"/>
          </w:tcPr>
          <w:p w14:paraId="34628369" w14:textId="4CD12185" w:rsidR="00C05DE3" w:rsidRPr="008327B1" w:rsidRDefault="001B624F" w:rsidP="00193898">
            <w:pPr>
              <w:pStyle w:val="StyleArial11ptBefore3ptAfter3pt"/>
              <w:rPr>
                <w:rFonts w:cs="Arial"/>
                <w:szCs w:val="22"/>
                <w:lang w:eastAsia="ja-JP"/>
              </w:rPr>
            </w:pPr>
            <w:r w:rsidRPr="001B624F">
              <w:rPr>
                <w:rFonts w:ascii="BIZ UD明朝 Medium" w:eastAsia="BIZ UD明朝 Medium" w:hAnsi="BIZ UD明朝 Medium" w:cs="Arial" w:hint="eastAsia"/>
                <w:szCs w:val="22"/>
                <w:lang w:eastAsia="ja-JP"/>
              </w:rPr>
              <w:t>抵当権設定（モーゲージ）</w:t>
            </w:r>
          </w:p>
        </w:tc>
        <w:tc>
          <w:tcPr>
            <w:tcW w:w="8448" w:type="dxa"/>
          </w:tcPr>
          <w:p w14:paraId="42582378"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債務者が債権者に対し、債務者の持つ資産を請求する権利を与えること。</w:t>
            </w:r>
          </w:p>
        </w:tc>
      </w:tr>
      <w:tr w:rsidR="00C05DE3" w:rsidRPr="008327B1" w14:paraId="381F9492" w14:textId="77777777" w:rsidTr="4C078B9E">
        <w:trPr>
          <w:cantSplit/>
          <w:trHeight w:val="432"/>
          <w:jc w:val="center"/>
        </w:trPr>
        <w:tc>
          <w:tcPr>
            <w:tcW w:w="2589" w:type="dxa"/>
          </w:tcPr>
          <w:p w14:paraId="4D5B629E" w14:textId="77777777" w:rsidR="00C05DE3" w:rsidRPr="008327B1" w:rsidRDefault="00C05DE3" w:rsidP="00193898">
            <w:pPr>
              <w:pStyle w:val="StyleArial11ptBefore3ptAfter3pt"/>
              <w:rPr>
                <w:rFonts w:cs="Arial"/>
                <w:szCs w:val="22"/>
              </w:rPr>
            </w:pPr>
            <w:r w:rsidRPr="008327B1">
              <w:rPr>
                <w:rFonts w:cs="Arial"/>
                <w:szCs w:val="22"/>
              </w:rPr>
              <w:t>Moving Average</w:t>
            </w:r>
          </w:p>
        </w:tc>
        <w:tc>
          <w:tcPr>
            <w:tcW w:w="8448" w:type="dxa"/>
          </w:tcPr>
          <w:p w14:paraId="45E332C5" w14:textId="77777777" w:rsidR="00C05DE3" w:rsidRPr="008327B1" w:rsidRDefault="00C05DE3" w:rsidP="00193898">
            <w:pPr>
              <w:ind w:left="-2"/>
              <w:rPr>
                <w:rFonts w:cs="Arial"/>
                <w:szCs w:val="22"/>
              </w:rPr>
            </w:pPr>
            <w:r w:rsidRPr="008327B1">
              <w:rPr>
                <w:rFonts w:cs="Arial"/>
                <w:szCs w:val="22"/>
              </w:rPr>
              <w:t xml:space="preserve">A method of calculating </w:t>
            </w:r>
            <w:hyperlink r:id="rId120" w:tgtFrame="_top" w:history="1">
              <w:r w:rsidRPr="008327B1">
                <w:rPr>
                  <w:rStyle w:val="a3"/>
                  <w:rFonts w:cs="Arial"/>
                  <w:color w:val="auto"/>
                  <w:szCs w:val="22"/>
                </w:rPr>
                <w:t>central tendency</w:t>
              </w:r>
            </w:hyperlink>
            <w:r w:rsidRPr="008327B1">
              <w:rPr>
                <w:rFonts w:cs="Arial"/>
                <w:szCs w:val="22"/>
              </w:rPr>
              <w:t xml:space="preserve"> over time in an attempt to identify long-term trends. The average is calculated over a specific time period (e.g. years). For each time period after the initial one, the earliest value is dropped from the calculation and the most recent one is added in, to make an average over the same length of time. </w:t>
            </w:r>
          </w:p>
        </w:tc>
      </w:tr>
      <w:tr w:rsidR="00C05DE3" w:rsidRPr="008327B1" w14:paraId="1E46D8D9" w14:textId="77777777" w:rsidTr="4C078B9E">
        <w:trPr>
          <w:cantSplit/>
          <w:trHeight w:val="432"/>
          <w:jc w:val="center"/>
        </w:trPr>
        <w:tc>
          <w:tcPr>
            <w:tcW w:w="2589" w:type="dxa"/>
          </w:tcPr>
          <w:p w14:paraId="2E93792F"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移動平均</w:t>
            </w:r>
          </w:p>
        </w:tc>
        <w:tc>
          <w:tcPr>
            <w:tcW w:w="8448" w:type="dxa"/>
          </w:tcPr>
          <w:p w14:paraId="6A9CD93D"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長期的な傾向を把握するために、</w:t>
            </w:r>
            <w:r w:rsidRPr="008327B1">
              <w:rPr>
                <w:rFonts w:ascii="BIZ UD明朝 Medium" w:eastAsia="BIZ UD明朝 Medium" w:hAnsi="BIZ UD明朝 Medium" w:cs="Arial" w:hint="eastAsia"/>
                <w:szCs w:val="22"/>
                <w:lang w:eastAsia="ja-JP"/>
              </w:rPr>
              <w:t>一定期間における</w:t>
            </w:r>
            <w:hyperlink r:id="rId121" w:tgtFrame="_top" w:history="1">
              <w:r w:rsidRPr="008327B1">
                <w:rPr>
                  <w:rStyle w:val="a3"/>
                  <w:rFonts w:ascii="BIZ UD明朝 Medium" w:eastAsia="BIZ UD明朝 Medium" w:hAnsi="BIZ UD明朝 Medium" w:cs="Arial"/>
                  <w:color w:val="auto"/>
                  <w:szCs w:val="22"/>
                  <w:lang w:eastAsia="ja-JP"/>
                </w:rPr>
                <w:t>中心傾向を</w:t>
              </w:r>
            </w:hyperlink>
            <w:r w:rsidRPr="008327B1">
              <w:rPr>
                <w:rFonts w:ascii="BIZ UD明朝 Medium" w:eastAsia="BIZ UD明朝 Medium" w:hAnsi="BIZ UD明朝 Medium" w:cs="Arial"/>
                <w:szCs w:val="22"/>
                <w:lang w:eastAsia="ja-JP"/>
              </w:rPr>
              <w:t>計算する方法。特定の期間（例えば数年間）にわた</w:t>
            </w:r>
            <w:r w:rsidRPr="008327B1">
              <w:rPr>
                <w:rFonts w:ascii="BIZ UD明朝 Medium" w:eastAsia="BIZ UD明朝 Medium" w:hAnsi="BIZ UD明朝 Medium" w:cs="Arial" w:hint="eastAsia"/>
                <w:szCs w:val="22"/>
                <w:lang w:eastAsia="ja-JP"/>
              </w:rPr>
              <w:t>る平均を</w:t>
            </w:r>
            <w:r w:rsidRPr="008327B1">
              <w:rPr>
                <w:rFonts w:ascii="BIZ UD明朝 Medium" w:eastAsia="BIZ UD明朝 Medium" w:hAnsi="BIZ UD明朝 Medium" w:cs="Arial"/>
                <w:szCs w:val="22"/>
                <w:lang w:eastAsia="ja-JP"/>
              </w:rPr>
              <w:t>計算</w:t>
            </w:r>
            <w:r w:rsidRPr="008327B1">
              <w:rPr>
                <w:rFonts w:ascii="BIZ UD明朝 Medium" w:eastAsia="BIZ UD明朝 Medium" w:hAnsi="BIZ UD明朝 Medium" w:cs="Arial" w:hint="eastAsia"/>
                <w:szCs w:val="22"/>
                <w:lang w:eastAsia="ja-JP"/>
              </w:rPr>
              <w:t>す</w:t>
            </w:r>
            <w:r w:rsidRPr="008327B1">
              <w:rPr>
                <w:rFonts w:ascii="BIZ UD明朝 Medium" w:eastAsia="BIZ UD明朝 Medium" w:hAnsi="BIZ UD明朝 Medium" w:cs="Arial"/>
                <w:szCs w:val="22"/>
                <w:lang w:eastAsia="ja-JP"/>
              </w:rPr>
              <w:t>る。最初の期間以降の各期間に</w:t>
            </w:r>
            <w:r w:rsidRPr="008327B1">
              <w:rPr>
                <w:rFonts w:ascii="BIZ UD明朝 Medium" w:eastAsia="BIZ UD明朝 Medium" w:hAnsi="BIZ UD明朝 Medium" w:cs="Arial" w:hint="eastAsia"/>
                <w:szCs w:val="22"/>
                <w:lang w:eastAsia="ja-JP"/>
              </w:rPr>
              <w:t>おいては</w:t>
            </w:r>
            <w:r w:rsidRPr="008327B1">
              <w:rPr>
                <w:rFonts w:ascii="BIZ UD明朝 Medium" w:eastAsia="BIZ UD明朝 Medium" w:hAnsi="BIZ UD明朝 Medium" w:cs="Arial"/>
                <w:szCs w:val="22"/>
                <w:lang w:eastAsia="ja-JP"/>
              </w:rPr>
              <w:t>、</w:t>
            </w:r>
            <w:r w:rsidRPr="008327B1">
              <w:rPr>
                <w:rFonts w:ascii="BIZ UD明朝 Medium" w:eastAsia="BIZ UD明朝 Medium" w:hAnsi="BIZ UD明朝 Medium" w:cs="Arial" w:hint="eastAsia"/>
                <w:szCs w:val="22"/>
                <w:lang w:eastAsia="ja-JP"/>
              </w:rPr>
              <w:t>各期間における</w:t>
            </w:r>
            <w:r w:rsidRPr="008327B1">
              <w:rPr>
                <w:rFonts w:ascii="BIZ UD明朝 Medium" w:eastAsia="BIZ UD明朝 Medium" w:hAnsi="BIZ UD明朝 Medium" w:cs="Arial"/>
                <w:szCs w:val="22"/>
                <w:lang w:eastAsia="ja-JP"/>
              </w:rPr>
              <w:t>最も古い値が計算から除外され、</w:t>
            </w:r>
            <w:r w:rsidRPr="008327B1">
              <w:rPr>
                <w:rFonts w:ascii="BIZ UD明朝 Medium" w:eastAsia="BIZ UD明朝 Medium" w:hAnsi="BIZ UD明朝 Medium" w:cs="Arial" w:hint="eastAsia"/>
                <w:szCs w:val="22"/>
                <w:lang w:eastAsia="ja-JP"/>
              </w:rPr>
              <w:t>代わりに</w:t>
            </w:r>
            <w:r w:rsidRPr="008327B1">
              <w:rPr>
                <w:rFonts w:ascii="BIZ UD明朝 Medium" w:eastAsia="BIZ UD明朝 Medium" w:hAnsi="BIZ UD明朝 Medium" w:cs="Arial"/>
                <w:szCs w:val="22"/>
                <w:lang w:eastAsia="ja-JP"/>
              </w:rPr>
              <w:t>最新の値</w:t>
            </w:r>
            <w:r w:rsidRPr="008327B1">
              <w:rPr>
                <w:rFonts w:ascii="BIZ UD明朝 Medium" w:eastAsia="BIZ UD明朝 Medium" w:hAnsi="BIZ UD明朝 Medium" w:cs="Arial" w:hint="eastAsia"/>
                <w:szCs w:val="22"/>
                <w:lang w:eastAsia="ja-JP"/>
              </w:rPr>
              <w:t>を追加したうえで、</w:t>
            </w:r>
            <w:r w:rsidRPr="008327B1">
              <w:rPr>
                <w:rFonts w:ascii="BIZ UD明朝 Medium" w:eastAsia="BIZ UD明朝 Medium" w:hAnsi="BIZ UD明朝 Medium" w:cs="Arial"/>
                <w:szCs w:val="22"/>
                <w:lang w:eastAsia="ja-JP"/>
              </w:rPr>
              <w:t>同じ</w:t>
            </w:r>
            <w:r w:rsidRPr="008327B1">
              <w:rPr>
                <w:rFonts w:ascii="BIZ UD明朝 Medium" w:eastAsia="BIZ UD明朝 Medium" w:hAnsi="BIZ UD明朝 Medium" w:cs="Arial" w:hint="eastAsia"/>
                <w:szCs w:val="22"/>
                <w:lang w:eastAsia="ja-JP"/>
              </w:rPr>
              <w:t>長さの</w:t>
            </w:r>
            <w:r w:rsidRPr="008327B1">
              <w:rPr>
                <w:rFonts w:ascii="BIZ UD明朝 Medium" w:eastAsia="BIZ UD明朝 Medium" w:hAnsi="BIZ UD明朝 Medium" w:cs="Arial"/>
                <w:szCs w:val="22"/>
                <w:lang w:eastAsia="ja-JP"/>
              </w:rPr>
              <w:t xml:space="preserve">期間の平均が作成される。 </w:t>
            </w:r>
          </w:p>
        </w:tc>
      </w:tr>
      <w:tr w:rsidR="00C05DE3" w:rsidRPr="008327B1" w14:paraId="2CA7CA6B" w14:textId="77777777" w:rsidTr="4C078B9E">
        <w:trPr>
          <w:cantSplit/>
          <w:trHeight w:val="432"/>
          <w:jc w:val="center"/>
        </w:trPr>
        <w:tc>
          <w:tcPr>
            <w:tcW w:w="2589" w:type="dxa"/>
          </w:tcPr>
          <w:p w14:paraId="1EF9AE96" w14:textId="77777777" w:rsidR="00C05DE3" w:rsidRPr="008327B1" w:rsidRDefault="00C05DE3" w:rsidP="00193898">
            <w:pPr>
              <w:pStyle w:val="StyleArial11ptBefore3ptAfter3pt"/>
              <w:rPr>
                <w:rFonts w:cs="Arial"/>
                <w:szCs w:val="22"/>
              </w:rPr>
            </w:pPr>
            <w:r w:rsidRPr="008327B1">
              <w:rPr>
                <w:rFonts w:cs="Arial"/>
                <w:szCs w:val="22"/>
              </w:rPr>
              <w:t>Multiple Regression</w:t>
            </w:r>
          </w:p>
        </w:tc>
        <w:tc>
          <w:tcPr>
            <w:tcW w:w="8448" w:type="dxa"/>
          </w:tcPr>
          <w:p w14:paraId="6BAB7B58" w14:textId="77777777" w:rsidR="00C05DE3" w:rsidRPr="008327B1" w:rsidRDefault="00C05DE3" w:rsidP="00193898">
            <w:pPr>
              <w:ind w:left="-2"/>
              <w:rPr>
                <w:rFonts w:cs="Arial"/>
                <w:szCs w:val="22"/>
              </w:rPr>
            </w:pPr>
            <w:r w:rsidRPr="008327B1">
              <w:rPr>
                <w:rFonts w:cs="Arial"/>
                <w:szCs w:val="22"/>
              </w:rPr>
              <w:t>A statistical method used to model the relationship between one dependent (or response) variable and one or more independent (or explanatory) variables by fitting a linear equation to observed data. (Also called Multiple Linear Regression.)</w:t>
            </w:r>
          </w:p>
        </w:tc>
      </w:tr>
      <w:tr w:rsidR="00C05DE3" w:rsidRPr="008327B1" w14:paraId="280D0314" w14:textId="77777777" w:rsidTr="4C078B9E">
        <w:trPr>
          <w:cantSplit/>
          <w:trHeight w:val="432"/>
          <w:jc w:val="center"/>
        </w:trPr>
        <w:tc>
          <w:tcPr>
            <w:tcW w:w="2589" w:type="dxa"/>
          </w:tcPr>
          <w:p w14:paraId="3C0D30A1"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重回帰</w:t>
            </w:r>
          </w:p>
        </w:tc>
        <w:tc>
          <w:tcPr>
            <w:tcW w:w="8448" w:type="dxa"/>
          </w:tcPr>
          <w:p w14:paraId="610F6E7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1つの従属（または応答）変数と1つまたは複数の独立（または説明）変数の間の関係を</w:t>
            </w:r>
            <w:r w:rsidRPr="008327B1">
              <w:rPr>
                <w:rFonts w:ascii="BIZ UD明朝 Medium" w:eastAsia="BIZ UD明朝 Medium" w:hAnsi="BIZ UD明朝 Medium" w:cs="Arial" w:hint="eastAsia"/>
                <w:szCs w:val="22"/>
                <w:lang w:eastAsia="ja-JP"/>
              </w:rPr>
              <w:t>モデル化するため、</w:t>
            </w:r>
            <w:r w:rsidRPr="008327B1">
              <w:rPr>
                <w:rFonts w:ascii="BIZ UD明朝 Medium" w:eastAsia="BIZ UD明朝 Medium" w:hAnsi="BIZ UD明朝 Medium" w:cs="Arial"/>
                <w:szCs w:val="22"/>
                <w:lang w:eastAsia="ja-JP"/>
              </w:rPr>
              <w:t>観察されたデータに線形方程式を当てはめる統計手法。</w:t>
            </w:r>
          </w:p>
        </w:tc>
      </w:tr>
      <w:tr w:rsidR="00C05DE3" w:rsidRPr="008327B1" w14:paraId="52C02E92" w14:textId="77777777" w:rsidTr="4C078B9E">
        <w:trPr>
          <w:cantSplit/>
          <w:trHeight w:val="432"/>
          <w:jc w:val="center"/>
        </w:trPr>
        <w:tc>
          <w:tcPr>
            <w:tcW w:w="2589" w:type="dxa"/>
          </w:tcPr>
          <w:p w14:paraId="163BCCD1" w14:textId="77777777" w:rsidR="00C05DE3" w:rsidRPr="008327B1" w:rsidRDefault="00C05DE3" w:rsidP="00193898">
            <w:pPr>
              <w:pStyle w:val="StyleArial11ptBefore3ptAfter3pt"/>
              <w:rPr>
                <w:rFonts w:cs="Arial"/>
                <w:szCs w:val="22"/>
              </w:rPr>
            </w:pPr>
            <w:r w:rsidRPr="008327B1">
              <w:rPr>
                <w:rFonts w:cs="Arial"/>
                <w:szCs w:val="22"/>
              </w:rPr>
              <w:t>Mutually Exclusive Project</w:t>
            </w:r>
          </w:p>
        </w:tc>
        <w:tc>
          <w:tcPr>
            <w:tcW w:w="8448" w:type="dxa"/>
          </w:tcPr>
          <w:p w14:paraId="0F2D2A65" w14:textId="77777777" w:rsidR="00C05DE3" w:rsidRPr="008327B1" w:rsidRDefault="00C05DE3" w:rsidP="00193898">
            <w:pPr>
              <w:ind w:left="-2"/>
              <w:rPr>
                <w:rFonts w:cs="Arial"/>
                <w:szCs w:val="22"/>
              </w:rPr>
            </w:pPr>
            <w:r w:rsidRPr="008327B1">
              <w:rPr>
                <w:rFonts w:cs="Arial"/>
                <w:szCs w:val="22"/>
              </w:rPr>
              <w:t>Competing investment projects in which accepting one project eliminates the possibility of undertaking the remaining projects.</w:t>
            </w:r>
          </w:p>
        </w:tc>
      </w:tr>
      <w:tr w:rsidR="00C05DE3" w:rsidRPr="008327B1" w14:paraId="5061F911" w14:textId="77777777" w:rsidTr="4C078B9E">
        <w:trPr>
          <w:cantSplit/>
          <w:trHeight w:val="432"/>
          <w:jc w:val="center"/>
        </w:trPr>
        <w:tc>
          <w:tcPr>
            <w:tcW w:w="2589" w:type="dxa"/>
          </w:tcPr>
          <w:p w14:paraId="31C774A0"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相互</w:t>
            </w:r>
            <w:r w:rsidRPr="008327B1">
              <w:rPr>
                <w:rFonts w:ascii="BIZ UD明朝 Medium" w:eastAsia="BIZ UD明朝 Medium" w:hAnsi="BIZ UD明朝 Medium" w:cs="Arial" w:hint="eastAsia"/>
                <w:szCs w:val="22"/>
                <w:lang w:eastAsia="ja-JP"/>
              </w:rPr>
              <w:t>排他的</w:t>
            </w:r>
            <w:r w:rsidRPr="008327B1">
              <w:rPr>
                <w:rFonts w:ascii="BIZ UD明朝 Medium" w:eastAsia="BIZ UD明朝 Medium" w:hAnsi="BIZ UD明朝 Medium" w:cs="Arial"/>
                <w:szCs w:val="22"/>
                <w:lang w:eastAsia="ja-JP"/>
              </w:rPr>
              <w:t>プロジェクト</w:t>
            </w:r>
          </w:p>
        </w:tc>
        <w:tc>
          <w:tcPr>
            <w:tcW w:w="8448" w:type="dxa"/>
          </w:tcPr>
          <w:p w14:paraId="4BD1F2F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あるプロジェクトを引き受けると、残りのプロジェクトを引き受ける可能性がなくなる</w:t>
            </w:r>
            <w:r w:rsidRPr="008327B1">
              <w:rPr>
                <w:rFonts w:ascii="BIZ UD明朝 Medium" w:eastAsia="BIZ UD明朝 Medium" w:hAnsi="BIZ UD明朝 Medium" w:cs="Arial" w:hint="eastAsia"/>
                <w:szCs w:val="22"/>
                <w:lang w:eastAsia="ja-JP"/>
              </w:rPr>
              <w:t>という</w:t>
            </w:r>
            <w:r w:rsidRPr="008327B1">
              <w:rPr>
                <w:rFonts w:ascii="BIZ UD明朝 Medium" w:eastAsia="BIZ UD明朝 Medium" w:hAnsi="BIZ UD明朝 Medium" w:cs="Arial"/>
                <w:szCs w:val="22"/>
                <w:lang w:eastAsia="ja-JP"/>
              </w:rPr>
              <w:t>競合</w:t>
            </w:r>
            <w:r w:rsidRPr="008327B1">
              <w:rPr>
                <w:rFonts w:ascii="BIZ UD明朝 Medium" w:eastAsia="BIZ UD明朝 Medium" w:hAnsi="BIZ UD明朝 Medium" w:cs="Arial" w:hint="eastAsia"/>
                <w:szCs w:val="22"/>
                <w:lang w:eastAsia="ja-JP"/>
              </w:rPr>
              <w:t>関係にある</w:t>
            </w:r>
            <w:r w:rsidRPr="008327B1">
              <w:rPr>
                <w:rFonts w:ascii="BIZ UD明朝 Medium" w:eastAsia="BIZ UD明朝 Medium" w:hAnsi="BIZ UD明朝 Medium" w:cs="Arial"/>
                <w:szCs w:val="22"/>
                <w:lang w:eastAsia="ja-JP"/>
              </w:rPr>
              <w:t>投資プロジェクト。</w:t>
            </w:r>
          </w:p>
        </w:tc>
      </w:tr>
      <w:tr w:rsidR="00C05DE3" w:rsidRPr="008327B1" w14:paraId="67CBC2A0" w14:textId="77777777" w:rsidTr="4C078B9E">
        <w:trPr>
          <w:cantSplit/>
          <w:trHeight w:val="432"/>
          <w:jc w:val="center"/>
        </w:trPr>
        <w:tc>
          <w:tcPr>
            <w:tcW w:w="2589" w:type="dxa"/>
          </w:tcPr>
          <w:p w14:paraId="599CE222" w14:textId="77777777" w:rsidR="00C05DE3" w:rsidRPr="008327B1" w:rsidRDefault="00C05DE3" w:rsidP="00193898">
            <w:pPr>
              <w:pStyle w:val="StyleArial11ptBefore3ptAfter3pt"/>
              <w:rPr>
                <w:rFonts w:cs="Arial"/>
                <w:szCs w:val="22"/>
              </w:rPr>
            </w:pPr>
            <w:r w:rsidRPr="008327B1">
              <w:rPr>
                <w:rFonts w:cs="Arial"/>
                <w:szCs w:val="22"/>
              </w:rPr>
              <w:t>Negotiable CD</w:t>
            </w:r>
          </w:p>
        </w:tc>
        <w:tc>
          <w:tcPr>
            <w:tcW w:w="8448" w:type="dxa"/>
          </w:tcPr>
          <w:p w14:paraId="729C0DD6" w14:textId="77777777" w:rsidR="00C05DE3" w:rsidRPr="008327B1" w:rsidRDefault="00C05DE3" w:rsidP="00193898">
            <w:pPr>
              <w:ind w:left="-2"/>
              <w:rPr>
                <w:rFonts w:cs="Arial"/>
                <w:szCs w:val="22"/>
              </w:rPr>
            </w:pPr>
            <w:r w:rsidRPr="008327B1">
              <w:rPr>
                <w:rFonts w:cs="Arial"/>
                <w:szCs w:val="22"/>
              </w:rPr>
              <w:t xml:space="preserve">A Certificate of Deposit with a very large </w:t>
            </w:r>
            <w:hyperlink r:id="rId122" w:history="1">
              <w:r w:rsidRPr="008327B1">
                <w:rPr>
                  <w:rFonts w:cs="Arial"/>
                  <w:szCs w:val="22"/>
                </w:rPr>
                <w:t>denomination</w:t>
              </w:r>
            </w:hyperlink>
            <w:r w:rsidRPr="008327B1">
              <w:rPr>
                <w:rFonts w:cs="Arial"/>
                <w:szCs w:val="22"/>
              </w:rPr>
              <w:t>, usually $1 million or more. They are usually in bearer form, considered low risk and highly liquid.  (Also called Jumbo CD.)</w:t>
            </w:r>
          </w:p>
        </w:tc>
      </w:tr>
      <w:tr w:rsidR="00C05DE3" w:rsidRPr="008327B1" w14:paraId="43147BD2" w14:textId="77777777" w:rsidTr="4C078B9E">
        <w:trPr>
          <w:cantSplit/>
          <w:trHeight w:val="432"/>
          <w:jc w:val="center"/>
        </w:trPr>
        <w:tc>
          <w:tcPr>
            <w:tcW w:w="2589" w:type="dxa"/>
          </w:tcPr>
          <w:p w14:paraId="0EF665F2"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lastRenderedPageBreak/>
              <w:t>譲渡性預金</w:t>
            </w:r>
          </w:p>
        </w:tc>
        <w:tc>
          <w:tcPr>
            <w:tcW w:w="8448" w:type="dxa"/>
          </w:tcPr>
          <w:p w14:paraId="1DB1A505" w14:textId="77777777" w:rsidR="00C05DE3" w:rsidRPr="008327B1" w:rsidRDefault="00C05DE3" w:rsidP="00193898">
            <w:pPr>
              <w:ind w:left="-2"/>
              <w:rPr>
                <w:rFonts w:cs="Arial"/>
                <w:szCs w:val="22"/>
              </w:rPr>
            </w:pPr>
            <w:r w:rsidRPr="008327B1">
              <w:rPr>
                <w:rFonts w:ascii="BIZ UD明朝 Medium" w:eastAsia="BIZ UD明朝 Medium" w:hAnsi="BIZ UD明朝 Medium" w:cs="Arial"/>
                <w:szCs w:val="22"/>
                <w:lang w:eastAsia="ja-JP"/>
              </w:rPr>
              <w:t>通常100万ドル以上の非常に大きな</w:t>
            </w:r>
            <w:hyperlink r:id="rId123" w:history="1">
              <w:r w:rsidRPr="008327B1">
                <w:rPr>
                  <w:rFonts w:ascii="BIZ UD明朝 Medium" w:eastAsia="BIZ UD明朝 Medium" w:hAnsi="BIZ UD明朝 Medium" w:cs="Arial"/>
                  <w:szCs w:val="22"/>
                  <w:lang w:eastAsia="ja-JP"/>
                </w:rPr>
                <w:t>額面の</w:t>
              </w:r>
            </w:hyperlink>
            <w:r w:rsidRPr="008327B1">
              <w:rPr>
                <w:rFonts w:ascii="BIZ UD明朝 Medium" w:eastAsia="BIZ UD明朝 Medium" w:hAnsi="BIZ UD明朝 Medium" w:cs="Arial"/>
                <w:szCs w:val="22"/>
                <w:lang w:eastAsia="ja-JP"/>
              </w:rPr>
              <w:t xml:space="preserve">預金証書。通常は無記名式で、リスクが低く、流動性が高いとされる。  </w:t>
            </w:r>
            <w:r w:rsidRPr="008327B1">
              <w:rPr>
                <w:rFonts w:ascii="BIZ UD明朝 Medium" w:eastAsia="BIZ UD明朝 Medium" w:hAnsi="BIZ UD明朝 Medium" w:cs="Arial"/>
                <w:szCs w:val="22"/>
              </w:rPr>
              <w:t>(ジャンボ</w:t>
            </w:r>
            <w:r w:rsidRPr="008327B1">
              <w:rPr>
                <w:rFonts w:ascii="BIZ UD明朝 Medium" w:eastAsia="BIZ UD明朝 Medium" w:hAnsi="BIZ UD明朝 Medium" w:cs="Arial" w:hint="eastAsia"/>
                <w:szCs w:val="22"/>
                <w:lang w:eastAsia="ja-JP"/>
              </w:rPr>
              <w:t>譲渡性預金</w:t>
            </w:r>
            <w:r w:rsidRPr="008327B1">
              <w:rPr>
                <w:rFonts w:ascii="BIZ UD明朝 Medium" w:eastAsia="BIZ UD明朝 Medium" w:hAnsi="BIZ UD明朝 Medium" w:cs="Arial"/>
                <w:szCs w:val="22"/>
              </w:rPr>
              <w:t>とも呼ばれる。）</w:t>
            </w:r>
          </w:p>
        </w:tc>
      </w:tr>
      <w:tr w:rsidR="00C05DE3" w:rsidRPr="008327B1" w14:paraId="4D5928BC" w14:textId="77777777" w:rsidTr="4C078B9E">
        <w:trPr>
          <w:cantSplit/>
          <w:trHeight w:val="432"/>
          <w:jc w:val="center"/>
        </w:trPr>
        <w:tc>
          <w:tcPr>
            <w:tcW w:w="2589" w:type="dxa"/>
          </w:tcPr>
          <w:p w14:paraId="03DEFA50" w14:textId="77777777" w:rsidR="00C05DE3" w:rsidRPr="008327B1" w:rsidRDefault="00C05DE3" w:rsidP="00193898">
            <w:pPr>
              <w:pStyle w:val="StyleArial11ptBefore3ptAfter3pt"/>
              <w:rPr>
                <w:rFonts w:cs="Arial"/>
                <w:szCs w:val="22"/>
              </w:rPr>
            </w:pPr>
            <w:r w:rsidRPr="008327B1">
              <w:rPr>
                <w:rFonts w:cs="Arial"/>
                <w:szCs w:val="22"/>
              </w:rPr>
              <w:t>Negotiated Price</w:t>
            </w:r>
          </w:p>
        </w:tc>
        <w:tc>
          <w:tcPr>
            <w:tcW w:w="8448" w:type="dxa"/>
          </w:tcPr>
          <w:p w14:paraId="1C358C6E" w14:textId="77777777" w:rsidR="00C05DE3" w:rsidRPr="008327B1" w:rsidRDefault="00C05DE3" w:rsidP="00193898">
            <w:pPr>
              <w:ind w:left="-2"/>
              <w:rPr>
                <w:rFonts w:cs="Arial"/>
                <w:szCs w:val="22"/>
              </w:rPr>
            </w:pPr>
            <w:r w:rsidRPr="008327B1">
              <w:rPr>
                <w:rFonts w:cs="Arial"/>
                <w:szCs w:val="22"/>
              </w:rPr>
              <w:t xml:space="preserve">In transfer pricing, the price charged by one segment of an organization to another for a product or service that is determined by negotiation between the segments. </w:t>
            </w:r>
          </w:p>
        </w:tc>
      </w:tr>
      <w:tr w:rsidR="00C05DE3" w:rsidRPr="008327B1" w14:paraId="20B87412" w14:textId="77777777" w:rsidTr="4C078B9E">
        <w:trPr>
          <w:cantSplit/>
          <w:trHeight w:val="432"/>
          <w:jc w:val="center"/>
        </w:trPr>
        <w:tc>
          <w:tcPr>
            <w:tcW w:w="2589" w:type="dxa"/>
          </w:tcPr>
          <w:p w14:paraId="707C86CA"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交渉価格</w:t>
            </w:r>
            <w:r w:rsidRPr="008327B1">
              <w:rPr>
                <w:rFonts w:ascii="BIZ UD明朝 Medium" w:eastAsia="BIZ UD明朝 Medium" w:hAnsi="BIZ UD明朝 Medium" w:cs="Arial" w:hint="eastAsia"/>
                <w:szCs w:val="22"/>
                <w:lang w:eastAsia="ja-JP"/>
              </w:rPr>
              <w:t>（仕切り価格）</w:t>
            </w:r>
          </w:p>
        </w:tc>
        <w:tc>
          <w:tcPr>
            <w:tcW w:w="8448" w:type="dxa"/>
          </w:tcPr>
          <w:p w14:paraId="744BF30F"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組織内の１つのセグメントから他セグメントへ製品やサービスを提供する場合に用いられ、両セグメント間での交渉によって決められる価格のこと。</w:t>
            </w:r>
          </w:p>
        </w:tc>
      </w:tr>
      <w:tr w:rsidR="00C05DE3" w:rsidRPr="008327B1" w14:paraId="2EF80C78" w14:textId="77777777" w:rsidTr="4C078B9E">
        <w:trPr>
          <w:cantSplit/>
          <w:trHeight w:val="432"/>
          <w:jc w:val="center"/>
        </w:trPr>
        <w:tc>
          <w:tcPr>
            <w:tcW w:w="2589" w:type="dxa"/>
          </w:tcPr>
          <w:p w14:paraId="5F49A67C" w14:textId="77777777" w:rsidR="00C05DE3" w:rsidRPr="008327B1" w:rsidRDefault="00C05DE3" w:rsidP="00193898">
            <w:pPr>
              <w:pStyle w:val="StyleArial11ptBefore3ptAfter3pt"/>
              <w:rPr>
                <w:rFonts w:cs="Arial"/>
                <w:szCs w:val="22"/>
              </w:rPr>
            </w:pPr>
            <w:r w:rsidRPr="008327B1">
              <w:rPr>
                <w:rFonts w:cs="Arial"/>
                <w:szCs w:val="22"/>
              </w:rPr>
              <w:t>Net Income</w:t>
            </w:r>
          </w:p>
        </w:tc>
        <w:tc>
          <w:tcPr>
            <w:tcW w:w="8448" w:type="dxa"/>
          </w:tcPr>
          <w:p w14:paraId="2784DBFC" w14:textId="77777777" w:rsidR="00C05DE3" w:rsidRPr="008327B1" w:rsidRDefault="00C05DE3" w:rsidP="00193898">
            <w:pPr>
              <w:pStyle w:val="Web"/>
              <w:rPr>
                <w:rFonts w:ascii="Arial" w:hAnsi="Arial" w:cs="Arial"/>
                <w:sz w:val="22"/>
                <w:szCs w:val="22"/>
              </w:rPr>
            </w:pPr>
            <w:r w:rsidRPr="008327B1">
              <w:rPr>
                <w:rFonts w:cs="Arial"/>
                <w:szCs w:val="22"/>
              </w:rPr>
              <w:t>Income for a period after subtracting expenses from all sources for that period.  (Also called Net Earnings.)</w:t>
            </w:r>
          </w:p>
        </w:tc>
      </w:tr>
      <w:tr w:rsidR="00C05DE3" w:rsidRPr="008327B1" w14:paraId="604EFB3B" w14:textId="77777777" w:rsidTr="4C078B9E">
        <w:trPr>
          <w:cantSplit/>
          <w:trHeight w:val="432"/>
          <w:jc w:val="center"/>
        </w:trPr>
        <w:tc>
          <w:tcPr>
            <w:tcW w:w="2589" w:type="dxa"/>
          </w:tcPr>
          <w:p w14:paraId="7D031ABA"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純利益</w:t>
            </w:r>
          </w:p>
        </w:tc>
        <w:tc>
          <w:tcPr>
            <w:tcW w:w="8448" w:type="dxa"/>
          </w:tcPr>
          <w:p w14:paraId="7B25482E" w14:textId="77777777" w:rsidR="00C05DE3" w:rsidRPr="008327B1" w:rsidRDefault="00C05DE3" w:rsidP="00193898">
            <w:pPr>
              <w:pStyle w:val="Web"/>
              <w:rPr>
                <w:rFonts w:cs="Arial"/>
                <w:szCs w:val="22"/>
                <w:lang w:eastAsia="ja-JP"/>
              </w:rPr>
            </w:pPr>
            <w:r w:rsidRPr="008327B1">
              <w:rPr>
                <w:rFonts w:ascii="BIZ UD明朝 Medium" w:eastAsia="BIZ UD明朝 Medium" w:hAnsi="BIZ UD明朝 Medium" w:cs="Arial" w:hint="eastAsia"/>
                <w:szCs w:val="22"/>
                <w:lang w:eastAsia="ja-JP"/>
              </w:rPr>
              <w:t>ある</w:t>
            </w:r>
            <w:r w:rsidRPr="008327B1">
              <w:rPr>
                <w:rFonts w:ascii="BIZ UD明朝 Medium" w:eastAsia="BIZ UD明朝 Medium" w:hAnsi="BIZ UD明朝 Medium" w:cs="Arial"/>
                <w:szCs w:val="22"/>
                <w:lang w:eastAsia="ja-JP"/>
              </w:rPr>
              <w:t>期間</w:t>
            </w:r>
            <w:r w:rsidRPr="008327B1">
              <w:rPr>
                <w:rFonts w:ascii="BIZ UD明朝 Medium" w:eastAsia="BIZ UD明朝 Medium" w:hAnsi="BIZ UD明朝 Medium" w:cs="Arial" w:hint="eastAsia"/>
                <w:szCs w:val="22"/>
                <w:lang w:eastAsia="ja-JP"/>
              </w:rPr>
              <w:t>における、</w:t>
            </w:r>
            <w:r w:rsidRPr="008327B1">
              <w:rPr>
                <w:rFonts w:ascii="BIZ UD明朝 Medium" w:eastAsia="BIZ UD明朝 Medium" w:hAnsi="BIZ UD明朝 Medium" w:cs="Arial"/>
                <w:szCs w:val="22"/>
                <w:lang w:eastAsia="ja-JP"/>
              </w:rPr>
              <w:t>すべての</w:t>
            </w:r>
            <w:r w:rsidRPr="008327B1">
              <w:rPr>
                <w:rFonts w:ascii="BIZ UD明朝 Medium" w:eastAsia="BIZ UD明朝 Medium" w:hAnsi="BIZ UD明朝 Medium" w:cs="Arial" w:hint="eastAsia"/>
                <w:szCs w:val="22"/>
                <w:lang w:eastAsia="ja-JP"/>
              </w:rPr>
              <w:t>収入源</w:t>
            </w:r>
            <w:r w:rsidRPr="008327B1">
              <w:rPr>
                <w:rFonts w:ascii="BIZ UD明朝 Medium" w:eastAsia="BIZ UD明朝 Medium" w:hAnsi="BIZ UD明朝 Medium" w:cs="Arial"/>
                <w:szCs w:val="22"/>
                <w:lang w:eastAsia="ja-JP"/>
              </w:rPr>
              <w:t>から費用を差し引いた後の収入。  (</w:t>
            </w:r>
            <w:r w:rsidRPr="008327B1">
              <w:rPr>
                <w:rFonts w:ascii="BIZ UD明朝 Medium" w:eastAsia="BIZ UD明朝 Medium" w:hAnsi="BIZ UD明朝 Medium" w:cs="Arial" w:hint="eastAsia"/>
                <w:szCs w:val="22"/>
                <w:lang w:eastAsia="ja-JP"/>
              </w:rPr>
              <w:t>ネット所得</w:t>
            </w:r>
            <w:r w:rsidRPr="008327B1">
              <w:rPr>
                <w:rFonts w:ascii="BIZ UD明朝 Medium" w:eastAsia="BIZ UD明朝 Medium" w:hAnsi="BIZ UD明朝 Medium" w:cs="Arial"/>
                <w:szCs w:val="22"/>
                <w:lang w:eastAsia="ja-JP"/>
              </w:rPr>
              <w:t>ともいう）。</w:t>
            </w:r>
          </w:p>
        </w:tc>
      </w:tr>
      <w:tr w:rsidR="00C05DE3" w:rsidRPr="008327B1" w14:paraId="7A99C634" w14:textId="77777777" w:rsidTr="4C078B9E">
        <w:trPr>
          <w:cantSplit/>
          <w:trHeight w:val="432"/>
          <w:jc w:val="center"/>
        </w:trPr>
        <w:tc>
          <w:tcPr>
            <w:tcW w:w="2589" w:type="dxa"/>
          </w:tcPr>
          <w:p w14:paraId="5108DD46" w14:textId="77777777" w:rsidR="00C05DE3" w:rsidRPr="008327B1" w:rsidRDefault="00C05DE3" w:rsidP="00193898">
            <w:pPr>
              <w:pStyle w:val="StyleArial11ptBefore3ptAfter3pt"/>
              <w:rPr>
                <w:rFonts w:cs="Arial"/>
                <w:szCs w:val="22"/>
              </w:rPr>
            </w:pPr>
            <w:r w:rsidRPr="008327B1">
              <w:rPr>
                <w:rFonts w:cs="Arial"/>
                <w:szCs w:val="22"/>
              </w:rPr>
              <w:t>Net Loss</w:t>
            </w:r>
          </w:p>
        </w:tc>
        <w:tc>
          <w:tcPr>
            <w:tcW w:w="8448" w:type="dxa"/>
          </w:tcPr>
          <w:p w14:paraId="5C1DB446" w14:textId="77777777" w:rsidR="00C05DE3" w:rsidRPr="008327B1" w:rsidRDefault="00C05DE3" w:rsidP="00193898">
            <w:pPr>
              <w:ind w:left="-2"/>
              <w:rPr>
                <w:rFonts w:cs="Arial"/>
                <w:szCs w:val="22"/>
              </w:rPr>
            </w:pPr>
            <w:r w:rsidRPr="008327B1">
              <w:rPr>
                <w:rFonts w:cs="Arial"/>
                <w:szCs w:val="22"/>
              </w:rPr>
              <w:t>The negative amount that results when expenses are greater than revenues.</w:t>
            </w:r>
          </w:p>
        </w:tc>
      </w:tr>
      <w:tr w:rsidR="00C05DE3" w:rsidRPr="008327B1" w14:paraId="4CE089A0" w14:textId="77777777" w:rsidTr="4C078B9E">
        <w:trPr>
          <w:cantSplit/>
          <w:trHeight w:val="432"/>
          <w:jc w:val="center"/>
        </w:trPr>
        <w:tc>
          <w:tcPr>
            <w:tcW w:w="2589" w:type="dxa"/>
          </w:tcPr>
          <w:p w14:paraId="7855C4DB"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純損失</w:t>
            </w:r>
          </w:p>
        </w:tc>
        <w:tc>
          <w:tcPr>
            <w:tcW w:w="8448" w:type="dxa"/>
          </w:tcPr>
          <w:p w14:paraId="0D6DEB17"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支出が収入を上回った場合に生じるマイナス額。</w:t>
            </w:r>
          </w:p>
        </w:tc>
      </w:tr>
      <w:tr w:rsidR="00C05DE3" w:rsidRPr="008327B1" w14:paraId="08F948BE" w14:textId="77777777" w:rsidTr="4C078B9E">
        <w:trPr>
          <w:cantSplit/>
          <w:trHeight w:val="432"/>
          <w:jc w:val="center"/>
        </w:trPr>
        <w:tc>
          <w:tcPr>
            <w:tcW w:w="2589" w:type="dxa"/>
          </w:tcPr>
          <w:p w14:paraId="5D0CA8C6" w14:textId="77777777" w:rsidR="00C05DE3" w:rsidRPr="008327B1" w:rsidRDefault="00C05DE3" w:rsidP="00193898">
            <w:pPr>
              <w:pStyle w:val="StyleArial11ptBefore3ptAfter3pt"/>
              <w:rPr>
                <w:rFonts w:cs="Arial"/>
                <w:szCs w:val="22"/>
              </w:rPr>
            </w:pPr>
            <w:r w:rsidRPr="008327B1">
              <w:rPr>
                <w:rFonts w:cs="Arial"/>
                <w:szCs w:val="22"/>
              </w:rPr>
              <w:t>Net Present Value (NPV)</w:t>
            </w:r>
          </w:p>
        </w:tc>
        <w:tc>
          <w:tcPr>
            <w:tcW w:w="8448" w:type="dxa"/>
          </w:tcPr>
          <w:p w14:paraId="49B3921D" w14:textId="77777777" w:rsidR="00C05DE3" w:rsidRPr="008327B1" w:rsidRDefault="00C05DE3" w:rsidP="00193898">
            <w:pPr>
              <w:ind w:left="-2"/>
              <w:rPr>
                <w:rFonts w:cs="Arial"/>
                <w:szCs w:val="22"/>
              </w:rPr>
            </w:pPr>
            <w:r w:rsidRPr="008327B1">
              <w:rPr>
                <w:rFonts w:cs="Arial"/>
                <w:szCs w:val="22"/>
              </w:rPr>
              <w:t>The difference between the present value of all cash inflows from a project or investment and the present value of all cash outflows required to obtain the investment, or to undertake the project at a given discount rate.</w:t>
            </w:r>
          </w:p>
        </w:tc>
      </w:tr>
      <w:tr w:rsidR="00C05DE3" w:rsidRPr="008327B1" w14:paraId="1D861AEF" w14:textId="77777777" w:rsidTr="4C078B9E">
        <w:trPr>
          <w:cantSplit/>
          <w:trHeight w:val="432"/>
          <w:jc w:val="center"/>
        </w:trPr>
        <w:tc>
          <w:tcPr>
            <w:tcW w:w="2589" w:type="dxa"/>
          </w:tcPr>
          <w:p w14:paraId="5E684B35"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正味現在価値（NPV）</w:t>
            </w:r>
          </w:p>
        </w:tc>
        <w:tc>
          <w:tcPr>
            <w:tcW w:w="8448" w:type="dxa"/>
          </w:tcPr>
          <w:p w14:paraId="621A1435"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あるプロジェクトや投資から</w:t>
            </w:r>
            <w:r w:rsidRPr="008327B1">
              <w:rPr>
                <w:rFonts w:ascii="BIZ UD明朝 Medium" w:eastAsia="BIZ UD明朝 Medium" w:hAnsi="BIZ UD明朝 Medium" w:cs="Arial" w:hint="eastAsia"/>
                <w:szCs w:val="22"/>
                <w:lang w:eastAsia="ja-JP"/>
              </w:rPr>
              <w:t>得られる</w:t>
            </w:r>
            <w:r w:rsidRPr="008327B1">
              <w:rPr>
                <w:rFonts w:ascii="BIZ UD明朝 Medium" w:eastAsia="BIZ UD明朝 Medium" w:hAnsi="BIZ UD明朝 Medium" w:cs="Arial"/>
                <w:szCs w:val="22"/>
                <w:lang w:eastAsia="ja-JP"/>
              </w:rPr>
              <w:t>すべてのキャッシュ</w:t>
            </w:r>
            <w:r w:rsidRPr="008327B1">
              <w:rPr>
                <w:rFonts w:ascii="BIZ UD明朝 Medium" w:eastAsia="BIZ UD明朝 Medium" w:hAnsi="BIZ UD明朝 Medium" w:cs="Arial" w:hint="eastAsia"/>
                <w:szCs w:val="22"/>
                <w:lang w:eastAsia="ja-JP"/>
              </w:rPr>
              <w:t>イン</w:t>
            </w:r>
            <w:r w:rsidRPr="008327B1">
              <w:rPr>
                <w:rFonts w:ascii="BIZ UD明朝 Medium" w:eastAsia="BIZ UD明朝 Medium" w:hAnsi="BIZ UD明朝 Medium" w:cs="Arial"/>
                <w:szCs w:val="22"/>
                <w:lang w:eastAsia="ja-JP"/>
              </w:rPr>
              <w:t>の現在価値と、その投資を</w:t>
            </w:r>
            <w:r w:rsidRPr="008327B1">
              <w:rPr>
                <w:rFonts w:ascii="BIZ UD明朝 Medium" w:eastAsia="BIZ UD明朝 Medium" w:hAnsi="BIZ UD明朝 Medium" w:cs="Arial" w:hint="eastAsia"/>
                <w:szCs w:val="22"/>
                <w:lang w:eastAsia="ja-JP"/>
              </w:rPr>
              <w:t>行うため</w:t>
            </w:r>
            <w:r w:rsidRPr="008327B1">
              <w:rPr>
                <w:rFonts w:ascii="BIZ UD明朝 Medium" w:eastAsia="BIZ UD明朝 Medium" w:hAnsi="BIZ UD明朝 Medium" w:cs="Arial"/>
                <w:szCs w:val="22"/>
                <w:lang w:eastAsia="ja-JP"/>
              </w:rPr>
              <w:t>、あるいはプロジェクトを実施するために必要なすべてのキャッシュ</w:t>
            </w:r>
            <w:r w:rsidRPr="008327B1">
              <w:rPr>
                <w:rFonts w:ascii="BIZ UD明朝 Medium" w:eastAsia="BIZ UD明朝 Medium" w:hAnsi="BIZ UD明朝 Medium" w:cs="Arial" w:hint="eastAsia"/>
                <w:szCs w:val="22"/>
                <w:lang w:eastAsia="ja-JP"/>
              </w:rPr>
              <w:t>アウト</w:t>
            </w:r>
            <w:r w:rsidRPr="008327B1">
              <w:rPr>
                <w:rFonts w:ascii="BIZ UD明朝 Medium" w:eastAsia="BIZ UD明朝 Medium" w:hAnsi="BIZ UD明朝 Medium" w:cs="Arial"/>
                <w:szCs w:val="22"/>
                <w:lang w:eastAsia="ja-JP"/>
              </w:rPr>
              <w:t>の現在価値との差額。</w:t>
            </w:r>
          </w:p>
        </w:tc>
      </w:tr>
      <w:tr w:rsidR="00C05DE3" w:rsidRPr="008327B1" w14:paraId="3F77C71B" w14:textId="77777777" w:rsidTr="4C078B9E">
        <w:trPr>
          <w:cantSplit/>
          <w:trHeight w:val="432"/>
          <w:jc w:val="center"/>
        </w:trPr>
        <w:tc>
          <w:tcPr>
            <w:tcW w:w="2589" w:type="dxa"/>
          </w:tcPr>
          <w:p w14:paraId="3CC408F5" w14:textId="77777777" w:rsidR="00C05DE3" w:rsidRPr="008327B1" w:rsidRDefault="00C05DE3" w:rsidP="00193898">
            <w:pPr>
              <w:pStyle w:val="StyleArial11ptBefore3ptAfter3pt"/>
              <w:rPr>
                <w:rFonts w:cs="Arial"/>
                <w:szCs w:val="22"/>
              </w:rPr>
            </w:pPr>
            <w:r w:rsidRPr="008327B1">
              <w:rPr>
                <w:rFonts w:cs="Arial"/>
                <w:szCs w:val="22"/>
              </w:rPr>
              <w:t>Net Profit Margin</w:t>
            </w:r>
          </w:p>
        </w:tc>
        <w:tc>
          <w:tcPr>
            <w:tcW w:w="8448" w:type="dxa"/>
          </w:tcPr>
          <w:p w14:paraId="47987971" w14:textId="77777777" w:rsidR="00C05DE3" w:rsidRPr="008327B1" w:rsidRDefault="00C05DE3" w:rsidP="00193898">
            <w:pPr>
              <w:ind w:left="-2"/>
              <w:rPr>
                <w:rFonts w:cs="Arial"/>
                <w:szCs w:val="22"/>
              </w:rPr>
            </w:pPr>
            <w:r w:rsidRPr="008327B1">
              <w:rPr>
                <w:rFonts w:cs="Arial"/>
                <w:szCs w:val="22"/>
              </w:rPr>
              <w:t>A financial ratio where net income is divided by sales. (Also called Net Profit Margin Percentage.)</w:t>
            </w:r>
          </w:p>
        </w:tc>
      </w:tr>
      <w:tr w:rsidR="00C05DE3" w:rsidRPr="008327B1" w14:paraId="687499FE" w14:textId="77777777" w:rsidTr="4C078B9E">
        <w:trPr>
          <w:cantSplit/>
          <w:trHeight w:val="432"/>
          <w:jc w:val="center"/>
        </w:trPr>
        <w:tc>
          <w:tcPr>
            <w:tcW w:w="2589" w:type="dxa"/>
          </w:tcPr>
          <w:p w14:paraId="711E3597"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純利益率</w:t>
            </w:r>
          </w:p>
        </w:tc>
        <w:tc>
          <w:tcPr>
            <w:tcW w:w="8448" w:type="dxa"/>
          </w:tcPr>
          <w:p w14:paraId="2EFAD971" w14:textId="77777777" w:rsidR="00C05DE3" w:rsidRPr="008327B1" w:rsidRDefault="00C05DE3" w:rsidP="00193898">
            <w:pPr>
              <w:ind w:left="-2"/>
              <w:rPr>
                <w:rFonts w:cs="Arial"/>
                <w:szCs w:val="22"/>
              </w:rPr>
            </w:pPr>
            <w:r w:rsidRPr="008327B1">
              <w:rPr>
                <w:rFonts w:ascii="BIZ UD明朝 Medium" w:eastAsia="BIZ UD明朝 Medium" w:hAnsi="BIZ UD明朝 Medium" w:cs="Arial"/>
                <w:szCs w:val="22"/>
                <w:lang w:eastAsia="ja-JP"/>
              </w:rPr>
              <w:t>純利益を売上高で割った財務比率。(売上高当期純利益率ともいう。</w:t>
            </w:r>
            <w:r w:rsidRPr="008327B1">
              <w:rPr>
                <w:rFonts w:ascii="BIZ UD明朝 Medium" w:eastAsia="BIZ UD明朝 Medium" w:hAnsi="BIZ UD明朝 Medium" w:cs="Arial"/>
                <w:szCs w:val="22"/>
              </w:rPr>
              <w:t>）</w:t>
            </w:r>
          </w:p>
        </w:tc>
      </w:tr>
      <w:tr w:rsidR="00C05DE3" w:rsidRPr="008327B1" w14:paraId="08E432A8" w14:textId="77777777" w:rsidTr="4C078B9E">
        <w:trPr>
          <w:cantSplit/>
          <w:trHeight w:val="432"/>
          <w:jc w:val="center"/>
        </w:trPr>
        <w:tc>
          <w:tcPr>
            <w:tcW w:w="2589" w:type="dxa"/>
          </w:tcPr>
          <w:p w14:paraId="5C448C39" w14:textId="77777777" w:rsidR="00C05DE3" w:rsidRPr="008327B1" w:rsidRDefault="00C05DE3" w:rsidP="00193898">
            <w:pPr>
              <w:pStyle w:val="StyleArial11ptBefore3ptAfter3pt"/>
              <w:rPr>
                <w:rFonts w:cs="Arial"/>
                <w:szCs w:val="22"/>
              </w:rPr>
            </w:pPr>
            <w:r w:rsidRPr="008327B1">
              <w:rPr>
                <w:rFonts w:cs="Arial"/>
                <w:szCs w:val="22"/>
              </w:rPr>
              <w:t>Net Realizable Value</w:t>
            </w:r>
          </w:p>
        </w:tc>
        <w:tc>
          <w:tcPr>
            <w:tcW w:w="8448" w:type="dxa"/>
          </w:tcPr>
          <w:p w14:paraId="4CC45693" w14:textId="77777777" w:rsidR="00C05DE3" w:rsidRPr="008327B1" w:rsidRDefault="00C05DE3" w:rsidP="00193898">
            <w:pPr>
              <w:ind w:left="-2"/>
              <w:rPr>
                <w:rFonts w:cs="Arial"/>
                <w:szCs w:val="22"/>
              </w:rPr>
            </w:pPr>
            <w:r w:rsidRPr="008327B1">
              <w:rPr>
                <w:rFonts w:cs="Arial"/>
                <w:szCs w:val="22"/>
              </w:rPr>
              <w:t>1. The estimated selling price in the ordinary course of business less the reasonably predictable cost of completion and disposal.</w:t>
            </w:r>
          </w:p>
          <w:p w14:paraId="233A2683" w14:textId="77777777" w:rsidR="00C05DE3" w:rsidRPr="008327B1" w:rsidRDefault="00C05DE3" w:rsidP="00193898">
            <w:pPr>
              <w:ind w:left="-2"/>
              <w:rPr>
                <w:rFonts w:cs="Arial"/>
                <w:szCs w:val="22"/>
              </w:rPr>
            </w:pPr>
            <w:r w:rsidRPr="008327B1">
              <w:rPr>
                <w:rFonts w:cs="Arial"/>
                <w:szCs w:val="22"/>
              </w:rPr>
              <w:t>2. Accounts receivable less allowance for bad debts.</w:t>
            </w:r>
          </w:p>
        </w:tc>
      </w:tr>
      <w:tr w:rsidR="00C05DE3" w:rsidRPr="008327B1" w14:paraId="11FFC355" w14:textId="77777777" w:rsidTr="4C078B9E">
        <w:trPr>
          <w:cantSplit/>
          <w:trHeight w:val="432"/>
          <w:jc w:val="center"/>
        </w:trPr>
        <w:tc>
          <w:tcPr>
            <w:tcW w:w="2589" w:type="dxa"/>
          </w:tcPr>
          <w:p w14:paraId="3577F9F3"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正味実現可能価額</w:t>
            </w:r>
          </w:p>
        </w:tc>
        <w:tc>
          <w:tcPr>
            <w:tcW w:w="8448" w:type="dxa"/>
          </w:tcPr>
          <w:p w14:paraId="56BCAB7A" w14:textId="77777777" w:rsidR="00C05DE3" w:rsidRPr="008327B1" w:rsidRDefault="00C05DE3" w:rsidP="00193898">
            <w:pPr>
              <w:ind w:left="-2"/>
              <w:rPr>
                <w:rFonts w:ascii="BIZ UD明朝 Medium" w:eastAsia="BIZ UD明朝 Medium" w:hAnsi="BIZ UD明朝 Medium" w:cs="Arial"/>
                <w:szCs w:val="22"/>
                <w:lang w:eastAsia="ja-JP"/>
              </w:rPr>
            </w:pPr>
            <w:r w:rsidRPr="008327B1">
              <w:rPr>
                <w:rFonts w:ascii="BIZ UD明朝 Medium" w:eastAsia="BIZ UD明朝 Medium" w:hAnsi="BIZ UD明朝 Medium" w:cs="Arial"/>
                <w:szCs w:val="22"/>
                <w:lang w:eastAsia="ja-JP"/>
              </w:rPr>
              <w:t>1.</w:t>
            </w:r>
            <w:r w:rsidRPr="008327B1">
              <w:rPr>
                <w:rFonts w:ascii="BIZ UD明朝 Medium" w:eastAsia="BIZ UD明朝 Medium" w:hAnsi="BIZ UD明朝 Medium" w:cs="Arial" w:hint="eastAsia"/>
                <w:szCs w:val="22"/>
                <w:lang w:eastAsia="ja-JP"/>
              </w:rPr>
              <w:t>通常の商行為における推定販売価格から、完成および廃棄にかかる合理的に予測可能なコストを差し引いたもの。</w:t>
            </w:r>
          </w:p>
          <w:p w14:paraId="1F0B5D1C"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2.売掛金から貸倒引当金を差し引いたもの。</w:t>
            </w:r>
          </w:p>
        </w:tc>
      </w:tr>
      <w:tr w:rsidR="00C05DE3" w:rsidRPr="008327B1" w14:paraId="39B5CCCE" w14:textId="77777777" w:rsidTr="4C078B9E">
        <w:trPr>
          <w:cantSplit/>
          <w:trHeight w:val="432"/>
          <w:jc w:val="center"/>
        </w:trPr>
        <w:tc>
          <w:tcPr>
            <w:tcW w:w="2589" w:type="dxa"/>
          </w:tcPr>
          <w:p w14:paraId="1BF54449" w14:textId="77777777" w:rsidR="00C05DE3" w:rsidRPr="008327B1" w:rsidRDefault="00C05DE3" w:rsidP="00193898">
            <w:pPr>
              <w:pStyle w:val="StyleArial11ptBefore3ptAfter3pt"/>
              <w:rPr>
                <w:rFonts w:cs="Arial"/>
                <w:szCs w:val="22"/>
              </w:rPr>
            </w:pPr>
            <w:r w:rsidRPr="008327B1">
              <w:rPr>
                <w:rFonts w:cs="Arial"/>
                <w:szCs w:val="22"/>
              </w:rPr>
              <w:t>Net Working Capital</w:t>
            </w:r>
          </w:p>
        </w:tc>
        <w:tc>
          <w:tcPr>
            <w:tcW w:w="8448" w:type="dxa"/>
          </w:tcPr>
          <w:p w14:paraId="2B496509" w14:textId="77777777" w:rsidR="00C05DE3" w:rsidRPr="008327B1" w:rsidRDefault="00C05DE3" w:rsidP="00193898">
            <w:pPr>
              <w:ind w:left="-2"/>
              <w:rPr>
                <w:rFonts w:cs="Arial"/>
                <w:szCs w:val="22"/>
              </w:rPr>
            </w:pPr>
            <w:r w:rsidRPr="008327B1">
              <w:rPr>
                <w:rFonts w:cs="Arial"/>
                <w:szCs w:val="22"/>
              </w:rPr>
              <w:t>Current assets less current liabilities.</w:t>
            </w:r>
          </w:p>
        </w:tc>
      </w:tr>
      <w:tr w:rsidR="00C05DE3" w:rsidRPr="008327B1" w14:paraId="624F2116" w14:textId="77777777" w:rsidTr="4C078B9E">
        <w:trPr>
          <w:cantSplit/>
          <w:trHeight w:val="432"/>
          <w:jc w:val="center"/>
        </w:trPr>
        <w:tc>
          <w:tcPr>
            <w:tcW w:w="2589" w:type="dxa"/>
          </w:tcPr>
          <w:p w14:paraId="0E7EE011"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正味運転資本</w:t>
            </w:r>
          </w:p>
        </w:tc>
        <w:tc>
          <w:tcPr>
            <w:tcW w:w="8448" w:type="dxa"/>
          </w:tcPr>
          <w:p w14:paraId="3466AEDD"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流動資産から流動負債を差し引いたもの。</w:t>
            </w:r>
          </w:p>
        </w:tc>
      </w:tr>
      <w:tr w:rsidR="00C05DE3" w:rsidRPr="008327B1" w14:paraId="64439EF1" w14:textId="77777777" w:rsidTr="4C078B9E">
        <w:trPr>
          <w:cantSplit/>
          <w:trHeight w:val="432"/>
          <w:jc w:val="center"/>
        </w:trPr>
        <w:tc>
          <w:tcPr>
            <w:tcW w:w="2589" w:type="dxa"/>
          </w:tcPr>
          <w:p w14:paraId="10B529CE" w14:textId="77777777" w:rsidR="00C05DE3" w:rsidRPr="008327B1" w:rsidRDefault="00C05DE3" w:rsidP="00193898">
            <w:pPr>
              <w:pStyle w:val="StyleArial11ptBefore3ptAfter3pt"/>
              <w:rPr>
                <w:rFonts w:cs="Arial"/>
                <w:szCs w:val="22"/>
              </w:rPr>
            </w:pPr>
            <w:r w:rsidRPr="008327B1">
              <w:rPr>
                <w:rFonts w:cs="Arial"/>
                <w:szCs w:val="22"/>
              </w:rPr>
              <w:t>Net Working Capital Ratio</w:t>
            </w:r>
          </w:p>
        </w:tc>
        <w:tc>
          <w:tcPr>
            <w:tcW w:w="8448" w:type="dxa"/>
          </w:tcPr>
          <w:p w14:paraId="11116B07" w14:textId="77777777" w:rsidR="00C05DE3" w:rsidRPr="008327B1" w:rsidRDefault="00C05DE3" w:rsidP="00193898">
            <w:pPr>
              <w:ind w:left="-2"/>
              <w:rPr>
                <w:rFonts w:cs="Arial"/>
                <w:szCs w:val="22"/>
              </w:rPr>
            </w:pPr>
            <w:r w:rsidRPr="008327B1">
              <w:rPr>
                <w:rFonts w:cs="Arial"/>
                <w:szCs w:val="22"/>
              </w:rPr>
              <w:t>A liquidity financial ration that measures net working capital as a percent of total assets.</w:t>
            </w:r>
          </w:p>
        </w:tc>
      </w:tr>
      <w:tr w:rsidR="00C05DE3" w:rsidRPr="008327B1" w14:paraId="698DEE7E" w14:textId="77777777" w:rsidTr="4C078B9E">
        <w:trPr>
          <w:cantSplit/>
          <w:trHeight w:val="432"/>
          <w:jc w:val="center"/>
        </w:trPr>
        <w:tc>
          <w:tcPr>
            <w:tcW w:w="2589" w:type="dxa"/>
          </w:tcPr>
          <w:p w14:paraId="1135749F"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正味運転資本比率</w:t>
            </w:r>
          </w:p>
        </w:tc>
        <w:tc>
          <w:tcPr>
            <w:tcW w:w="8448" w:type="dxa"/>
          </w:tcPr>
          <w:p w14:paraId="4AC7AEE9"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総資産に占める正味運転資本の割合を示す流動性財務比率。</w:t>
            </w:r>
          </w:p>
        </w:tc>
      </w:tr>
      <w:tr w:rsidR="00C05DE3" w:rsidRPr="008327B1" w14:paraId="0625DF95" w14:textId="77777777" w:rsidTr="4C078B9E">
        <w:trPr>
          <w:cantSplit/>
          <w:trHeight w:val="432"/>
          <w:jc w:val="center"/>
        </w:trPr>
        <w:tc>
          <w:tcPr>
            <w:tcW w:w="2589" w:type="dxa"/>
          </w:tcPr>
          <w:p w14:paraId="05034D6A" w14:textId="77777777" w:rsidR="00C05DE3" w:rsidRPr="008327B1" w:rsidRDefault="00C05DE3" w:rsidP="00193898">
            <w:pPr>
              <w:pStyle w:val="StyleArial11ptBefore3ptAfter3pt"/>
              <w:rPr>
                <w:rFonts w:cs="Arial"/>
                <w:szCs w:val="22"/>
              </w:rPr>
            </w:pPr>
            <w:r w:rsidRPr="008327B1">
              <w:rPr>
                <w:rFonts w:cs="Arial"/>
                <w:szCs w:val="22"/>
              </w:rPr>
              <w:lastRenderedPageBreak/>
              <w:t>Network</w:t>
            </w:r>
          </w:p>
        </w:tc>
        <w:tc>
          <w:tcPr>
            <w:tcW w:w="8448" w:type="dxa"/>
          </w:tcPr>
          <w:p w14:paraId="6ABD95BA" w14:textId="77777777" w:rsidR="00C05DE3" w:rsidRPr="008327B1" w:rsidRDefault="00C05DE3" w:rsidP="00193898">
            <w:pPr>
              <w:ind w:left="-2"/>
              <w:rPr>
                <w:rFonts w:cs="Arial"/>
                <w:szCs w:val="22"/>
              </w:rPr>
            </w:pPr>
            <w:r w:rsidRPr="008327B1">
              <w:rPr>
                <w:rFonts w:cs="Arial"/>
                <w:szCs w:val="22"/>
              </w:rPr>
              <w:t xml:space="preserve">In data communications, a configuration in which two or more locations are physically connected for the purpose of exchanging data. </w:t>
            </w:r>
          </w:p>
        </w:tc>
      </w:tr>
      <w:tr w:rsidR="00C05DE3" w:rsidRPr="008327B1" w14:paraId="5BA925CA" w14:textId="77777777" w:rsidTr="4C078B9E">
        <w:trPr>
          <w:cantSplit/>
          <w:trHeight w:val="432"/>
          <w:jc w:val="center"/>
        </w:trPr>
        <w:tc>
          <w:tcPr>
            <w:tcW w:w="2589" w:type="dxa"/>
          </w:tcPr>
          <w:p w14:paraId="75FF16E4"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ネットワーク</w:t>
            </w:r>
          </w:p>
        </w:tc>
        <w:tc>
          <w:tcPr>
            <w:tcW w:w="8448" w:type="dxa"/>
          </w:tcPr>
          <w:p w14:paraId="561E18C5"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データ通信において、データを交換する目的で2つ以上の場所が物理的に接続されている構成。 </w:t>
            </w:r>
          </w:p>
        </w:tc>
      </w:tr>
      <w:tr w:rsidR="00C05DE3" w:rsidRPr="008327B1" w14:paraId="5EB81790" w14:textId="77777777" w:rsidTr="4C078B9E">
        <w:trPr>
          <w:cantSplit/>
          <w:trHeight w:val="432"/>
          <w:jc w:val="center"/>
        </w:trPr>
        <w:tc>
          <w:tcPr>
            <w:tcW w:w="2589" w:type="dxa"/>
          </w:tcPr>
          <w:p w14:paraId="031BA9A0" w14:textId="77777777" w:rsidR="00C05DE3" w:rsidRPr="008327B1" w:rsidRDefault="00C05DE3" w:rsidP="00193898">
            <w:pPr>
              <w:pStyle w:val="StyleArial11ptBefore3ptAfter3pt"/>
              <w:rPr>
                <w:rFonts w:cs="Arial"/>
                <w:szCs w:val="22"/>
              </w:rPr>
            </w:pPr>
            <w:r w:rsidRPr="008327B1">
              <w:rPr>
                <w:rFonts w:cs="Arial"/>
                <w:szCs w:val="22"/>
              </w:rPr>
              <w:t>Network Controls</w:t>
            </w:r>
          </w:p>
        </w:tc>
        <w:tc>
          <w:tcPr>
            <w:tcW w:w="8448" w:type="dxa"/>
          </w:tcPr>
          <w:p w14:paraId="57472089" w14:textId="77777777" w:rsidR="00C05DE3" w:rsidRPr="008327B1" w:rsidRDefault="00C05DE3" w:rsidP="00193898">
            <w:pPr>
              <w:ind w:left="-2"/>
              <w:rPr>
                <w:rFonts w:cs="Arial"/>
                <w:szCs w:val="22"/>
              </w:rPr>
            </w:pPr>
            <w:r w:rsidRPr="008327B1">
              <w:rPr>
                <w:rFonts w:cs="Arial"/>
                <w:szCs w:val="22"/>
              </w:rPr>
              <w:t>Internal controls to insure accurate and secure flows of data in computer and communication systems.</w:t>
            </w:r>
          </w:p>
        </w:tc>
      </w:tr>
      <w:tr w:rsidR="00C05DE3" w:rsidRPr="008327B1" w14:paraId="1963EB7E" w14:textId="77777777" w:rsidTr="4C078B9E">
        <w:trPr>
          <w:cantSplit/>
          <w:trHeight w:val="432"/>
          <w:jc w:val="center"/>
        </w:trPr>
        <w:tc>
          <w:tcPr>
            <w:tcW w:w="2589" w:type="dxa"/>
          </w:tcPr>
          <w:p w14:paraId="576CE074"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rPr>
              <w:t>ネットワーク制御</w:t>
            </w:r>
          </w:p>
        </w:tc>
        <w:tc>
          <w:tcPr>
            <w:tcW w:w="8448" w:type="dxa"/>
          </w:tcPr>
          <w:p w14:paraId="06EBA6A0"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コンピュータおよび通信システムにおけるデータの正確かつ安全な流れを保証するための内部統制。</w:t>
            </w:r>
          </w:p>
        </w:tc>
      </w:tr>
      <w:tr w:rsidR="00C05DE3" w:rsidRPr="008327B1" w14:paraId="44881A03" w14:textId="77777777" w:rsidTr="4C078B9E">
        <w:trPr>
          <w:cantSplit/>
          <w:trHeight w:val="432"/>
          <w:jc w:val="center"/>
        </w:trPr>
        <w:tc>
          <w:tcPr>
            <w:tcW w:w="2589" w:type="dxa"/>
          </w:tcPr>
          <w:p w14:paraId="294E106D" w14:textId="77777777" w:rsidR="00C05DE3" w:rsidRPr="008327B1" w:rsidRDefault="00C05DE3" w:rsidP="00193898">
            <w:pPr>
              <w:pStyle w:val="StyleArial11ptBefore3ptAfter3pt"/>
              <w:rPr>
                <w:rFonts w:cs="Arial"/>
                <w:szCs w:val="22"/>
              </w:rPr>
            </w:pPr>
            <w:r w:rsidRPr="008327B1">
              <w:rPr>
                <w:rFonts w:cs="Arial"/>
                <w:szCs w:val="22"/>
              </w:rPr>
              <w:t>Nominal</w:t>
            </w:r>
          </w:p>
        </w:tc>
        <w:tc>
          <w:tcPr>
            <w:tcW w:w="8448" w:type="dxa"/>
          </w:tcPr>
          <w:p w14:paraId="32D8DC4C" w14:textId="77777777" w:rsidR="00C05DE3" w:rsidRPr="008327B1" w:rsidRDefault="00C05DE3" w:rsidP="00193898">
            <w:pPr>
              <w:ind w:left="-2"/>
              <w:rPr>
                <w:rFonts w:cs="Arial"/>
                <w:szCs w:val="22"/>
              </w:rPr>
            </w:pPr>
            <w:r w:rsidRPr="008327B1">
              <w:rPr>
                <w:rFonts w:cs="Arial"/>
                <w:szCs w:val="22"/>
              </w:rPr>
              <w:t>A term signifying that a value has not been adjusted for inflation.</w:t>
            </w:r>
          </w:p>
        </w:tc>
      </w:tr>
      <w:tr w:rsidR="00C05DE3" w:rsidRPr="008327B1" w14:paraId="73985913" w14:textId="77777777" w:rsidTr="4C078B9E">
        <w:trPr>
          <w:cantSplit/>
          <w:trHeight w:val="432"/>
          <w:jc w:val="center"/>
        </w:trPr>
        <w:tc>
          <w:tcPr>
            <w:tcW w:w="2589" w:type="dxa"/>
          </w:tcPr>
          <w:p w14:paraId="345ACD17"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名目（ノミナル）</w:t>
            </w:r>
          </w:p>
        </w:tc>
        <w:tc>
          <w:tcPr>
            <w:tcW w:w="8448" w:type="dxa"/>
          </w:tcPr>
          <w:p w14:paraId="1A7AC9B1"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物価がインフレ調整されていないことを示す用語。</w:t>
            </w:r>
          </w:p>
        </w:tc>
      </w:tr>
      <w:tr w:rsidR="00C05DE3" w:rsidRPr="008327B1" w14:paraId="20DBC488" w14:textId="77777777" w:rsidTr="4C078B9E">
        <w:trPr>
          <w:cantSplit/>
          <w:trHeight w:val="432"/>
          <w:jc w:val="center"/>
        </w:trPr>
        <w:tc>
          <w:tcPr>
            <w:tcW w:w="2589" w:type="dxa"/>
          </w:tcPr>
          <w:p w14:paraId="369E1C93" w14:textId="77777777" w:rsidR="00C05DE3" w:rsidRPr="008327B1" w:rsidRDefault="00C05DE3" w:rsidP="00193898">
            <w:pPr>
              <w:pStyle w:val="StyleArial11ptBefore3ptAfter3pt"/>
              <w:rPr>
                <w:rFonts w:cs="Arial"/>
                <w:szCs w:val="22"/>
              </w:rPr>
            </w:pPr>
            <w:r w:rsidRPr="008327B1">
              <w:rPr>
                <w:rFonts w:cs="Arial"/>
                <w:szCs w:val="22"/>
              </w:rPr>
              <w:t>Noncumulative Preferred Stock</w:t>
            </w:r>
          </w:p>
        </w:tc>
        <w:tc>
          <w:tcPr>
            <w:tcW w:w="8448" w:type="dxa"/>
          </w:tcPr>
          <w:p w14:paraId="6ABAF1D1" w14:textId="77777777" w:rsidR="00C05DE3" w:rsidRPr="008327B1" w:rsidRDefault="00C05DE3" w:rsidP="00193898">
            <w:pPr>
              <w:ind w:left="-2"/>
              <w:rPr>
                <w:rFonts w:cs="Arial"/>
                <w:szCs w:val="22"/>
              </w:rPr>
            </w:pPr>
            <w:r w:rsidRPr="008327B1">
              <w:rPr>
                <w:rFonts w:cs="Arial"/>
                <w:szCs w:val="22"/>
              </w:rPr>
              <w:t xml:space="preserve">Preferred stock whose holders do not receive dividends in arrears. </w:t>
            </w:r>
          </w:p>
        </w:tc>
      </w:tr>
      <w:tr w:rsidR="00C05DE3" w:rsidRPr="008327B1" w14:paraId="222A2744" w14:textId="77777777" w:rsidTr="4C078B9E">
        <w:trPr>
          <w:cantSplit/>
          <w:trHeight w:val="432"/>
          <w:jc w:val="center"/>
        </w:trPr>
        <w:tc>
          <w:tcPr>
            <w:tcW w:w="2589" w:type="dxa"/>
          </w:tcPr>
          <w:p w14:paraId="2A0F5493"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非累積</w:t>
            </w:r>
            <w:r w:rsidRPr="008327B1">
              <w:rPr>
                <w:rFonts w:ascii="BIZ UD明朝 Medium" w:eastAsia="BIZ UD明朝 Medium" w:hAnsi="BIZ UD明朝 Medium" w:cs="Arial" w:hint="eastAsia"/>
                <w:szCs w:val="22"/>
                <w:lang w:eastAsia="ja-JP"/>
              </w:rPr>
              <w:t>型</w:t>
            </w:r>
            <w:r w:rsidRPr="008327B1">
              <w:rPr>
                <w:rFonts w:ascii="BIZ UD明朝 Medium" w:eastAsia="BIZ UD明朝 Medium" w:hAnsi="BIZ UD明朝 Medium" w:cs="Arial"/>
                <w:szCs w:val="22"/>
              </w:rPr>
              <w:t>優先株式</w:t>
            </w:r>
          </w:p>
        </w:tc>
        <w:tc>
          <w:tcPr>
            <w:tcW w:w="8448" w:type="dxa"/>
          </w:tcPr>
          <w:p w14:paraId="292C439A"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優先株式</w:t>
            </w:r>
            <w:r w:rsidRPr="008327B1">
              <w:rPr>
                <w:rFonts w:ascii="BIZ UD明朝 Medium" w:eastAsia="BIZ UD明朝 Medium" w:hAnsi="BIZ UD明朝 Medium" w:cs="Arial" w:hint="eastAsia"/>
                <w:szCs w:val="22"/>
                <w:lang w:eastAsia="ja-JP"/>
              </w:rPr>
              <w:t>の一種であり</w:t>
            </w:r>
            <w:r w:rsidRPr="008327B1">
              <w:rPr>
                <w:rFonts w:ascii="BIZ UD明朝 Medium" w:eastAsia="BIZ UD明朝 Medium" w:hAnsi="BIZ UD明朝 Medium" w:cs="Arial"/>
                <w:szCs w:val="22"/>
                <w:lang w:eastAsia="ja-JP"/>
              </w:rPr>
              <w:t>、</w:t>
            </w:r>
            <w:r w:rsidRPr="008327B1">
              <w:rPr>
                <w:rFonts w:ascii="BIZ UD明朝 Medium" w:eastAsia="BIZ UD明朝 Medium" w:hAnsi="BIZ UD明朝 Medium" w:cs="Arial" w:hint="eastAsia"/>
                <w:szCs w:val="22"/>
                <w:lang w:eastAsia="ja-JP"/>
              </w:rPr>
              <w:t>未払いとなった配当金の繰り越しがなされないもの。</w:t>
            </w:r>
            <w:r w:rsidRPr="008327B1">
              <w:rPr>
                <w:rFonts w:ascii="BIZ UD明朝 Medium" w:eastAsia="BIZ UD明朝 Medium" w:hAnsi="BIZ UD明朝 Medium" w:cs="Arial"/>
                <w:szCs w:val="22"/>
                <w:lang w:eastAsia="ja-JP"/>
              </w:rPr>
              <w:t xml:space="preserve"> </w:t>
            </w:r>
          </w:p>
        </w:tc>
      </w:tr>
      <w:tr w:rsidR="00C05DE3" w:rsidRPr="008327B1" w14:paraId="10F52BA4" w14:textId="77777777" w:rsidTr="4C078B9E">
        <w:trPr>
          <w:cantSplit/>
          <w:trHeight w:val="432"/>
          <w:jc w:val="center"/>
        </w:trPr>
        <w:tc>
          <w:tcPr>
            <w:tcW w:w="2589" w:type="dxa"/>
          </w:tcPr>
          <w:p w14:paraId="463117A5" w14:textId="77777777" w:rsidR="00C05DE3" w:rsidRPr="008327B1" w:rsidRDefault="00C05DE3" w:rsidP="00193898">
            <w:pPr>
              <w:pStyle w:val="StyleArial11ptBefore3ptAfter3pt"/>
              <w:rPr>
                <w:rFonts w:cs="Arial"/>
                <w:szCs w:val="22"/>
              </w:rPr>
            </w:pPr>
            <w:r w:rsidRPr="008327B1">
              <w:rPr>
                <w:rFonts w:cs="Arial"/>
                <w:szCs w:val="22"/>
              </w:rPr>
              <w:t>Non-monetary Exchange</w:t>
            </w:r>
          </w:p>
        </w:tc>
        <w:tc>
          <w:tcPr>
            <w:tcW w:w="8448" w:type="dxa"/>
          </w:tcPr>
          <w:p w14:paraId="6464FAC4" w14:textId="77777777" w:rsidR="00C05DE3" w:rsidRPr="008327B1" w:rsidRDefault="00C05DE3" w:rsidP="00193898">
            <w:pPr>
              <w:ind w:left="-2"/>
              <w:rPr>
                <w:rFonts w:cs="Arial"/>
                <w:szCs w:val="22"/>
              </w:rPr>
            </w:pPr>
            <w:r w:rsidRPr="008327B1">
              <w:rPr>
                <w:rFonts w:cs="Arial"/>
                <w:szCs w:val="22"/>
              </w:rPr>
              <w:t>The exchange of goods or services between entities for which no monetary instruments are involved.  (Also called Barter.)</w:t>
            </w:r>
          </w:p>
        </w:tc>
      </w:tr>
      <w:tr w:rsidR="00C05DE3" w:rsidRPr="008327B1" w14:paraId="54545304" w14:textId="77777777" w:rsidTr="4C078B9E">
        <w:trPr>
          <w:cantSplit/>
          <w:trHeight w:val="432"/>
          <w:jc w:val="center"/>
        </w:trPr>
        <w:tc>
          <w:tcPr>
            <w:tcW w:w="2589" w:type="dxa"/>
          </w:tcPr>
          <w:p w14:paraId="2897DE6A"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非貨幣性交換</w:t>
            </w:r>
          </w:p>
        </w:tc>
        <w:tc>
          <w:tcPr>
            <w:tcW w:w="8448" w:type="dxa"/>
          </w:tcPr>
          <w:p w14:paraId="653C45F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複数企業間における</w:t>
            </w:r>
            <w:r w:rsidRPr="008327B1">
              <w:rPr>
                <w:rFonts w:ascii="BIZ UD明朝 Medium" w:eastAsia="BIZ UD明朝 Medium" w:hAnsi="BIZ UD明朝 Medium" w:cs="Arial"/>
                <w:szCs w:val="22"/>
                <w:lang w:eastAsia="ja-JP"/>
              </w:rPr>
              <w:t>金銭を介さない財またはサービスの交換。  (物々交換ともいう）。</w:t>
            </w:r>
          </w:p>
        </w:tc>
      </w:tr>
      <w:tr w:rsidR="00C05DE3" w:rsidRPr="008327B1" w14:paraId="11B38F83" w14:textId="77777777" w:rsidTr="4C078B9E">
        <w:trPr>
          <w:cantSplit/>
          <w:trHeight w:val="432"/>
          <w:jc w:val="center"/>
        </w:trPr>
        <w:tc>
          <w:tcPr>
            <w:tcW w:w="2589" w:type="dxa"/>
          </w:tcPr>
          <w:p w14:paraId="4201B531" w14:textId="77777777" w:rsidR="00C05DE3" w:rsidRPr="008327B1" w:rsidRDefault="00C05DE3" w:rsidP="00193898">
            <w:pPr>
              <w:pStyle w:val="StyleArial11ptBefore3ptAfter3pt"/>
              <w:rPr>
                <w:rFonts w:cs="Arial"/>
                <w:szCs w:val="22"/>
              </w:rPr>
            </w:pPr>
            <w:r w:rsidRPr="008327B1">
              <w:rPr>
                <w:rFonts w:cs="Arial"/>
                <w:szCs w:val="22"/>
              </w:rPr>
              <w:t>Non-price Competition</w:t>
            </w:r>
          </w:p>
        </w:tc>
        <w:tc>
          <w:tcPr>
            <w:tcW w:w="8448" w:type="dxa"/>
          </w:tcPr>
          <w:p w14:paraId="5690F27D" w14:textId="77777777" w:rsidR="00C05DE3" w:rsidRPr="008327B1" w:rsidRDefault="00C05DE3" w:rsidP="00193898">
            <w:pPr>
              <w:ind w:left="-2"/>
              <w:rPr>
                <w:rFonts w:cs="Arial"/>
                <w:szCs w:val="22"/>
              </w:rPr>
            </w:pPr>
            <w:r w:rsidRPr="008327B1">
              <w:rPr>
                <w:rFonts w:cs="Arial"/>
                <w:szCs w:val="22"/>
              </w:rPr>
              <w:t>A tactic in which one firm tries to distinguish its product or service from competing products based on attributes like design and quality.</w:t>
            </w:r>
          </w:p>
        </w:tc>
      </w:tr>
      <w:tr w:rsidR="00C05DE3" w:rsidRPr="008327B1" w14:paraId="1788B3DA" w14:textId="77777777" w:rsidTr="4C078B9E">
        <w:trPr>
          <w:cantSplit/>
          <w:trHeight w:val="432"/>
          <w:jc w:val="center"/>
        </w:trPr>
        <w:tc>
          <w:tcPr>
            <w:tcW w:w="2589" w:type="dxa"/>
          </w:tcPr>
          <w:p w14:paraId="30954FDC"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非価格競争</w:t>
            </w:r>
          </w:p>
        </w:tc>
        <w:tc>
          <w:tcPr>
            <w:tcW w:w="8448" w:type="dxa"/>
          </w:tcPr>
          <w:p w14:paraId="6B257865"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ある企業が、デザインや品質などの属性に基づいて、自社の製品やサービスを競合製品と差別化しようとする戦術。</w:t>
            </w:r>
          </w:p>
        </w:tc>
      </w:tr>
      <w:tr w:rsidR="00C05DE3" w:rsidRPr="008327B1" w14:paraId="1CDBC0E8" w14:textId="77777777" w:rsidTr="4C078B9E">
        <w:trPr>
          <w:cantSplit/>
          <w:trHeight w:val="432"/>
          <w:jc w:val="center"/>
        </w:trPr>
        <w:tc>
          <w:tcPr>
            <w:tcW w:w="2589" w:type="dxa"/>
          </w:tcPr>
          <w:p w14:paraId="72688118" w14:textId="77777777" w:rsidR="00C05DE3" w:rsidRPr="008327B1" w:rsidRDefault="00C05DE3" w:rsidP="00193898">
            <w:pPr>
              <w:pStyle w:val="StyleArial11ptBefore3ptAfter3pt"/>
              <w:rPr>
                <w:rFonts w:cs="Arial"/>
                <w:szCs w:val="22"/>
              </w:rPr>
            </w:pPr>
            <w:r w:rsidRPr="008327B1">
              <w:rPr>
                <w:rFonts w:cs="Arial"/>
                <w:szCs w:val="22"/>
              </w:rPr>
              <w:t>Nonrecurring Items</w:t>
            </w:r>
          </w:p>
        </w:tc>
        <w:tc>
          <w:tcPr>
            <w:tcW w:w="8448" w:type="dxa"/>
          </w:tcPr>
          <w:p w14:paraId="2E2D59D3" w14:textId="77777777" w:rsidR="00C05DE3" w:rsidRPr="008327B1" w:rsidRDefault="00C05DE3" w:rsidP="00193898">
            <w:pPr>
              <w:ind w:left="-2"/>
              <w:rPr>
                <w:rFonts w:cs="Arial"/>
                <w:szCs w:val="22"/>
              </w:rPr>
            </w:pPr>
            <w:r w:rsidRPr="008327B1">
              <w:rPr>
                <w:rFonts w:cs="Arial"/>
                <w:szCs w:val="22"/>
              </w:rPr>
              <w:t>One-time occurrences for an entity involving unusual income or expense.</w:t>
            </w:r>
          </w:p>
        </w:tc>
      </w:tr>
      <w:tr w:rsidR="00C05DE3" w:rsidRPr="008327B1" w14:paraId="3BC80CFF" w14:textId="77777777" w:rsidTr="4C078B9E">
        <w:trPr>
          <w:cantSplit/>
          <w:trHeight w:val="432"/>
          <w:jc w:val="center"/>
        </w:trPr>
        <w:tc>
          <w:tcPr>
            <w:tcW w:w="2589" w:type="dxa"/>
          </w:tcPr>
          <w:p w14:paraId="3584422C" w14:textId="7514C5D6" w:rsidR="00C05DE3" w:rsidRPr="008327B1" w:rsidRDefault="00EC7ECB" w:rsidP="00193898">
            <w:pPr>
              <w:pStyle w:val="StyleArial11ptBefore3ptAfter3pt"/>
              <w:rPr>
                <w:rFonts w:cs="Arial"/>
                <w:szCs w:val="22"/>
              </w:rPr>
            </w:pPr>
            <w:r w:rsidRPr="00EC7ECB">
              <w:rPr>
                <w:rFonts w:ascii="BIZ UD明朝 Medium" w:eastAsia="BIZ UD明朝 Medium" w:hAnsi="BIZ UD明朝 Medium" w:cs="Arial" w:hint="eastAsia"/>
                <w:szCs w:val="22"/>
              </w:rPr>
              <w:t>非経常損益項目</w:t>
            </w:r>
          </w:p>
        </w:tc>
        <w:tc>
          <w:tcPr>
            <w:tcW w:w="8448" w:type="dxa"/>
          </w:tcPr>
          <w:p w14:paraId="2DEB6D2C"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異常な収入または支出を伴う、企業にとって一度きりの出来事。</w:t>
            </w:r>
          </w:p>
        </w:tc>
      </w:tr>
      <w:tr w:rsidR="00C05DE3" w:rsidRPr="008327B1" w14:paraId="79185F99" w14:textId="77777777" w:rsidTr="4C078B9E">
        <w:trPr>
          <w:cantSplit/>
          <w:trHeight w:val="432"/>
          <w:jc w:val="center"/>
        </w:trPr>
        <w:tc>
          <w:tcPr>
            <w:tcW w:w="2589" w:type="dxa"/>
          </w:tcPr>
          <w:p w14:paraId="04A76E94" w14:textId="77777777" w:rsidR="00C05DE3" w:rsidRPr="008327B1" w:rsidRDefault="00C05DE3" w:rsidP="00193898">
            <w:pPr>
              <w:pStyle w:val="StyleArial11ptBefore3ptAfter3pt"/>
              <w:rPr>
                <w:rFonts w:cs="Arial"/>
                <w:szCs w:val="22"/>
              </w:rPr>
            </w:pPr>
            <w:r w:rsidRPr="008327B1">
              <w:rPr>
                <w:rFonts w:cs="Arial"/>
                <w:szCs w:val="22"/>
              </w:rPr>
              <w:t>Non-value Added</w:t>
            </w:r>
          </w:p>
        </w:tc>
        <w:tc>
          <w:tcPr>
            <w:tcW w:w="8448" w:type="dxa"/>
          </w:tcPr>
          <w:p w14:paraId="2649D25F" w14:textId="77777777" w:rsidR="00C05DE3" w:rsidRPr="008327B1" w:rsidRDefault="00C05DE3" w:rsidP="00193898">
            <w:pPr>
              <w:ind w:left="-2"/>
              <w:rPr>
                <w:rFonts w:cs="Arial"/>
                <w:szCs w:val="22"/>
              </w:rPr>
            </w:pPr>
            <w:r w:rsidRPr="008327B1">
              <w:rPr>
                <w:rFonts w:cs="Arial"/>
                <w:szCs w:val="22"/>
              </w:rPr>
              <w:t>An activity that increases a good’s costs without increasing its value to the consumer.</w:t>
            </w:r>
          </w:p>
        </w:tc>
      </w:tr>
      <w:tr w:rsidR="00C05DE3" w:rsidRPr="008327B1" w14:paraId="40204B55" w14:textId="77777777" w:rsidTr="4C078B9E">
        <w:trPr>
          <w:cantSplit/>
          <w:trHeight w:val="432"/>
          <w:jc w:val="center"/>
        </w:trPr>
        <w:tc>
          <w:tcPr>
            <w:tcW w:w="2589" w:type="dxa"/>
          </w:tcPr>
          <w:p w14:paraId="37186FA9"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非付加価値</w:t>
            </w:r>
          </w:p>
        </w:tc>
        <w:tc>
          <w:tcPr>
            <w:tcW w:w="8448" w:type="dxa"/>
          </w:tcPr>
          <w:p w14:paraId="3F8082A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消費者にとっての価値を増加させることなく、商品のコストを増加させる活動。</w:t>
            </w:r>
          </w:p>
        </w:tc>
      </w:tr>
      <w:tr w:rsidR="00C05DE3" w:rsidRPr="008327B1" w14:paraId="45700F7D" w14:textId="77777777" w:rsidTr="4C078B9E">
        <w:trPr>
          <w:cantSplit/>
          <w:trHeight w:val="432"/>
          <w:jc w:val="center"/>
        </w:trPr>
        <w:tc>
          <w:tcPr>
            <w:tcW w:w="2589" w:type="dxa"/>
          </w:tcPr>
          <w:p w14:paraId="31F6C47C" w14:textId="77777777" w:rsidR="00C05DE3" w:rsidRPr="008327B1" w:rsidRDefault="00C05DE3" w:rsidP="00193898">
            <w:pPr>
              <w:pStyle w:val="StyleArial11ptBefore3ptAfter3pt"/>
              <w:rPr>
                <w:rFonts w:cs="Arial"/>
                <w:szCs w:val="22"/>
              </w:rPr>
            </w:pPr>
            <w:r w:rsidRPr="008327B1">
              <w:rPr>
                <w:rFonts w:cs="Arial"/>
                <w:szCs w:val="22"/>
              </w:rPr>
              <w:t>No-par Stock</w:t>
            </w:r>
          </w:p>
        </w:tc>
        <w:tc>
          <w:tcPr>
            <w:tcW w:w="8448" w:type="dxa"/>
          </w:tcPr>
          <w:p w14:paraId="62DCA342" w14:textId="77777777" w:rsidR="00C05DE3" w:rsidRPr="008327B1" w:rsidRDefault="00C05DE3" w:rsidP="00193898">
            <w:pPr>
              <w:ind w:left="-2"/>
              <w:rPr>
                <w:rFonts w:cs="Arial"/>
                <w:szCs w:val="22"/>
              </w:rPr>
            </w:pPr>
            <w:r w:rsidRPr="008327B1">
              <w:rPr>
                <w:rFonts w:cs="Arial"/>
                <w:szCs w:val="22"/>
              </w:rPr>
              <w:t>The shares of a company that carry no nominal or par value.</w:t>
            </w:r>
          </w:p>
        </w:tc>
      </w:tr>
      <w:tr w:rsidR="00C05DE3" w:rsidRPr="008327B1" w14:paraId="5302D3F1" w14:textId="77777777" w:rsidTr="4C078B9E">
        <w:trPr>
          <w:cantSplit/>
          <w:trHeight w:val="432"/>
          <w:jc w:val="center"/>
        </w:trPr>
        <w:tc>
          <w:tcPr>
            <w:tcW w:w="2589" w:type="dxa"/>
          </w:tcPr>
          <w:p w14:paraId="770F198E"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無額面株式</w:t>
            </w:r>
          </w:p>
        </w:tc>
        <w:tc>
          <w:tcPr>
            <w:tcW w:w="8448" w:type="dxa"/>
          </w:tcPr>
          <w:p w14:paraId="1954530D"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名目</w:t>
            </w:r>
            <w:r w:rsidRPr="008327B1">
              <w:rPr>
                <w:rFonts w:ascii="BIZ UD明朝 Medium" w:eastAsia="BIZ UD明朝 Medium" w:hAnsi="BIZ UD明朝 Medium" w:cs="Arial" w:hint="eastAsia"/>
                <w:szCs w:val="22"/>
                <w:lang w:eastAsia="ja-JP"/>
              </w:rPr>
              <w:t>価格</w:t>
            </w:r>
            <w:r w:rsidRPr="008327B1">
              <w:rPr>
                <w:rFonts w:ascii="BIZ UD明朝 Medium" w:eastAsia="BIZ UD明朝 Medium" w:hAnsi="BIZ UD明朝 Medium" w:cs="Arial"/>
                <w:szCs w:val="22"/>
                <w:lang w:eastAsia="ja-JP"/>
              </w:rPr>
              <w:t>または額面価格のない会社の株式。</w:t>
            </w:r>
          </w:p>
        </w:tc>
      </w:tr>
      <w:tr w:rsidR="00C05DE3" w:rsidRPr="008327B1" w14:paraId="536847D8" w14:textId="77777777" w:rsidTr="4C078B9E">
        <w:trPr>
          <w:cantSplit/>
          <w:trHeight w:val="432"/>
          <w:jc w:val="center"/>
        </w:trPr>
        <w:tc>
          <w:tcPr>
            <w:tcW w:w="2589" w:type="dxa"/>
          </w:tcPr>
          <w:p w14:paraId="2E89A390" w14:textId="77777777" w:rsidR="00C05DE3" w:rsidRPr="008327B1" w:rsidRDefault="00C05DE3" w:rsidP="00193898">
            <w:pPr>
              <w:pStyle w:val="StyleArial11ptBefore3ptAfter3pt"/>
              <w:rPr>
                <w:rFonts w:cs="Arial"/>
                <w:szCs w:val="22"/>
              </w:rPr>
            </w:pPr>
            <w:r w:rsidRPr="008327B1">
              <w:rPr>
                <w:rFonts w:cs="Arial"/>
                <w:szCs w:val="22"/>
              </w:rPr>
              <w:t>Normal Cost</w:t>
            </w:r>
          </w:p>
        </w:tc>
        <w:tc>
          <w:tcPr>
            <w:tcW w:w="8448" w:type="dxa"/>
          </w:tcPr>
          <w:p w14:paraId="71548B13" w14:textId="77777777" w:rsidR="00C05DE3" w:rsidRPr="008327B1" w:rsidRDefault="00C05DE3" w:rsidP="00193898">
            <w:pPr>
              <w:ind w:left="-2"/>
              <w:rPr>
                <w:rFonts w:cs="Arial"/>
                <w:szCs w:val="22"/>
              </w:rPr>
            </w:pPr>
            <w:r w:rsidRPr="008327B1">
              <w:rPr>
                <w:rFonts w:cs="Arial"/>
                <w:szCs w:val="22"/>
              </w:rPr>
              <w:t>A costing system whereby cost objects are assigned the sum of direct materials and labor resources consumed plus an allocation of overhead based on normal capacity.</w:t>
            </w:r>
          </w:p>
        </w:tc>
      </w:tr>
      <w:tr w:rsidR="00C05DE3" w:rsidRPr="008327B1" w14:paraId="6F29E3E8" w14:textId="77777777" w:rsidTr="4C078B9E">
        <w:trPr>
          <w:cantSplit/>
          <w:trHeight w:val="432"/>
          <w:jc w:val="center"/>
        </w:trPr>
        <w:tc>
          <w:tcPr>
            <w:tcW w:w="2589" w:type="dxa"/>
          </w:tcPr>
          <w:p w14:paraId="629911B1"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hint="eastAsia"/>
                <w:szCs w:val="22"/>
                <w:lang w:eastAsia="ja-JP"/>
              </w:rPr>
              <w:lastRenderedPageBreak/>
              <w:t>正常原価計算</w:t>
            </w:r>
          </w:p>
        </w:tc>
        <w:tc>
          <w:tcPr>
            <w:tcW w:w="8448" w:type="dxa"/>
          </w:tcPr>
          <w:p w14:paraId="2548A68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原価計算システムの一形態であり、原価を直接材料費と直接労務費の合計値と、正常時の生産能力を基準として配布された間接費を足し合わせて求めるもの。</w:t>
            </w:r>
          </w:p>
        </w:tc>
      </w:tr>
      <w:tr w:rsidR="00C05DE3" w:rsidRPr="008327B1" w14:paraId="1ED6372E" w14:textId="77777777" w:rsidTr="4C078B9E">
        <w:trPr>
          <w:cantSplit/>
          <w:trHeight w:val="432"/>
          <w:jc w:val="center"/>
        </w:trPr>
        <w:tc>
          <w:tcPr>
            <w:tcW w:w="2589" w:type="dxa"/>
          </w:tcPr>
          <w:p w14:paraId="35192B13" w14:textId="77777777" w:rsidR="00C05DE3" w:rsidRPr="008327B1" w:rsidRDefault="00C05DE3" w:rsidP="00193898">
            <w:pPr>
              <w:pStyle w:val="StyleArial11ptBefore3ptAfter3pt"/>
              <w:rPr>
                <w:rFonts w:cs="Arial"/>
                <w:szCs w:val="22"/>
              </w:rPr>
            </w:pPr>
            <w:r w:rsidRPr="008327B1">
              <w:rPr>
                <w:rFonts w:cs="Arial"/>
                <w:szCs w:val="22"/>
              </w:rPr>
              <w:t>Normal Profit</w:t>
            </w:r>
          </w:p>
        </w:tc>
        <w:tc>
          <w:tcPr>
            <w:tcW w:w="8448" w:type="dxa"/>
          </w:tcPr>
          <w:p w14:paraId="2196520B" w14:textId="77777777" w:rsidR="00C05DE3" w:rsidRPr="008327B1" w:rsidRDefault="00C05DE3" w:rsidP="00193898">
            <w:pPr>
              <w:ind w:left="-2"/>
              <w:rPr>
                <w:rFonts w:cs="Arial"/>
                <w:szCs w:val="22"/>
              </w:rPr>
            </w:pPr>
            <w:r w:rsidRPr="008327B1">
              <w:rPr>
                <w:rFonts w:cs="Arial"/>
                <w:szCs w:val="22"/>
              </w:rPr>
              <w:t>The net earnings for an enterprise that recognizes that a reasonable return on capital (both debt and equity) is one of the costs of the enterprise.</w:t>
            </w:r>
          </w:p>
        </w:tc>
      </w:tr>
      <w:tr w:rsidR="00C05DE3" w:rsidRPr="008327B1" w14:paraId="0833DA4B" w14:textId="77777777" w:rsidTr="4C078B9E">
        <w:trPr>
          <w:cantSplit/>
          <w:trHeight w:val="432"/>
          <w:jc w:val="center"/>
        </w:trPr>
        <w:tc>
          <w:tcPr>
            <w:tcW w:w="2589" w:type="dxa"/>
          </w:tcPr>
          <w:p w14:paraId="1B0FA89E" w14:textId="21DEA694" w:rsidR="00C05DE3" w:rsidRPr="008327B1" w:rsidRDefault="008F42E3" w:rsidP="00193898">
            <w:pPr>
              <w:pStyle w:val="StyleArial11ptBefore3ptAfter3pt"/>
              <w:rPr>
                <w:rFonts w:cs="Arial"/>
                <w:szCs w:val="22"/>
              </w:rPr>
            </w:pPr>
            <w:r w:rsidRPr="008F42E3">
              <w:rPr>
                <w:rFonts w:ascii="BIZ UD明朝 Medium" w:eastAsia="BIZ UD明朝 Medium" w:hAnsi="BIZ UD明朝 Medium" w:cs="Arial" w:hint="eastAsia"/>
                <w:szCs w:val="22"/>
                <w:lang w:eastAsia="ja-JP"/>
              </w:rPr>
              <w:t>正常利益</w:t>
            </w:r>
          </w:p>
        </w:tc>
        <w:tc>
          <w:tcPr>
            <w:tcW w:w="8448" w:type="dxa"/>
          </w:tcPr>
          <w:p w14:paraId="42C4851F"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負債と株主資本を合わせた資本に対する妥当なリターンの支払いを、企業におけるコストの１つとみなした場合の純利益。</w:t>
            </w:r>
          </w:p>
        </w:tc>
      </w:tr>
      <w:tr w:rsidR="00C05DE3" w:rsidRPr="008327B1" w14:paraId="77BD37AE" w14:textId="77777777" w:rsidTr="4C078B9E">
        <w:trPr>
          <w:cantSplit/>
          <w:trHeight w:val="432"/>
          <w:jc w:val="center"/>
        </w:trPr>
        <w:tc>
          <w:tcPr>
            <w:tcW w:w="2589" w:type="dxa"/>
          </w:tcPr>
          <w:p w14:paraId="484A3587" w14:textId="77777777" w:rsidR="00C05DE3" w:rsidRPr="008327B1" w:rsidRDefault="00C05DE3" w:rsidP="00193898">
            <w:pPr>
              <w:pStyle w:val="StyleArial11ptBefore3ptAfter3pt"/>
              <w:rPr>
                <w:rFonts w:cs="Arial"/>
                <w:szCs w:val="22"/>
              </w:rPr>
            </w:pPr>
            <w:r w:rsidRPr="008327B1">
              <w:rPr>
                <w:rFonts w:cs="Arial"/>
                <w:szCs w:val="22"/>
              </w:rPr>
              <w:t>Normal Spoilage</w:t>
            </w:r>
          </w:p>
        </w:tc>
        <w:tc>
          <w:tcPr>
            <w:tcW w:w="8448" w:type="dxa"/>
          </w:tcPr>
          <w:p w14:paraId="61F4646B" w14:textId="77777777" w:rsidR="00C05DE3" w:rsidRPr="008327B1" w:rsidRDefault="00C05DE3" w:rsidP="00193898">
            <w:pPr>
              <w:ind w:left="-2"/>
              <w:rPr>
                <w:rFonts w:cs="Arial"/>
                <w:szCs w:val="22"/>
              </w:rPr>
            </w:pPr>
            <w:r w:rsidRPr="008327B1">
              <w:rPr>
                <w:rFonts w:cs="Arial"/>
                <w:color w:val="000000"/>
                <w:szCs w:val="22"/>
              </w:rPr>
              <w:t>Inherent product deterioration that is expected even under the best operating conditions. It is unavoidable in the short run.</w:t>
            </w:r>
          </w:p>
        </w:tc>
      </w:tr>
      <w:tr w:rsidR="00C05DE3" w:rsidRPr="008327B1" w14:paraId="4A826FA9" w14:textId="77777777" w:rsidTr="4C078B9E">
        <w:trPr>
          <w:cantSplit/>
          <w:trHeight w:val="432"/>
          <w:jc w:val="center"/>
        </w:trPr>
        <w:tc>
          <w:tcPr>
            <w:tcW w:w="2589" w:type="dxa"/>
          </w:tcPr>
          <w:p w14:paraId="310E141C"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正常仕損</w:t>
            </w:r>
          </w:p>
        </w:tc>
        <w:tc>
          <w:tcPr>
            <w:tcW w:w="8448" w:type="dxa"/>
          </w:tcPr>
          <w:p w14:paraId="0426406E" w14:textId="77777777" w:rsidR="00C05DE3" w:rsidRPr="008327B1" w:rsidRDefault="00C05DE3" w:rsidP="00193898">
            <w:pPr>
              <w:ind w:left="-2"/>
              <w:rPr>
                <w:rFonts w:cs="Arial"/>
                <w:color w:val="000000"/>
                <w:szCs w:val="22"/>
                <w:lang w:eastAsia="ja-JP"/>
              </w:rPr>
            </w:pPr>
            <w:r w:rsidRPr="008327B1">
              <w:rPr>
                <w:rFonts w:ascii="BIZ UD明朝 Medium" w:eastAsia="BIZ UD明朝 Medium" w:hAnsi="BIZ UD明朝 Medium" w:cs="Arial" w:hint="eastAsia"/>
                <w:color w:val="000000"/>
                <w:szCs w:val="22"/>
                <w:lang w:eastAsia="ja-JP"/>
              </w:rPr>
              <w:t>製品固有の不良であり、最良の製造条件下においても発生は避けられないもの。短期的には不可避とされる。</w:t>
            </w:r>
          </w:p>
        </w:tc>
      </w:tr>
      <w:tr w:rsidR="00C05DE3" w:rsidRPr="008327B1" w14:paraId="54FDD965" w14:textId="77777777" w:rsidTr="4C078B9E">
        <w:trPr>
          <w:cantSplit/>
          <w:trHeight w:val="432"/>
          <w:jc w:val="center"/>
        </w:trPr>
        <w:tc>
          <w:tcPr>
            <w:tcW w:w="2589" w:type="dxa"/>
          </w:tcPr>
          <w:p w14:paraId="09028CFA" w14:textId="77777777" w:rsidR="00C05DE3" w:rsidRPr="008327B1" w:rsidRDefault="00C05DE3" w:rsidP="00193898">
            <w:pPr>
              <w:pStyle w:val="StyleArial11ptBefore3ptAfter3pt"/>
              <w:rPr>
                <w:rFonts w:cs="Arial"/>
                <w:szCs w:val="22"/>
              </w:rPr>
            </w:pPr>
            <w:r w:rsidRPr="008327B1">
              <w:rPr>
                <w:rFonts w:cs="Arial"/>
                <w:szCs w:val="22"/>
              </w:rPr>
              <w:t>Notes Payable</w:t>
            </w:r>
          </w:p>
        </w:tc>
        <w:tc>
          <w:tcPr>
            <w:tcW w:w="8448" w:type="dxa"/>
          </w:tcPr>
          <w:p w14:paraId="41E6F97C" w14:textId="77777777" w:rsidR="00C05DE3" w:rsidRPr="008327B1" w:rsidRDefault="00C05DE3" w:rsidP="00193898">
            <w:pPr>
              <w:ind w:left="-2"/>
              <w:rPr>
                <w:rFonts w:cs="Arial"/>
                <w:szCs w:val="22"/>
              </w:rPr>
            </w:pPr>
            <w:r w:rsidRPr="008327B1">
              <w:rPr>
                <w:rFonts w:cs="Arial"/>
                <w:szCs w:val="22"/>
              </w:rPr>
              <w:t>A short-term debt instrument whereby the issuer promises repayment on or before a specified date.</w:t>
            </w:r>
          </w:p>
        </w:tc>
      </w:tr>
      <w:tr w:rsidR="00C05DE3" w:rsidRPr="008327B1" w14:paraId="03892AA7" w14:textId="77777777" w:rsidTr="4C078B9E">
        <w:trPr>
          <w:cantSplit/>
          <w:trHeight w:val="432"/>
          <w:jc w:val="center"/>
        </w:trPr>
        <w:tc>
          <w:tcPr>
            <w:tcW w:w="2589" w:type="dxa"/>
          </w:tcPr>
          <w:p w14:paraId="2989DF3E"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支払手形</w:t>
            </w:r>
          </w:p>
        </w:tc>
        <w:tc>
          <w:tcPr>
            <w:tcW w:w="8448" w:type="dxa"/>
          </w:tcPr>
          <w:p w14:paraId="2946286A"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発行体が特定の期日までに返済を約束する短期債務商品。</w:t>
            </w:r>
          </w:p>
        </w:tc>
      </w:tr>
      <w:tr w:rsidR="00C05DE3" w:rsidRPr="008327B1" w14:paraId="3B5CA3CA" w14:textId="77777777" w:rsidTr="4C078B9E">
        <w:trPr>
          <w:cantSplit/>
          <w:trHeight w:val="432"/>
          <w:jc w:val="center"/>
        </w:trPr>
        <w:tc>
          <w:tcPr>
            <w:tcW w:w="2589" w:type="dxa"/>
          </w:tcPr>
          <w:p w14:paraId="4035E85D" w14:textId="77777777" w:rsidR="00C05DE3" w:rsidRPr="008327B1" w:rsidRDefault="00C05DE3" w:rsidP="00193898">
            <w:pPr>
              <w:pStyle w:val="StyleArial11ptBefore3ptAfter3pt"/>
              <w:rPr>
                <w:rFonts w:cs="Arial"/>
                <w:szCs w:val="22"/>
              </w:rPr>
            </w:pPr>
            <w:r w:rsidRPr="008327B1">
              <w:rPr>
                <w:rFonts w:cs="Arial"/>
                <w:szCs w:val="22"/>
              </w:rPr>
              <w:t>Notes to the Financial Statements</w:t>
            </w:r>
          </w:p>
        </w:tc>
        <w:tc>
          <w:tcPr>
            <w:tcW w:w="8448" w:type="dxa"/>
          </w:tcPr>
          <w:p w14:paraId="6F200B41" w14:textId="77777777" w:rsidR="00C05DE3" w:rsidRPr="008327B1" w:rsidRDefault="00C05DE3" w:rsidP="00193898">
            <w:pPr>
              <w:ind w:left="-2"/>
              <w:rPr>
                <w:rFonts w:cs="Arial"/>
                <w:szCs w:val="22"/>
              </w:rPr>
            </w:pPr>
            <w:r w:rsidRPr="008327B1">
              <w:rPr>
                <w:rFonts w:cs="Arial"/>
                <w:color w:val="000000"/>
                <w:szCs w:val="22"/>
              </w:rPr>
              <w:t>Supplemental disclosures that describe a company’s major accounting policies and other relevant information.</w:t>
            </w:r>
          </w:p>
        </w:tc>
      </w:tr>
      <w:tr w:rsidR="00C05DE3" w:rsidRPr="008327B1" w14:paraId="7F78F9D8" w14:textId="77777777" w:rsidTr="4C078B9E">
        <w:trPr>
          <w:cantSplit/>
          <w:trHeight w:val="432"/>
          <w:jc w:val="center"/>
        </w:trPr>
        <w:tc>
          <w:tcPr>
            <w:tcW w:w="2589" w:type="dxa"/>
          </w:tcPr>
          <w:p w14:paraId="6C045ADD"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財務諸表注記</w:t>
            </w:r>
            <w:r w:rsidRPr="008327B1">
              <w:rPr>
                <w:rFonts w:ascii="BIZ UD明朝 Medium" w:eastAsia="BIZ UD明朝 Medium" w:hAnsi="BIZ UD明朝 Medium" w:cs="Arial" w:hint="eastAsia"/>
                <w:szCs w:val="22"/>
                <w:lang w:eastAsia="ja-JP"/>
              </w:rPr>
              <w:t>事項</w:t>
            </w:r>
          </w:p>
        </w:tc>
        <w:tc>
          <w:tcPr>
            <w:tcW w:w="8448" w:type="dxa"/>
          </w:tcPr>
          <w:p w14:paraId="7E1ED25B" w14:textId="77777777" w:rsidR="00C05DE3" w:rsidRPr="008327B1" w:rsidRDefault="00C05DE3" w:rsidP="00193898">
            <w:pPr>
              <w:ind w:left="-2"/>
              <w:rPr>
                <w:rFonts w:cs="Arial"/>
                <w:color w:val="000000"/>
                <w:szCs w:val="22"/>
                <w:lang w:eastAsia="ja-JP"/>
              </w:rPr>
            </w:pPr>
            <w:r w:rsidRPr="008327B1">
              <w:rPr>
                <w:rFonts w:ascii="BIZ UD明朝 Medium" w:eastAsia="BIZ UD明朝 Medium" w:hAnsi="BIZ UD明朝 Medium" w:cs="Arial"/>
                <w:color w:val="000000"/>
                <w:szCs w:val="22"/>
                <w:lang w:eastAsia="ja-JP"/>
              </w:rPr>
              <w:t>企業の主要な会計方針およびその他の関連情報を説明する補足的な開示</w:t>
            </w:r>
            <w:r w:rsidRPr="008327B1">
              <w:rPr>
                <w:rFonts w:ascii="BIZ UD明朝 Medium" w:eastAsia="BIZ UD明朝 Medium" w:hAnsi="BIZ UD明朝 Medium" w:cs="Arial" w:hint="eastAsia"/>
                <w:color w:val="000000"/>
                <w:szCs w:val="22"/>
                <w:lang w:eastAsia="ja-JP"/>
              </w:rPr>
              <w:t>事項</w:t>
            </w:r>
            <w:r w:rsidRPr="008327B1">
              <w:rPr>
                <w:rFonts w:ascii="BIZ UD明朝 Medium" w:eastAsia="BIZ UD明朝 Medium" w:hAnsi="BIZ UD明朝 Medium" w:cs="Arial"/>
                <w:color w:val="000000"/>
                <w:szCs w:val="22"/>
                <w:lang w:eastAsia="ja-JP"/>
              </w:rPr>
              <w:t>。</w:t>
            </w:r>
          </w:p>
        </w:tc>
      </w:tr>
      <w:tr w:rsidR="00C05DE3" w:rsidRPr="008327B1" w14:paraId="177D21BD" w14:textId="77777777" w:rsidTr="4C078B9E">
        <w:trPr>
          <w:cantSplit/>
          <w:trHeight w:val="432"/>
          <w:jc w:val="center"/>
        </w:trPr>
        <w:tc>
          <w:tcPr>
            <w:tcW w:w="2589" w:type="dxa"/>
          </w:tcPr>
          <w:p w14:paraId="5F15DF5C" w14:textId="77777777" w:rsidR="00C05DE3" w:rsidRPr="008327B1" w:rsidRDefault="00C05DE3" w:rsidP="00193898">
            <w:pPr>
              <w:pStyle w:val="StyleArial11ptBefore3ptAfter3pt"/>
              <w:rPr>
                <w:rFonts w:cs="Arial"/>
                <w:szCs w:val="22"/>
              </w:rPr>
            </w:pPr>
            <w:r w:rsidRPr="008327B1">
              <w:rPr>
                <w:rFonts w:cs="Arial"/>
                <w:szCs w:val="22"/>
              </w:rPr>
              <w:t>Objective Function</w:t>
            </w:r>
          </w:p>
        </w:tc>
        <w:tc>
          <w:tcPr>
            <w:tcW w:w="8448" w:type="dxa"/>
          </w:tcPr>
          <w:p w14:paraId="6526AB0E" w14:textId="77777777" w:rsidR="00C05DE3" w:rsidRPr="008327B1" w:rsidRDefault="00C05DE3" w:rsidP="00193898">
            <w:pPr>
              <w:ind w:left="-2"/>
              <w:rPr>
                <w:rFonts w:cs="Arial"/>
                <w:szCs w:val="22"/>
              </w:rPr>
            </w:pPr>
            <w:r w:rsidRPr="008327B1">
              <w:rPr>
                <w:rFonts w:cs="Arial"/>
                <w:szCs w:val="22"/>
              </w:rPr>
              <w:t>In Linear Programming, the variable to be maximized (profit) or minimized (cost).</w:t>
            </w:r>
          </w:p>
        </w:tc>
      </w:tr>
      <w:tr w:rsidR="00C05DE3" w:rsidRPr="008327B1" w14:paraId="1BDCD804" w14:textId="77777777" w:rsidTr="4C078B9E">
        <w:trPr>
          <w:cantSplit/>
          <w:trHeight w:val="432"/>
          <w:jc w:val="center"/>
        </w:trPr>
        <w:tc>
          <w:tcPr>
            <w:tcW w:w="2589" w:type="dxa"/>
          </w:tcPr>
          <w:p w14:paraId="3684077C"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目的関数</w:t>
            </w:r>
          </w:p>
        </w:tc>
        <w:tc>
          <w:tcPr>
            <w:tcW w:w="8448" w:type="dxa"/>
          </w:tcPr>
          <w:p w14:paraId="021FDFE4"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線形計画法</w:t>
            </w:r>
            <w:r w:rsidRPr="008327B1">
              <w:rPr>
                <w:rFonts w:ascii="BIZ UD明朝 Medium" w:eastAsia="BIZ UD明朝 Medium" w:hAnsi="BIZ UD明朝 Medium" w:cs="Arial" w:hint="eastAsia"/>
                <w:szCs w:val="22"/>
                <w:lang w:eastAsia="ja-JP"/>
              </w:rPr>
              <w:t>において</w:t>
            </w:r>
            <w:r w:rsidRPr="008327B1">
              <w:rPr>
                <w:rFonts w:ascii="BIZ UD明朝 Medium" w:eastAsia="BIZ UD明朝 Medium" w:hAnsi="BIZ UD明朝 Medium" w:cs="Arial"/>
                <w:szCs w:val="22"/>
                <w:lang w:eastAsia="ja-JP"/>
              </w:rPr>
              <w:t>、最大化または最小化される</w:t>
            </w:r>
            <w:r w:rsidRPr="008327B1">
              <w:rPr>
                <w:rFonts w:ascii="BIZ UD明朝 Medium" w:eastAsia="BIZ UD明朝 Medium" w:hAnsi="BIZ UD明朝 Medium" w:cs="Arial" w:hint="eastAsia"/>
                <w:szCs w:val="22"/>
                <w:lang w:eastAsia="ja-JP"/>
              </w:rPr>
              <w:t>関数</w:t>
            </w:r>
            <w:r w:rsidRPr="008327B1">
              <w:rPr>
                <w:rFonts w:ascii="BIZ UD明朝 Medium" w:eastAsia="BIZ UD明朝 Medium" w:hAnsi="BIZ UD明朝 Medium" w:cs="Arial"/>
                <w:szCs w:val="22"/>
                <w:lang w:eastAsia="ja-JP"/>
              </w:rPr>
              <w:t>。</w:t>
            </w:r>
          </w:p>
        </w:tc>
      </w:tr>
      <w:tr w:rsidR="00C05DE3" w:rsidRPr="008327B1" w14:paraId="37483148" w14:textId="77777777" w:rsidTr="4C078B9E">
        <w:trPr>
          <w:cantSplit/>
          <w:trHeight w:val="432"/>
          <w:jc w:val="center"/>
        </w:trPr>
        <w:tc>
          <w:tcPr>
            <w:tcW w:w="2589" w:type="dxa"/>
          </w:tcPr>
          <w:p w14:paraId="0257CF0D" w14:textId="77777777" w:rsidR="00C05DE3" w:rsidRPr="008327B1" w:rsidRDefault="00C05DE3" w:rsidP="00193898">
            <w:pPr>
              <w:pStyle w:val="StyleArial11ptBefore3ptAfter3pt"/>
              <w:rPr>
                <w:rFonts w:cs="Arial"/>
                <w:szCs w:val="22"/>
              </w:rPr>
            </w:pPr>
            <w:r w:rsidRPr="008327B1">
              <w:rPr>
                <w:rFonts w:cs="Arial"/>
                <w:szCs w:val="22"/>
              </w:rPr>
              <w:t>Objectivity</w:t>
            </w:r>
          </w:p>
        </w:tc>
        <w:tc>
          <w:tcPr>
            <w:tcW w:w="8448" w:type="dxa"/>
          </w:tcPr>
          <w:p w14:paraId="7DAED5AC" w14:textId="77777777" w:rsidR="00C05DE3" w:rsidRPr="008327B1" w:rsidRDefault="00C05DE3" w:rsidP="00193898">
            <w:pPr>
              <w:ind w:left="-2"/>
              <w:rPr>
                <w:rFonts w:cs="Arial"/>
                <w:szCs w:val="22"/>
              </w:rPr>
            </w:pPr>
            <w:r w:rsidRPr="008327B1">
              <w:rPr>
                <w:rFonts w:cs="Arial"/>
                <w:szCs w:val="22"/>
              </w:rPr>
              <w:t>A trait of financial reporting that emphasizes the verifiable, factual nature of events or transactions and minimizes personal judgment in the measurement process.</w:t>
            </w:r>
          </w:p>
        </w:tc>
      </w:tr>
      <w:tr w:rsidR="00C05DE3" w:rsidRPr="008327B1" w14:paraId="2440986D" w14:textId="77777777" w:rsidTr="4C078B9E">
        <w:trPr>
          <w:cantSplit/>
          <w:trHeight w:val="432"/>
          <w:jc w:val="center"/>
        </w:trPr>
        <w:tc>
          <w:tcPr>
            <w:tcW w:w="2589" w:type="dxa"/>
          </w:tcPr>
          <w:p w14:paraId="6797630E"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客観性</w:t>
            </w:r>
          </w:p>
        </w:tc>
        <w:tc>
          <w:tcPr>
            <w:tcW w:w="8448" w:type="dxa"/>
          </w:tcPr>
          <w:p w14:paraId="35C0105D"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事象や取引の検証可能な事実を重視し、測定プロセスにおける個人的判断を最小限に抑える</w:t>
            </w:r>
            <w:r w:rsidRPr="008327B1">
              <w:rPr>
                <w:rFonts w:ascii="BIZ UD明朝 Medium" w:eastAsia="BIZ UD明朝 Medium" w:hAnsi="BIZ UD明朝 Medium" w:cs="Arial" w:hint="eastAsia"/>
                <w:szCs w:val="22"/>
                <w:lang w:eastAsia="ja-JP"/>
              </w:rPr>
              <w:t>という</w:t>
            </w:r>
            <w:r w:rsidRPr="008327B1">
              <w:rPr>
                <w:rFonts w:ascii="BIZ UD明朝 Medium" w:eastAsia="BIZ UD明朝 Medium" w:hAnsi="BIZ UD明朝 Medium" w:cs="Arial"/>
                <w:szCs w:val="22"/>
                <w:lang w:eastAsia="ja-JP"/>
              </w:rPr>
              <w:t>財務報告</w:t>
            </w:r>
            <w:r w:rsidRPr="008327B1">
              <w:rPr>
                <w:rFonts w:ascii="BIZ UD明朝 Medium" w:eastAsia="BIZ UD明朝 Medium" w:hAnsi="BIZ UD明朝 Medium" w:cs="Arial" w:hint="eastAsia"/>
                <w:szCs w:val="22"/>
                <w:lang w:eastAsia="ja-JP"/>
              </w:rPr>
              <w:t>における</w:t>
            </w:r>
            <w:r w:rsidRPr="008327B1">
              <w:rPr>
                <w:rFonts w:ascii="BIZ UD明朝 Medium" w:eastAsia="BIZ UD明朝 Medium" w:hAnsi="BIZ UD明朝 Medium" w:cs="Arial"/>
                <w:szCs w:val="22"/>
                <w:lang w:eastAsia="ja-JP"/>
              </w:rPr>
              <w:t>特徴</w:t>
            </w:r>
            <w:r w:rsidRPr="008327B1">
              <w:rPr>
                <w:rFonts w:ascii="BIZ UD明朝 Medium" w:eastAsia="BIZ UD明朝 Medium" w:hAnsi="BIZ UD明朝 Medium" w:cs="Arial" w:hint="eastAsia"/>
                <w:szCs w:val="22"/>
                <w:lang w:eastAsia="ja-JP"/>
              </w:rPr>
              <w:t>の一つ</w:t>
            </w:r>
            <w:r w:rsidRPr="008327B1">
              <w:rPr>
                <w:rFonts w:ascii="BIZ UD明朝 Medium" w:eastAsia="BIZ UD明朝 Medium" w:hAnsi="BIZ UD明朝 Medium" w:cs="Arial"/>
                <w:szCs w:val="22"/>
                <w:lang w:eastAsia="ja-JP"/>
              </w:rPr>
              <w:t>。</w:t>
            </w:r>
          </w:p>
        </w:tc>
      </w:tr>
      <w:tr w:rsidR="00C05DE3" w:rsidRPr="008327B1" w14:paraId="6D90387A" w14:textId="77777777" w:rsidTr="4C078B9E">
        <w:trPr>
          <w:cantSplit/>
          <w:trHeight w:val="432"/>
          <w:jc w:val="center"/>
        </w:trPr>
        <w:tc>
          <w:tcPr>
            <w:tcW w:w="2589" w:type="dxa"/>
          </w:tcPr>
          <w:p w14:paraId="5D2462DD" w14:textId="77777777" w:rsidR="00C05DE3" w:rsidRPr="008327B1" w:rsidRDefault="00C05DE3" w:rsidP="00193898">
            <w:pPr>
              <w:pStyle w:val="StyleArial11ptBefore3ptAfter3pt"/>
              <w:rPr>
                <w:rFonts w:cs="Arial"/>
                <w:szCs w:val="22"/>
              </w:rPr>
            </w:pPr>
            <w:r w:rsidRPr="008327B1">
              <w:rPr>
                <w:rFonts w:cs="Arial"/>
                <w:szCs w:val="22"/>
              </w:rPr>
              <w:t>Obsolescence</w:t>
            </w:r>
          </w:p>
        </w:tc>
        <w:tc>
          <w:tcPr>
            <w:tcW w:w="8448" w:type="dxa"/>
          </w:tcPr>
          <w:p w14:paraId="57F1AD3F" w14:textId="77777777" w:rsidR="00C05DE3" w:rsidRPr="008327B1" w:rsidRDefault="00C05DE3" w:rsidP="00193898">
            <w:pPr>
              <w:ind w:left="-2"/>
              <w:rPr>
                <w:rFonts w:cs="Arial"/>
                <w:szCs w:val="22"/>
              </w:rPr>
            </w:pPr>
            <w:r w:rsidRPr="008327B1">
              <w:rPr>
                <w:rFonts w:cs="Arial"/>
                <w:szCs w:val="22"/>
              </w:rPr>
              <w:t xml:space="preserve">The loss in usefulness of an asset caused by technological or market changes. </w:t>
            </w:r>
          </w:p>
        </w:tc>
      </w:tr>
      <w:tr w:rsidR="00C05DE3" w:rsidRPr="008327B1" w14:paraId="51CAE645" w14:textId="77777777" w:rsidTr="4C078B9E">
        <w:trPr>
          <w:cantSplit/>
          <w:trHeight w:val="432"/>
          <w:jc w:val="center"/>
        </w:trPr>
        <w:tc>
          <w:tcPr>
            <w:tcW w:w="2589" w:type="dxa"/>
          </w:tcPr>
          <w:p w14:paraId="50D3A46B"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陳腐化</w:t>
            </w:r>
          </w:p>
        </w:tc>
        <w:tc>
          <w:tcPr>
            <w:tcW w:w="8448" w:type="dxa"/>
          </w:tcPr>
          <w:p w14:paraId="62577FB3"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技術や市場の変化によって資産の有用性が失われること。 </w:t>
            </w:r>
          </w:p>
        </w:tc>
      </w:tr>
      <w:tr w:rsidR="00C05DE3" w:rsidRPr="008327B1" w14:paraId="77A4678F" w14:textId="77777777" w:rsidTr="4C078B9E">
        <w:trPr>
          <w:cantSplit/>
          <w:trHeight w:val="432"/>
          <w:jc w:val="center"/>
        </w:trPr>
        <w:tc>
          <w:tcPr>
            <w:tcW w:w="2589" w:type="dxa"/>
          </w:tcPr>
          <w:p w14:paraId="6FF0C2A6" w14:textId="77777777" w:rsidR="00C05DE3" w:rsidRPr="008327B1" w:rsidRDefault="00C05DE3" w:rsidP="00193898">
            <w:pPr>
              <w:pStyle w:val="StyleArial11ptBefore3ptAfter3pt"/>
              <w:rPr>
                <w:rFonts w:cs="Arial"/>
                <w:szCs w:val="22"/>
              </w:rPr>
            </w:pPr>
            <w:r w:rsidRPr="008327B1">
              <w:rPr>
                <w:rFonts w:cs="Arial"/>
                <w:szCs w:val="22"/>
              </w:rPr>
              <w:t>Off-Balance Sheet Financing</w:t>
            </w:r>
          </w:p>
        </w:tc>
        <w:tc>
          <w:tcPr>
            <w:tcW w:w="8448" w:type="dxa"/>
          </w:tcPr>
          <w:p w14:paraId="0268557E" w14:textId="77777777" w:rsidR="00C05DE3" w:rsidRPr="008327B1" w:rsidRDefault="00C05DE3" w:rsidP="00193898">
            <w:pPr>
              <w:ind w:left="-2"/>
              <w:rPr>
                <w:rFonts w:cs="Arial"/>
                <w:szCs w:val="22"/>
              </w:rPr>
            </w:pPr>
            <w:hyperlink r:id="rId124" w:history="1">
              <w:r w:rsidRPr="008327B1">
                <w:rPr>
                  <w:rFonts w:cs="Arial"/>
                  <w:szCs w:val="22"/>
                </w:rPr>
                <w:t>Financing</w:t>
              </w:r>
            </w:hyperlink>
            <w:r w:rsidRPr="008327B1">
              <w:rPr>
                <w:rFonts w:cs="Arial"/>
                <w:szCs w:val="22"/>
              </w:rPr>
              <w:t xml:space="preserve"> from sources other than debt and equity offerings that are not reflected on an entity’s balance sheet.</w:t>
            </w:r>
          </w:p>
        </w:tc>
      </w:tr>
      <w:tr w:rsidR="00C05DE3" w:rsidRPr="008327B1" w14:paraId="1C8D7B5A" w14:textId="77777777" w:rsidTr="4C078B9E">
        <w:trPr>
          <w:cantSplit/>
          <w:trHeight w:val="432"/>
          <w:jc w:val="center"/>
        </w:trPr>
        <w:tc>
          <w:tcPr>
            <w:tcW w:w="2589" w:type="dxa"/>
          </w:tcPr>
          <w:p w14:paraId="7925E045"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オフバランス・ファイナンス</w:t>
            </w:r>
          </w:p>
        </w:tc>
        <w:tc>
          <w:tcPr>
            <w:tcW w:w="8448" w:type="dxa"/>
          </w:tcPr>
          <w:p w14:paraId="3D19A9A2" w14:textId="77777777" w:rsidR="00C05DE3" w:rsidRPr="008327B1" w:rsidRDefault="00C05DE3" w:rsidP="00193898">
            <w:pPr>
              <w:ind w:left="-2"/>
              <w:rPr>
                <w:lang w:eastAsia="ja-JP"/>
              </w:rPr>
            </w:pPr>
            <w:r w:rsidRPr="008327B1">
              <w:rPr>
                <w:rFonts w:ascii="BIZ UD明朝 Medium" w:eastAsia="BIZ UD明朝 Medium" w:hAnsi="BIZ UD明朝 Medium" w:cs="Arial"/>
                <w:szCs w:val="22"/>
                <w:lang w:eastAsia="ja-JP"/>
              </w:rPr>
              <w:t>企業の貸借対照表に反映されない、負債および株式募集以外からの</w:t>
            </w:r>
            <w:hyperlink r:id="rId125" w:history="1">
              <w:r w:rsidRPr="008327B1">
                <w:rPr>
                  <w:rFonts w:ascii="BIZ UD明朝 Medium" w:eastAsia="BIZ UD明朝 Medium" w:hAnsi="BIZ UD明朝 Medium" w:cs="Arial"/>
                  <w:szCs w:val="22"/>
                  <w:lang w:eastAsia="ja-JP"/>
                </w:rPr>
                <w:t>資金調達</w:t>
              </w:r>
            </w:hyperlink>
            <w:r w:rsidRPr="008327B1">
              <w:rPr>
                <w:rFonts w:ascii="BIZ UD明朝 Medium" w:eastAsia="BIZ UD明朝 Medium" w:hAnsi="BIZ UD明朝 Medium" w:cs="Arial"/>
                <w:szCs w:val="22"/>
                <w:lang w:eastAsia="ja-JP"/>
              </w:rPr>
              <w:t>。</w:t>
            </w:r>
          </w:p>
        </w:tc>
      </w:tr>
      <w:tr w:rsidR="00C05DE3" w:rsidRPr="008327B1" w14:paraId="2B22E427" w14:textId="77777777" w:rsidTr="4C078B9E">
        <w:trPr>
          <w:cantSplit/>
          <w:trHeight w:val="432"/>
          <w:jc w:val="center"/>
        </w:trPr>
        <w:tc>
          <w:tcPr>
            <w:tcW w:w="2589" w:type="dxa"/>
          </w:tcPr>
          <w:p w14:paraId="7AC1FAD1" w14:textId="77777777" w:rsidR="00C05DE3" w:rsidRPr="008327B1" w:rsidRDefault="00C05DE3" w:rsidP="00193898">
            <w:pPr>
              <w:pStyle w:val="StyleArial11ptBefore3ptAfter3pt"/>
              <w:rPr>
                <w:rFonts w:cs="Arial"/>
                <w:szCs w:val="22"/>
              </w:rPr>
            </w:pPr>
            <w:r w:rsidRPr="008327B1">
              <w:rPr>
                <w:rFonts w:cs="Arial"/>
                <w:szCs w:val="22"/>
              </w:rPr>
              <w:t>Oligopoly</w:t>
            </w:r>
          </w:p>
        </w:tc>
        <w:tc>
          <w:tcPr>
            <w:tcW w:w="8448" w:type="dxa"/>
          </w:tcPr>
          <w:p w14:paraId="7EC01CEE" w14:textId="77777777" w:rsidR="00C05DE3" w:rsidRPr="008327B1" w:rsidRDefault="00C05DE3" w:rsidP="00193898">
            <w:pPr>
              <w:ind w:left="-2"/>
              <w:rPr>
                <w:rFonts w:cs="Arial"/>
                <w:szCs w:val="22"/>
              </w:rPr>
            </w:pPr>
            <w:r w:rsidRPr="008327B1">
              <w:rPr>
                <w:rFonts w:cs="Arial"/>
                <w:szCs w:val="22"/>
              </w:rPr>
              <w:t>A market where a small number of sellers control the entire industry but function independently of each other.</w:t>
            </w:r>
          </w:p>
        </w:tc>
      </w:tr>
      <w:tr w:rsidR="00C05DE3" w:rsidRPr="008327B1" w14:paraId="0B9D0B76" w14:textId="77777777" w:rsidTr="4C078B9E">
        <w:trPr>
          <w:cantSplit/>
          <w:trHeight w:val="432"/>
          <w:jc w:val="center"/>
        </w:trPr>
        <w:tc>
          <w:tcPr>
            <w:tcW w:w="2589" w:type="dxa"/>
          </w:tcPr>
          <w:p w14:paraId="74977239"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寡占</w:t>
            </w:r>
          </w:p>
        </w:tc>
        <w:tc>
          <w:tcPr>
            <w:tcW w:w="8448" w:type="dxa"/>
          </w:tcPr>
          <w:p w14:paraId="7105EE8A"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少数の売り手が業界全体を支配しているが、互いに独立して機能している市場。</w:t>
            </w:r>
          </w:p>
        </w:tc>
      </w:tr>
      <w:tr w:rsidR="00C05DE3" w:rsidRPr="008327B1" w14:paraId="76D287D9" w14:textId="77777777" w:rsidTr="4C078B9E">
        <w:trPr>
          <w:cantSplit/>
          <w:trHeight w:val="432"/>
          <w:jc w:val="center"/>
        </w:trPr>
        <w:tc>
          <w:tcPr>
            <w:tcW w:w="2589" w:type="dxa"/>
          </w:tcPr>
          <w:p w14:paraId="22CD73ED" w14:textId="77777777" w:rsidR="00C05DE3" w:rsidRPr="008327B1" w:rsidRDefault="00C05DE3" w:rsidP="00193898">
            <w:pPr>
              <w:pStyle w:val="StyleArial11ptBefore3ptAfter3pt"/>
              <w:rPr>
                <w:rFonts w:cs="Arial"/>
                <w:szCs w:val="22"/>
              </w:rPr>
            </w:pPr>
            <w:r w:rsidRPr="008327B1">
              <w:rPr>
                <w:rFonts w:cs="Arial"/>
                <w:szCs w:val="22"/>
              </w:rPr>
              <w:lastRenderedPageBreak/>
              <w:t>Operating Budget</w:t>
            </w:r>
          </w:p>
        </w:tc>
        <w:tc>
          <w:tcPr>
            <w:tcW w:w="8448" w:type="dxa"/>
          </w:tcPr>
          <w:p w14:paraId="3EE51E91" w14:textId="77777777" w:rsidR="00C05DE3" w:rsidRPr="008327B1" w:rsidRDefault="00C05DE3" w:rsidP="00193898">
            <w:pPr>
              <w:ind w:left="-2"/>
              <w:rPr>
                <w:rFonts w:cs="Arial"/>
                <w:szCs w:val="22"/>
              </w:rPr>
            </w:pPr>
            <w:r w:rsidRPr="008327B1">
              <w:rPr>
                <w:rFonts w:cs="Arial"/>
                <w:szCs w:val="22"/>
              </w:rPr>
              <w:t xml:space="preserve">Detailed projection of </w:t>
            </w:r>
            <w:r w:rsidRPr="008327B1">
              <w:rPr>
                <w:rFonts w:cs="Arial"/>
                <w:color w:val="000000"/>
                <w:szCs w:val="22"/>
              </w:rPr>
              <w:t xml:space="preserve">all estimated </w:t>
            </w:r>
            <w:hyperlink r:id="rId126" w:history="1">
              <w:r w:rsidRPr="008327B1">
                <w:rPr>
                  <w:rFonts w:cs="Arial"/>
                  <w:color w:val="000000"/>
                  <w:szCs w:val="22"/>
                </w:rPr>
                <w:t>revenue,</w:t>
              </w:r>
            </w:hyperlink>
            <w:r w:rsidRPr="008327B1">
              <w:rPr>
                <w:rFonts w:cs="Arial"/>
                <w:color w:val="000000"/>
                <w:szCs w:val="22"/>
              </w:rPr>
              <w:t xml:space="preserve"> </w:t>
            </w:r>
            <w:hyperlink r:id="rId127" w:history="1">
              <w:r w:rsidRPr="008327B1">
                <w:rPr>
                  <w:rFonts w:cs="Arial"/>
                  <w:color w:val="000000"/>
                  <w:szCs w:val="22"/>
                </w:rPr>
                <w:t>expenses</w:t>
              </w:r>
            </w:hyperlink>
            <w:r w:rsidRPr="008327B1">
              <w:rPr>
                <w:rFonts w:cs="Arial"/>
                <w:color w:val="000000"/>
                <w:szCs w:val="22"/>
              </w:rPr>
              <w:t xml:space="preserve">, and income based </w:t>
            </w:r>
            <w:hyperlink r:id="rId128" w:history="1">
              <w:r w:rsidRPr="008327B1">
                <w:rPr>
                  <w:rFonts w:cs="Arial"/>
                  <w:color w:val="000000"/>
                  <w:szCs w:val="22"/>
                </w:rPr>
                <w:t>on</w:t>
              </w:r>
            </w:hyperlink>
            <w:r w:rsidRPr="008327B1">
              <w:rPr>
                <w:rFonts w:cs="Arial"/>
                <w:color w:val="000000"/>
                <w:szCs w:val="22"/>
              </w:rPr>
              <w:t xml:space="preserve"> forecasted </w:t>
            </w:r>
            <w:hyperlink r:id="rId129" w:history="1">
              <w:r w:rsidRPr="008327B1">
                <w:rPr>
                  <w:rFonts w:cs="Arial"/>
                  <w:color w:val="000000"/>
                  <w:szCs w:val="22"/>
                </w:rPr>
                <w:t>sales revenue</w:t>
              </w:r>
            </w:hyperlink>
            <w:r w:rsidRPr="008327B1">
              <w:rPr>
                <w:rFonts w:cs="Arial"/>
                <w:color w:val="000000"/>
                <w:szCs w:val="22"/>
              </w:rPr>
              <w:t xml:space="preserve"> during a given </w:t>
            </w:r>
            <w:hyperlink r:id="rId130" w:history="1">
              <w:r w:rsidRPr="008327B1">
                <w:rPr>
                  <w:rFonts w:cs="Arial"/>
                  <w:color w:val="000000"/>
                  <w:szCs w:val="22"/>
                </w:rPr>
                <w:t>period</w:t>
              </w:r>
            </w:hyperlink>
            <w:r w:rsidRPr="008327B1">
              <w:rPr>
                <w:rFonts w:cs="Arial"/>
                <w:color w:val="000000"/>
                <w:szCs w:val="22"/>
              </w:rPr>
              <w:t xml:space="preserve"> (usually one year).</w:t>
            </w:r>
            <w:r w:rsidRPr="008327B1">
              <w:rPr>
                <w:rFonts w:cs="Arial"/>
                <w:szCs w:val="22"/>
              </w:rPr>
              <w:t xml:space="preserve"> (Also called Operational Budget.)</w:t>
            </w:r>
          </w:p>
        </w:tc>
      </w:tr>
      <w:tr w:rsidR="00C05DE3" w:rsidRPr="008327B1" w14:paraId="0DDC8446" w14:textId="77777777" w:rsidTr="4C078B9E">
        <w:trPr>
          <w:cantSplit/>
          <w:trHeight w:val="432"/>
          <w:jc w:val="center"/>
        </w:trPr>
        <w:tc>
          <w:tcPr>
            <w:tcW w:w="2589" w:type="dxa"/>
          </w:tcPr>
          <w:p w14:paraId="05B2949C"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実行予算</w:t>
            </w:r>
          </w:p>
        </w:tc>
        <w:tc>
          <w:tcPr>
            <w:tcW w:w="8448" w:type="dxa"/>
          </w:tcPr>
          <w:p w14:paraId="2EFBD30E" w14:textId="77777777" w:rsidR="00C05DE3" w:rsidRPr="008327B1" w:rsidRDefault="00C05DE3" w:rsidP="00193898">
            <w:pPr>
              <w:ind w:left="-2"/>
              <w:rPr>
                <w:rFonts w:cs="Arial"/>
                <w:szCs w:val="22"/>
              </w:rPr>
            </w:pPr>
            <w:r w:rsidRPr="008327B1">
              <w:rPr>
                <w:rFonts w:ascii="BIZ UD明朝 Medium" w:eastAsia="BIZ UD明朝 Medium" w:hAnsi="BIZ UD明朝 Medium" w:cs="Arial"/>
                <w:color w:val="000000"/>
                <w:szCs w:val="22"/>
                <w:lang w:eastAsia="ja-JP"/>
              </w:rPr>
              <w:t>一定</w:t>
            </w:r>
            <w:hyperlink r:id="rId131" w:history="1">
              <w:r w:rsidRPr="008327B1">
                <w:rPr>
                  <w:rFonts w:ascii="BIZ UD明朝 Medium" w:eastAsia="BIZ UD明朝 Medium" w:hAnsi="BIZ UD明朝 Medium" w:cs="Arial"/>
                  <w:color w:val="000000"/>
                  <w:szCs w:val="22"/>
                  <w:lang w:eastAsia="ja-JP"/>
                </w:rPr>
                <w:t>期間</w:t>
              </w:r>
            </w:hyperlink>
            <w:r w:rsidRPr="008327B1">
              <w:rPr>
                <w:rFonts w:ascii="BIZ UD明朝 Medium" w:eastAsia="BIZ UD明朝 Medium" w:hAnsi="BIZ UD明朝 Medium" w:cs="Arial"/>
                <w:color w:val="000000"/>
                <w:szCs w:val="22"/>
                <w:lang w:eastAsia="ja-JP"/>
              </w:rPr>
              <w:t>（通常は1年間）の</w:t>
            </w:r>
            <w:hyperlink r:id="rId132" w:history="1">
              <w:r w:rsidRPr="008327B1">
                <w:rPr>
                  <w:rFonts w:ascii="BIZ UD明朝 Medium" w:eastAsia="BIZ UD明朝 Medium" w:hAnsi="BIZ UD明朝 Medium" w:cs="Arial"/>
                  <w:color w:val="000000"/>
                  <w:szCs w:val="22"/>
                  <w:lang w:eastAsia="ja-JP"/>
                </w:rPr>
                <w:t>売上高</w:t>
              </w:r>
            </w:hyperlink>
            <w:r w:rsidRPr="008327B1">
              <w:rPr>
                <w:rFonts w:ascii="BIZ UD明朝 Medium" w:eastAsia="BIZ UD明朝 Medium" w:hAnsi="BIZ UD明朝 Medium" w:cs="Arial"/>
                <w:color w:val="000000"/>
                <w:szCs w:val="22"/>
                <w:lang w:eastAsia="ja-JP"/>
              </w:rPr>
              <w:t>予測に</w:t>
            </w:r>
            <w:hyperlink r:id="rId133" w:history="1">
              <w:r w:rsidRPr="008327B1">
                <w:rPr>
                  <w:rFonts w:ascii="BIZ UD明朝 Medium" w:eastAsia="BIZ UD明朝 Medium" w:hAnsi="BIZ UD明朝 Medium" w:cs="Arial"/>
                  <w:color w:val="000000"/>
                  <w:szCs w:val="22"/>
                  <w:lang w:eastAsia="ja-JP"/>
                </w:rPr>
                <w:t>基づく</w:t>
              </w:r>
            </w:hyperlink>
            <w:r w:rsidRPr="008327B1">
              <w:rPr>
                <w:rFonts w:ascii="BIZ UD明朝 Medium" w:eastAsia="BIZ UD明朝 Medium" w:hAnsi="BIZ UD明朝 Medium" w:cs="Arial"/>
                <w:color w:val="000000"/>
                <w:szCs w:val="22"/>
                <w:lang w:eastAsia="ja-JP"/>
              </w:rPr>
              <w:t>、</w:t>
            </w:r>
            <w:hyperlink r:id="rId134" w:history="1">
              <w:r w:rsidRPr="008327B1">
                <w:rPr>
                  <w:rFonts w:ascii="BIZ UD明朝 Medium" w:eastAsia="BIZ UD明朝 Medium" w:hAnsi="BIZ UD明朝 Medium" w:cs="Arial"/>
                  <w:color w:val="000000"/>
                  <w:szCs w:val="22"/>
                  <w:lang w:eastAsia="ja-JP"/>
                </w:rPr>
                <w:t>収入、</w:t>
              </w:r>
            </w:hyperlink>
            <w:hyperlink r:id="rId135" w:history="1">
              <w:r w:rsidRPr="008327B1">
                <w:rPr>
                  <w:rFonts w:ascii="BIZ UD明朝 Medium" w:eastAsia="BIZ UD明朝 Medium" w:hAnsi="BIZ UD明朝 Medium" w:cs="Arial"/>
                  <w:color w:val="000000"/>
                  <w:szCs w:val="22"/>
                  <w:lang w:eastAsia="ja-JP"/>
                </w:rPr>
                <w:t>費用</w:t>
              </w:r>
            </w:hyperlink>
            <w:r w:rsidRPr="008327B1">
              <w:rPr>
                <w:rFonts w:ascii="BIZ UD明朝 Medium" w:eastAsia="BIZ UD明朝 Medium" w:hAnsi="BIZ UD明朝 Medium" w:cs="Arial"/>
                <w:color w:val="000000"/>
                <w:szCs w:val="22"/>
                <w:lang w:eastAsia="ja-JP"/>
              </w:rPr>
              <w:t>、および</w:t>
            </w:r>
            <w:r w:rsidRPr="008327B1">
              <w:rPr>
                <w:rFonts w:ascii="BIZ UD明朝 Medium" w:eastAsia="BIZ UD明朝 Medium" w:hAnsi="BIZ UD明朝 Medium" w:cs="Arial" w:hint="eastAsia"/>
                <w:color w:val="000000"/>
                <w:szCs w:val="22"/>
                <w:lang w:eastAsia="ja-JP"/>
              </w:rPr>
              <w:t>利益の全ての</w:t>
            </w:r>
            <w:r w:rsidRPr="008327B1">
              <w:rPr>
                <w:rFonts w:ascii="BIZ UD明朝 Medium" w:eastAsia="BIZ UD明朝 Medium" w:hAnsi="BIZ UD明朝 Medium" w:cs="Arial"/>
                <w:szCs w:val="22"/>
                <w:lang w:eastAsia="ja-JP"/>
              </w:rPr>
              <w:t>詳細な予測</w:t>
            </w:r>
            <w:r w:rsidRPr="008327B1">
              <w:rPr>
                <w:rFonts w:ascii="BIZ UD明朝 Medium" w:eastAsia="BIZ UD明朝 Medium" w:hAnsi="BIZ UD明朝 Medium" w:cs="Arial"/>
                <w:color w:val="000000"/>
                <w:szCs w:val="22"/>
                <w:lang w:eastAsia="ja-JP"/>
              </w:rPr>
              <w:t>。</w:t>
            </w:r>
            <w:r w:rsidRPr="008327B1">
              <w:rPr>
                <w:rFonts w:ascii="BIZ UD明朝 Medium" w:eastAsia="BIZ UD明朝 Medium" w:hAnsi="BIZ UD明朝 Medium" w:cs="Arial"/>
                <w:szCs w:val="22"/>
              </w:rPr>
              <w:t>(運営予算とも呼ばれる）。</w:t>
            </w:r>
          </w:p>
        </w:tc>
      </w:tr>
      <w:tr w:rsidR="00C05DE3" w:rsidRPr="008327B1" w14:paraId="34EDDAA1" w14:textId="77777777" w:rsidTr="4C078B9E">
        <w:trPr>
          <w:cantSplit/>
          <w:trHeight w:val="432"/>
          <w:jc w:val="center"/>
        </w:trPr>
        <w:tc>
          <w:tcPr>
            <w:tcW w:w="2589" w:type="dxa"/>
          </w:tcPr>
          <w:p w14:paraId="5FCB3025" w14:textId="77777777" w:rsidR="00C05DE3" w:rsidRPr="008327B1" w:rsidRDefault="00C05DE3" w:rsidP="00193898">
            <w:pPr>
              <w:pStyle w:val="StyleArial11ptBefore3ptAfter3pt"/>
              <w:rPr>
                <w:rFonts w:cs="Arial"/>
                <w:szCs w:val="22"/>
              </w:rPr>
            </w:pPr>
            <w:r w:rsidRPr="008327B1">
              <w:rPr>
                <w:rFonts w:cs="Arial"/>
                <w:szCs w:val="22"/>
              </w:rPr>
              <w:t>Operating Cycle</w:t>
            </w:r>
          </w:p>
        </w:tc>
        <w:tc>
          <w:tcPr>
            <w:tcW w:w="8448" w:type="dxa"/>
          </w:tcPr>
          <w:p w14:paraId="1102D68F" w14:textId="77777777" w:rsidR="00C05DE3" w:rsidRPr="008327B1" w:rsidRDefault="00C05DE3" w:rsidP="00193898">
            <w:pPr>
              <w:ind w:left="-2"/>
              <w:rPr>
                <w:rFonts w:cs="Arial"/>
                <w:szCs w:val="22"/>
              </w:rPr>
            </w:pPr>
            <w:r w:rsidRPr="008327B1">
              <w:rPr>
                <w:rFonts w:cs="Arial"/>
                <w:szCs w:val="22"/>
              </w:rPr>
              <w:t>The average time between the acquisition of materials or services and the final cash realization from the sale of products.</w:t>
            </w:r>
          </w:p>
        </w:tc>
      </w:tr>
      <w:tr w:rsidR="00C05DE3" w:rsidRPr="008327B1" w14:paraId="2522B3C1" w14:textId="77777777" w:rsidTr="4C078B9E">
        <w:trPr>
          <w:cantSplit/>
          <w:trHeight w:val="432"/>
          <w:jc w:val="center"/>
        </w:trPr>
        <w:tc>
          <w:tcPr>
            <w:tcW w:w="2589" w:type="dxa"/>
          </w:tcPr>
          <w:p w14:paraId="23E9328C"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営業サイクル</w:t>
            </w:r>
          </w:p>
        </w:tc>
        <w:tc>
          <w:tcPr>
            <w:tcW w:w="8448" w:type="dxa"/>
          </w:tcPr>
          <w:p w14:paraId="4444F974"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材料またはサービスの取得から、</w:t>
            </w:r>
            <w:r w:rsidRPr="008327B1">
              <w:rPr>
                <w:rFonts w:ascii="BIZ UD明朝 Medium" w:eastAsia="BIZ UD明朝 Medium" w:hAnsi="BIZ UD明朝 Medium" w:cs="Arial" w:hint="eastAsia"/>
                <w:szCs w:val="22"/>
                <w:lang w:eastAsia="ja-JP"/>
              </w:rPr>
              <w:t>最終的に</w:t>
            </w:r>
            <w:r w:rsidRPr="008327B1">
              <w:rPr>
                <w:rFonts w:ascii="BIZ UD明朝 Medium" w:eastAsia="BIZ UD明朝 Medium" w:hAnsi="BIZ UD明朝 Medium" w:cs="Arial"/>
                <w:szCs w:val="22"/>
                <w:lang w:eastAsia="ja-JP"/>
              </w:rPr>
              <w:t>製品の販売によ</w:t>
            </w:r>
            <w:r w:rsidRPr="008327B1">
              <w:rPr>
                <w:rFonts w:ascii="BIZ UD明朝 Medium" w:eastAsia="BIZ UD明朝 Medium" w:hAnsi="BIZ UD明朝 Medium" w:cs="Arial" w:hint="eastAsia"/>
                <w:szCs w:val="22"/>
                <w:lang w:eastAsia="ja-JP"/>
              </w:rPr>
              <w:t>って</w:t>
            </w:r>
            <w:r w:rsidRPr="008327B1">
              <w:rPr>
                <w:rFonts w:ascii="BIZ UD明朝 Medium" w:eastAsia="BIZ UD明朝 Medium" w:hAnsi="BIZ UD明朝 Medium" w:cs="Arial"/>
                <w:szCs w:val="22"/>
                <w:lang w:eastAsia="ja-JP"/>
              </w:rPr>
              <w:t>現金化</w:t>
            </w:r>
            <w:r w:rsidRPr="008327B1">
              <w:rPr>
                <w:rFonts w:ascii="BIZ UD明朝 Medium" w:eastAsia="BIZ UD明朝 Medium" w:hAnsi="BIZ UD明朝 Medium" w:cs="Arial" w:hint="eastAsia"/>
                <w:szCs w:val="22"/>
                <w:lang w:eastAsia="ja-JP"/>
              </w:rPr>
              <w:t>される</w:t>
            </w:r>
            <w:r w:rsidRPr="008327B1">
              <w:rPr>
                <w:rFonts w:ascii="BIZ UD明朝 Medium" w:eastAsia="BIZ UD明朝 Medium" w:hAnsi="BIZ UD明朝 Medium" w:cs="Arial"/>
                <w:szCs w:val="22"/>
                <w:lang w:eastAsia="ja-JP"/>
              </w:rPr>
              <w:t>までの平均</w:t>
            </w:r>
            <w:r w:rsidRPr="008327B1">
              <w:rPr>
                <w:rFonts w:ascii="BIZ UD明朝 Medium" w:eastAsia="BIZ UD明朝 Medium" w:hAnsi="BIZ UD明朝 Medium" w:cs="Arial" w:hint="eastAsia"/>
                <w:szCs w:val="22"/>
                <w:lang w:eastAsia="ja-JP"/>
              </w:rPr>
              <w:t>期間</w:t>
            </w:r>
            <w:r w:rsidRPr="008327B1">
              <w:rPr>
                <w:rFonts w:ascii="BIZ UD明朝 Medium" w:eastAsia="BIZ UD明朝 Medium" w:hAnsi="BIZ UD明朝 Medium" w:cs="Arial"/>
                <w:szCs w:val="22"/>
                <w:lang w:eastAsia="ja-JP"/>
              </w:rPr>
              <w:t>。</w:t>
            </w:r>
          </w:p>
        </w:tc>
      </w:tr>
      <w:tr w:rsidR="00C05DE3" w:rsidRPr="008327B1" w14:paraId="47076001" w14:textId="77777777" w:rsidTr="4C078B9E">
        <w:trPr>
          <w:cantSplit/>
          <w:trHeight w:val="432"/>
          <w:jc w:val="center"/>
        </w:trPr>
        <w:tc>
          <w:tcPr>
            <w:tcW w:w="2589" w:type="dxa"/>
          </w:tcPr>
          <w:p w14:paraId="3F56BA12" w14:textId="77777777" w:rsidR="00C05DE3" w:rsidRPr="008327B1" w:rsidRDefault="00C05DE3" w:rsidP="00193898">
            <w:pPr>
              <w:pStyle w:val="StyleArial11ptBefore3ptAfter3pt"/>
              <w:rPr>
                <w:rFonts w:cs="Arial"/>
                <w:szCs w:val="22"/>
              </w:rPr>
            </w:pPr>
            <w:r w:rsidRPr="008327B1">
              <w:rPr>
                <w:rFonts w:cs="Arial"/>
                <w:szCs w:val="22"/>
              </w:rPr>
              <w:t>Operating Expenses</w:t>
            </w:r>
          </w:p>
        </w:tc>
        <w:tc>
          <w:tcPr>
            <w:tcW w:w="8448" w:type="dxa"/>
          </w:tcPr>
          <w:p w14:paraId="7D2D1EE6" w14:textId="77777777" w:rsidR="00C05DE3" w:rsidRPr="008327B1" w:rsidRDefault="00C05DE3" w:rsidP="00193898">
            <w:pPr>
              <w:ind w:left="-2"/>
              <w:rPr>
                <w:rFonts w:cs="Arial"/>
                <w:szCs w:val="22"/>
              </w:rPr>
            </w:pPr>
            <w:r w:rsidRPr="008327B1">
              <w:rPr>
                <w:rFonts w:cs="Arial"/>
                <w:szCs w:val="22"/>
              </w:rPr>
              <w:t xml:space="preserve">Expenses incurred in the course of ordinary activities of an entity. </w:t>
            </w:r>
          </w:p>
        </w:tc>
      </w:tr>
      <w:tr w:rsidR="00C05DE3" w:rsidRPr="008327B1" w14:paraId="2AAF705E" w14:textId="77777777" w:rsidTr="4C078B9E">
        <w:trPr>
          <w:cantSplit/>
          <w:trHeight w:val="432"/>
          <w:jc w:val="center"/>
        </w:trPr>
        <w:tc>
          <w:tcPr>
            <w:tcW w:w="2589" w:type="dxa"/>
          </w:tcPr>
          <w:p w14:paraId="00FAE959"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営業費用</w:t>
            </w:r>
          </w:p>
        </w:tc>
        <w:tc>
          <w:tcPr>
            <w:tcW w:w="8448" w:type="dxa"/>
          </w:tcPr>
          <w:p w14:paraId="34D6ACC9"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通常の</w:t>
            </w:r>
            <w:r w:rsidRPr="008327B1">
              <w:rPr>
                <w:rFonts w:ascii="BIZ UD明朝 Medium" w:eastAsia="BIZ UD明朝 Medium" w:hAnsi="BIZ UD明朝 Medium" w:cs="Arial" w:hint="eastAsia"/>
                <w:szCs w:val="22"/>
                <w:lang w:eastAsia="ja-JP"/>
              </w:rPr>
              <w:t>企業</w:t>
            </w:r>
            <w:r w:rsidRPr="008327B1">
              <w:rPr>
                <w:rFonts w:ascii="BIZ UD明朝 Medium" w:eastAsia="BIZ UD明朝 Medium" w:hAnsi="BIZ UD明朝 Medium" w:cs="Arial"/>
                <w:szCs w:val="22"/>
                <w:lang w:eastAsia="ja-JP"/>
              </w:rPr>
              <w:t>活動</w:t>
            </w:r>
            <w:r w:rsidRPr="008327B1">
              <w:rPr>
                <w:rFonts w:ascii="BIZ UD明朝 Medium" w:eastAsia="BIZ UD明朝 Medium" w:hAnsi="BIZ UD明朝 Medium" w:cs="Arial" w:hint="eastAsia"/>
                <w:szCs w:val="22"/>
                <w:lang w:eastAsia="ja-JP"/>
              </w:rPr>
              <w:t>において</w:t>
            </w:r>
            <w:r w:rsidRPr="008327B1">
              <w:rPr>
                <w:rFonts w:ascii="BIZ UD明朝 Medium" w:eastAsia="BIZ UD明朝 Medium" w:hAnsi="BIZ UD明朝 Medium" w:cs="Arial"/>
                <w:szCs w:val="22"/>
                <w:lang w:eastAsia="ja-JP"/>
              </w:rPr>
              <w:t xml:space="preserve">発生した費用。 </w:t>
            </w:r>
          </w:p>
        </w:tc>
      </w:tr>
      <w:tr w:rsidR="00C05DE3" w:rsidRPr="008327B1" w14:paraId="399015F3" w14:textId="77777777" w:rsidTr="4C078B9E">
        <w:trPr>
          <w:cantSplit/>
          <w:trHeight w:val="432"/>
          <w:jc w:val="center"/>
        </w:trPr>
        <w:tc>
          <w:tcPr>
            <w:tcW w:w="2589" w:type="dxa"/>
          </w:tcPr>
          <w:p w14:paraId="277680DB" w14:textId="77777777" w:rsidR="00C05DE3" w:rsidRPr="008327B1" w:rsidRDefault="00C05DE3" w:rsidP="00193898">
            <w:pPr>
              <w:pStyle w:val="StyleArial11ptBefore3ptAfter3pt"/>
              <w:rPr>
                <w:rFonts w:cs="Arial"/>
                <w:szCs w:val="22"/>
              </w:rPr>
            </w:pPr>
            <w:r w:rsidRPr="008327B1">
              <w:rPr>
                <w:rFonts w:cs="Arial"/>
                <w:szCs w:val="22"/>
              </w:rPr>
              <w:t>Operating Income</w:t>
            </w:r>
          </w:p>
        </w:tc>
        <w:tc>
          <w:tcPr>
            <w:tcW w:w="8448" w:type="dxa"/>
          </w:tcPr>
          <w:p w14:paraId="083A2452" w14:textId="77777777" w:rsidR="00C05DE3" w:rsidRPr="008327B1" w:rsidRDefault="00C05DE3" w:rsidP="00193898">
            <w:pPr>
              <w:ind w:left="-2"/>
              <w:rPr>
                <w:rFonts w:cs="Arial"/>
                <w:szCs w:val="22"/>
              </w:rPr>
            </w:pPr>
            <w:r w:rsidRPr="008327B1">
              <w:rPr>
                <w:rFonts w:cs="Arial"/>
                <w:szCs w:val="22"/>
                <w:lang w:val="en"/>
              </w:rPr>
              <w:t>Earnings before Interest and Taxes (EBIT).</w:t>
            </w:r>
          </w:p>
        </w:tc>
      </w:tr>
      <w:tr w:rsidR="00C05DE3" w:rsidRPr="008327B1" w14:paraId="7CA9B688" w14:textId="77777777" w:rsidTr="4C078B9E">
        <w:trPr>
          <w:cantSplit/>
          <w:trHeight w:val="432"/>
          <w:jc w:val="center"/>
        </w:trPr>
        <w:tc>
          <w:tcPr>
            <w:tcW w:w="2589" w:type="dxa"/>
          </w:tcPr>
          <w:p w14:paraId="67A6D74A"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rPr>
              <w:t>営業利益</w:t>
            </w:r>
            <w:r w:rsidRPr="008327B1">
              <w:rPr>
                <w:rFonts w:ascii="BIZ UD明朝 Medium" w:eastAsia="BIZ UD明朝 Medium" w:hAnsi="BIZ UD明朝 Medium" w:cs="Arial" w:hint="eastAsia"/>
                <w:szCs w:val="22"/>
                <w:lang w:eastAsia="ja-JP"/>
              </w:rPr>
              <w:t>（income）</w:t>
            </w:r>
          </w:p>
        </w:tc>
        <w:tc>
          <w:tcPr>
            <w:tcW w:w="8448" w:type="dxa"/>
          </w:tcPr>
          <w:p w14:paraId="069E2979" w14:textId="77777777" w:rsidR="00C05DE3" w:rsidRPr="008327B1" w:rsidRDefault="00C05DE3" w:rsidP="00193898">
            <w:pPr>
              <w:ind w:left="-2"/>
              <w:rPr>
                <w:rFonts w:cs="Arial"/>
                <w:szCs w:val="22"/>
                <w:lang w:val="en" w:eastAsia="ja-JP"/>
              </w:rPr>
            </w:pPr>
            <w:r w:rsidRPr="008327B1">
              <w:rPr>
                <w:rFonts w:ascii="BIZ UD明朝 Medium" w:eastAsia="BIZ UD明朝 Medium" w:hAnsi="BIZ UD明朝 Medium" w:cs="Arial"/>
                <w:szCs w:val="22"/>
                <w:lang w:val="en" w:eastAsia="ja-JP"/>
              </w:rPr>
              <w:t>金利</w:t>
            </w:r>
            <w:r w:rsidRPr="008327B1">
              <w:rPr>
                <w:rFonts w:ascii="BIZ UD明朝 Medium" w:eastAsia="BIZ UD明朝 Medium" w:hAnsi="BIZ UD明朝 Medium" w:cs="Arial" w:hint="eastAsia"/>
                <w:szCs w:val="22"/>
                <w:lang w:val="en" w:eastAsia="ja-JP"/>
              </w:rPr>
              <w:t>および</w:t>
            </w:r>
            <w:r w:rsidRPr="008327B1">
              <w:rPr>
                <w:rFonts w:ascii="BIZ UD明朝 Medium" w:eastAsia="BIZ UD明朝 Medium" w:hAnsi="BIZ UD明朝 Medium" w:cs="Arial"/>
                <w:szCs w:val="22"/>
                <w:lang w:val="en" w:eastAsia="ja-JP"/>
              </w:rPr>
              <w:t>税引前</w:t>
            </w:r>
            <w:r w:rsidRPr="008327B1">
              <w:rPr>
                <w:rFonts w:ascii="BIZ UD明朝 Medium" w:eastAsia="BIZ UD明朝 Medium" w:hAnsi="BIZ UD明朝 Medium" w:cs="Arial" w:hint="eastAsia"/>
                <w:szCs w:val="22"/>
                <w:lang w:val="en" w:eastAsia="ja-JP"/>
              </w:rPr>
              <w:t>の</w:t>
            </w:r>
            <w:r w:rsidRPr="008327B1">
              <w:rPr>
                <w:rFonts w:ascii="BIZ UD明朝 Medium" w:eastAsia="BIZ UD明朝 Medium" w:hAnsi="BIZ UD明朝 Medium" w:cs="Arial"/>
                <w:szCs w:val="22"/>
                <w:lang w:val="en" w:eastAsia="ja-JP"/>
              </w:rPr>
              <w:t>利益（EBIT）。</w:t>
            </w:r>
          </w:p>
        </w:tc>
      </w:tr>
      <w:tr w:rsidR="00C05DE3" w:rsidRPr="008327B1" w14:paraId="11270CF8" w14:textId="77777777" w:rsidTr="4C078B9E">
        <w:trPr>
          <w:cantSplit/>
          <w:trHeight w:val="432"/>
          <w:jc w:val="center"/>
        </w:trPr>
        <w:tc>
          <w:tcPr>
            <w:tcW w:w="2589" w:type="dxa"/>
          </w:tcPr>
          <w:p w14:paraId="15CC8CB9" w14:textId="77777777" w:rsidR="00C05DE3" w:rsidRPr="008327B1" w:rsidRDefault="00C05DE3" w:rsidP="00193898">
            <w:pPr>
              <w:pStyle w:val="StyleArial11ptBefore3ptAfter3pt"/>
              <w:rPr>
                <w:rFonts w:cs="Arial"/>
                <w:szCs w:val="22"/>
              </w:rPr>
            </w:pPr>
            <w:r w:rsidRPr="008327B1">
              <w:rPr>
                <w:rFonts w:cs="Arial"/>
                <w:szCs w:val="22"/>
              </w:rPr>
              <w:t>Operating Lease</w:t>
            </w:r>
          </w:p>
        </w:tc>
        <w:tc>
          <w:tcPr>
            <w:tcW w:w="8448" w:type="dxa"/>
          </w:tcPr>
          <w:p w14:paraId="633F5EDC" w14:textId="77777777" w:rsidR="00C05DE3" w:rsidRPr="008327B1" w:rsidRDefault="00C05DE3" w:rsidP="00193898">
            <w:pPr>
              <w:ind w:left="-2"/>
              <w:rPr>
                <w:rFonts w:cs="Arial"/>
                <w:szCs w:val="22"/>
              </w:rPr>
            </w:pPr>
            <w:r w:rsidRPr="008327B1">
              <w:rPr>
                <w:rFonts w:cs="Arial"/>
                <w:szCs w:val="22"/>
                <w:lang w:val="en"/>
              </w:rPr>
              <w:t>A lease that does not meet the criteria for capitalized a lease; accounted for as rental payments.</w:t>
            </w:r>
          </w:p>
        </w:tc>
      </w:tr>
      <w:tr w:rsidR="00C05DE3" w:rsidRPr="008327B1" w14:paraId="1C9613CB" w14:textId="77777777" w:rsidTr="4C078B9E">
        <w:trPr>
          <w:cantSplit/>
          <w:trHeight w:val="432"/>
          <w:jc w:val="center"/>
        </w:trPr>
        <w:tc>
          <w:tcPr>
            <w:tcW w:w="2589" w:type="dxa"/>
          </w:tcPr>
          <w:p w14:paraId="222940EA"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オペレーティング・リース</w:t>
            </w:r>
          </w:p>
        </w:tc>
        <w:tc>
          <w:tcPr>
            <w:tcW w:w="8448" w:type="dxa"/>
          </w:tcPr>
          <w:p w14:paraId="23AC1B0A" w14:textId="77777777" w:rsidR="00C05DE3" w:rsidRPr="008327B1" w:rsidRDefault="00C05DE3" w:rsidP="00193898">
            <w:pPr>
              <w:ind w:left="-2"/>
              <w:rPr>
                <w:rFonts w:cs="Arial"/>
                <w:szCs w:val="22"/>
                <w:lang w:val="en" w:eastAsia="ja-JP"/>
              </w:rPr>
            </w:pPr>
            <w:r w:rsidRPr="008327B1">
              <w:rPr>
                <w:rFonts w:ascii="BIZ UD明朝 Medium" w:eastAsia="BIZ UD明朝 Medium" w:hAnsi="BIZ UD明朝 Medium" w:cs="Arial"/>
                <w:szCs w:val="22"/>
                <w:lang w:val="en" w:eastAsia="ja-JP"/>
              </w:rPr>
              <w:t>資産計上の要件を満たさないリース</w:t>
            </w:r>
            <w:r w:rsidRPr="008327B1">
              <w:rPr>
                <w:rFonts w:ascii="BIZ UD明朝 Medium" w:eastAsia="BIZ UD明朝 Medium" w:hAnsi="BIZ UD明朝 Medium" w:cs="Arial" w:hint="eastAsia"/>
                <w:szCs w:val="22"/>
                <w:lang w:val="en" w:eastAsia="ja-JP"/>
              </w:rPr>
              <w:t>。会計上は</w:t>
            </w:r>
            <w:r w:rsidRPr="008327B1">
              <w:rPr>
                <w:rFonts w:ascii="BIZ UD明朝 Medium" w:eastAsia="BIZ UD明朝 Medium" w:hAnsi="BIZ UD明朝 Medium" w:cs="Arial"/>
                <w:szCs w:val="22"/>
                <w:lang w:val="en" w:eastAsia="ja-JP"/>
              </w:rPr>
              <w:t>支払リース料として処理される。</w:t>
            </w:r>
          </w:p>
        </w:tc>
      </w:tr>
      <w:tr w:rsidR="00C05DE3" w:rsidRPr="008327B1" w14:paraId="2E2F1600" w14:textId="77777777" w:rsidTr="4C078B9E">
        <w:trPr>
          <w:cantSplit/>
          <w:trHeight w:val="432"/>
          <w:jc w:val="center"/>
        </w:trPr>
        <w:tc>
          <w:tcPr>
            <w:tcW w:w="2589" w:type="dxa"/>
          </w:tcPr>
          <w:p w14:paraId="44821F53" w14:textId="77777777" w:rsidR="00C05DE3" w:rsidRPr="008327B1" w:rsidRDefault="00C05DE3" w:rsidP="00193898">
            <w:pPr>
              <w:pStyle w:val="StyleArial11ptBefore3ptAfter3pt"/>
              <w:rPr>
                <w:rFonts w:cs="Arial"/>
                <w:szCs w:val="22"/>
              </w:rPr>
            </w:pPr>
            <w:r w:rsidRPr="008327B1">
              <w:rPr>
                <w:rFonts w:cs="Arial"/>
                <w:szCs w:val="22"/>
              </w:rPr>
              <w:t>Operating Leverage</w:t>
            </w:r>
          </w:p>
        </w:tc>
        <w:tc>
          <w:tcPr>
            <w:tcW w:w="8448" w:type="dxa"/>
          </w:tcPr>
          <w:p w14:paraId="4EF87F0E" w14:textId="77777777" w:rsidR="00C05DE3" w:rsidRPr="008327B1" w:rsidRDefault="00C05DE3" w:rsidP="00193898">
            <w:pPr>
              <w:ind w:left="-2"/>
              <w:rPr>
                <w:rFonts w:cs="Arial"/>
                <w:szCs w:val="22"/>
              </w:rPr>
            </w:pPr>
            <w:r w:rsidRPr="008327B1">
              <w:rPr>
                <w:rFonts w:cs="Arial"/>
                <w:szCs w:val="22"/>
                <w:lang w:val="en"/>
              </w:rPr>
              <w:t xml:space="preserve">The percent of fixed costs in a company’s cost structure. </w:t>
            </w:r>
          </w:p>
        </w:tc>
      </w:tr>
      <w:tr w:rsidR="00C05DE3" w:rsidRPr="008327B1" w14:paraId="37DD216F" w14:textId="77777777" w:rsidTr="4C078B9E">
        <w:trPr>
          <w:cantSplit/>
          <w:trHeight w:val="432"/>
          <w:jc w:val="center"/>
        </w:trPr>
        <w:tc>
          <w:tcPr>
            <w:tcW w:w="2589" w:type="dxa"/>
          </w:tcPr>
          <w:p w14:paraId="5F6BD6A3" w14:textId="688D00B8" w:rsidR="00C05DE3" w:rsidRPr="008327B1" w:rsidRDefault="00E27DB7" w:rsidP="00193898">
            <w:pPr>
              <w:pStyle w:val="StyleArial11ptBefore3ptAfter3pt"/>
              <w:rPr>
                <w:rFonts w:cs="Arial"/>
                <w:szCs w:val="22"/>
              </w:rPr>
            </w:pPr>
            <w:r>
              <w:rPr>
                <w:rFonts w:ascii="BIZ UD明朝 Medium" w:eastAsia="BIZ UD明朝 Medium" w:hAnsi="BIZ UD明朝 Medium" w:cs="Arial" w:hint="eastAsia"/>
                <w:szCs w:val="22"/>
                <w:lang w:eastAsia="ja-JP"/>
              </w:rPr>
              <w:t>経営</w:t>
            </w:r>
            <w:r w:rsidR="008F42E3" w:rsidRPr="008F42E3">
              <w:rPr>
                <w:rFonts w:ascii="BIZ UD明朝 Medium" w:eastAsia="BIZ UD明朝 Medium" w:hAnsi="BIZ UD明朝 Medium" w:cs="Arial" w:hint="eastAsia"/>
                <w:szCs w:val="22"/>
              </w:rPr>
              <w:t>レバレッジ</w:t>
            </w:r>
          </w:p>
        </w:tc>
        <w:tc>
          <w:tcPr>
            <w:tcW w:w="8448" w:type="dxa"/>
          </w:tcPr>
          <w:p w14:paraId="471626D9" w14:textId="77777777" w:rsidR="00C05DE3" w:rsidRPr="008327B1" w:rsidRDefault="00C05DE3" w:rsidP="00193898">
            <w:pPr>
              <w:ind w:left="-2"/>
              <w:rPr>
                <w:rFonts w:cs="Arial"/>
                <w:szCs w:val="22"/>
                <w:lang w:val="en" w:eastAsia="ja-JP"/>
              </w:rPr>
            </w:pPr>
            <w:r w:rsidRPr="008327B1">
              <w:rPr>
                <w:rFonts w:ascii="BIZ UD明朝 Medium" w:eastAsia="BIZ UD明朝 Medium" w:hAnsi="BIZ UD明朝 Medium" w:cs="Arial"/>
                <w:szCs w:val="22"/>
                <w:lang w:val="en" w:eastAsia="ja-JP"/>
              </w:rPr>
              <w:t xml:space="preserve">企業のコスト構造に占める固定費の割合。 </w:t>
            </w:r>
          </w:p>
        </w:tc>
      </w:tr>
      <w:tr w:rsidR="00C05DE3" w:rsidRPr="008327B1" w14:paraId="2B727C8C" w14:textId="77777777" w:rsidTr="4C078B9E">
        <w:trPr>
          <w:cantSplit/>
          <w:trHeight w:val="432"/>
          <w:jc w:val="center"/>
        </w:trPr>
        <w:tc>
          <w:tcPr>
            <w:tcW w:w="2589" w:type="dxa"/>
          </w:tcPr>
          <w:p w14:paraId="3958678E" w14:textId="77777777" w:rsidR="00C05DE3" w:rsidRPr="008327B1" w:rsidRDefault="00C05DE3" w:rsidP="00193898">
            <w:pPr>
              <w:pStyle w:val="StyleArial11ptBefore3ptAfter3pt"/>
              <w:rPr>
                <w:rFonts w:cs="Arial"/>
                <w:szCs w:val="22"/>
              </w:rPr>
            </w:pPr>
            <w:r w:rsidRPr="008327B1">
              <w:rPr>
                <w:rFonts w:cs="Arial"/>
                <w:szCs w:val="22"/>
              </w:rPr>
              <w:t>Operating Loss Carrybacks</w:t>
            </w:r>
          </w:p>
        </w:tc>
        <w:tc>
          <w:tcPr>
            <w:tcW w:w="8448" w:type="dxa"/>
          </w:tcPr>
          <w:p w14:paraId="0F899053" w14:textId="77777777" w:rsidR="00C05DE3" w:rsidRPr="008327B1" w:rsidRDefault="00C05DE3" w:rsidP="00193898">
            <w:pPr>
              <w:ind w:left="-2"/>
              <w:rPr>
                <w:rFonts w:cs="Arial"/>
                <w:szCs w:val="22"/>
              </w:rPr>
            </w:pPr>
            <w:r w:rsidRPr="008327B1">
              <w:rPr>
                <w:rFonts w:cs="Arial"/>
                <w:szCs w:val="22"/>
                <w:lang w:val="en"/>
              </w:rPr>
              <w:t>Reduction of prior years’ taxable income by a current net operating loss.</w:t>
            </w:r>
          </w:p>
        </w:tc>
      </w:tr>
      <w:tr w:rsidR="00C05DE3" w:rsidRPr="008327B1" w14:paraId="7BEB8DDF" w14:textId="77777777" w:rsidTr="4C078B9E">
        <w:trPr>
          <w:cantSplit/>
          <w:trHeight w:val="432"/>
          <w:jc w:val="center"/>
        </w:trPr>
        <w:tc>
          <w:tcPr>
            <w:tcW w:w="2589" w:type="dxa"/>
          </w:tcPr>
          <w:p w14:paraId="6220C9C5"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営業損失のキャリーバック</w:t>
            </w:r>
          </w:p>
        </w:tc>
        <w:tc>
          <w:tcPr>
            <w:tcW w:w="8448" w:type="dxa"/>
          </w:tcPr>
          <w:p w14:paraId="1EE96C46" w14:textId="77777777" w:rsidR="00C05DE3" w:rsidRPr="008327B1" w:rsidRDefault="00C05DE3" w:rsidP="00193898">
            <w:pPr>
              <w:ind w:left="-2"/>
              <w:rPr>
                <w:rFonts w:cs="Arial"/>
                <w:szCs w:val="22"/>
                <w:lang w:val="en" w:eastAsia="ja-JP"/>
              </w:rPr>
            </w:pPr>
            <w:r w:rsidRPr="008327B1">
              <w:rPr>
                <w:rFonts w:ascii="BIZ UD明朝 Medium" w:eastAsia="BIZ UD明朝 Medium" w:hAnsi="BIZ UD明朝 Medium" w:cs="Arial"/>
                <w:szCs w:val="22"/>
                <w:lang w:val="en" w:eastAsia="ja-JP"/>
              </w:rPr>
              <w:t>当期純損失による</w:t>
            </w:r>
            <w:r w:rsidRPr="008327B1">
              <w:rPr>
                <w:rFonts w:ascii="BIZ UD明朝 Medium" w:eastAsia="BIZ UD明朝 Medium" w:hAnsi="BIZ UD明朝 Medium" w:cs="Arial" w:hint="eastAsia"/>
                <w:szCs w:val="22"/>
                <w:lang w:val="en" w:eastAsia="ja-JP"/>
              </w:rPr>
              <w:t>前</w:t>
            </w:r>
            <w:r w:rsidRPr="008327B1">
              <w:rPr>
                <w:rFonts w:ascii="BIZ UD明朝 Medium" w:eastAsia="BIZ UD明朝 Medium" w:hAnsi="BIZ UD明朝 Medium" w:cs="Arial"/>
                <w:szCs w:val="22"/>
                <w:lang w:val="en" w:eastAsia="ja-JP"/>
              </w:rPr>
              <w:t>年度の課税所得の減額。</w:t>
            </w:r>
          </w:p>
        </w:tc>
      </w:tr>
      <w:tr w:rsidR="00C05DE3" w:rsidRPr="008327B1" w14:paraId="7D433516" w14:textId="77777777" w:rsidTr="4C078B9E">
        <w:trPr>
          <w:cantSplit/>
          <w:trHeight w:val="432"/>
          <w:jc w:val="center"/>
        </w:trPr>
        <w:tc>
          <w:tcPr>
            <w:tcW w:w="2589" w:type="dxa"/>
          </w:tcPr>
          <w:p w14:paraId="16AE990D" w14:textId="77777777" w:rsidR="00C05DE3" w:rsidRPr="008327B1" w:rsidRDefault="00C05DE3" w:rsidP="00193898">
            <w:pPr>
              <w:pStyle w:val="StyleArial11ptBefore3ptAfter3pt"/>
              <w:rPr>
                <w:rFonts w:cs="Arial"/>
                <w:szCs w:val="22"/>
              </w:rPr>
            </w:pPr>
            <w:r w:rsidRPr="008327B1">
              <w:rPr>
                <w:rFonts w:cs="Arial"/>
                <w:szCs w:val="22"/>
              </w:rPr>
              <w:t>Operating Loss Carryforward</w:t>
            </w:r>
          </w:p>
        </w:tc>
        <w:tc>
          <w:tcPr>
            <w:tcW w:w="8448" w:type="dxa"/>
          </w:tcPr>
          <w:p w14:paraId="43325712" w14:textId="77777777" w:rsidR="00C05DE3" w:rsidRPr="008327B1" w:rsidRDefault="00C05DE3" w:rsidP="00193898">
            <w:pPr>
              <w:ind w:left="-2"/>
              <w:rPr>
                <w:rFonts w:cs="Arial"/>
                <w:szCs w:val="22"/>
              </w:rPr>
            </w:pPr>
            <w:r w:rsidRPr="008327B1">
              <w:rPr>
                <w:rFonts w:cs="Arial"/>
                <w:szCs w:val="22"/>
              </w:rPr>
              <w:t>Reduction</w:t>
            </w:r>
            <w:r w:rsidRPr="008327B1">
              <w:rPr>
                <w:rFonts w:cs="Arial"/>
                <w:szCs w:val="22"/>
                <w:lang w:val="en"/>
              </w:rPr>
              <w:t xml:space="preserve"> of future years’ taxable income by a current net operating loss.</w:t>
            </w:r>
          </w:p>
        </w:tc>
      </w:tr>
      <w:tr w:rsidR="00C05DE3" w:rsidRPr="008327B1" w14:paraId="1BC3FD79" w14:textId="77777777" w:rsidTr="4C078B9E">
        <w:trPr>
          <w:cantSplit/>
          <w:trHeight w:val="432"/>
          <w:jc w:val="center"/>
        </w:trPr>
        <w:tc>
          <w:tcPr>
            <w:tcW w:w="2589" w:type="dxa"/>
          </w:tcPr>
          <w:p w14:paraId="16588E3F" w14:textId="1D5D5A33" w:rsidR="00C05DE3" w:rsidRPr="008327B1" w:rsidRDefault="00654E72" w:rsidP="00193898">
            <w:pPr>
              <w:pStyle w:val="StyleArial11ptBefore3ptAfter3pt"/>
              <w:rPr>
                <w:rFonts w:cs="Arial"/>
                <w:szCs w:val="22"/>
              </w:rPr>
            </w:pPr>
            <w:r w:rsidRPr="00654E72">
              <w:rPr>
                <w:rFonts w:ascii="BIZ UD明朝 Medium" w:eastAsia="BIZ UD明朝 Medium" w:hAnsi="BIZ UD明朝 Medium" w:cs="Arial" w:hint="eastAsia"/>
                <w:szCs w:val="22"/>
              </w:rPr>
              <w:t>繰戻し還付</w:t>
            </w:r>
          </w:p>
        </w:tc>
        <w:tc>
          <w:tcPr>
            <w:tcW w:w="8448" w:type="dxa"/>
          </w:tcPr>
          <w:p w14:paraId="5E55C719"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val="en" w:eastAsia="ja-JP"/>
              </w:rPr>
              <w:t>当期純損失による将来の課税所得の</w:t>
            </w:r>
            <w:r w:rsidRPr="008327B1">
              <w:rPr>
                <w:rFonts w:ascii="BIZ UD明朝 Medium" w:eastAsia="BIZ UD明朝 Medium" w:hAnsi="BIZ UD明朝 Medium" w:cs="Arial"/>
                <w:szCs w:val="22"/>
                <w:lang w:eastAsia="ja-JP"/>
              </w:rPr>
              <w:t>減額</w:t>
            </w:r>
            <w:r w:rsidRPr="008327B1">
              <w:rPr>
                <w:rFonts w:ascii="BIZ UD明朝 Medium" w:eastAsia="BIZ UD明朝 Medium" w:hAnsi="BIZ UD明朝 Medium" w:cs="Arial"/>
                <w:szCs w:val="22"/>
                <w:lang w:val="en" w:eastAsia="ja-JP"/>
              </w:rPr>
              <w:t>。</w:t>
            </w:r>
          </w:p>
        </w:tc>
      </w:tr>
      <w:tr w:rsidR="00C05DE3" w:rsidRPr="008327B1" w14:paraId="3B3BE45A" w14:textId="77777777" w:rsidTr="4C078B9E">
        <w:trPr>
          <w:cantSplit/>
          <w:trHeight w:val="432"/>
          <w:jc w:val="center"/>
        </w:trPr>
        <w:tc>
          <w:tcPr>
            <w:tcW w:w="2589" w:type="dxa"/>
          </w:tcPr>
          <w:p w14:paraId="48DFDA4E" w14:textId="77777777" w:rsidR="00C05DE3" w:rsidRPr="008327B1" w:rsidRDefault="00C05DE3" w:rsidP="00193898">
            <w:pPr>
              <w:pStyle w:val="StyleArial11ptBefore3ptAfter3pt"/>
              <w:rPr>
                <w:rFonts w:cs="Arial"/>
                <w:szCs w:val="22"/>
              </w:rPr>
            </w:pPr>
            <w:r w:rsidRPr="008327B1">
              <w:rPr>
                <w:rFonts w:cs="Arial"/>
                <w:szCs w:val="22"/>
              </w:rPr>
              <w:t>Operating Profit</w:t>
            </w:r>
          </w:p>
        </w:tc>
        <w:tc>
          <w:tcPr>
            <w:tcW w:w="8448" w:type="dxa"/>
          </w:tcPr>
          <w:p w14:paraId="4EC6C9E3" w14:textId="77777777" w:rsidR="00C05DE3" w:rsidRPr="008327B1" w:rsidRDefault="00C05DE3" w:rsidP="00193898">
            <w:pPr>
              <w:ind w:left="-2"/>
              <w:rPr>
                <w:rFonts w:cs="Arial"/>
                <w:szCs w:val="22"/>
                <w:lang w:val="en"/>
              </w:rPr>
            </w:pPr>
            <w:r w:rsidRPr="008327B1">
              <w:rPr>
                <w:rFonts w:cs="Arial"/>
                <w:szCs w:val="22"/>
              </w:rPr>
              <w:t>The profit from a firm’s core ongoing business operation.</w:t>
            </w:r>
          </w:p>
        </w:tc>
      </w:tr>
      <w:tr w:rsidR="00C05DE3" w:rsidRPr="008327B1" w14:paraId="7763FEF6" w14:textId="77777777" w:rsidTr="4C078B9E">
        <w:trPr>
          <w:cantSplit/>
          <w:trHeight w:val="432"/>
          <w:jc w:val="center"/>
        </w:trPr>
        <w:tc>
          <w:tcPr>
            <w:tcW w:w="2589" w:type="dxa"/>
          </w:tcPr>
          <w:p w14:paraId="03B43734"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rPr>
              <w:t>営業利益</w:t>
            </w:r>
            <w:r w:rsidRPr="008327B1">
              <w:rPr>
                <w:rFonts w:ascii="BIZ UD明朝 Medium" w:eastAsia="BIZ UD明朝 Medium" w:hAnsi="BIZ UD明朝 Medium" w:cs="Arial" w:hint="eastAsia"/>
                <w:szCs w:val="22"/>
                <w:lang w:eastAsia="ja-JP"/>
              </w:rPr>
              <w:t>(profit)</w:t>
            </w:r>
          </w:p>
        </w:tc>
        <w:tc>
          <w:tcPr>
            <w:tcW w:w="8448" w:type="dxa"/>
          </w:tcPr>
          <w:p w14:paraId="33B6659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企業の中核となる継続的な事業運営から得られる利益。</w:t>
            </w:r>
          </w:p>
        </w:tc>
      </w:tr>
      <w:tr w:rsidR="00C05DE3" w:rsidRPr="008327B1" w14:paraId="1806FCE6" w14:textId="77777777" w:rsidTr="4C078B9E">
        <w:trPr>
          <w:cantSplit/>
          <w:trHeight w:val="432"/>
          <w:jc w:val="center"/>
        </w:trPr>
        <w:tc>
          <w:tcPr>
            <w:tcW w:w="2589" w:type="dxa"/>
          </w:tcPr>
          <w:p w14:paraId="52390A8B" w14:textId="77777777" w:rsidR="00C05DE3" w:rsidRPr="008327B1" w:rsidRDefault="00C05DE3" w:rsidP="00193898">
            <w:pPr>
              <w:pStyle w:val="StyleArial11ptBefore3ptAfter3pt"/>
              <w:rPr>
                <w:rFonts w:cs="Arial"/>
                <w:szCs w:val="22"/>
              </w:rPr>
            </w:pPr>
            <w:r w:rsidRPr="008327B1">
              <w:rPr>
                <w:rFonts w:cs="Arial"/>
                <w:szCs w:val="22"/>
              </w:rPr>
              <w:t>Operating Profit Margin</w:t>
            </w:r>
          </w:p>
        </w:tc>
        <w:tc>
          <w:tcPr>
            <w:tcW w:w="8448" w:type="dxa"/>
          </w:tcPr>
          <w:p w14:paraId="715654FA" w14:textId="77777777" w:rsidR="00C05DE3" w:rsidRPr="008327B1" w:rsidRDefault="00C05DE3" w:rsidP="00193898">
            <w:pPr>
              <w:ind w:left="-2"/>
              <w:rPr>
                <w:rFonts w:cs="Arial"/>
                <w:szCs w:val="22"/>
                <w:lang w:val="en"/>
              </w:rPr>
            </w:pPr>
            <w:r w:rsidRPr="008327B1">
              <w:rPr>
                <w:rFonts w:cs="Arial"/>
                <w:szCs w:val="22"/>
              </w:rPr>
              <w:t>A financial ratio represented as operating profit divided by sales. (Also called Operating Profit Margin Percentage.)</w:t>
            </w:r>
          </w:p>
        </w:tc>
      </w:tr>
      <w:tr w:rsidR="00C05DE3" w:rsidRPr="008327B1" w14:paraId="42D2A7C9" w14:textId="77777777" w:rsidTr="4C078B9E">
        <w:trPr>
          <w:cantSplit/>
          <w:trHeight w:val="432"/>
          <w:jc w:val="center"/>
        </w:trPr>
        <w:tc>
          <w:tcPr>
            <w:tcW w:w="2589" w:type="dxa"/>
          </w:tcPr>
          <w:p w14:paraId="5F20C39E"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rPr>
              <w:t>営業利益</w:t>
            </w:r>
            <w:r w:rsidRPr="008327B1">
              <w:rPr>
                <w:rFonts w:ascii="BIZ UD明朝 Medium" w:eastAsia="BIZ UD明朝 Medium" w:hAnsi="BIZ UD明朝 Medium" w:cs="Arial" w:hint="eastAsia"/>
                <w:szCs w:val="22"/>
                <w:lang w:eastAsia="ja-JP"/>
              </w:rPr>
              <w:t>マージン</w:t>
            </w:r>
          </w:p>
        </w:tc>
        <w:tc>
          <w:tcPr>
            <w:tcW w:w="8448" w:type="dxa"/>
          </w:tcPr>
          <w:p w14:paraId="06FD69D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営業利益を売上高で割った財務比率。(営業利益率ともいう）。</w:t>
            </w:r>
          </w:p>
        </w:tc>
      </w:tr>
      <w:tr w:rsidR="00C05DE3" w:rsidRPr="008327B1" w14:paraId="679B2FB1" w14:textId="77777777" w:rsidTr="4C078B9E">
        <w:trPr>
          <w:cantSplit/>
          <w:trHeight w:val="432"/>
          <w:jc w:val="center"/>
        </w:trPr>
        <w:tc>
          <w:tcPr>
            <w:tcW w:w="2589" w:type="dxa"/>
          </w:tcPr>
          <w:p w14:paraId="267BB0D3" w14:textId="77777777" w:rsidR="00C05DE3" w:rsidRPr="008327B1" w:rsidRDefault="00C05DE3" w:rsidP="00193898">
            <w:pPr>
              <w:pStyle w:val="StyleArial11ptBefore3ptAfter3pt"/>
              <w:rPr>
                <w:rFonts w:cs="Arial"/>
                <w:szCs w:val="22"/>
              </w:rPr>
            </w:pPr>
            <w:r w:rsidRPr="008327B1">
              <w:rPr>
                <w:rFonts w:cs="Arial"/>
                <w:szCs w:val="22"/>
              </w:rPr>
              <w:lastRenderedPageBreak/>
              <w:t>Operational Audit</w:t>
            </w:r>
          </w:p>
        </w:tc>
        <w:tc>
          <w:tcPr>
            <w:tcW w:w="8448" w:type="dxa"/>
          </w:tcPr>
          <w:p w14:paraId="723B4A38" w14:textId="77777777" w:rsidR="00C05DE3" w:rsidRPr="008327B1" w:rsidRDefault="00C05DE3" w:rsidP="00193898">
            <w:pPr>
              <w:ind w:left="-2"/>
              <w:rPr>
                <w:rFonts w:cs="Arial"/>
                <w:szCs w:val="22"/>
              </w:rPr>
            </w:pPr>
            <w:r w:rsidRPr="008327B1">
              <w:rPr>
                <w:rFonts w:cs="Arial"/>
                <w:szCs w:val="22"/>
              </w:rPr>
              <w:t xml:space="preserve">A process of obtaining and evaluating evidence about operating procedures and events as compared with established criteria of good performance. </w:t>
            </w:r>
          </w:p>
        </w:tc>
      </w:tr>
      <w:tr w:rsidR="00C05DE3" w:rsidRPr="008327B1" w14:paraId="4F584245" w14:textId="77777777" w:rsidTr="4C078B9E">
        <w:trPr>
          <w:cantSplit/>
          <w:trHeight w:val="432"/>
          <w:jc w:val="center"/>
        </w:trPr>
        <w:tc>
          <w:tcPr>
            <w:tcW w:w="2589" w:type="dxa"/>
          </w:tcPr>
          <w:p w14:paraId="47818220"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業務監査</w:t>
            </w:r>
          </w:p>
        </w:tc>
        <w:tc>
          <w:tcPr>
            <w:tcW w:w="8448" w:type="dxa"/>
          </w:tcPr>
          <w:p w14:paraId="4E69E3E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業務手順や事象に関する</w:t>
            </w:r>
            <w:r w:rsidRPr="008327B1">
              <w:rPr>
                <w:rFonts w:ascii="BIZ UD明朝 Medium" w:eastAsia="BIZ UD明朝 Medium" w:hAnsi="BIZ UD明朝 Medium" w:cs="Arial" w:hint="eastAsia"/>
                <w:szCs w:val="22"/>
                <w:lang w:eastAsia="ja-JP"/>
              </w:rPr>
              <w:t>証票</w:t>
            </w:r>
            <w:r w:rsidRPr="008327B1">
              <w:rPr>
                <w:rFonts w:ascii="BIZ UD明朝 Medium" w:eastAsia="BIZ UD明朝 Medium" w:hAnsi="BIZ UD明朝 Medium" w:cs="Arial"/>
                <w:szCs w:val="22"/>
                <w:lang w:eastAsia="ja-JP"/>
              </w:rPr>
              <w:t xml:space="preserve">を入手し、優れたパフォーマンスに関する確立された基準と比較して評価するプロセス。 </w:t>
            </w:r>
          </w:p>
        </w:tc>
      </w:tr>
      <w:tr w:rsidR="00C05DE3" w:rsidRPr="008327B1" w14:paraId="171E42A0" w14:textId="77777777" w:rsidTr="4C078B9E">
        <w:trPr>
          <w:cantSplit/>
          <w:trHeight w:val="432"/>
          <w:jc w:val="center"/>
        </w:trPr>
        <w:tc>
          <w:tcPr>
            <w:tcW w:w="2589" w:type="dxa"/>
          </w:tcPr>
          <w:p w14:paraId="07F343DC" w14:textId="77777777" w:rsidR="00C05DE3" w:rsidRPr="008327B1" w:rsidRDefault="00C05DE3" w:rsidP="00193898">
            <w:pPr>
              <w:pStyle w:val="StyleArial11ptBefore3ptAfter3pt"/>
              <w:rPr>
                <w:rFonts w:cs="Arial"/>
                <w:szCs w:val="22"/>
              </w:rPr>
            </w:pPr>
            <w:r w:rsidRPr="008327B1">
              <w:rPr>
                <w:rFonts w:cs="Arial"/>
                <w:szCs w:val="22"/>
              </w:rPr>
              <w:t>Operational Budget</w:t>
            </w:r>
          </w:p>
        </w:tc>
        <w:tc>
          <w:tcPr>
            <w:tcW w:w="8448" w:type="dxa"/>
          </w:tcPr>
          <w:p w14:paraId="1A7F0CE4" w14:textId="77777777" w:rsidR="00C05DE3" w:rsidRPr="008327B1" w:rsidRDefault="00C05DE3" w:rsidP="00193898">
            <w:pPr>
              <w:ind w:left="-2"/>
              <w:rPr>
                <w:rFonts w:cs="Arial"/>
                <w:szCs w:val="22"/>
                <w:lang w:val="en"/>
              </w:rPr>
            </w:pPr>
            <w:r w:rsidRPr="008327B1">
              <w:rPr>
                <w:rFonts w:cs="Arial"/>
                <w:szCs w:val="22"/>
              </w:rPr>
              <w:t>A plan for the revenues and expenses associated with operating activities of a given period.  (Also called Current Budget.)</w:t>
            </w:r>
          </w:p>
        </w:tc>
      </w:tr>
      <w:tr w:rsidR="00C05DE3" w:rsidRPr="008327B1" w14:paraId="0BB215A2" w14:textId="77777777" w:rsidTr="4C078B9E">
        <w:trPr>
          <w:cantSplit/>
          <w:trHeight w:val="432"/>
          <w:jc w:val="center"/>
        </w:trPr>
        <w:tc>
          <w:tcPr>
            <w:tcW w:w="2589" w:type="dxa"/>
          </w:tcPr>
          <w:p w14:paraId="7EEEA5A6"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運営予算</w:t>
            </w:r>
          </w:p>
        </w:tc>
        <w:tc>
          <w:tcPr>
            <w:tcW w:w="8448" w:type="dxa"/>
          </w:tcPr>
          <w:p w14:paraId="2455D3F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ある期間の営業活動に伴う収入と支出に関する計画。  (</w:t>
            </w:r>
            <w:r w:rsidRPr="008327B1">
              <w:rPr>
                <w:rFonts w:ascii="BIZ UD明朝 Medium" w:eastAsia="BIZ UD明朝 Medium" w:hAnsi="BIZ UD明朝 Medium" w:cs="Arial" w:hint="eastAsia"/>
                <w:szCs w:val="22"/>
                <w:lang w:eastAsia="ja-JP"/>
              </w:rPr>
              <w:t>経常</w:t>
            </w:r>
            <w:r w:rsidRPr="008327B1">
              <w:rPr>
                <w:rFonts w:ascii="BIZ UD明朝 Medium" w:eastAsia="BIZ UD明朝 Medium" w:hAnsi="BIZ UD明朝 Medium" w:cs="Arial"/>
                <w:szCs w:val="22"/>
                <w:lang w:eastAsia="ja-JP"/>
              </w:rPr>
              <w:t>予算ともいう）。</w:t>
            </w:r>
          </w:p>
        </w:tc>
      </w:tr>
      <w:tr w:rsidR="00C05DE3" w:rsidRPr="008327B1" w14:paraId="4DAB6B02" w14:textId="77777777" w:rsidTr="4C078B9E">
        <w:trPr>
          <w:cantSplit/>
          <w:trHeight w:val="432"/>
          <w:jc w:val="center"/>
        </w:trPr>
        <w:tc>
          <w:tcPr>
            <w:tcW w:w="2589" w:type="dxa"/>
          </w:tcPr>
          <w:p w14:paraId="49F4AC56" w14:textId="77777777" w:rsidR="00C05DE3" w:rsidRPr="008327B1" w:rsidRDefault="00C05DE3" w:rsidP="00193898">
            <w:pPr>
              <w:pStyle w:val="StyleArial11ptBefore3ptAfter3pt"/>
              <w:rPr>
                <w:rFonts w:cs="Arial"/>
                <w:szCs w:val="22"/>
              </w:rPr>
            </w:pPr>
            <w:r w:rsidRPr="008327B1">
              <w:rPr>
                <w:rFonts w:cs="Arial"/>
                <w:szCs w:val="22"/>
              </w:rPr>
              <w:t>Operational Risk</w:t>
            </w:r>
          </w:p>
        </w:tc>
        <w:tc>
          <w:tcPr>
            <w:tcW w:w="8448" w:type="dxa"/>
          </w:tcPr>
          <w:p w14:paraId="4A8439D5" w14:textId="77777777" w:rsidR="00C05DE3" w:rsidRPr="008327B1" w:rsidRDefault="00C05DE3" w:rsidP="00193898">
            <w:pPr>
              <w:ind w:left="-2"/>
              <w:rPr>
                <w:rFonts w:cs="Arial"/>
                <w:szCs w:val="22"/>
              </w:rPr>
            </w:pPr>
            <w:r w:rsidRPr="008327B1">
              <w:rPr>
                <w:rFonts w:cs="Arial"/>
                <w:szCs w:val="22"/>
              </w:rPr>
              <w:t>Risks resulting from breakdowns in internal procedures, people and systems.</w:t>
            </w:r>
          </w:p>
        </w:tc>
      </w:tr>
      <w:tr w:rsidR="00C05DE3" w:rsidRPr="008327B1" w14:paraId="10A6C589" w14:textId="77777777" w:rsidTr="4C078B9E">
        <w:trPr>
          <w:cantSplit/>
          <w:trHeight w:val="432"/>
          <w:jc w:val="center"/>
        </w:trPr>
        <w:tc>
          <w:tcPr>
            <w:tcW w:w="2589" w:type="dxa"/>
          </w:tcPr>
          <w:p w14:paraId="44350245" w14:textId="4720CBBC" w:rsidR="00C05DE3" w:rsidRPr="008327B1" w:rsidRDefault="00860EAF" w:rsidP="00193898">
            <w:pPr>
              <w:pStyle w:val="StyleArial11ptBefore3ptAfter3pt"/>
              <w:rPr>
                <w:rFonts w:cs="Arial"/>
                <w:szCs w:val="22"/>
                <w:lang w:eastAsia="ja-JP"/>
              </w:rPr>
            </w:pPr>
            <w:r w:rsidRPr="00860EAF">
              <w:rPr>
                <w:rFonts w:ascii="BIZ UD明朝 Medium" w:eastAsia="BIZ UD明朝 Medium" w:hAnsi="BIZ UD明朝 Medium" w:cs="Arial" w:hint="eastAsia"/>
                <w:szCs w:val="22"/>
                <w:lang w:eastAsia="ja-JP"/>
              </w:rPr>
              <w:t>業務上のリスク</w:t>
            </w:r>
          </w:p>
        </w:tc>
        <w:tc>
          <w:tcPr>
            <w:tcW w:w="8448" w:type="dxa"/>
          </w:tcPr>
          <w:p w14:paraId="40A4E30A"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社内の手続き、人、システムの</w:t>
            </w:r>
            <w:r w:rsidRPr="008327B1">
              <w:rPr>
                <w:rFonts w:ascii="BIZ UD明朝 Medium" w:eastAsia="BIZ UD明朝 Medium" w:hAnsi="BIZ UD明朝 Medium" w:cs="Arial" w:hint="eastAsia"/>
                <w:szCs w:val="22"/>
                <w:lang w:eastAsia="ja-JP"/>
              </w:rPr>
              <w:t>不具合</w:t>
            </w:r>
            <w:r w:rsidRPr="008327B1">
              <w:rPr>
                <w:rFonts w:ascii="BIZ UD明朝 Medium" w:eastAsia="BIZ UD明朝 Medium" w:hAnsi="BIZ UD明朝 Medium" w:cs="Arial"/>
                <w:szCs w:val="22"/>
                <w:lang w:eastAsia="ja-JP"/>
              </w:rPr>
              <w:t>に起因するリスク。</w:t>
            </w:r>
          </w:p>
        </w:tc>
      </w:tr>
      <w:tr w:rsidR="00C05DE3" w:rsidRPr="008327B1" w14:paraId="1A83185D" w14:textId="77777777" w:rsidTr="4C078B9E">
        <w:trPr>
          <w:cantSplit/>
          <w:trHeight w:val="432"/>
          <w:jc w:val="center"/>
        </w:trPr>
        <w:tc>
          <w:tcPr>
            <w:tcW w:w="2589" w:type="dxa"/>
          </w:tcPr>
          <w:p w14:paraId="68F4D682" w14:textId="77777777" w:rsidR="00C05DE3" w:rsidRPr="008327B1" w:rsidRDefault="00C05DE3" w:rsidP="00193898">
            <w:pPr>
              <w:pStyle w:val="StyleArial11ptBefore3ptAfter3pt"/>
              <w:rPr>
                <w:rFonts w:cs="Arial"/>
                <w:szCs w:val="22"/>
              </w:rPr>
            </w:pPr>
            <w:r w:rsidRPr="008327B1">
              <w:rPr>
                <w:rFonts w:cs="Arial"/>
                <w:szCs w:val="22"/>
              </w:rPr>
              <w:t>Operations</w:t>
            </w:r>
          </w:p>
        </w:tc>
        <w:tc>
          <w:tcPr>
            <w:tcW w:w="8448" w:type="dxa"/>
          </w:tcPr>
          <w:p w14:paraId="13D62CD8" w14:textId="77777777" w:rsidR="00C05DE3" w:rsidRPr="008327B1" w:rsidRDefault="00C05DE3" w:rsidP="00193898">
            <w:pPr>
              <w:ind w:left="-2"/>
              <w:rPr>
                <w:rFonts w:cs="Arial"/>
                <w:szCs w:val="22"/>
              </w:rPr>
            </w:pPr>
            <w:r w:rsidRPr="008327B1">
              <w:rPr>
                <w:rFonts w:cs="Arial"/>
                <w:szCs w:val="22"/>
              </w:rPr>
              <w:t xml:space="preserve">Activities of an entity that deal with producing, delivering and selling goods or services.  </w:t>
            </w:r>
          </w:p>
        </w:tc>
      </w:tr>
      <w:tr w:rsidR="00C05DE3" w:rsidRPr="008327B1" w14:paraId="5E871D82" w14:textId="77777777" w:rsidTr="4C078B9E">
        <w:trPr>
          <w:cantSplit/>
          <w:trHeight w:val="432"/>
          <w:jc w:val="center"/>
        </w:trPr>
        <w:tc>
          <w:tcPr>
            <w:tcW w:w="2589" w:type="dxa"/>
          </w:tcPr>
          <w:p w14:paraId="324A5C9C"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オペレーション</w:t>
            </w:r>
          </w:p>
        </w:tc>
        <w:tc>
          <w:tcPr>
            <w:tcW w:w="8448" w:type="dxa"/>
          </w:tcPr>
          <w:p w14:paraId="69CFA8AE"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財またはサービスの生産、供給、販売を行う企業活動。  </w:t>
            </w:r>
          </w:p>
        </w:tc>
      </w:tr>
      <w:tr w:rsidR="00C05DE3" w:rsidRPr="008327B1" w14:paraId="28F25A5A" w14:textId="77777777" w:rsidTr="4C078B9E">
        <w:trPr>
          <w:cantSplit/>
          <w:trHeight w:val="432"/>
          <w:jc w:val="center"/>
        </w:trPr>
        <w:tc>
          <w:tcPr>
            <w:tcW w:w="2589" w:type="dxa"/>
          </w:tcPr>
          <w:p w14:paraId="0083FF90" w14:textId="77777777" w:rsidR="00C05DE3" w:rsidRPr="008327B1" w:rsidRDefault="00C05DE3" w:rsidP="00193898">
            <w:pPr>
              <w:pStyle w:val="StyleArial11ptBefore3ptAfter3pt"/>
              <w:rPr>
                <w:rFonts w:cs="Arial"/>
                <w:szCs w:val="22"/>
              </w:rPr>
            </w:pPr>
            <w:r w:rsidRPr="008327B1">
              <w:rPr>
                <w:rFonts w:cs="Arial"/>
                <w:szCs w:val="22"/>
              </w:rPr>
              <w:t>Opportunity Costs</w:t>
            </w:r>
          </w:p>
        </w:tc>
        <w:tc>
          <w:tcPr>
            <w:tcW w:w="8448" w:type="dxa"/>
          </w:tcPr>
          <w:p w14:paraId="62EFEA0A" w14:textId="77777777" w:rsidR="00C05DE3" w:rsidRPr="008327B1" w:rsidRDefault="00C05DE3" w:rsidP="00193898">
            <w:pPr>
              <w:ind w:left="-2"/>
              <w:rPr>
                <w:rFonts w:cs="Arial"/>
                <w:szCs w:val="22"/>
              </w:rPr>
            </w:pPr>
            <w:r w:rsidRPr="008327B1">
              <w:rPr>
                <w:rFonts w:cs="Arial"/>
                <w:szCs w:val="22"/>
              </w:rPr>
              <w:t xml:space="preserve">The value of the forgone alternatives. </w:t>
            </w:r>
          </w:p>
        </w:tc>
      </w:tr>
      <w:tr w:rsidR="00C05DE3" w:rsidRPr="008327B1" w14:paraId="41B72345" w14:textId="77777777" w:rsidTr="4C078B9E">
        <w:trPr>
          <w:cantSplit/>
          <w:trHeight w:val="432"/>
          <w:jc w:val="center"/>
        </w:trPr>
        <w:tc>
          <w:tcPr>
            <w:tcW w:w="2589" w:type="dxa"/>
          </w:tcPr>
          <w:p w14:paraId="7480F008"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機会費用</w:t>
            </w:r>
          </w:p>
        </w:tc>
        <w:tc>
          <w:tcPr>
            <w:tcW w:w="8448" w:type="dxa"/>
          </w:tcPr>
          <w:p w14:paraId="11854BBC"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放棄された代替案の</w:t>
            </w:r>
            <w:r w:rsidRPr="008327B1">
              <w:rPr>
                <w:rFonts w:ascii="BIZ UD明朝 Medium" w:eastAsia="BIZ UD明朝 Medium" w:hAnsi="BIZ UD明朝 Medium" w:cs="Arial" w:hint="eastAsia"/>
                <w:szCs w:val="22"/>
                <w:lang w:eastAsia="ja-JP"/>
              </w:rPr>
              <w:t>持っていた</w:t>
            </w:r>
            <w:r w:rsidRPr="008327B1">
              <w:rPr>
                <w:rFonts w:ascii="BIZ UD明朝 Medium" w:eastAsia="BIZ UD明朝 Medium" w:hAnsi="BIZ UD明朝 Medium" w:cs="Arial"/>
                <w:szCs w:val="22"/>
                <w:lang w:eastAsia="ja-JP"/>
              </w:rPr>
              <w:t xml:space="preserve">価値。 </w:t>
            </w:r>
          </w:p>
        </w:tc>
      </w:tr>
      <w:tr w:rsidR="00C05DE3" w:rsidRPr="008327B1" w14:paraId="19E051A3" w14:textId="77777777" w:rsidTr="4C078B9E">
        <w:trPr>
          <w:cantSplit/>
          <w:trHeight w:val="432"/>
          <w:jc w:val="center"/>
        </w:trPr>
        <w:tc>
          <w:tcPr>
            <w:tcW w:w="2589" w:type="dxa"/>
          </w:tcPr>
          <w:p w14:paraId="29D0DBD8" w14:textId="77777777" w:rsidR="00C05DE3" w:rsidRPr="008327B1" w:rsidRDefault="00C05DE3" w:rsidP="00193898">
            <w:pPr>
              <w:pStyle w:val="StyleArial11ptBefore3ptAfter3pt"/>
              <w:rPr>
                <w:rFonts w:cs="Arial"/>
                <w:szCs w:val="22"/>
              </w:rPr>
            </w:pPr>
            <w:r w:rsidRPr="008327B1">
              <w:rPr>
                <w:rFonts w:cs="Arial"/>
                <w:szCs w:val="22"/>
              </w:rPr>
              <w:t>Option</w:t>
            </w:r>
          </w:p>
        </w:tc>
        <w:tc>
          <w:tcPr>
            <w:tcW w:w="8448" w:type="dxa"/>
          </w:tcPr>
          <w:p w14:paraId="4C8EB5C6" w14:textId="77777777" w:rsidR="00C05DE3" w:rsidRPr="008327B1" w:rsidRDefault="00C05DE3" w:rsidP="00193898">
            <w:pPr>
              <w:ind w:left="-2"/>
              <w:rPr>
                <w:rFonts w:cs="Arial"/>
                <w:szCs w:val="22"/>
              </w:rPr>
            </w:pPr>
            <w:r w:rsidRPr="008327B1">
              <w:rPr>
                <w:rFonts w:cs="Arial"/>
                <w:szCs w:val="22"/>
              </w:rPr>
              <w:t>A legal right to buy or sell something at a specific price within in a specified time.</w:t>
            </w:r>
          </w:p>
        </w:tc>
      </w:tr>
      <w:tr w:rsidR="00C05DE3" w:rsidRPr="008327B1" w14:paraId="7D70F2D8" w14:textId="77777777" w:rsidTr="4C078B9E">
        <w:trPr>
          <w:cantSplit/>
          <w:trHeight w:val="432"/>
          <w:jc w:val="center"/>
        </w:trPr>
        <w:tc>
          <w:tcPr>
            <w:tcW w:w="2589" w:type="dxa"/>
          </w:tcPr>
          <w:p w14:paraId="4DA8927C"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オプション</w:t>
            </w:r>
          </w:p>
        </w:tc>
        <w:tc>
          <w:tcPr>
            <w:tcW w:w="8448" w:type="dxa"/>
          </w:tcPr>
          <w:p w14:paraId="570888B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指定された時間内に特定の価格で何かを売買する法的権利。</w:t>
            </w:r>
          </w:p>
        </w:tc>
      </w:tr>
      <w:tr w:rsidR="00C05DE3" w:rsidRPr="008327B1" w14:paraId="6353D7F4" w14:textId="77777777" w:rsidTr="4C078B9E">
        <w:trPr>
          <w:cantSplit/>
          <w:trHeight w:val="432"/>
          <w:jc w:val="center"/>
        </w:trPr>
        <w:tc>
          <w:tcPr>
            <w:tcW w:w="2589" w:type="dxa"/>
          </w:tcPr>
          <w:p w14:paraId="71215508" w14:textId="77777777" w:rsidR="00C05DE3" w:rsidRPr="008327B1" w:rsidRDefault="00C05DE3" w:rsidP="00193898">
            <w:pPr>
              <w:pStyle w:val="StyleArial11ptBefore3ptAfter3pt"/>
              <w:rPr>
                <w:rFonts w:cs="Arial"/>
                <w:szCs w:val="22"/>
              </w:rPr>
            </w:pPr>
            <w:r w:rsidRPr="008327B1">
              <w:rPr>
                <w:rFonts w:cs="Arial"/>
                <w:szCs w:val="22"/>
              </w:rPr>
              <w:t>Ordering Cost</w:t>
            </w:r>
          </w:p>
        </w:tc>
        <w:tc>
          <w:tcPr>
            <w:tcW w:w="8448" w:type="dxa"/>
          </w:tcPr>
          <w:p w14:paraId="26C80AD2" w14:textId="77777777" w:rsidR="00C05DE3" w:rsidRPr="008327B1" w:rsidRDefault="00C05DE3" w:rsidP="00193898">
            <w:pPr>
              <w:ind w:left="-2"/>
              <w:rPr>
                <w:rFonts w:cs="Arial"/>
                <w:szCs w:val="22"/>
              </w:rPr>
            </w:pPr>
            <w:r w:rsidRPr="008327B1">
              <w:rPr>
                <w:rFonts w:cs="Arial"/>
                <w:szCs w:val="22"/>
              </w:rPr>
              <w:t>The cost of preparing a purchase order, and the special processing and receiving costs related to the number of orders processed.</w:t>
            </w:r>
          </w:p>
        </w:tc>
      </w:tr>
      <w:tr w:rsidR="00C05DE3" w:rsidRPr="008327B1" w14:paraId="48A7FC01" w14:textId="77777777" w:rsidTr="4C078B9E">
        <w:trPr>
          <w:cantSplit/>
          <w:trHeight w:val="432"/>
          <w:jc w:val="center"/>
        </w:trPr>
        <w:tc>
          <w:tcPr>
            <w:tcW w:w="2589" w:type="dxa"/>
          </w:tcPr>
          <w:p w14:paraId="2290984A"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発注</w:t>
            </w:r>
            <w:r w:rsidRPr="008327B1">
              <w:rPr>
                <w:rFonts w:ascii="BIZ UD明朝 Medium" w:eastAsia="BIZ UD明朝 Medium" w:hAnsi="BIZ UD明朝 Medium" w:cs="Arial"/>
                <w:szCs w:val="22"/>
              </w:rPr>
              <w:t>費用</w:t>
            </w:r>
          </w:p>
        </w:tc>
        <w:tc>
          <w:tcPr>
            <w:tcW w:w="8448" w:type="dxa"/>
          </w:tcPr>
          <w:p w14:paraId="202F10E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発注書の作成費用、および</w:t>
            </w:r>
            <w:r w:rsidRPr="008327B1">
              <w:rPr>
                <w:rFonts w:ascii="BIZ UD明朝 Medium" w:eastAsia="BIZ UD明朝 Medium" w:hAnsi="BIZ UD明朝 Medium" w:cs="Arial" w:hint="eastAsia"/>
                <w:szCs w:val="22"/>
                <w:lang w:eastAsia="ja-JP"/>
              </w:rPr>
              <w:t>発注数に応じて発生する特別な手続き費用や受け取りに要する費用。</w:t>
            </w:r>
          </w:p>
        </w:tc>
      </w:tr>
      <w:tr w:rsidR="00C05DE3" w:rsidRPr="008327B1" w14:paraId="700B758A" w14:textId="77777777" w:rsidTr="4C078B9E">
        <w:trPr>
          <w:cantSplit/>
          <w:trHeight w:val="432"/>
          <w:jc w:val="center"/>
        </w:trPr>
        <w:tc>
          <w:tcPr>
            <w:tcW w:w="2589" w:type="dxa"/>
          </w:tcPr>
          <w:p w14:paraId="6F7B91E5" w14:textId="77777777" w:rsidR="00C05DE3" w:rsidRPr="008327B1" w:rsidRDefault="00C05DE3" w:rsidP="00193898">
            <w:pPr>
              <w:pStyle w:val="StyleArial11ptBefore3ptAfter3pt"/>
              <w:rPr>
                <w:rFonts w:cs="Arial"/>
                <w:szCs w:val="22"/>
              </w:rPr>
            </w:pPr>
            <w:r w:rsidRPr="008327B1">
              <w:rPr>
                <w:rFonts w:cs="Arial"/>
                <w:szCs w:val="22"/>
              </w:rPr>
              <w:t>Organizational Culture (corporate culture)</w:t>
            </w:r>
          </w:p>
        </w:tc>
        <w:tc>
          <w:tcPr>
            <w:tcW w:w="8448" w:type="dxa"/>
          </w:tcPr>
          <w:p w14:paraId="7298EEBB" w14:textId="77777777" w:rsidR="00C05DE3" w:rsidRPr="008327B1" w:rsidRDefault="00C05DE3" w:rsidP="00193898">
            <w:pPr>
              <w:ind w:left="-2"/>
              <w:rPr>
                <w:rFonts w:cs="Arial"/>
                <w:szCs w:val="22"/>
                <w:lang w:val="en"/>
              </w:rPr>
            </w:pPr>
            <w:r w:rsidRPr="008327B1">
              <w:rPr>
                <w:rFonts w:cs="Arial"/>
                <w:szCs w:val="22"/>
              </w:rPr>
              <w:t xml:space="preserve">The set of key values, beliefs, understanding and norms of an organization. </w:t>
            </w:r>
          </w:p>
        </w:tc>
      </w:tr>
      <w:tr w:rsidR="00C05DE3" w:rsidRPr="008327B1" w14:paraId="4048B834" w14:textId="77777777" w:rsidTr="4C078B9E">
        <w:trPr>
          <w:cantSplit/>
          <w:trHeight w:val="432"/>
          <w:jc w:val="center"/>
        </w:trPr>
        <w:tc>
          <w:tcPr>
            <w:tcW w:w="2589" w:type="dxa"/>
          </w:tcPr>
          <w:p w14:paraId="02A927D9"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組織文化（企業文化）</w:t>
            </w:r>
          </w:p>
        </w:tc>
        <w:tc>
          <w:tcPr>
            <w:tcW w:w="8448" w:type="dxa"/>
          </w:tcPr>
          <w:p w14:paraId="2E6A54EC"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組織の主要な価値観、信念、理解、規範の集合</w:t>
            </w:r>
            <w:r w:rsidRPr="008327B1">
              <w:rPr>
                <w:rFonts w:ascii="BIZ UD明朝 Medium" w:eastAsia="BIZ UD明朝 Medium" w:hAnsi="BIZ UD明朝 Medium" w:cs="Arial" w:hint="eastAsia"/>
                <w:szCs w:val="22"/>
                <w:lang w:eastAsia="ja-JP"/>
              </w:rPr>
              <w:t>体</w:t>
            </w:r>
            <w:r w:rsidRPr="008327B1">
              <w:rPr>
                <w:rFonts w:ascii="BIZ UD明朝 Medium" w:eastAsia="BIZ UD明朝 Medium" w:hAnsi="BIZ UD明朝 Medium" w:cs="Arial"/>
                <w:szCs w:val="22"/>
                <w:lang w:eastAsia="ja-JP"/>
              </w:rPr>
              <w:t xml:space="preserve">。 </w:t>
            </w:r>
          </w:p>
        </w:tc>
      </w:tr>
      <w:tr w:rsidR="00C05DE3" w:rsidRPr="008327B1" w14:paraId="1253A0C9" w14:textId="77777777" w:rsidTr="4C078B9E">
        <w:trPr>
          <w:cantSplit/>
          <w:trHeight w:val="432"/>
          <w:jc w:val="center"/>
        </w:trPr>
        <w:tc>
          <w:tcPr>
            <w:tcW w:w="2589" w:type="dxa"/>
          </w:tcPr>
          <w:p w14:paraId="40CF84E6" w14:textId="77777777" w:rsidR="00C05DE3" w:rsidRPr="008327B1" w:rsidRDefault="00C05DE3" w:rsidP="00193898">
            <w:pPr>
              <w:pStyle w:val="StyleArial11ptBefore3ptAfter3pt"/>
              <w:rPr>
                <w:rFonts w:cs="Arial"/>
                <w:szCs w:val="22"/>
              </w:rPr>
            </w:pPr>
            <w:r w:rsidRPr="008327B1">
              <w:rPr>
                <w:rFonts w:cs="Arial"/>
                <w:szCs w:val="22"/>
              </w:rPr>
              <w:t>Organizational Structure</w:t>
            </w:r>
          </w:p>
        </w:tc>
        <w:tc>
          <w:tcPr>
            <w:tcW w:w="8448" w:type="dxa"/>
          </w:tcPr>
          <w:p w14:paraId="742A3582" w14:textId="77777777" w:rsidR="00C05DE3" w:rsidRPr="008327B1" w:rsidRDefault="00C05DE3" w:rsidP="00193898">
            <w:pPr>
              <w:ind w:left="-2"/>
              <w:rPr>
                <w:rFonts w:cs="Arial"/>
                <w:szCs w:val="22"/>
              </w:rPr>
            </w:pPr>
            <w:r w:rsidRPr="008327B1">
              <w:rPr>
                <w:rFonts w:cs="Arial"/>
                <w:szCs w:val="22"/>
              </w:rPr>
              <w:t>How an enterprise organizes its internal functions—the vertical and horizontal relationships between departments, divisions, and reporting lines.</w:t>
            </w:r>
          </w:p>
        </w:tc>
      </w:tr>
      <w:tr w:rsidR="00C05DE3" w:rsidRPr="008327B1" w14:paraId="2F3D12B6" w14:textId="77777777" w:rsidTr="4C078B9E">
        <w:trPr>
          <w:cantSplit/>
          <w:trHeight w:val="432"/>
          <w:jc w:val="center"/>
        </w:trPr>
        <w:tc>
          <w:tcPr>
            <w:tcW w:w="2589" w:type="dxa"/>
          </w:tcPr>
          <w:p w14:paraId="2D4BE981"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組織構造</w:t>
            </w:r>
          </w:p>
        </w:tc>
        <w:tc>
          <w:tcPr>
            <w:tcW w:w="8448" w:type="dxa"/>
          </w:tcPr>
          <w:p w14:paraId="5449D354"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企業における内部機能の持ち方。部門や部署、レポートラインの垂直的・水平的な関係性。</w:t>
            </w:r>
          </w:p>
        </w:tc>
      </w:tr>
      <w:tr w:rsidR="00C05DE3" w:rsidRPr="008327B1" w14:paraId="34235BCF" w14:textId="77777777" w:rsidTr="4C078B9E">
        <w:trPr>
          <w:cantSplit/>
          <w:trHeight w:val="432"/>
          <w:jc w:val="center"/>
        </w:trPr>
        <w:tc>
          <w:tcPr>
            <w:tcW w:w="2589" w:type="dxa"/>
          </w:tcPr>
          <w:p w14:paraId="550397BF" w14:textId="77777777" w:rsidR="00C05DE3" w:rsidRPr="008327B1" w:rsidRDefault="00C05DE3" w:rsidP="00193898">
            <w:pPr>
              <w:pStyle w:val="StyleArial11ptBefore3ptAfter3pt"/>
              <w:rPr>
                <w:rFonts w:cs="Arial"/>
                <w:szCs w:val="22"/>
              </w:rPr>
            </w:pPr>
            <w:r w:rsidRPr="008327B1">
              <w:rPr>
                <w:rFonts w:cs="Arial"/>
                <w:szCs w:val="22"/>
              </w:rPr>
              <w:t>Organizational Goals</w:t>
            </w:r>
          </w:p>
        </w:tc>
        <w:tc>
          <w:tcPr>
            <w:tcW w:w="8448" w:type="dxa"/>
          </w:tcPr>
          <w:p w14:paraId="05E16D1B" w14:textId="77777777" w:rsidR="00C05DE3" w:rsidRPr="008327B1" w:rsidRDefault="00C05DE3" w:rsidP="00193898">
            <w:pPr>
              <w:ind w:left="-2"/>
              <w:rPr>
                <w:rFonts w:cs="Arial"/>
                <w:szCs w:val="22"/>
              </w:rPr>
            </w:pPr>
            <w:r w:rsidRPr="008327B1">
              <w:rPr>
                <w:rFonts w:cs="Arial"/>
                <w:szCs w:val="22"/>
              </w:rPr>
              <w:t>A desired future state that the organization attempts to attain.</w:t>
            </w:r>
          </w:p>
        </w:tc>
      </w:tr>
      <w:tr w:rsidR="00C05DE3" w:rsidRPr="008327B1" w14:paraId="4304B68E" w14:textId="77777777" w:rsidTr="4C078B9E">
        <w:trPr>
          <w:cantSplit/>
          <w:trHeight w:val="432"/>
          <w:jc w:val="center"/>
        </w:trPr>
        <w:tc>
          <w:tcPr>
            <w:tcW w:w="2589" w:type="dxa"/>
          </w:tcPr>
          <w:p w14:paraId="4B85D41D"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組織の目標</w:t>
            </w:r>
          </w:p>
        </w:tc>
        <w:tc>
          <w:tcPr>
            <w:tcW w:w="8448" w:type="dxa"/>
          </w:tcPr>
          <w:p w14:paraId="6827340D"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組織が達成しようとする</w:t>
            </w:r>
            <w:r w:rsidRPr="008327B1">
              <w:rPr>
                <w:rFonts w:ascii="BIZ UD明朝 Medium" w:eastAsia="BIZ UD明朝 Medium" w:hAnsi="BIZ UD明朝 Medium" w:cs="Arial" w:hint="eastAsia"/>
                <w:szCs w:val="22"/>
                <w:lang w:eastAsia="ja-JP"/>
              </w:rPr>
              <w:t>、ありたい姿</w:t>
            </w:r>
            <w:r w:rsidRPr="008327B1">
              <w:rPr>
                <w:rFonts w:ascii="BIZ UD明朝 Medium" w:eastAsia="BIZ UD明朝 Medium" w:hAnsi="BIZ UD明朝 Medium" w:cs="Arial"/>
                <w:szCs w:val="22"/>
                <w:lang w:eastAsia="ja-JP"/>
              </w:rPr>
              <w:t>。</w:t>
            </w:r>
          </w:p>
        </w:tc>
      </w:tr>
      <w:tr w:rsidR="00C05DE3" w:rsidRPr="008327B1" w14:paraId="1DBE3EA3" w14:textId="77777777" w:rsidTr="4C078B9E">
        <w:trPr>
          <w:cantSplit/>
          <w:trHeight w:val="432"/>
          <w:jc w:val="center"/>
        </w:trPr>
        <w:tc>
          <w:tcPr>
            <w:tcW w:w="2589" w:type="dxa"/>
          </w:tcPr>
          <w:p w14:paraId="26DC4BA4" w14:textId="77777777" w:rsidR="00C05DE3" w:rsidRPr="008327B1" w:rsidRDefault="00C05DE3" w:rsidP="00193898">
            <w:pPr>
              <w:pStyle w:val="StyleArial11ptBefore3ptAfter3pt"/>
              <w:rPr>
                <w:rFonts w:cs="Arial"/>
                <w:szCs w:val="22"/>
              </w:rPr>
            </w:pPr>
            <w:r w:rsidRPr="008327B1">
              <w:rPr>
                <w:rFonts w:cs="Arial"/>
                <w:szCs w:val="22"/>
              </w:rPr>
              <w:lastRenderedPageBreak/>
              <w:t>Output Controls</w:t>
            </w:r>
          </w:p>
        </w:tc>
        <w:tc>
          <w:tcPr>
            <w:tcW w:w="8448" w:type="dxa"/>
          </w:tcPr>
          <w:p w14:paraId="6C4E9530" w14:textId="77777777" w:rsidR="00C05DE3" w:rsidRPr="008327B1" w:rsidRDefault="00C05DE3" w:rsidP="00193898">
            <w:pPr>
              <w:ind w:left="-2"/>
              <w:rPr>
                <w:rFonts w:cs="Arial"/>
                <w:szCs w:val="22"/>
              </w:rPr>
            </w:pPr>
            <w:r w:rsidRPr="008327B1">
              <w:rPr>
                <w:rFonts w:cs="Arial"/>
                <w:szCs w:val="22"/>
              </w:rPr>
              <w:t xml:space="preserve">Output controls ensure that a complete and accurate audit trail of the results of processing is reported to appropriate individuals for review. </w:t>
            </w:r>
          </w:p>
        </w:tc>
      </w:tr>
      <w:tr w:rsidR="00C05DE3" w:rsidRPr="008327B1" w14:paraId="780952A9" w14:textId="77777777" w:rsidTr="4C078B9E">
        <w:trPr>
          <w:cantSplit/>
          <w:trHeight w:val="432"/>
          <w:jc w:val="center"/>
        </w:trPr>
        <w:tc>
          <w:tcPr>
            <w:tcW w:w="2589" w:type="dxa"/>
          </w:tcPr>
          <w:p w14:paraId="2675B1C8"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出力</w:t>
            </w:r>
            <w:r w:rsidRPr="008327B1">
              <w:rPr>
                <w:rFonts w:ascii="BIZ UD明朝 Medium" w:eastAsia="BIZ UD明朝 Medium" w:hAnsi="BIZ UD明朝 Medium" w:cs="Arial" w:hint="eastAsia"/>
                <w:szCs w:val="22"/>
                <w:lang w:eastAsia="ja-JP"/>
              </w:rPr>
              <w:t>制御</w:t>
            </w:r>
          </w:p>
        </w:tc>
        <w:tc>
          <w:tcPr>
            <w:tcW w:w="8448" w:type="dxa"/>
          </w:tcPr>
          <w:p w14:paraId="0C3212D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処理結果の完全かつ正確な監査証跡が、</w:t>
            </w:r>
            <w:r w:rsidRPr="008327B1">
              <w:rPr>
                <w:rFonts w:ascii="BIZ UD明朝 Medium" w:eastAsia="BIZ UD明朝 Medium" w:hAnsi="BIZ UD明朝 Medium" w:cs="Arial" w:hint="eastAsia"/>
                <w:szCs w:val="22"/>
                <w:lang w:eastAsia="ja-JP"/>
              </w:rPr>
              <w:t>適切な担当者に報告されることを保証する制御</w:t>
            </w:r>
            <w:r w:rsidRPr="008327B1">
              <w:rPr>
                <w:rFonts w:ascii="BIZ UD明朝 Medium" w:eastAsia="BIZ UD明朝 Medium" w:hAnsi="BIZ UD明朝 Medium" w:cs="Arial"/>
                <w:szCs w:val="22"/>
                <w:lang w:eastAsia="ja-JP"/>
              </w:rPr>
              <w:t xml:space="preserve">。 </w:t>
            </w:r>
          </w:p>
        </w:tc>
      </w:tr>
      <w:tr w:rsidR="00C05DE3" w:rsidRPr="008327B1" w14:paraId="771DF105" w14:textId="77777777" w:rsidTr="4C078B9E">
        <w:trPr>
          <w:cantSplit/>
          <w:trHeight w:val="432"/>
          <w:jc w:val="center"/>
        </w:trPr>
        <w:tc>
          <w:tcPr>
            <w:tcW w:w="2589" w:type="dxa"/>
          </w:tcPr>
          <w:p w14:paraId="18B52312" w14:textId="77777777" w:rsidR="00C05DE3" w:rsidRPr="008327B1" w:rsidRDefault="00C05DE3" w:rsidP="00193898">
            <w:pPr>
              <w:pStyle w:val="StyleArial11ptBefore3ptAfter3pt"/>
              <w:rPr>
                <w:rFonts w:cs="Arial"/>
                <w:szCs w:val="22"/>
              </w:rPr>
            </w:pPr>
            <w:r w:rsidRPr="008327B1">
              <w:rPr>
                <w:rFonts w:cs="Arial"/>
                <w:szCs w:val="22"/>
              </w:rPr>
              <w:t>Outsourcing</w:t>
            </w:r>
          </w:p>
        </w:tc>
        <w:tc>
          <w:tcPr>
            <w:tcW w:w="8448" w:type="dxa"/>
          </w:tcPr>
          <w:p w14:paraId="780F1ECF" w14:textId="77777777" w:rsidR="00C05DE3" w:rsidRPr="008327B1" w:rsidRDefault="00C05DE3" w:rsidP="00193898">
            <w:pPr>
              <w:ind w:left="-2"/>
              <w:rPr>
                <w:rFonts w:cs="Arial"/>
                <w:szCs w:val="22"/>
              </w:rPr>
            </w:pPr>
            <w:r w:rsidRPr="008327B1">
              <w:rPr>
                <w:rFonts w:cs="Arial"/>
                <w:szCs w:val="22"/>
              </w:rPr>
              <w:t>The process of purchasing goods and services from outside vendors rather than producing the same goods or providing the same services within the company.</w:t>
            </w:r>
          </w:p>
        </w:tc>
      </w:tr>
      <w:tr w:rsidR="00C05DE3" w:rsidRPr="008327B1" w14:paraId="377B7F79" w14:textId="77777777" w:rsidTr="4C078B9E">
        <w:trPr>
          <w:cantSplit/>
          <w:trHeight w:val="432"/>
          <w:jc w:val="center"/>
        </w:trPr>
        <w:tc>
          <w:tcPr>
            <w:tcW w:w="2589" w:type="dxa"/>
          </w:tcPr>
          <w:p w14:paraId="52B4368A"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アウトソーシング</w:t>
            </w:r>
          </w:p>
        </w:tc>
        <w:tc>
          <w:tcPr>
            <w:tcW w:w="8448" w:type="dxa"/>
          </w:tcPr>
          <w:p w14:paraId="669D315C"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同じ商品やサービスを社内で生産したり提供したりするのではなく、外部の業者から購入するプロセス。</w:t>
            </w:r>
          </w:p>
        </w:tc>
      </w:tr>
      <w:tr w:rsidR="00C05DE3" w:rsidRPr="008327B1" w14:paraId="24075E13" w14:textId="77777777" w:rsidTr="4C078B9E">
        <w:trPr>
          <w:cantSplit/>
          <w:trHeight w:val="432"/>
          <w:jc w:val="center"/>
        </w:trPr>
        <w:tc>
          <w:tcPr>
            <w:tcW w:w="2589" w:type="dxa"/>
          </w:tcPr>
          <w:p w14:paraId="17D611C3" w14:textId="77777777" w:rsidR="00C05DE3" w:rsidRPr="008327B1" w:rsidRDefault="00C05DE3" w:rsidP="00193898">
            <w:pPr>
              <w:pStyle w:val="StyleArial11ptBefore3ptAfter3pt"/>
              <w:rPr>
                <w:rFonts w:cs="Arial"/>
                <w:szCs w:val="22"/>
              </w:rPr>
            </w:pPr>
            <w:r w:rsidRPr="008327B1">
              <w:rPr>
                <w:rFonts w:cs="Arial"/>
                <w:szCs w:val="22"/>
              </w:rPr>
              <w:t>Outstanding Shares</w:t>
            </w:r>
          </w:p>
        </w:tc>
        <w:tc>
          <w:tcPr>
            <w:tcW w:w="8448" w:type="dxa"/>
          </w:tcPr>
          <w:p w14:paraId="0A74204A" w14:textId="77777777" w:rsidR="00C05DE3" w:rsidRPr="008327B1" w:rsidRDefault="00C05DE3" w:rsidP="00193898">
            <w:pPr>
              <w:ind w:left="-2"/>
              <w:rPr>
                <w:rFonts w:cs="Arial"/>
                <w:szCs w:val="22"/>
              </w:rPr>
            </w:pPr>
            <w:r w:rsidRPr="008327B1">
              <w:rPr>
                <w:rFonts w:cs="Arial"/>
                <w:szCs w:val="22"/>
              </w:rPr>
              <w:t>Shares of stock that are owned by shareholders rather than by the corporation.</w:t>
            </w:r>
          </w:p>
        </w:tc>
      </w:tr>
      <w:tr w:rsidR="00C05DE3" w:rsidRPr="008327B1" w14:paraId="325ACE25" w14:textId="77777777" w:rsidTr="4C078B9E">
        <w:trPr>
          <w:cantSplit/>
          <w:trHeight w:val="432"/>
          <w:jc w:val="center"/>
        </w:trPr>
        <w:tc>
          <w:tcPr>
            <w:tcW w:w="2589" w:type="dxa"/>
          </w:tcPr>
          <w:p w14:paraId="49B0B24E"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発行済株式数</w:t>
            </w:r>
          </w:p>
        </w:tc>
        <w:tc>
          <w:tcPr>
            <w:tcW w:w="8448" w:type="dxa"/>
          </w:tcPr>
          <w:p w14:paraId="1AB5250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企業自身</w:t>
            </w:r>
            <w:r w:rsidRPr="008327B1">
              <w:rPr>
                <w:rFonts w:ascii="BIZ UD明朝 Medium" w:eastAsia="BIZ UD明朝 Medium" w:hAnsi="BIZ UD明朝 Medium" w:cs="Arial"/>
                <w:szCs w:val="22"/>
                <w:lang w:eastAsia="ja-JP"/>
              </w:rPr>
              <w:t>ではなく株主が</w:t>
            </w:r>
            <w:r w:rsidRPr="008327B1">
              <w:rPr>
                <w:rFonts w:ascii="BIZ UD明朝 Medium" w:eastAsia="BIZ UD明朝 Medium" w:hAnsi="BIZ UD明朝 Medium" w:cs="Arial" w:hint="eastAsia"/>
                <w:szCs w:val="22"/>
                <w:lang w:eastAsia="ja-JP"/>
              </w:rPr>
              <w:t>保有している</w:t>
            </w:r>
            <w:r w:rsidRPr="008327B1">
              <w:rPr>
                <w:rFonts w:ascii="BIZ UD明朝 Medium" w:eastAsia="BIZ UD明朝 Medium" w:hAnsi="BIZ UD明朝 Medium" w:cs="Arial"/>
                <w:szCs w:val="22"/>
                <w:lang w:eastAsia="ja-JP"/>
              </w:rPr>
              <w:t>株式</w:t>
            </w:r>
            <w:r w:rsidRPr="008327B1">
              <w:rPr>
                <w:rFonts w:ascii="BIZ UD明朝 Medium" w:eastAsia="BIZ UD明朝 Medium" w:hAnsi="BIZ UD明朝 Medium" w:cs="Arial" w:hint="eastAsia"/>
                <w:szCs w:val="22"/>
                <w:lang w:eastAsia="ja-JP"/>
              </w:rPr>
              <w:t>数</w:t>
            </w:r>
            <w:r w:rsidRPr="008327B1">
              <w:rPr>
                <w:rFonts w:ascii="BIZ UD明朝 Medium" w:eastAsia="BIZ UD明朝 Medium" w:hAnsi="BIZ UD明朝 Medium" w:cs="Arial"/>
                <w:szCs w:val="22"/>
                <w:lang w:eastAsia="ja-JP"/>
              </w:rPr>
              <w:t>。</w:t>
            </w:r>
          </w:p>
        </w:tc>
      </w:tr>
      <w:tr w:rsidR="00C05DE3" w:rsidRPr="008327B1" w14:paraId="6F7811E5" w14:textId="77777777" w:rsidTr="4C078B9E">
        <w:trPr>
          <w:cantSplit/>
          <w:trHeight w:val="432"/>
          <w:jc w:val="center"/>
        </w:trPr>
        <w:tc>
          <w:tcPr>
            <w:tcW w:w="2589" w:type="dxa"/>
          </w:tcPr>
          <w:p w14:paraId="60A32F4A" w14:textId="77777777" w:rsidR="00C05DE3" w:rsidRPr="008327B1" w:rsidRDefault="00C05DE3" w:rsidP="00193898">
            <w:pPr>
              <w:pStyle w:val="StyleArial11ptBefore3ptAfter3pt"/>
              <w:rPr>
                <w:rFonts w:cs="Arial"/>
                <w:szCs w:val="22"/>
              </w:rPr>
            </w:pPr>
            <w:r w:rsidRPr="008327B1">
              <w:rPr>
                <w:rFonts w:cs="Arial"/>
                <w:szCs w:val="22"/>
              </w:rPr>
              <w:t>Overdraft</w:t>
            </w:r>
          </w:p>
        </w:tc>
        <w:tc>
          <w:tcPr>
            <w:tcW w:w="8448" w:type="dxa"/>
          </w:tcPr>
          <w:p w14:paraId="6F5A1F85" w14:textId="77777777" w:rsidR="00C05DE3" w:rsidRPr="008327B1" w:rsidRDefault="00C05DE3" w:rsidP="00193898">
            <w:pPr>
              <w:ind w:left="-2"/>
              <w:rPr>
                <w:rFonts w:cs="Arial"/>
                <w:szCs w:val="22"/>
              </w:rPr>
            </w:pPr>
            <w:r w:rsidRPr="008327B1">
              <w:rPr>
                <w:rFonts w:cs="Arial"/>
                <w:szCs w:val="22"/>
              </w:rPr>
              <w:t>A facility (usually at a bank or other financial institution) enabling an account holder to borrow up to an agreed amount, often for an agreed time.</w:t>
            </w:r>
          </w:p>
        </w:tc>
      </w:tr>
      <w:tr w:rsidR="00C05DE3" w:rsidRPr="008327B1" w14:paraId="75522F77" w14:textId="77777777" w:rsidTr="4C078B9E">
        <w:trPr>
          <w:cantSplit/>
          <w:trHeight w:val="432"/>
          <w:jc w:val="center"/>
        </w:trPr>
        <w:tc>
          <w:tcPr>
            <w:tcW w:w="2589" w:type="dxa"/>
          </w:tcPr>
          <w:p w14:paraId="6C5383A3"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当座貸越</w:t>
            </w:r>
          </w:p>
        </w:tc>
        <w:tc>
          <w:tcPr>
            <w:tcW w:w="8448" w:type="dxa"/>
          </w:tcPr>
          <w:p w14:paraId="5AEDF16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（通常は</w:t>
            </w:r>
            <w:r w:rsidRPr="008327B1">
              <w:rPr>
                <w:rFonts w:ascii="BIZ UD明朝 Medium" w:eastAsia="BIZ UD明朝 Medium" w:hAnsi="BIZ UD明朝 Medium" w:cs="Arial"/>
                <w:szCs w:val="22"/>
                <w:lang w:eastAsia="ja-JP"/>
              </w:rPr>
              <w:t>銀行またはその他の金融機関にお</w:t>
            </w:r>
            <w:r w:rsidRPr="008327B1">
              <w:rPr>
                <w:rFonts w:ascii="BIZ UD明朝 Medium" w:eastAsia="BIZ UD明朝 Medium" w:hAnsi="BIZ UD明朝 Medium" w:cs="Arial" w:hint="eastAsia"/>
                <w:szCs w:val="22"/>
                <w:lang w:eastAsia="ja-JP"/>
              </w:rPr>
              <w:t>ける</w:t>
            </w:r>
            <w:r w:rsidRPr="008327B1">
              <w:rPr>
                <w:rFonts w:ascii="BIZ UD明朝 Medium" w:eastAsia="BIZ UD明朝 Medium" w:hAnsi="BIZ UD明朝 Medium" w:cs="Arial"/>
                <w:szCs w:val="22"/>
                <w:lang w:eastAsia="ja-JP"/>
              </w:rPr>
              <w:t>）</w:t>
            </w:r>
            <w:r w:rsidRPr="008327B1">
              <w:rPr>
                <w:rFonts w:ascii="BIZ UD明朝 Medium" w:eastAsia="BIZ UD明朝 Medium" w:hAnsi="BIZ UD明朝 Medium" w:cs="Arial" w:hint="eastAsia"/>
                <w:szCs w:val="22"/>
                <w:lang w:eastAsia="ja-JP"/>
              </w:rPr>
              <w:t>与信枠が、</w:t>
            </w:r>
            <w:r w:rsidRPr="008327B1">
              <w:rPr>
                <w:rFonts w:ascii="BIZ UD明朝 Medium" w:eastAsia="BIZ UD明朝 Medium" w:hAnsi="BIZ UD明朝 Medium" w:cs="Arial"/>
                <w:szCs w:val="22"/>
                <w:lang w:eastAsia="ja-JP"/>
              </w:rPr>
              <w:t>口座保有者</w:t>
            </w:r>
            <w:r w:rsidRPr="008327B1">
              <w:rPr>
                <w:rFonts w:ascii="BIZ UD明朝 Medium" w:eastAsia="BIZ UD明朝 Medium" w:hAnsi="BIZ UD明朝 Medium" w:cs="Arial" w:hint="eastAsia"/>
                <w:szCs w:val="22"/>
                <w:lang w:eastAsia="ja-JP"/>
              </w:rPr>
              <w:t>に対し、</w:t>
            </w:r>
            <w:r w:rsidRPr="008327B1">
              <w:rPr>
                <w:rFonts w:ascii="BIZ UD明朝 Medium" w:eastAsia="BIZ UD明朝 Medium" w:hAnsi="BIZ UD明朝 Medium" w:cs="Arial"/>
                <w:szCs w:val="22"/>
                <w:lang w:eastAsia="ja-JP"/>
              </w:rPr>
              <w:t>合意された期間</w:t>
            </w:r>
            <w:r w:rsidRPr="008327B1">
              <w:rPr>
                <w:rFonts w:ascii="BIZ UD明朝 Medium" w:eastAsia="BIZ UD明朝 Medium" w:hAnsi="BIZ UD明朝 Medium" w:cs="Arial" w:hint="eastAsia"/>
                <w:szCs w:val="22"/>
                <w:lang w:eastAsia="ja-JP"/>
              </w:rPr>
              <w:t>において</w:t>
            </w:r>
            <w:r w:rsidRPr="008327B1">
              <w:rPr>
                <w:rFonts w:ascii="BIZ UD明朝 Medium" w:eastAsia="BIZ UD明朝 Medium" w:hAnsi="BIZ UD明朝 Medium" w:cs="Arial"/>
                <w:szCs w:val="22"/>
                <w:lang w:eastAsia="ja-JP"/>
              </w:rPr>
              <w:t>合意された金額を上限とし</w:t>
            </w:r>
            <w:r w:rsidRPr="008327B1">
              <w:rPr>
                <w:rFonts w:ascii="BIZ UD明朝 Medium" w:eastAsia="BIZ UD明朝 Medium" w:hAnsi="BIZ UD明朝 Medium" w:cs="Arial" w:hint="eastAsia"/>
                <w:szCs w:val="22"/>
                <w:lang w:eastAsia="ja-JP"/>
              </w:rPr>
              <w:t>た</w:t>
            </w:r>
            <w:r w:rsidRPr="008327B1">
              <w:rPr>
                <w:rFonts w:ascii="BIZ UD明朝 Medium" w:eastAsia="BIZ UD明朝 Medium" w:hAnsi="BIZ UD明朝 Medium" w:cs="Arial"/>
                <w:szCs w:val="22"/>
                <w:lang w:eastAsia="ja-JP"/>
              </w:rPr>
              <w:t>借り入れ</w:t>
            </w:r>
            <w:r w:rsidRPr="008327B1">
              <w:rPr>
                <w:rFonts w:ascii="BIZ UD明朝 Medium" w:eastAsia="BIZ UD明朝 Medium" w:hAnsi="BIZ UD明朝 Medium" w:cs="Arial" w:hint="eastAsia"/>
                <w:szCs w:val="22"/>
                <w:lang w:eastAsia="ja-JP"/>
              </w:rPr>
              <w:t>認めるという</w:t>
            </w:r>
            <w:r w:rsidRPr="008327B1">
              <w:rPr>
                <w:rFonts w:ascii="BIZ UD明朝 Medium" w:eastAsia="BIZ UD明朝 Medium" w:hAnsi="BIZ UD明朝 Medium" w:cs="Arial"/>
                <w:szCs w:val="22"/>
                <w:lang w:eastAsia="ja-JP"/>
              </w:rPr>
              <w:t>制度。</w:t>
            </w:r>
          </w:p>
        </w:tc>
      </w:tr>
      <w:tr w:rsidR="00C05DE3" w:rsidRPr="008327B1" w14:paraId="5B03979B" w14:textId="77777777" w:rsidTr="4C078B9E">
        <w:trPr>
          <w:cantSplit/>
          <w:trHeight w:val="432"/>
          <w:jc w:val="center"/>
        </w:trPr>
        <w:tc>
          <w:tcPr>
            <w:tcW w:w="2589" w:type="dxa"/>
          </w:tcPr>
          <w:p w14:paraId="6CF3D386" w14:textId="77777777" w:rsidR="00C05DE3" w:rsidRPr="008327B1" w:rsidRDefault="00C05DE3" w:rsidP="00193898">
            <w:pPr>
              <w:pStyle w:val="StyleArial11ptBefore3ptAfter3pt"/>
              <w:rPr>
                <w:rFonts w:cs="Arial"/>
                <w:szCs w:val="22"/>
              </w:rPr>
            </w:pPr>
            <w:r w:rsidRPr="008327B1">
              <w:rPr>
                <w:rFonts w:cs="Arial"/>
                <w:szCs w:val="22"/>
              </w:rPr>
              <w:t xml:space="preserve">Overhead </w:t>
            </w:r>
          </w:p>
        </w:tc>
        <w:tc>
          <w:tcPr>
            <w:tcW w:w="8448" w:type="dxa"/>
          </w:tcPr>
          <w:p w14:paraId="6106C014" w14:textId="77777777" w:rsidR="00C05DE3" w:rsidRPr="008327B1" w:rsidRDefault="00C05DE3" w:rsidP="00193898">
            <w:pPr>
              <w:ind w:left="-2"/>
              <w:rPr>
                <w:rFonts w:cs="Arial"/>
                <w:szCs w:val="22"/>
              </w:rPr>
            </w:pPr>
            <w:r w:rsidRPr="008327B1">
              <w:rPr>
                <w:rFonts w:cs="Arial"/>
                <w:szCs w:val="22"/>
              </w:rPr>
              <w:t>Indirect costs.</w:t>
            </w:r>
          </w:p>
        </w:tc>
      </w:tr>
      <w:tr w:rsidR="00C05DE3" w:rsidRPr="008327B1" w14:paraId="20270D13" w14:textId="77777777" w:rsidTr="4C078B9E">
        <w:trPr>
          <w:cantSplit/>
          <w:trHeight w:val="432"/>
          <w:jc w:val="center"/>
        </w:trPr>
        <w:tc>
          <w:tcPr>
            <w:tcW w:w="2589" w:type="dxa"/>
          </w:tcPr>
          <w:p w14:paraId="33DBF511"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共通費</w:t>
            </w:r>
            <w:r w:rsidRPr="008327B1">
              <w:rPr>
                <w:rFonts w:ascii="BIZ UD明朝 Medium" w:eastAsia="BIZ UD明朝 Medium" w:hAnsi="BIZ UD明朝 Medium" w:cs="Arial"/>
                <w:szCs w:val="22"/>
              </w:rPr>
              <w:t xml:space="preserve"> </w:t>
            </w:r>
          </w:p>
        </w:tc>
        <w:tc>
          <w:tcPr>
            <w:tcW w:w="8448" w:type="dxa"/>
          </w:tcPr>
          <w:p w14:paraId="18556C43" w14:textId="77777777" w:rsidR="00C05DE3" w:rsidRPr="008327B1" w:rsidRDefault="00C05DE3" w:rsidP="00193898">
            <w:pPr>
              <w:ind w:left="-2"/>
              <w:rPr>
                <w:rFonts w:cs="Arial"/>
                <w:szCs w:val="22"/>
              </w:rPr>
            </w:pPr>
            <w:r w:rsidRPr="008327B1">
              <w:rPr>
                <w:rFonts w:ascii="BIZ UD明朝 Medium" w:eastAsia="BIZ UD明朝 Medium" w:hAnsi="BIZ UD明朝 Medium" w:cs="Arial"/>
                <w:szCs w:val="22"/>
              </w:rPr>
              <w:t>間接費。</w:t>
            </w:r>
          </w:p>
        </w:tc>
      </w:tr>
      <w:tr w:rsidR="00C05DE3" w:rsidRPr="008327B1" w14:paraId="6CFAE8CA" w14:textId="77777777" w:rsidTr="4C078B9E">
        <w:trPr>
          <w:cantSplit/>
          <w:trHeight w:val="432"/>
          <w:jc w:val="center"/>
        </w:trPr>
        <w:tc>
          <w:tcPr>
            <w:tcW w:w="2589" w:type="dxa"/>
          </w:tcPr>
          <w:p w14:paraId="152D575D" w14:textId="77777777" w:rsidR="00C05DE3" w:rsidRPr="008327B1" w:rsidRDefault="00C05DE3" w:rsidP="00193898">
            <w:pPr>
              <w:pStyle w:val="StyleArial11ptBefore3ptAfter3pt"/>
              <w:rPr>
                <w:rFonts w:cs="Arial"/>
                <w:szCs w:val="22"/>
              </w:rPr>
            </w:pPr>
            <w:r w:rsidRPr="008327B1">
              <w:rPr>
                <w:rFonts w:cs="Arial"/>
                <w:szCs w:val="22"/>
              </w:rPr>
              <w:t>Overhead Allocations</w:t>
            </w:r>
          </w:p>
        </w:tc>
        <w:tc>
          <w:tcPr>
            <w:tcW w:w="8448" w:type="dxa"/>
          </w:tcPr>
          <w:p w14:paraId="077D4CE0" w14:textId="77777777" w:rsidR="00C05DE3" w:rsidRPr="008327B1" w:rsidRDefault="00C05DE3" w:rsidP="00193898">
            <w:pPr>
              <w:ind w:left="-2"/>
              <w:rPr>
                <w:rFonts w:cs="Arial"/>
                <w:szCs w:val="22"/>
              </w:rPr>
            </w:pPr>
            <w:r w:rsidRPr="008327B1">
              <w:rPr>
                <w:rFonts w:cs="Arial"/>
                <w:szCs w:val="22"/>
              </w:rPr>
              <w:t>Methods used to assign overhead costs to products, activities, or processes</w:t>
            </w:r>
          </w:p>
        </w:tc>
      </w:tr>
      <w:tr w:rsidR="00C05DE3" w:rsidRPr="008327B1" w14:paraId="6005256D" w14:textId="77777777" w:rsidTr="4C078B9E">
        <w:trPr>
          <w:cantSplit/>
          <w:trHeight w:val="432"/>
          <w:jc w:val="center"/>
        </w:trPr>
        <w:tc>
          <w:tcPr>
            <w:tcW w:w="2589" w:type="dxa"/>
          </w:tcPr>
          <w:p w14:paraId="70C18F28"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共通費配賦</w:t>
            </w:r>
          </w:p>
        </w:tc>
        <w:tc>
          <w:tcPr>
            <w:tcW w:w="8448" w:type="dxa"/>
          </w:tcPr>
          <w:p w14:paraId="4C9DE273"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間接費を製品、活動、またはプロセスに割り当てるために使用される方法</w:t>
            </w:r>
          </w:p>
        </w:tc>
      </w:tr>
      <w:tr w:rsidR="00C05DE3" w:rsidRPr="008327B1" w14:paraId="2A29FE1D" w14:textId="77777777" w:rsidTr="4C078B9E">
        <w:trPr>
          <w:cantSplit/>
          <w:trHeight w:val="432"/>
          <w:jc w:val="center"/>
        </w:trPr>
        <w:tc>
          <w:tcPr>
            <w:tcW w:w="2589" w:type="dxa"/>
          </w:tcPr>
          <w:p w14:paraId="4079A3A9" w14:textId="77777777" w:rsidR="00C05DE3" w:rsidRPr="008327B1" w:rsidRDefault="00C05DE3" w:rsidP="00193898">
            <w:pPr>
              <w:pStyle w:val="StyleArial11ptBefore3ptAfter3pt"/>
              <w:rPr>
                <w:rFonts w:cs="Arial"/>
                <w:szCs w:val="22"/>
              </w:rPr>
            </w:pPr>
            <w:r w:rsidRPr="008327B1">
              <w:rPr>
                <w:rFonts w:cs="Arial"/>
                <w:szCs w:val="22"/>
              </w:rPr>
              <w:t>Overhead Budget</w:t>
            </w:r>
          </w:p>
        </w:tc>
        <w:tc>
          <w:tcPr>
            <w:tcW w:w="8448" w:type="dxa"/>
          </w:tcPr>
          <w:p w14:paraId="158854CD" w14:textId="77777777" w:rsidR="00C05DE3" w:rsidRPr="008327B1" w:rsidRDefault="00C05DE3" w:rsidP="00193898">
            <w:pPr>
              <w:ind w:left="-2"/>
              <w:rPr>
                <w:rFonts w:cs="Arial"/>
                <w:szCs w:val="22"/>
              </w:rPr>
            </w:pPr>
            <w:r w:rsidRPr="008327B1">
              <w:rPr>
                <w:rFonts w:cs="Arial"/>
                <w:szCs w:val="22"/>
              </w:rPr>
              <w:t xml:space="preserve">The estimated or planned expenditures of an entity for overhead costs (costs other than those directly related to products or services).  </w:t>
            </w:r>
          </w:p>
        </w:tc>
      </w:tr>
      <w:tr w:rsidR="00C05DE3" w:rsidRPr="008327B1" w14:paraId="0514F9AC" w14:textId="77777777" w:rsidTr="4C078B9E">
        <w:trPr>
          <w:cantSplit/>
          <w:trHeight w:val="432"/>
          <w:jc w:val="center"/>
        </w:trPr>
        <w:tc>
          <w:tcPr>
            <w:tcW w:w="2589" w:type="dxa"/>
          </w:tcPr>
          <w:p w14:paraId="28065682"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共通費</w:t>
            </w:r>
            <w:r w:rsidRPr="008327B1">
              <w:rPr>
                <w:rFonts w:ascii="BIZ UD明朝 Medium" w:eastAsia="BIZ UD明朝 Medium" w:hAnsi="BIZ UD明朝 Medium" w:cs="Arial"/>
                <w:szCs w:val="22"/>
              </w:rPr>
              <w:t>予算</w:t>
            </w:r>
          </w:p>
        </w:tc>
        <w:tc>
          <w:tcPr>
            <w:tcW w:w="8448" w:type="dxa"/>
          </w:tcPr>
          <w:p w14:paraId="16318701"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企業が間接費（製品やサービスに直接関連する費用以外の費用）のために支出する</w:t>
            </w:r>
            <w:r w:rsidRPr="008327B1">
              <w:rPr>
                <w:rFonts w:ascii="BIZ UD明朝 Medium" w:eastAsia="BIZ UD明朝 Medium" w:hAnsi="BIZ UD明朝 Medium" w:cs="Arial" w:hint="eastAsia"/>
                <w:szCs w:val="22"/>
                <w:lang w:eastAsia="ja-JP"/>
              </w:rPr>
              <w:t>金額の予想</w:t>
            </w:r>
            <w:r w:rsidRPr="008327B1">
              <w:rPr>
                <w:rFonts w:ascii="BIZ UD明朝 Medium" w:eastAsia="BIZ UD明朝 Medium" w:hAnsi="BIZ UD明朝 Medium" w:cs="Arial"/>
                <w:szCs w:val="22"/>
                <w:lang w:eastAsia="ja-JP"/>
              </w:rPr>
              <w:t xml:space="preserve">または計画。  </w:t>
            </w:r>
          </w:p>
        </w:tc>
      </w:tr>
      <w:tr w:rsidR="00C05DE3" w:rsidRPr="008327B1" w14:paraId="0871C42C" w14:textId="77777777" w:rsidTr="4C078B9E">
        <w:trPr>
          <w:cantSplit/>
          <w:trHeight w:val="432"/>
          <w:jc w:val="center"/>
        </w:trPr>
        <w:tc>
          <w:tcPr>
            <w:tcW w:w="2589" w:type="dxa"/>
          </w:tcPr>
          <w:p w14:paraId="10BAF9D4" w14:textId="77777777" w:rsidR="00C05DE3" w:rsidRPr="008327B1" w:rsidRDefault="00C05DE3" w:rsidP="00193898">
            <w:pPr>
              <w:pStyle w:val="StyleArial11ptBefore3ptAfter3pt"/>
              <w:rPr>
                <w:rFonts w:cs="Arial"/>
                <w:szCs w:val="22"/>
              </w:rPr>
            </w:pPr>
            <w:r w:rsidRPr="008327B1">
              <w:rPr>
                <w:rFonts w:cs="Arial"/>
                <w:szCs w:val="22"/>
              </w:rPr>
              <w:t>Overhead Rate</w:t>
            </w:r>
          </w:p>
        </w:tc>
        <w:tc>
          <w:tcPr>
            <w:tcW w:w="8448" w:type="dxa"/>
          </w:tcPr>
          <w:p w14:paraId="700EF249" w14:textId="77777777" w:rsidR="00C05DE3" w:rsidRPr="008327B1" w:rsidRDefault="00C05DE3" w:rsidP="00193898">
            <w:pPr>
              <w:ind w:left="-2"/>
              <w:rPr>
                <w:rFonts w:cs="Arial"/>
                <w:szCs w:val="22"/>
              </w:rPr>
            </w:pPr>
            <w:r w:rsidRPr="008327B1">
              <w:rPr>
                <w:rFonts w:cs="Arial"/>
                <w:szCs w:val="22"/>
              </w:rPr>
              <w:t>The ratio of overhead costs for a specific period related to the amount of some measurable causal factor during the same period. (Also called Burden Rate.)</w:t>
            </w:r>
          </w:p>
        </w:tc>
      </w:tr>
      <w:tr w:rsidR="00C05DE3" w:rsidRPr="008327B1" w14:paraId="61948FF6" w14:textId="77777777" w:rsidTr="4C078B9E">
        <w:trPr>
          <w:cantSplit/>
          <w:trHeight w:val="432"/>
          <w:jc w:val="center"/>
        </w:trPr>
        <w:tc>
          <w:tcPr>
            <w:tcW w:w="2589" w:type="dxa"/>
          </w:tcPr>
          <w:p w14:paraId="0F7F83F6"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共通費比率</w:t>
            </w:r>
          </w:p>
        </w:tc>
        <w:tc>
          <w:tcPr>
            <w:tcW w:w="8448" w:type="dxa"/>
          </w:tcPr>
          <w:p w14:paraId="29F61BC8"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ある期間における何らかの測定可能な要因に対する共通費の割合。（負担比率とも呼ばれる）</w:t>
            </w:r>
          </w:p>
        </w:tc>
      </w:tr>
      <w:tr w:rsidR="00C05DE3" w:rsidRPr="008327B1" w14:paraId="682B4BA2" w14:textId="77777777" w:rsidTr="4C078B9E">
        <w:trPr>
          <w:cantSplit/>
          <w:trHeight w:val="432"/>
          <w:jc w:val="center"/>
        </w:trPr>
        <w:tc>
          <w:tcPr>
            <w:tcW w:w="2589" w:type="dxa"/>
          </w:tcPr>
          <w:p w14:paraId="1B63B513" w14:textId="77777777" w:rsidR="00C05DE3" w:rsidRPr="008327B1" w:rsidRDefault="00C05DE3" w:rsidP="00193898">
            <w:pPr>
              <w:pStyle w:val="StyleArial11ptBefore3ptAfter3pt"/>
              <w:rPr>
                <w:rFonts w:cs="Arial"/>
                <w:szCs w:val="22"/>
              </w:rPr>
            </w:pPr>
            <w:r w:rsidRPr="008327B1">
              <w:rPr>
                <w:rFonts w:cs="Arial"/>
                <w:szCs w:val="22"/>
              </w:rPr>
              <w:t>Owners' Equity</w:t>
            </w:r>
          </w:p>
        </w:tc>
        <w:tc>
          <w:tcPr>
            <w:tcW w:w="8448" w:type="dxa"/>
          </w:tcPr>
          <w:p w14:paraId="5B26522C" w14:textId="77777777" w:rsidR="00C05DE3" w:rsidRPr="008327B1" w:rsidRDefault="00C05DE3" w:rsidP="00193898">
            <w:pPr>
              <w:ind w:left="-2"/>
              <w:rPr>
                <w:rFonts w:cs="Arial"/>
                <w:szCs w:val="22"/>
              </w:rPr>
            </w:pPr>
            <w:r w:rsidRPr="008327B1">
              <w:rPr>
                <w:rFonts w:cs="Arial"/>
                <w:szCs w:val="22"/>
              </w:rPr>
              <w:t>Claims of the owners to the firm's assets.</w:t>
            </w:r>
          </w:p>
        </w:tc>
      </w:tr>
      <w:tr w:rsidR="00C05DE3" w:rsidRPr="008327B1" w14:paraId="10915982" w14:textId="77777777" w:rsidTr="4C078B9E">
        <w:trPr>
          <w:cantSplit/>
          <w:trHeight w:val="432"/>
          <w:jc w:val="center"/>
        </w:trPr>
        <w:tc>
          <w:tcPr>
            <w:tcW w:w="2589" w:type="dxa"/>
          </w:tcPr>
          <w:p w14:paraId="60016409"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株主資本</w:t>
            </w:r>
          </w:p>
        </w:tc>
        <w:tc>
          <w:tcPr>
            <w:tcW w:w="8448" w:type="dxa"/>
          </w:tcPr>
          <w:p w14:paraId="30679379"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会社の資産に対</w:t>
            </w:r>
            <w:r w:rsidRPr="008327B1">
              <w:rPr>
                <w:rFonts w:ascii="BIZ UD明朝 Medium" w:eastAsia="BIZ UD明朝 Medium" w:hAnsi="BIZ UD明朝 Medium" w:cs="Arial" w:hint="eastAsia"/>
                <w:szCs w:val="22"/>
                <w:lang w:eastAsia="ja-JP"/>
              </w:rPr>
              <w:t>して株主が所有権を主張できる部分</w:t>
            </w:r>
            <w:r w:rsidRPr="008327B1">
              <w:rPr>
                <w:rFonts w:ascii="BIZ UD明朝 Medium" w:eastAsia="BIZ UD明朝 Medium" w:hAnsi="BIZ UD明朝 Medium" w:cs="Arial"/>
                <w:szCs w:val="22"/>
                <w:lang w:eastAsia="ja-JP"/>
              </w:rPr>
              <w:t>。</w:t>
            </w:r>
          </w:p>
        </w:tc>
      </w:tr>
      <w:tr w:rsidR="00C05DE3" w:rsidRPr="008327B1" w14:paraId="2360B072" w14:textId="77777777" w:rsidTr="4C078B9E">
        <w:trPr>
          <w:cantSplit/>
          <w:trHeight w:val="432"/>
          <w:jc w:val="center"/>
        </w:trPr>
        <w:tc>
          <w:tcPr>
            <w:tcW w:w="2589" w:type="dxa"/>
          </w:tcPr>
          <w:p w14:paraId="33238DD2" w14:textId="77777777" w:rsidR="00C05DE3" w:rsidRPr="008327B1" w:rsidRDefault="00C05DE3" w:rsidP="00193898">
            <w:pPr>
              <w:pStyle w:val="StyleArial11ptBefore3ptAfter3pt"/>
              <w:rPr>
                <w:rFonts w:cs="Arial"/>
                <w:szCs w:val="22"/>
              </w:rPr>
            </w:pPr>
            <w:r w:rsidRPr="008327B1">
              <w:rPr>
                <w:rFonts w:cs="Arial"/>
                <w:szCs w:val="22"/>
              </w:rPr>
              <w:t>Paid-In Capital</w:t>
            </w:r>
          </w:p>
        </w:tc>
        <w:tc>
          <w:tcPr>
            <w:tcW w:w="8448" w:type="dxa"/>
          </w:tcPr>
          <w:p w14:paraId="7604709A" w14:textId="77777777" w:rsidR="00C05DE3" w:rsidRPr="008327B1" w:rsidRDefault="00C05DE3" w:rsidP="00193898">
            <w:pPr>
              <w:ind w:left="-2"/>
              <w:rPr>
                <w:rFonts w:cs="Arial"/>
                <w:szCs w:val="22"/>
              </w:rPr>
            </w:pPr>
            <w:r w:rsidRPr="008327B1">
              <w:rPr>
                <w:rFonts w:cs="Arial"/>
                <w:szCs w:val="22"/>
              </w:rPr>
              <w:t>The amount paid by investors in exchange for stock. (Also called Contributed Capital.)</w:t>
            </w:r>
          </w:p>
        </w:tc>
      </w:tr>
      <w:tr w:rsidR="00C05DE3" w:rsidRPr="008327B1" w14:paraId="303A5B04" w14:textId="77777777" w:rsidTr="4C078B9E">
        <w:trPr>
          <w:cantSplit/>
          <w:trHeight w:val="432"/>
          <w:jc w:val="center"/>
        </w:trPr>
        <w:tc>
          <w:tcPr>
            <w:tcW w:w="2589" w:type="dxa"/>
          </w:tcPr>
          <w:p w14:paraId="4F5DB97D"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払込資本</w:t>
            </w:r>
            <w:r w:rsidRPr="008327B1">
              <w:rPr>
                <w:rFonts w:ascii="BIZ UD明朝 Medium" w:eastAsia="BIZ UD明朝 Medium" w:hAnsi="BIZ UD明朝 Medium" w:cs="Arial" w:hint="eastAsia"/>
                <w:szCs w:val="22"/>
                <w:lang w:eastAsia="ja-JP"/>
              </w:rPr>
              <w:t>金</w:t>
            </w:r>
          </w:p>
        </w:tc>
        <w:tc>
          <w:tcPr>
            <w:tcW w:w="8448" w:type="dxa"/>
          </w:tcPr>
          <w:p w14:paraId="59A1D377" w14:textId="77777777" w:rsidR="00C05DE3" w:rsidRPr="008327B1" w:rsidRDefault="00C05DE3" w:rsidP="00193898">
            <w:pPr>
              <w:ind w:left="-2"/>
              <w:rPr>
                <w:rFonts w:cs="Arial"/>
                <w:szCs w:val="22"/>
              </w:rPr>
            </w:pPr>
            <w:r w:rsidRPr="008327B1">
              <w:rPr>
                <w:rFonts w:ascii="BIZ UD明朝 Medium" w:eastAsia="BIZ UD明朝 Medium" w:hAnsi="BIZ UD明朝 Medium" w:cs="Arial"/>
                <w:szCs w:val="22"/>
                <w:lang w:eastAsia="ja-JP"/>
              </w:rPr>
              <w:t>投資家が株式と引き換えに支払</w:t>
            </w:r>
            <w:r w:rsidRPr="008327B1">
              <w:rPr>
                <w:rFonts w:ascii="BIZ UD明朝 Medium" w:eastAsia="BIZ UD明朝 Medium" w:hAnsi="BIZ UD明朝 Medium" w:cs="Arial" w:hint="eastAsia"/>
                <w:szCs w:val="22"/>
                <w:lang w:eastAsia="ja-JP"/>
              </w:rPr>
              <w:t>った</w:t>
            </w:r>
            <w:r w:rsidRPr="008327B1">
              <w:rPr>
                <w:rFonts w:ascii="BIZ UD明朝 Medium" w:eastAsia="BIZ UD明朝 Medium" w:hAnsi="BIZ UD明朝 Medium" w:cs="Arial"/>
                <w:szCs w:val="22"/>
                <w:lang w:eastAsia="ja-JP"/>
              </w:rPr>
              <w:t>金額。</w:t>
            </w:r>
            <w:r w:rsidRPr="008327B1">
              <w:rPr>
                <w:rFonts w:ascii="BIZ UD明朝 Medium" w:eastAsia="BIZ UD明朝 Medium" w:hAnsi="BIZ UD明朝 Medium" w:cs="Arial"/>
                <w:szCs w:val="22"/>
              </w:rPr>
              <w:t>(出資金ともいう）。</w:t>
            </w:r>
          </w:p>
        </w:tc>
      </w:tr>
      <w:tr w:rsidR="00C05DE3" w:rsidRPr="008327B1" w14:paraId="294D57C0" w14:textId="77777777" w:rsidTr="4C078B9E">
        <w:trPr>
          <w:cantSplit/>
          <w:trHeight w:val="432"/>
          <w:jc w:val="center"/>
        </w:trPr>
        <w:tc>
          <w:tcPr>
            <w:tcW w:w="2589" w:type="dxa"/>
          </w:tcPr>
          <w:p w14:paraId="49C279AD" w14:textId="77777777" w:rsidR="00C05DE3" w:rsidRPr="008327B1" w:rsidRDefault="00C05DE3" w:rsidP="00193898">
            <w:pPr>
              <w:pStyle w:val="StyleArial11ptBefore3ptAfter3pt"/>
              <w:rPr>
                <w:rFonts w:cs="Arial"/>
                <w:szCs w:val="22"/>
              </w:rPr>
            </w:pPr>
            <w:r w:rsidRPr="008327B1">
              <w:rPr>
                <w:rFonts w:cs="Arial"/>
                <w:szCs w:val="22"/>
              </w:rPr>
              <w:lastRenderedPageBreak/>
              <w:t>Par Value</w:t>
            </w:r>
          </w:p>
        </w:tc>
        <w:tc>
          <w:tcPr>
            <w:tcW w:w="8448" w:type="dxa"/>
          </w:tcPr>
          <w:p w14:paraId="44C2B7CA" w14:textId="77777777" w:rsidR="00C05DE3" w:rsidRPr="008327B1" w:rsidRDefault="00C05DE3" w:rsidP="00193898">
            <w:pPr>
              <w:ind w:left="-2"/>
              <w:rPr>
                <w:rFonts w:cs="Arial"/>
                <w:szCs w:val="22"/>
              </w:rPr>
            </w:pPr>
            <w:r w:rsidRPr="008327B1">
              <w:rPr>
                <w:rFonts w:cs="Arial"/>
                <w:szCs w:val="22"/>
              </w:rPr>
              <w:t>1. The dollar amount printed on the face of some stock certificates.</w:t>
            </w:r>
          </w:p>
          <w:p w14:paraId="7D11A755" w14:textId="77777777" w:rsidR="00C05DE3" w:rsidRPr="008327B1" w:rsidRDefault="00C05DE3" w:rsidP="00193898">
            <w:pPr>
              <w:ind w:left="-2"/>
              <w:rPr>
                <w:rFonts w:cs="Arial"/>
                <w:szCs w:val="22"/>
              </w:rPr>
            </w:pPr>
            <w:r w:rsidRPr="008327B1">
              <w:rPr>
                <w:rFonts w:cs="Arial"/>
                <w:szCs w:val="22"/>
              </w:rPr>
              <w:t xml:space="preserve">2. The face value of a bond.  </w:t>
            </w:r>
          </w:p>
        </w:tc>
      </w:tr>
      <w:tr w:rsidR="00C05DE3" w:rsidRPr="008327B1" w14:paraId="60DBA49A" w14:textId="77777777" w:rsidTr="4C078B9E">
        <w:trPr>
          <w:cantSplit/>
          <w:trHeight w:val="432"/>
          <w:jc w:val="center"/>
        </w:trPr>
        <w:tc>
          <w:tcPr>
            <w:tcW w:w="2589" w:type="dxa"/>
          </w:tcPr>
          <w:p w14:paraId="172C1B92"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額面</w:t>
            </w:r>
          </w:p>
        </w:tc>
        <w:tc>
          <w:tcPr>
            <w:tcW w:w="8448" w:type="dxa"/>
          </w:tcPr>
          <w:p w14:paraId="122A7A12" w14:textId="77777777" w:rsidR="00C05DE3" w:rsidRPr="008327B1" w:rsidRDefault="00C05DE3" w:rsidP="00193898">
            <w:pPr>
              <w:ind w:left="-2"/>
              <w:rPr>
                <w:rFonts w:ascii="BIZ UD明朝 Medium" w:eastAsia="BIZ UD明朝 Medium" w:hAnsi="BIZ UD明朝 Medium" w:cs="Arial"/>
                <w:szCs w:val="22"/>
                <w:lang w:eastAsia="ja-JP"/>
              </w:rPr>
            </w:pPr>
            <w:r w:rsidRPr="008327B1">
              <w:rPr>
                <w:rFonts w:ascii="BIZ UD明朝 Medium" w:eastAsia="BIZ UD明朝 Medium" w:hAnsi="BIZ UD明朝 Medium" w:cs="Arial"/>
                <w:szCs w:val="22"/>
                <w:lang w:eastAsia="ja-JP"/>
              </w:rPr>
              <w:t>1.一部の株券の券面に印刷されている金額。</w:t>
            </w:r>
          </w:p>
          <w:p w14:paraId="0299C9B4" w14:textId="77777777" w:rsidR="00C05DE3" w:rsidRPr="008327B1" w:rsidRDefault="00C05DE3" w:rsidP="00193898">
            <w:pPr>
              <w:ind w:left="-2"/>
              <w:rPr>
                <w:rFonts w:cs="Arial"/>
                <w:szCs w:val="22"/>
              </w:rPr>
            </w:pPr>
            <w:r w:rsidRPr="008327B1">
              <w:rPr>
                <w:rFonts w:ascii="BIZ UD明朝 Medium" w:eastAsia="BIZ UD明朝 Medium" w:hAnsi="BIZ UD明朝 Medium" w:cs="Arial"/>
                <w:szCs w:val="22"/>
              </w:rPr>
              <w:t xml:space="preserve">2.債券の額面金額。  </w:t>
            </w:r>
          </w:p>
        </w:tc>
      </w:tr>
      <w:tr w:rsidR="00C05DE3" w:rsidRPr="008327B1" w14:paraId="1B162959" w14:textId="77777777" w:rsidTr="4C078B9E">
        <w:trPr>
          <w:cantSplit/>
          <w:trHeight w:val="432"/>
          <w:jc w:val="center"/>
        </w:trPr>
        <w:tc>
          <w:tcPr>
            <w:tcW w:w="2589" w:type="dxa"/>
          </w:tcPr>
          <w:p w14:paraId="65469A36" w14:textId="77777777" w:rsidR="00C05DE3" w:rsidRPr="008327B1" w:rsidRDefault="00C05DE3" w:rsidP="00193898">
            <w:pPr>
              <w:pStyle w:val="StyleArial11ptBefore3ptAfter3pt"/>
              <w:rPr>
                <w:rFonts w:cs="Arial"/>
                <w:szCs w:val="22"/>
              </w:rPr>
            </w:pPr>
            <w:r w:rsidRPr="008327B1">
              <w:rPr>
                <w:rFonts w:cs="Arial"/>
                <w:szCs w:val="22"/>
              </w:rPr>
              <w:t>Participative Budgeting</w:t>
            </w:r>
          </w:p>
        </w:tc>
        <w:tc>
          <w:tcPr>
            <w:tcW w:w="8448" w:type="dxa"/>
          </w:tcPr>
          <w:p w14:paraId="6096FA88" w14:textId="77777777" w:rsidR="00C05DE3" w:rsidRPr="008327B1" w:rsidRDefault="00C05DE3" w:rsidP="00193898">
            <w:pPr>
              <w:ind w:left="-2"/>
              <w:rPr>
                <w:rFonts w:cs="Arial"/>
                <w:szCs w:val="22"/>
              </w:rPr>
            </w:pPr>
            <w:r w:rsidRPr="008327B1">
              <w:rPr>
                <w:rFonts w:cs="Arial"/>
                <w:szCs w:val="22"/>
              </w:rPr>
              <w:t>A type of budgeting that allows managers to participate in the preparation of budgets.  (Also called Bottom-Up.)</w:t>
            </w:r>
          </w:p>
        </w:tc>
      </w:tr>
      <w:tr w:rsidR="00C05DE3" w:rsidRPr="008327B1" w14:paraId="4BAB31DE" w14:textId="77777777" w:rsidTr="4C078B9E">
        <w:trPr>
          <w:cantSplit/>
          <w:trHeight w:val="432"/>
          <w:jc w:val="center"/>
        </w:trPr>
        <w:tc>
          <w:tcPr>
            <w:tcW w:w="2589" w:type="dxa"/>
          </w:tcPr>
          <w:p w14:paraId="3C3CEB10"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参加型予算編成</w:t>
            </w:r>
          </w:p>
        </w:tc>
        <w:tc>
          <w:tcPr>
            <w:tcW w:w="8448" w:type="dxa"/>
          </w:tcPr>
          <w:p w14:paraId="08129357"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予算編成の一種で、マネ</w:t>
            </w:r>
            <w:r w:rsidRPr="008327B1">
              <w:rPr>
                <w:rFonts w:ascii="BIZ UD明朝 Medium" w:eastAsia="BIZ UD明朝 Medium" w:hAnsi="BIZ UD明朝 Medium" w:cs="Arial" w:hint="eastAsia"/>
                <w:szCs w:val="22"/>
                <w:lang w:eastAsia="ja-JP"/>
              </w:rPr>
              <w:t>ー</w:t>
            </w:r>
            <w:r w:rsidRPr="008327B1">
              <w:rPr>
                <w:rFonts w:ascii="BIZ UD明朝 Medium" w:eastAsia="BIZ UD明朝 Medium" w:hAnsi="BIZ UD明朝 Medium" w:cs="Arial"/>
                <w:szCs w:val="22"/>
                <w:lang w:eastAsia="ja-JP"/>
              </w:rPr>
              <w:t>ジャーが予算編成に参加するもの。  (ボトムアップとも呼ばれる）。</w:t>
            </w:r>
          </w:p>
        </w:tc>
      </w:tr>
      <w:tr w:rsidR="00C05DE3" w:rsidRPr="008327B1" w14:paraId="1CDDFD53" w14:textId="77777777" w:rsidTr="4C078B9E">
        <w:trPr>
          <w:cantSplit/>
          <w:trHeight w:val="432"/>
          <w:jc w:val="center"/>
        </w:trPr>
        <w:tc>
          <w:tcPr>
            <w:tcW w:w="2589" w:type="dxa"/>
          </w:tcPr>
          <w:p w14:paraId="01A4F382" w14:textId="77777777" w:rsidR="00C05DE3" w:rsidRPr="008327B1" w:rsidRDefault="00C05DE3" w:rsidP="00193898">
            <w:pPr>
              <w:pStyle w:val="StyleArial11ptBefore3ptAfter3pt"/>
              <w:rPr>
                <w:rFonts w:cs="Arial"/>
                <w:szCs w:val="22"/>
              </w:rPr>
            </w:pPr>
            <w:r w:rsidRPr="008327B1">
              <w:rPr>
                <w:rFonts w:cs="Arial"/>
                <w:szCs w:val="22"/>
              </w:rPr>
              <w:t>Payback Period</w:t>
            </w:r>
          </w:p>
        </w:tc>
        <w:tc>
          <w:tcPr>
            <w:tcW w:w="8448" w:type="dxa"/>
          </w:tcPr>
          <w:p w14:paraId="301E7E3F" w14:textId="77777777" w:rsidR="00C05DE3" w:rsidRPr="008327B1" w:rsidRDefault="00C05DE3" w:rsidP="00193898">
            <w:pPr>
              <w:ind w:left="-2"/>
              <w:rPr>
                <w:rFonts w:cs="Arial"/>
                <w:szCs w:val="22"/>
              </w:rPr>
            </w:pPr>
            <w:r w:rsidRPr="008327B1">
              <w:rPr>
                <w:rFonts w:cs="Arial"/>
                <w:szCs w:val="22"/>
              </w:rPr>
              <w:t>The period of time necessary to recover the cash cost of an investment from the cash inflows attributable to the investment.</w:t>
            </w:r>
          </w:p>
        </w:tc>
      </w:tr>
      <w:tr w:rsidR="00C05DE3" w:rsidRPr="008327B1" w14:paraId="2DE638EF" w14:textId="77777777" w:rsidTr="4C078B9E">
        <w:trPr>
          <w:cantSplit/>
          <w:trHeight w:val="432"/>
          <w:jc w:val="center"/>
        </w:trPr>
        <w:tc>
          <w:tcPr>
            <w:tcW w:w="2589" w:type="dxa"/>
          </w:tcPr>
          <w:p w14:paraId="0B4C0E3E"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投資回収期間</w:t>
            </w:r>
          </w:p>
        </w:tc>
        <w:tc>
          <w:tcPr>
            <w:tcW w:w="8448" w:type="dxa"/>
          </w:tcPr>
          <w:p w14:paraId="7FCB1B60"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投資</w:t>
            </w:r>
            <w:r w:rsidRPr="008327B1">
              <w:rPr>
                <w:rFonts w:ascii="BIZ UD明朝 Medium" w:eastAsia="BIZ UD明朝 Medium" w:hAnsi="BIZ UD明朝 Medium" w:cs="Arial" w:hint="eastAsia"/>
                <w:szCs w:val="22"/>
                <w:lang w:eastAsia="ja-JP"/>
              </w:rPr>
              <w:t>に要した資金を、</w:t>
            </w:r>
            <w:r w:rsidRPr="008327B1">
              <w:rPr>
                <w:rFonts w:ascii="BIZ UD明朝 Medium" w:eastAsia="BIZ UD明朝 Medium" w:hAnsi="BIZ UD明朝 Medium" w:cs="Arial"/>
                <w:szCs w:val="22"/>
                <w:lang w:eastAsia="ja-JP"/>
              </w:rPr>
              <w:t>投資に</w:t>
            </w:r>
            <w:r w:rsidRPr="008327B1">
              <w:rPr>
                <w:rFonts w:ascii="BIZ UD明朝 Medium" w:eastAsia="BIZ UD明朝 Medium" w:hAnsi="BIZ UD明朝 Medium" w:cs="Arial" w:hint="eastAsia"/>
                <w:szCs w:val="22"/>
                <w:lang w:eastAsia="ja-JP"/>
              </w:rPr>
              <w:t>よってもたらされる</w:t>
            </w:r>
            <w:r w:rsidRPr="008327B1">
              <w:rPr>
                <w:rFonts w:ascii="BIZ UD明朝 Medium" w:eastAsia="BIZ UD明朝 Medium" w:hAnsi="BIZ UD明朝 Medium" w:cs="Arial"/>
                <w:szCs w:val="22"/>
                <w:lang w:eastAsia="ja-JP"/>
              </w:rPr>
              <w:t>キャッシュ・インフロー</w:t>
            </w:r>
            <w:r w:rsidRPr="008327B1">
              <w:rPr>
                <w:rFonts w:ascii="BIZ UD明朝 Medium" w:eastAsia="BIZ UD明朝 Medium" w:hAnsi="BIZ UD明朝 Medium" w:cs="Arial" w:hint="eastAsia"/>
                <w:szCs w:val="22"/>
                <w:lang w:eastAsia="ja-JP"/>
              </w:rPr>
              <w:t>が</w:t>
            </w:r>
            <w:r w:rsidRPr="008327B1">
              <w:rPr>
                <w:rFonts w:ascii="BIZ UD明朝 Medium" w:eastAsia="BIZ UD明朝 Medium" w:hAnsi="BIZ UD明朝 Medium" w:cs="Arial"/>
                <w:szCs w:val="22"/>
                <w:lang w:eastAsia="ja-JP"/>
              </w:rPr>
              <w:t>回収するのに必要な期間。</w:t>
            </w:r>
          </w:p>
        </w:tc>
      </w:tr>
      <w:tr w:rsidR="00C05DE3" w:rsidRPr="008327B1" w14:paraId="0758AFAC" w14:textId="77777777" w:rsidTr="4C078B9E">
        <w:trPr>
          <w:cantSplit/>
          <w:trHeight w:val="432"/>
          <w:jc w:val="center"/>
        </w:trPr>
        <w:tc>
          <w:tcPr>
            <w:tcW w:w="2589" w:type="dxa"/>
          </w:tcPr>
          <w:p w14:paraId="7422FF37" w14:textId="77777777" w:rsidR="00C05DE3" w:rsidRPr="008327B1" w:rsidRDefault="00C05DE3" w:rsidP="00193898">
            <w:pPr>
              <w:pStyle w:val="StyleArial11ptBefore3ptAfter3pt"/>
              <w:rPr>
                <w:rFonts w:cs="Arial"/>
                <w:szCs w:val="22"/>
              </w:rPr>
            </w:pPr>
            <w:r w:rsidRPr="008327B1">
              <w:rPr>
                <w:rFonts w:cs="Arial"/>
                <w:szCs w:val="22"/>
              </w:rPr>
              <w:t>Payroll Cost</w:t>
            </w:r>
          </w:p>
        </w:tc>
        <w:tc>
          <w:tcPr>
            <w:tcW w:w="8448" w:type="dxa"/>
          </w:tcPr>
          <w:p w14:paraId="7DA5CB60" w14:textId="77777777" w:rsidR="00C05DE3" w:rsidRPr="008327B1" w:rsidRDefault="00C05DE3" w:rsidP="00C05DE3">
            <w:pPr>
              <w:numPr>
                <w:ilvl w:val="0"/>
                <w:numId w:val="58"/>
              </w:numPr>
              <w:rPr>
                <w:rFonts w:cs="Arial"/>
                <w:szCs w:val="22"/>
              </w:rPr>
            </w:pPr>
            <w:r w:rsidRPr="008327B1">
              <w:rPr>
                <w:rFonts w:cs="Arial"/>
                <w:szCs w:val="22"/>
              </w:rPr>
              <w:t>Payments to employees for labor services.</w:t>
            </w:r>
          </w:p>
          <w:p w14:paraId="5C781F61" w14:textId="77777777" w:rsidR="00C05DE3" w:rsidRPr="008327B1" w:rsidRDefault="00C05DE3" w:rsidP="00C05DE3">
            <w:pPr>
              <w:numPr>
                <w:ilvl w:val="0"/>
                <w:numId w:val="58"/>
              </w:numPr>
              <w:rPr>
                <w:rFonts w:cs="Arial"/>
                <w:szCs w:val="22"/>
              </w:rPr>
            </w:pPr>
            <w:r w:rsidRPr="008327B1">
              <w:rPr>
                <w:rFonts w:cs="Arial"/>
                <w:szCs w:val="22"/>
              </w:rPr>
              <w:t>Taxes and tax-like payments an employer incurs as a legal condition of employment such as unemployment insurance paid to state and federal governments.</w:t>
            </w:r>
          </w:p>
        </w:tc>
      </w:tr>
      <w:tr w:rsidR="00C05DE3" w:rsidRPr="008327B1" w14:paraId="47748034" w14:textId="77777777" w:rsidTr="4C078B9E">
        <w:trPr>
          <w:cantSplit/>
          <w:trHeight w:val="432"/>
          <w:jc w:val="center"/>
        </w:trPr>
        <w:tc>
          <w:tcPr>
            <w:tcW w:w="2589" w:type="dxa"/>
          </w:tcPr>
          <w:p w14:paraId="70580E62"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人件費</w:t>
            </w:r>
          </w:p>
        </w:tc>
        <w:tc>
          <w:tcPr>
            <w:tcW w:w="8448" w:type="dxa"/>
          </w:tcPr>
          <w:p w14:paraId="7D2CA894" w14:textId="79AA7D70" w:rsidR="00C05DE3" w:rsidRPr="008327B1" w:rsidRDefault="00C05DE3" w:rsidP="001D53E5">
            <w:pPr>
              <w:numPr>
                <w:ilvl w:val="0"/>
                <w:numId w:val="56"/>
              </w:numPr>
              <w:ind w:left="300" w:hanging="302"/>
              <w:rPr>
                <w:rFonts w:ascii="BIZ UD明朝 Medium" w:eastAsia="BIZ UD明朝 Medium" w:hAnsi="BIZ UD明朝 Medium" w:cs="Arial"/>
                <w:szCs w:val="22"/>
                <w:lang w:eastAsia="ja-JP"/>
              </w:rPr>
            </w:pPr>
            <w:r w:rsidRPr="008327B1">
              <w:rPr>
                <w:rFonts w:ascii="BIZ UD明朝 Medium" w:eastAsia="BIZ UD明朝 Medium" w:hAnsi="BIZ UD明朝 Medium" w:cs="Arial"/>
                <w:szCs w:val="22"/>
                <w:lang w:eastAsia="ja-JP"/>
              </w:rPr>
              <w:t>労働サービスに対する従業員への支払い</w:t>
            </w:r>
            <w:r w:rsidR="00EB280E">
              <w:rPr>
                <w:rFonts w:ascii="DengXian" w:eastAsia="DengXian" w:hAnsi="DengXian" w:cs="Arial" w:hint="eastAsia"/>
                <w:szCs w:val="22"/>
                <w:lang w:eastAsia="zh-CN"/>
              </w:rPr>
              <w:t>。</w:t>
            </w:r>
          </w:p>
          <w:p w14:paraId="354C3405" w14:textId="77777777" w:rsidR="00C05DE3" w:rsidRPr="008327B1" w:rsidRDefault="00C05DE3" w:rsidP="001D53E5">
            <w:pPr>
              <w:numPr>
                <w:ilvl w:val="0"/>
                <w:numId w:val="56"/>
              </w:numPr>
              <w:ind w:left="300" w:hanging="302"/>
              <w:rPr>
                <w:rFonts w:cs="Arial"/>
                <w:szCs w:val="22"/>
                <w:lang w:eastAsia="ja-JP"/>
              </w:rPr>
            </w:pPr>
            <w:r w:rsidRPr="008327B1">
              <w:rPr>
                <w:rFonts w:ascii="BIZ UD明朝 Medium" w:eastAsia="BIZ UD明朝 Medium" w:hAnsi="BIZ UD明朝 Medium" w:cs="Arial"/>
                <w:szCs w:val="22"/>
                <w:lang w:eastAsia="ja-JP"/>
              </w:rPr>
              <w:t>州政府および連邦政府に支払う失業保険など、雇用主が雇用の法的条件として負担する税金および税金に類する支払い。</w:t>
            </w:r>
          </w:p>
        </w:tc>
      </w:tr>
      <w:tr w:rsidR="00C05DE3" w:rsidRPr="008327B1" w14:paraId="1F3996C7" w14:textId="77777777" w:rsidTr="4C078B9E">
        <w:trPr>
          <w:cantSplit/>
          <w:trHeight w:val="432"/>
          <w:jc w:val="center"/>
        </w:trPr>
        <w:tc>
          <w:tcPr>
            <w:tcW w:w="2589" w:type="dxa"/>
          </w:tcPr>
          <w:p w14:paraId="5B67234E" w14:textId="77777777" w:rsidR="00C05DE3" w:rsidRPr="008327B1" w:rsidRDefault="00C05DE3" w:rsidP="00193898">
            <w:pPr>
              <w:pStyle w:val="StyleArial11ptBefore3ptAfter3pt"/>
              <w:rPr>
                <w:rFonts w:cs="Arial"/>
                <w:szCs w:val="22"/>
              </w:rPr>
            </w:pPr>
            <w:r w:rsidRPr="008327B1">
              <w:rPr>
                <w:rFonts w:cs="Arial"/>
                <w:szCs w:val="22"/>
              </w:rPr>
              <w:t>Penetration Pricing</w:t>
            </w:r>
          </w:p>
        </w:tc>
        <w:tc>
          <w:tcPr>
            <w:tcW w:w="8448" w:type="dxa"/>
          </w:tcPr>
          <w:p w14:paraId="1EC24E11" w14:textId="77777777" w:rsidR="00C05DE3" w:rsidRPr="008327B1" w:rsidRDefault="00C05DE3" w:rsidP="00193898">
            <w:pPr>
              <w:ind w:left="-2"/>
              <w:rPr>
                <w:rFonts w:cs="Arial"/>
                <w:szCs w:val="22"/>
              </w:rPr>
            </w:pPr>
            <w:r w:rsidRPr="008327B1">
              <w:rPr>
                <w:rFonts w:cs="Arial"/>
                <w:szCs w:val="22"/>
              </w:rPr>
              <w:t>Pricing technique of setting a relatively low initial price to attract new customers (a price often lower than the market price.)</w:t>
            </w:r>
          </w:p>
        </w:tc>
      </w:tr>
      <w:tr w:rsidR="00C05DE3" w:rsidRPr="008327B1" w14:paraId="4D5552E7" w14:textId="77777777" w:rsidTr="4C078B9E">
        <w:trPr>
          <w:cantSplit/>
          <w:trHeight w:val="432"/>
          <w:jc w:val="center"/>
        </w:trPr>
        <w:tc>
          <w:tcPr>
            <w:tcW w:w="2589" w:type="dxa"/>
          </w:tcPr>
          <w:p w14:paraId="7F5A1765"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hint="eastAsia"/>
                <w:szCs w:val="22"/>
                <w:lang w:eastAsia="ja-JP"/>
              </w:rPr>
              <w:t>市場浸透価格戦略（</w:t>
            </w:r>
            <w:r w:rsidRPr="008327B1">
              <w:rPr>
                <w:rFonts w:ascii="BIZ UD明朝 Medium" w:eastAsia="BIZ UD明朝 Medium" w:hAnsi="BIZ UD明朝 Medium" w:cs="Arial"/>
                <w:szCs w:val="22"/>
                <w:lang w:eastAsia="ja-JP"/>
              </w:rPr>
              <w:t>ペネトレーション・プライシング</w:t>
            </w:r>
            <w:r w:rsidRPr="008327B1">
              <w:rPr>
                <w:rFonts w:ascii="BIZ UD明朝 Medium" w:eastAsia="BIZ UD明朝 Medium" w:hAnsi="BIZ UD明朝 Medium" w:cs="Arial" w:hint="eastAsia"/>
                <w:szCs w:val="22"/>
                <w:lang w:eastAsia="ja-JP"/>
              </w:rPr>
              <w:t>）</w:t>
            </w:r>
          </w:p>
        </w:tc>
        <w:tc>
          <w:tcPr>
            <w:tcW w:w="8448" w:type="dxa"/>
          </w:tcPr>
          <w:p w14:paraId="3E408C5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新規顧客を獲得するために、初期価格を比較的低く設定する価格設定手法（市場価格よりも低いことが多い）。</w:t>
            </w:r>
          </w:p>
        </w:tc>
      </w:tr>
      <w:tr w:rsidR="00C05DE3" w:rsidRPr="008327B1" w14:paraId="0C0497E0" w14:textId="77777777" w:rsidTr="4C078B9E">
        <w:trPr>
          <w:cantSplit/>
          <w:trHeight w:val="432"/>
          <w:jc w:val="center"/>
        </w:trPr>
        <w:tc>
          <w:tcPr>
            <w:tcW w:w="2589" w:type="dxa"/>
          </w:tcPr>
          <w:p w14:paraId="5D5A4B92" w14:textId="77777777" w:rsidR="00C05DE3" w:rsidRPr="008327B1" w:rsidRDefault="00C05DE3" w:rsidP="00193898">
            <w:pPr>
              <w:pStyle w:val="StyleArial11ptBefore3ptAfter3pt"/>
              <w:rPr>
                <w:rFonts w:cs="Arial"/>
                <w:szCs w:val="22"/>
              </w:rPr>
            </w:pPr>
            <w:r w:rsidRPr="008327B1">
              <w:rPr>
                <w:rFonts w:cs="Arial"/>
                <w:szCs w:val="22"/>
              </w:rPr>
              <w:t>Penetration Testing</w:t>
            </w:r>
          </w:p>
        </w:tc>
        <w:tc>
          <w:tcPr>
            <w:tcW w:w="8448" w:type="dxa"/>
          </w:tcPr>
          <w:p w14:paraId="6C121034" w14:textId="77777777" w:rsidR="00C05DE3" w:rsidRPr="008327B1" w:rsidRDefault="00C05DE3" w:rsidP="00193898">
            <w:pPr>
              <w:ind w:left="-2"/>
              <w:rPr>
                <w:rFonts w:cs="Arial"/>
                <w:szCs w:val="22"/>
              </w:rPr>
            </w:pPr>
            <w:r w:rsidRPr="008327B1">
              <w:rPr>
                <w:rFonts w:cs="Arial"/>
                <w:szCs w:val="22"/>
              </w:rPr>
              <w:t>An authorized test to break into an organization’s information system to identify control weaknesses.</w:t>
            </w:r>
          </w:p>
        </w:tc>
      </w:tr>
      <w:tr w:rsidR="00C05DE3" w:rsidRPr="008327B1" w14:paraId="12658A5A" w14:textId="77777777" w:rsidTr="4C078B9E">
        <w:trPr>
          <w:cantSplit/>
          <w:trHeight w:val="432"/>
          <w:jc w:val="center"/>
        </w:trPr>
        <w:tc>
          <w:tcPr>
            <w:tcW w:w="2589" w:type="dxa"/>
          </w:tcPr>
          <w:p w14:paraId="27431EF4"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侵入テスト</w:t>
            </w:r>
          </w:p>
        </w:tc>
        <w:tc>
          <w:tcPr>
            <w:tcW w:w="8448" w:type="dxa"/>
          </w:tcPr>
          <w:p w14:paraId="5507416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コントロールの弱点を特定するために、組織の情報システムに侵入するための</w:t>
            </w:r>
            <w:r w:rsidRPr="008327B1">
              <w:rPr>
                <w:rFonts w:ascii="BIZ UD明朝 Medium" w:eastAsia="BIZ UD明朝 Medium" w:hAnsi="BIZ UD明朝 Medium" w:cs="Arial" w:hint="eastAsia"/>
                <w:szCs w:val="22"/>
                <w:lang w:eastAsia="ja-JP"/>
              </w:rPr>
              <w:t>、あらかじめ許可</w:t>
            </w:r>
            <w:r w:rsidRPr="008327B1">
              <w:rPr>
                <w:rFonts w:ascii="BIZ UD明朝 Medium" w:eastAsia="BIZ UD明朝 Medium" w:hAnsi="BIZ UD明朝 Medium" w:cs="Arial"/>
                <w:szCs w:val="22"/>
                <w:lang w:eastAsia="ja-JP"/>
              </w:rPr>
              <w:t>されたテスト。</w:t>
            </w:r>
          </w:p>
        </w:tc>
      </w:tr>
      <w:tr w:rsidR="00C05DE3" w:rsidRPr="008327B1" w14:paraId="1D4566F3" w14:textId="77777777" w:rsidTr="4C078B9E">
        <w:trPr>
          <w:cantSplit/>
          <w:trHeight w:val="432"/>
          <w:jc w:val="center"/>
        </w:trPr>
        <w:tc>
          <w:tcPr>
            <w:tcW w:w="2589" w:type="dxa"/>
          </w:tcPr>
          <w:p w14:paraId="5C79686C" w14:textId="77777777" w:rsidR="00C05DE3" w:rsidRPr="008327B1" w:rsidRDefault="00C05DE3" w:rsidP="00193898">
            <w:pPr>
              <w:pStyle w:val="StyleArial11ptBefore3ptAfter3pt"/>
              <w:rPr>
                <w:rFonts w:cs="Arial"/>
                <w:szCs w:val="22"/>
              </w:rPr>
            </w:pPr>
            <w:r w:rsidRPr="008327B1">
              <w:rPr>
                <w:rFonts w:cs="Arial"/>
                <w:szCs w:val="22"/>
              </w:rPr>
              <w:t>Pension</w:t>
            </w:r>
          </w:p>
        </w:tc>
        <w:tc>
          <w:tcPr>
            <w:tcW w:w="8448" w:type="dxa"/>
          </w:tcPr>
          <w:p w14:paraId="38A7ED3F" w14:textId="77777777" w:rsidR="00C05DE3" w:rsidRPr="008327B1" w:rsidRDefault="00C05DE3" w:rsidP="00193898">
            <w:pPr>
              <w:ind w:left="-2"/>
              <w:rPr>
                <w:rFonts w:cs="Arial"/>
                <w:szCs w:val="22"/>
              </w:rPr>
            </w:pPr>
            <w:r w:rsidRPr="008327B1">
              <w:rPr>
                <w:rFonts w:cs="Arial"/>
                <w:szCs w:val="22"/>
              </w:rPr>
              <w:t xml:space="preserve">An amount given to a person usually after </w:t>
            </w:r>
            <w:hyperlink r:id="rId136" w:tooltip="Retirement" w:history="1">
              <w:r w:rsidRPr="008327B1">
                <w:rPr>
                  <w:rFonts w:cs="Arial"/>
                  <w:szCs w:val="22"/>
                </w:rPr>
                <w:t>retirement</w:t>
              </w:r>
            </w:hyperlink>
            <w:r w:rsidRPr="008327B1">
              <w:rPr>
                <w:rFonts w:cs="Arial"/>
                <w:szCs w:val="22"/>
              </w:rPr>
              <w:t xml:space="preserve">.  </w:t>
            </w:r>
          </w:p>
        </w:tc>
      </w:tr>
      <w:tr w:rsidR="00C05DE3" w:rsidRPr="008327B1" w14:paraId="1690F6F4" w14:textId="77777777" w:rsidTr="4C078B9E">
        <w:trPr>
          <w:cantSplit/>
          <w:trHeight w:val="432"/>
          <w:jc w:val="center"/>
        </w:trPr>
        <w:tc>
          <w:tcPr>
            <w:tcW w:w="2589" w:type="dxa"/>
          </w:tcPr>
          <w:p w14:paraId="0A8B42AF"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年金</w:t>
            </w:r>
          </w:p>
        </w:tc>
        <w:tc>
          <w:tcPr>
            <w:tcW w:w="8448" w:type="dxa"/>
          </w:tcPr>
          <w:p w14:paraId="1B89F537"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通常、</w:t>
            </w:r>
            <w:hyperlink r:id="rId137" w:tooltip="Retirement" w:history="1">
              <w:r w:rsidRPr="008327B1">
                <w:rPr>
                  <w:rFonts w:ascii="BIZ UD明朝 Medium" w:eastAsia="BIZ UD明朝 Medium" w:hAnsi="BIZ UD明朝 Medium" w:cs="Arial"/>
                  <w:szCs w:val="22"/>
                  <w:lang w:eastAsia="ja-JP"/>
                </w:rPr>
                <w:t>退職後に</w:t>
              </w:r>
            </w:hyperlink>
            <w:r w:rsidRPr="008327B1">
              <w:rPr>
                <w:rFonts w:ascii="BIZ UD明朝 Medium" w:eastAsia="BIZ UD明朝 Medium" w:hAnsi="BIZ UD明朝 Medium" w:cs="Arial"/>
                <w:szCs w:val="22"/>
                <w:lang w:eastAsia="ja-JP"/>
              </w:rPr>
              <w:t>支給される</w:t>
            </w:r>
            <w:r w:rsidRPr="008327B1">
              <w:rPr>
                <w:rFonts w:ascii="BIZ UD明朝 Medium" w:eastAsia="BIZ UD明朝 Medium" w:hAnsi="BIZ UD明朝 Medium" w:cs="Arial" w:hint="eastAsia"/>
                <w:szCs w:val="22"/>
                <w:lang w:eastAsia="ja-JP"/>
              </w:rPr>
              <w:t>お金のこと</w:t>
            </w:r>
            <w:r w:rsidRPr="008327B1">
              <w:rPr>
                <w:rFonts w:ascii="BIZ UD明朝 Medium" w:eastAsia="BIZ UD明朝 Medium" w:hAnsi="BIZ UD明朝 Medium" w:cs="Arial"/>
                <w:szCs w:val="22"/>
                <w:lang w:eastAsia="ja-JP"/>
              </w:rPr>
              <w:t xml:space="preserve">。  </w:t>
            </w:r>
          </w:p>
        </w:tc>
      </w:tr>
      <w:tr w:rsidR="00C05DE3" w:rsidRPr="008327B1" w14:paraId="1CBF2C0E" w14:textId="77777777" w:rsidTr="4C078B9E">
        <w:trPr>
          <w:cantSplit/>
          <w:trHeight w:val="432"/>
          <w:jc w:val="center"/>
        </w:trPr>
        <w:tc>
          <w:tcPr>
            <w:tcW w:w="2589" w:type="dxa"/>
          </w:tcPr>
          <w:p w14:paraId="525EBC6A" w14:textId="77777777" w:rsidR="00C05DE3" w:rsidRPr="008327B1" w:rsidRDefault="00C05DE3" w:rsidP="00193898">
            <w:pPr>
              <w:pStyle w:val="StyleArial11ptBefore3ptAfter3pt"/>
              <w:rPr>
                <w:rFonts w:cs="Arial"/>
                <w:szCs w:val="22"/>
              </w:rPr>
            </w:pPr>
            <w:r w:rsidRPr="008327B1">
              <w:rPr>
                <w:rFonts w:cs="Arial"/>
                <w:szCs w:val="22"/>
              </w:rPr>
              <w:t>Percentage-of-Completion Method</w:t>
            </w:r>
          </w:p>
        </w:tc>
        <w:tc>
          <w:tcPr>
            <w:tcW w:w="8448" w:type="dxa"/>
          </w:tcPr>
          <w:p w14:paraId="176F1D2E" w14:textId="77777777" w:rsidR="00C05DE3" w:rsidRPr="008327B1" w:rsidRDefault="00C05DE3" w:rsidP="00193898">
            <w:pPr>
              <w:ind w:left="-2"/>
              <w:rPr>
                <w:rFonts w:cs="Arial"/>
                <w:szCs w:val="22"/>
              </w:rPr>
            </w:pPr>
            <w:r w:rsidRPr="008327B1">
              <w:rPr>
                <w:rFonts w:cs="Arial"/>
                <w:szCs w:val="22"/>
              </w:rPr>
              <w:t xml:space="preserve">A method of accounting for long-term construction contracts where revenue and gross profit are recognized each period based upon the progress of the construction. </w:t>
            </w:r>
          </w:p>
        </w:tc>
      </w:tr>
      <w:tr w:rsidR="00C05DE3" w:rsidRPr="008327B1" w14:paraId="309FCF17" w14:textId="77777777" w:rsidTr="4C078B9E">
        <w:trPr>
          <w:cantSplit/>
          <w:trHeight w:val="432"/>
          <w:jc w:val="center"/>
        </w:trPr>
        <w:tc>
          <w:tcPr>
            <w:tcW w:w="2589" w:type="dxa"/>
          </w:tcPr>
          <w:p w14:paraId="6D09CD5B"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lastRenderedPageBreak/>
              <w:t>工事進行基準</w:t>
            </w:r>
          </w:p>
        </w:tc>
        <w:tc>
          <w:tcPr>
            <w:tcW w:w="8448" w:type="dxa"/>
          </w:tcPr>
          <w:p w14:paraId="2C1805B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長期工事契約において、工事の進捗状況に応じて毎期収益と粗利益を認識する会計処理方法。 </w:t>
            </w:r>
          </w:p>
        </w:tc>
      </w:tr>
      <w:tr w:rsidR="00C05DE3" w:rsidRPr="008327B1" w14:paraId="00BDBCD0" w14:textId="77777777" w:rsidTr="4C078B9E">
        <w:trPr>
          <w:cantSplit/>
          <w:trHeight w:val="432"/>
          <w:jc w:val="center"/>
        </w:trPr>
        <w:tc>
          <w:tcPr>
            <w:tcW w:w="2589" w:type="dxa"/>
          </w:tcPr>
          <w:p w14:paraId="7DD87321" w14:textId="77777777" w:rsidR="00C05DE3" w:rsidRPr="008327B1" w:rsidRDefault="00C05DE3" w:rsidP="00193898">
            <w:pPr>
              <w:pStyle w:val="StyleArial11ptBefore3ptAfter3pt"/>
              <w:rPr>
                <w:rFonts w:cs="Arial"/>
                <w:szCs w:val="22"/>
              </w:rPr>
            </w:pPr>
            <w:r w:rsidRPr="008327B1">
              <w:rPr>
                <w:rFonts w:cs="Arial"/>
                <w:szCs w:val="22"/>
              </w:rPr>
              <w:t>Performance</w:t>
            </w:r>
          </w:p>
        </w:tc>
        <w:tc>
          <w:tcPr>
            <w:tcW w:w="8448" w:type="dxa"/>
          </w:tcPr>
          <w:p w14:paraId="73C5A7A8" w14:textId="77777777" w:rsidR="00C05DE3" w:rsidRPr="008327B1" w:rsidRDefault="00C05DE3" w:rsidP="00193898">
            <w:pPr>
              <w:ind w:left="-2"/>
              <w:rPr>
                <w:rFonts w:cs="Arial"/>
                <w:szCs w:val="22"/>
              </w:rPr>
            </w:pPr>
            <w:r w:rsidRPr="008327B1">
              <w:rPr>
                <w:rFonts w:cs="Arial"/>
                <w:szCs w:val="22"/>
              </w:rPr>
              <w:t>A general term applied to part or all of the conduct or activities of an entity over a period of time, often with reference to some standard.</w:t>
            </w:r>
          </w:p>
        </w:tc>
      </w:tr>
      <w:tr w:rsidR="00C05DE3" w:rsidRPr="008327B1" w14:paraId="6B711FF3" w14:textId="77777777" w:rsidTr="4C078B9E">
        <w:trPr>
          <w:cantSplit/>
          <w:trHeight w:val="432"/>
          <w:jc w:val="center"/>
        </w:trPr>
        <w:tc>
          <w:tcPr>
            <w:tcW w:w="2589" w:type="dxa"/>
          </w:tcPr>
          <w:p w14:paraId="0A0136E1"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パフォーマンス</w:t>
            </w:r>
          </w:p>
        </w:tc>
        <w:tc>
          <w:tcPr>
            <w:tcW w:w="8448" w:type="dxa"/>
          </w:tcPr>
          <w:p w14:paraId="6BA31BDF"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一定期間にわたる企業の行動や活動の一部またはすべて</w:t>
            </w:r>
            <w:r w:rsidRPr="008327B1">
              <w:rPr>
                <w:rFonts w:ascii="BIZ UD明朝 Medium" w:eastAsia="BIZ UD明朝 Medium" w:hAnsi="BIZ UD明朝 Medium" w:cs="Arial" w:hint="eastAsia"/>
                <w:szCs w:val="22"/>
                <w:lang w:eastAsia="ja-JP"/>
              </w:rPr>
              <w:t>に当てはまるような汎用的な表現で、</w:t>
            </w:r>
            <w:r w:rsidRPr="008327B1">
              <w:rPr>
                <w:rFonts w:ascii="BIZ UD明朝 Medium" w:eastAsia="BIZ UD明朝 Medium" w:hAnsi="BIZ UD明朝 Medium" w:cs="Arial"/>
                <w:szCs w:val="22"/>
                <w:lang w:eastAsia="ja-JP"/>
              </w:rPr>
              <w:t>多くの場合、何らかの</w:t>
            </w:r>
            <w:r w:rsidRPr="008327B1">
              <w:rPr>
                <w:rFonts w:ascii="BIZ UD明朝 Medium" w:eastAsia="BIZ UD明朝 Medium" w:hAnsi="BIZ UD明朝 Medium" w:cs="Arial" w:hint="eastAsia"/>
                <w:szCs w:val="22"/>
                <w:lang w:eastAsia="ja-JP"/>
              </w:rPr>
              <w:t>指標に関連付けられる</w:t>
            </w:r>
            <w:r w:rsidRPr="008327B1">
              <w:rPr>
                <w:rFonts w:ascii="BIZ UD明朝 Medium" w:eastAsia="BIZ UD明朝 Medium" w:hAnsi="BIZ UD明朝 Medium" w:cs="Arial"/>
                <w:szCs w:val="22"/>
                <w:lang w:eastAsia="ja-JP"/>
              </w:rPr>
              <w:t>。</w:t>
            </w:r>
          </w:p>
        </w:tc>
      </w:tr>
      <w:tr w:rsidR="00C05DE3" w:rsidRPr="008327B1" w14:paraId="55A40663" w14:textId="77777777" w:rsidTr="4C078B9E">
        <w:trPr>
          <w:cantSplit/>
          <w:trHeight w:val="432"/>
          <w:jc w:val="center"/>
        </w:trPr>
        <w:tc>
          <w:tcPr>
            <w:tcW w:w="2589" w:type="dxa"/>
          </w:tcPr>
          <w:p w14:paraId="6DE39F17" w14:textId="77777777" w:rsidR="00C05DE3" w:rsidRPr="008327B1" w:rsidRDefault="00C05DE3" w:rsidP="00193898">
            <w:pPr>
              <w:pStyle w:val="StyleArial11ptBefore3ptAfter3pt"/>
              <w:rPr>
                <w:rFonts w:cs="Arial"/>
                <w:szCs w:val="22"/>
              </w:rPr>
            </w:pPr>
            <w:r w:rsidRPr="008327B1">
              <w:rPr>
                <w:rFonts w:cs="Arial"/>
                <w:szCs w:val="22"/>
              </w:rPr>
              <w:t>Performance Evaluation</w:t>
            </w:r>
          </w:p>
        </w:tc>
        <w:tc>
          <w:tcPr>
            <w:tcW w:w="8448" w:type="dxa"/>
          </w:tcPr>
          <w:p w14:paraId="505B3243" w14:textId="77777777" w:rsidR="00C05DE3" w:rsidRPr="008327B1" w:rsidRDefault="00C05DE3" w:rsidP="00193898">
            <w:pPr>
              <w:ind w:left="-2"/>
              <w:rPr>
                <w:rFonts w:cs="Arial"/>
                <w:szCs w:val="22"/>
              </w:rPr>
            </w:pPr>
            <w:r w:rsidRPr="008327B1">
              <w:rPr>
                <w:rFonts w:cs="Arial"/>
                <w:szCs w:val="22"/>
              </w:rPr>
              <w:t>A management process of reviewing an employee’s performance over a period of time, comparing that performance to expectations or standards, and communicating the results to the employee.</w:t>
            </w:r>
          </w:p>
        </w:tc>
      </w:tr>
      <w:tr w:rsidR="00C05DE3" w:rsidRPr="008327B1" w14:paraId="2E5EDD6A" w14:textId="77777777" w:rsidTr="4C078B9E">
        <w:trPr>
          <w:cantSplit/>
          <w:trHeight w:val="432"/>
          <w:jc w:val="center"/>
        </w:trPr>
        <w:tc>
          <w:tcPr>
            <w:tcW w:w="2589" w:type="dxa"/>
          </w:tcPr>
          <w:p w14:paraId="1095D9D6"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パフォーマンス評価</w:t>
            </w:r>
          </w:p>
        </w:tc>
        <w:tc>
          <w:tcPr>
            <w:tcW w:w="8448" w:type="dxa"/>
          </w:tcPr>
          <w:p w14:paraId="5FD2A05C"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一定期間における</w:t>
            </w:r>
            <w:r w:rsidRPr="008327B1">
              <w:rPr>
                <w:rFonts w:ascii="BIZ UD明朝 Medium" w:eastAsia="BIZ UD明朝 Medium" w:hAnsi="BIZ UD明朝 Medium" w:cs="Arial"/>
                <w:szCs w:val="22"/>
                <w:lang w:eastAsia="ja-JP"/>
              </w:rPr>
              <w:t>従業員のパフォーマンスを</w:t>
            </w:r>
            <w:r w:rsidRPr="008327B1">
              <w:rPr>
                <w:rFonts w:ascii="BIZ UD明朝 Medium" w:eastAsia="BIZ UD明朝 Medium" w:hAnsi="BIZ UD明朝 Medium" w:cs="Arial" w:hint="eastAsia"/>
                <w:szCs w:val="22"/>
                <w:lang w:eastAsia="ja-JP"/>
              </w:rPr>
              <w:t>レビュー</w:t>
            </w:r>
            <w:r w:rsidRPr="008327B1">
              <w:rPr>
                <w:rFonts w:ascii="BIZ UD明朝 Medium" w:eastAsia="BIZ UD明朝 Medium" w:hAnsi="BIZ UD明朝 Medium" w:cs="Arial"/>
                <w:szCs w:val="22"/>
                <w:lang w:eastAsia="ja-JP"/>
              </w:rPr>
              <w:t>し、そのパフォーマンスを期待値や</w:t>
            </w:r>
            <w:r w:rsidRPr="008327B1">
              <w:rPr>
                <w:rFonts w:ascii="BIZ UD明朝 Medium" w:eastAsia="BIZ UD明朝 Medium" w:hAnsi="BIZ UD明朝 Medium" w:cs="Arial" w:hint="eastAsia"/>
                <w:szCs w:val="22"/>
                <w:lang w:eastAsia="ja-JP"/>
              </w:rPr>
              <w:t>指標</w:t>
            </w:r>
            <w:r w:rsidRPr="008327B1">
              <w:rPr>
                <w:rFonts w:ascii="BIZ UD明朝 Medium" w:eastAsia="BIZ UD明朝 Medium" w:hAnsi="BIZ UD明朝 Medium" w:cs="Arial"/>
                <w:szCs w:val="22"/>
                <w:lang w:eastAsia="ja-JP"/>
              </w:rPr>
              <w:t>と比較し、その結果を従業員に伝える</w:t>
            </w:r>
            <w:r w:rsidRPr="008327B1">
              <w:rPr>
                <w:rFonts w:ascii="BIZ UD明朝 Medium" w:eastAsia="BIZ UD明朝 Medium" w:hAnsi="BIZ UD明朝 Medium" w:cs="Arial" w:hint="eastAsia"/>
                <w:szCs w:val="22"/>
                <w:lang w:eastAsia="ja-JP"/>
              </w:rPr>
              <w:t>という</w:t>
            </w:r>
            <w:r w:rsidRPr="008327B1">
              <w:rPr>
                <w:rFonts w:ascii="BIZ UD明朝 Medium" w:eastAsia="BIZ UD明朝 Medium" w:hAnsi="BIZ UD明朝 Medium" w:cs="Arial"/>
                <w:szCs w:val="22"/>
                <w:lang w:eastAsia="ja-JP"/>
              </w:rPr>
              <w:t>管理プロセス。</w:t>
            </w:r>
          </w:p>
        </w:tc>
      </w:tr>
      <w:tr w:rsidR="00C05DE3" w:rsidRPr="008327B1" w14:paraId="59D5BAAC" w14:textId="77777777" w:rsidTr="4C078B9E">
        <w:trPr>
          <w:cantSplit/>
          <w:trHeight w:val="432"/>
          <w:jc w:val="center"/>
        </w:trPr>
        <w:tc>
          <w:tcPr>
            <w:tcW w:w="2589" w:type="dxa"/>
          </w:tcPr>
          <w:p w14:paraId="0860E5E1" w14:textId="77777777" w:rsidR="00C05DE3" w:rsidRPr="008327B1" w:rsidRDefault="00C05DE3" w:rsidP="00193898">
            <w:pPr>
              <w:pStyle w:val="StyleArial11ptBefore3ptAfter3pt"/>
              <w:rPr>
                <w:rFonts w:cs="Arial"/>
                <w:szCs w:val="22"/>
              </w:rPr>
            </w:pPr>
            <w:r w:rsidRPr="008327B1">
              <w:rPr>
                <w:rFonts w:cs="Arial"/>
                <w:szCs w:val="22"/>
              </w:rPr>
              <w:t>Performance Measurement</w:t>
            </w:r>
          </w:p>
        </w:tc>
        <w:tc>
          <w:tcPr>
            <w:tcW w:w="8448" w:type="dxa"/>
          </w:tcPr>
          <w:p w14:paraId="085FAF53" w14:textId="77777777" w:rsidR="00C05DE3" w:rsidRPr="008327B1" w:rsidRDefault="00C05DE3" w:rsidP="00193898">
            <w:pPr>
              <w:spacing w:before="0" w:after="0" w:line="288" w:lineRule="atLeast"/>
              <w:ind w:left="-2" w:firstLine="2"/>
              <w:rPr>
                <w:rFonts w:cs="Arial"/>
                <w:szCs w:val="22"/>
              </w:rPr>
            </w:pPr>
            <w:r w:rsidRPr="008327B1">
              <w:rPr>
                <w:rFonts w:cs="Arial"/>
                <w:szCs w:val="22"/>
              </w:rPr>
              <w:t>A quantification of the effectiveness and efficiency with which the objectives of a responsibility center have been accomplished.</w:t>
            </w:r>
          </w:p>
        </w:tc>
      </w:tr>
      <w:tr w:rsidR="00C05DE3" w:rsidRPr="008327B1" w14:paraId="52D37FC5" w14:textId="77777777" w:rsidTr="4C078B9E">
        <w:trPr>
          <w:cantSplit/>
          <w:trHeight w:val="432"/>
          <w:jc w:val="center"/>
        </w:trPr>
        <w:tc>
          <w:tcPr>
            <w:tcW w:w="2589" w:type="dxa"/>
          </w:tcPr>
          <w:p w14:paraId="7767492C"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パフォーマンス測定</w:t>
            </w:r>
          </w:p>
        </w:tc>
        <w:tc>
          <w:tcPr>
            <w:tcW w:w="8448" w:type="dxa"/>
          </w:tcPr>
          <w:p w14:paraId="506F2461" w14:textId="77777777" w:rsidR="00C05DE3" w:rsidRPr="008327B1" w:rsidRDefault="00C05DE3" w:rsidP="00193898">
            <w:pPr>
              <w:spacing w:before="0" w:after="0" w:line="288" w:lineRule="atLeast"/>
              <w:ind w:left="-2" w:firstLine="2"/>
              <w:rPr>
                <w:rFonts w:cs="Arial"/>
                <w:szCs w:val="22"/>
                <w:lang w:eastAsia="ja-JP"/>
              </w:rPr>
            </w:pPr>
            <w:r w:rsidRPr="008327B1">
              <w:rPr>
                <w:rFonts w:ascii="BIZ UD明朝 Medium" w:eastAsia="BIZ UD明朝 Medium" w:hAnsi="BIZ UD明朝 Medium" w:cs="Arial" w:hint="eastAsia"/>
                <w:szCs w:val="22"/>
                <w:lang w:eastAsia="ja-JP"/>
              </w:rPr>
              <w:t>ある責任センターの目標が達成された際の有効性と効率性を数値化したもの。</w:t>
            </w:r>
          </w:p>
        </w:tc>
      </w:tr>
      <w:tr w:rsidR="00C05DE3" w:rsidRPr="008327B1" w14:paraId="3D668683" w14:textId="77777777" w:rsidTr="4C078B9E">
        <w:trPr>
          <w:cantSplit/>
          <w:trHeight w:val="432"/>
          <w:jc w:val="center"/>
        </w:trPr>
        <w:tc>
          <w:tcPr>
            <w:tcW w:w="2589" w:type="dxa"/>
          </w:tcPr>
          <w:p w14:paraId="16D97CF0" w14:textId="77777777" w:rsidR="00C05DE3" w:rsidRPr="008327B1" w:rsidRDefault="00C05DE3" w:rsidP="00193898">
            <w:pPr>
              <w:pStyle w:val="StyleArial11ptBefore3ptAfter3pt"/>
              <w:rPr>
                <w:rFonts w:cs="Arial"/>
                <w:szCs w:val="22"/>
              </w:rPr>
            </w:pPr>
            <w:r w:rsidRPr="008327B1">
              <w:rPr>
                <w:rFonts w:cs="Arial"/>
                <w:szCs w:val="22"/>
              </w:rPr>
              <w:t>Period Cost</w:t>
            </w:r>
          </w:p>
        </w:tc>
        <w:tc>
          <w:tcPr>
            <w:tcW w:w="8448" w:type="dxa"/>
          </w:tcPr>
          <w:p w14:paraId="309ACAE5" w14:textId="77777777" w:rsidR="00C05DE3" w:rsidRPr="008327B1" w:rsidRDefault="00C05DE3" w:rsidP="00193898">
            <w:pPr>
              <w:ind w:left="-2"/>
              <w:rPr>
                <w:rFonts w:cs="Arial"/>
                <w:szCs w:val="22"/>
              </w:rPr>
            </w:pPr>
            <w:r w:rsidRPr="008327B1">
              <w:rPr>
                <w:rFonts w:cs="Arial"/>
                <w:szCs w:val="22"/>
              </w:rPr>
              <w:t xml:space="preserve">An expenditure or loss that is charged to the current period rather than as a cost of the products produced in that period. </w:t>
            </w:r>
          </w:p>
        </w:tc>
      </w:tr>
      <w:tr w:rsidR="00C05DE3" w:rsidRPr="008327B1" w14:paraId="2604FB1E" w14:textId="77777777" w:rsidTr="4C078B9E">
        <w:trPr>
          <w:cantSplit/>
          <w:trHeight w:val="432"/>
          <w:jc w:val="center"/>
        </w:trPr>
        <w:tc>
          <w:tcPr>
            <w:tcW w:w="2589" w:type="dxa"/>
          </w:tcPr>
          <w:p w14:paraId="214328D5"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期間費用</w:t>
            </w:r>
          </w:p>
        </w:tc>
        <w:tc>
          <w:tcPr>
            <w:tcW w:w="8448" w:type="dxa"/>
          </w:tcPr>
          <w:p w14:paraId="288233A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当期に生産された製品の原価としてではなく、当期に</w:t>
            </w:r>
            <w:r w:rsidRPr="008327B1">
              <w:rPr>
                <w:rFonts w:ascii="BIZ UD明朝 Medium" w:eastAsia="BIZ UD明朝 Medium" w:hAnsi="BIZ UD明朝 Medium" w:cs="Arial" w:hint="eastAsia"/>
                <w:szCs w:val="22"/>
                <w:lang w:eastAsia="ja-JP"/>
              </w:rPr>
              <w:t>計上</w:t>
            </w:r>
            <w:r w:rsidRPr="008327B1">
              <w:rPr>
                <w:rFonts w:ascii="BIZ UD明朝 Medium" w:eastAsia="BIZ UD明朝 Medium" w:hAnsi="BIZ UD明朝 Medium" w:cs="Arial"/>
                <w:szCs w:val="22"/>
                <w:lang w:eastAsia="ja-JP"/>
              </w:rPr>
              <w:t xml:space="preserve">される支出または損失。 </w:t>
            </w:r>
          </w:p>
        </w:tc>
      </w:tr>
      <w:tr w:rsidR="00C05DE3" w:rsidRPr="008327B1" w14:paraId="4E880097" w14:textId="77777777" w:rsidTr="4C078B9E">
        <w:trPr>
          <w:cantSplit/>
          <w:trHeight w:val="432"/>
          <w:jc w:val="center"/>
        </w:trPr>
        <w:tc>
          <w:tcPr>
            <w:tcW w:w="2589" w:type="dxa"/>
          </w:tcPr>
          <w:p w14:paraId="28227921" w14:textId="77777777" w:rsidR="00C05DE3" w:rsidRPr="008327B1" w:rsidRDefault="00C05DE3" w:rsidP="00193898">
            <w:pPr>
              <w:pStyle w:val="StyleArial11ptBefore3ptAfter3pt"/>
              <w:rPr>
                <w:rFonts w:cs="Arial"/>
                <w:szCs w:val="22"/>
              </w:rPr>
            </w:pPr>
            <w:r w:rsidRPr="008327B1">
              <w:rPr>
                <w:rFonts w:cs="Arial"/>
                <w:szCs w:val="22"/>
              </w:rPr>
              <w:t>Periodic Inventory System</w:t>
            </w:r>
          </w:p>
        </w:tc>
        <w:tc>
          <w:tcPr>
            <w:tcW w:w="8448" w:type="dxa"/>
          </w:tcPr>
          <w:p w14:paraId="4D8DA88D" w14:textId="77777777" w:rsidR="00C05DE3" w:rsidRPr="008327B1" w:rsidRDefault="00C05DE3" w:rsidP="00193898">
            <w:pPr>
              <w:ind w:left="-2"/>
              <w:rPr>
                <w:rFonts w:cs="Arial"/>
                <w:szCs w:val="22"/>
              </w:rPr>
            </w:pPr>
            <w:r w:rsidRPr="008327B1">
              <w:rPr>
                <w:rFonts w:cs="Arial"/>
                <w:szCs w:val="22"/>
              </w:rPr>
              <w:t>A method of recordkeeping that involves updating the accounting records at the end of the accounting period.</w:t>
            </w:r>
          </w:p>
        </w:tc>
      </w:tr>
      <w:tr w:rsidR="00C05DE3" w:rsidRPr="008327B1" w14:paraId="7A937438" w14:textId="77777777" w:rsidTr="4C078B9E">
        <w:trPr>
          <w:cantSplit/>
          <w:trHeight w:val="432"/>
          <w:jc w:val="center"/>
        </w:trPr>
        <w:tc>
          <w:tcPr>
            <w:tcW w:w="2589" w:type="dxa"/>
          </w:tcPr>
          <w:p w14:paraId="528B72C0" w14:textId="1DAC6409" w:rsidR="00C05DE3" w:rsidRPr="008327B1" w:rsidRDefault="008A6977" w:rsidP="00193898">
            <w:pPr>
              <w:pStyle w:val="StyleArial11ptBefore3ptAfter3pt"/>
              <w:rPr>
                <w:rFonts w:cs="Arial"/>
                <w:szCs w:val="22"/>
              </w:rPr>
            </w:pPr>
            <w:r w:rsidRPr="008A6977">
              <w:rPr>
                <w:rFonts w:ascii="BIZ UD明朝 Medium" w:eastAsia="BIZ UD明朝 Medium" w:hAnsi="BIZ UD明朝 Medium" w:cs="Arial" w:hint="eastAsia"/>
                <w:szCs w:val="22"/>
                <w:lang w:eastAsia="ja-JP"/>
              </w:rPr>
              <w:t>棚卸計算法</w:t>
            </w:r>
          </w:p>
        </w:tc>
        <w:tc>
          <w:tcPr>
            <w:tcW w:w="8448" w:type="dxa"/>
          </w:tcPr>
          <w:p w14:paraId="4ABE1E0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各会計期間の期末時に帳簿を更新する記録管理方法。</w:t>
            </w:r>
          </w:p>
        </w:tc>
      </w:tr>
      <w:tr w:rsidR="00C05DE3" w:rsidRPr="008327B1" w14:paraId="53414F74" w14:textId="77777777" w:rsidTr="4C078B9E">
        <w:trPr>
          <w:cantSplit/>
          <w:trHeight w:val="432"/>
          <w:jc w:val="center"/>
        </w:trPr>
        <w:tc>
          <w:tcPr>
            <w:tcW w:w="2589" w:type="dxa"/>
          </w:tcPr>
          <w:p w14:paraId="05DE7B96" w14:textId="77777777" w:rsidR="00C05DE3" w:rsidRPr="008327B1" w:rsidRDefault="00C05DE3" w:rsidP="00193898">
            <w:pPr>
              <w:pStyle w:val="StyleArial11ptBefore3ptAfter3pt"/>
              <w:rPr>
                <w:rFonts w:cs="Arial"/>
                <w:szCs w:val="22"/>
              </w:rPr>
            </w:pPr>
            <w:r w:rsidRPr="008327B1">
              <w:rPr>
                <w:rFonts w:cs="Arial"/>
                <w:szCs w:val="22"/>
              </w:rPr>
              <w:t>Permanent Differences</w:t>
            </w:r>
          </w:p>
        </w:tc>
        <w:tc>
          <w:tcPr>
            <w:tcW w:w="8448" w:type="dxa"/>
          </w:tcPr>
          <w:p w14:paraId="4337EB0E" w14:textId="77777777" w:rsidR="00C05DE3" w:rsidRPr="008327B1" w:rsidRDefault="00C05DE3" w:rsidP="00193898">
            <w:pPr>
              <w:ind w:left="-2"/>
              <w:rPr>
                <w:rFonts w:cs="Arial"/>
                <w:szCs w:val="22"/>
              </w:rPr>
            </w:pPr>
            <w:r w:rsidRPr="008327B1">
              <w:rPr>
                <w:rFonts w:cs="Arial"/>
                <w:szCs w:val="22"/>
              </w:rPr>
              <w:t>Difference between accounting income and tax income that will not reverse in later years.</w:t>
            </w:r>
          </w:p>
        </w:tc>
      </w:tr>
      <w:tr w:rsidR="00C05DE3" w:rsidRPr="008327B1" w14:paraId="33F5A68A" w14:textId="77777777" w:rsidTr="4C078B9E">
        <w:trPr>
          <w:cantSplit/>
          <w:trHeight w:val="432"/>
          <w:jc w:val="center"/>
        </w:trPr>
        <w:tc>
          <w:tcPr>
            <w:tcW w:w="2589" w:type="dxa"/>
          </w:tcPr>
          <w:p w14:paraId="0B91E70A"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永久差異</w:t>
            </w:r>
          </w:p>
        </w:tc>
        <w:tc>
          <w:tcPr>
            <w:tcW w:w="8448" w:type="dxa"/>
          </w:tcPr>
          <w:p w14:paraId="77593290"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会計上の利益と税法上の利益の差額で、</w:t>
            </w:r>
            <w:r w:rsidRPr="008327B1">
              <w:rPr>
                <w:rFonts w:ascii="BIZ UD明朝 Medium" w:eastAsia="BIZ UD明朝 Medium" w:hAnsi="BIZ UD明朝 Medium" w:cs="Arial" w:hint="eastAsia"/>
                <w:szCs w:val="22"/>
                <w:lang w:eastAsia="ja-JP"/>
              </w:rPr>
              <w:t>将来において差異が解消</w:t>
            </w:r>
            <w:r w:rsidRPr="008327B1">
              <w:rPr>
                <w:rFonts w:ascii="BIZ UD明朝 Medium" w:eastAsia="BIZ UD明朝 Medium" w:hAnsi="BIZ UD明朝 Medium" w:cs="Arial"/>
                <w:szCs w:val="22"/>
                <w:lang w:eastAsia="ja-JP"/>
              </w:rPr>
              <w:t>しないもの。</w:t>
            </w:r>
          </w:p>
        </w:tc>
      </w:tr>
      <w:tr w:rsidR="00C05DE3" w:rsidRPr="008327B1" w14:paraId="5C7F3D55" w14:textId="77777777" w:rsidTr="4C078B9E">
        <w:trPr>
          <w:cantSplit/>
          <w:trHeight w:val="432"/>
          <w:jc w:val="center"/>
        </w:trPr>
        <w:tc>
          <w:tcPr>
            <w:tcW w:w="2589" w:type="dxa"/>
          </w:tcPr>
          <w:p w14:paraId="7202C915" w14:textId="77777777" w:rsidR="00C05DE3" w:rsidRPr="008327B1" w:rsidRDefault="00C05DE3" w:rsidP="00193898">
            <w:pPr>
              <w:pStyle w:val="StyleArial11ptBefore3ptAfter3pt"/>
              <w:rPr>
                <w:rFonts w:cs="Arial"/>
                <w:szCs w:val="22"/>
              </w:rPr>
            </w:pPr>
            <w:r w:rsidRPr="008327B1">
              <w:rPr>
                <w:rFonts w:cs="Arial"/>
                <w:szCs w:val="22"/>
              </w:rPr>
              <w:t>Perpetual Inventory System</w:t>
            </w:r>
          </w:p>
        </w:tc>
        <w:tc>
          <w:tcPr>
            <w:tcW w:w="8448" w:type="dxa"/>
          </w:tcPr>
          <w:p w14:paraId="6FE9195F" w14:textId="77777777" w:rsidR="00C05DE3" w:rsidRPr="008327B1" w:rsidRDefault="00C05DE3" w:rsidP="00193898">
            <w:pPr>
              <w:ind w:left="-2"/>
              <w:rPr>
                <w:rFonts w:cs="Arial"/>
                <w:szCs w:val="22"/>
              </w:rPr>
            </w:pPr>
            <w:r w:rsidRPr="008327B1">
              <w:rPr>
                <w:rFonts w:cs="Arial"/>
                <w:szCs w:val="22"/>
              </w:rPr>
              <w:t>A method of recordkeeping that involves updating the accounting records at the time of every purchase, sale, and return.</w:t>
            </w:r>
          </w:p>
        </w:tc>
      </w:tr>
      <w:tr w:rsidR="00C05DE3" w:rsidRPr="008327B1" w14:paraId="7786FEE9" w14:textId="77777777" w:rsidTr="4C078B9E">
        <w:trPr>
          <w:cantSplit/>
          <w:trHeight w:val="432"/>
          <w:jc w:val="center"/>
        </w:trPr>
        <w:tc>
          <w:tcPr>
            <w:tcW w:w="2589" w:type="dxa"/>
          </w:tcPr>
          <w:p w14:paraId="1860CE68" w14:textId="734FC836" w:rsidR="00C05DE3" w:rsidRPr="008327B1" w:rsidRDefault="008A6977" w:rsidP="00193898">
            <w:pPr>
              <w:pStyle w:val="StyleArial11ptBefore3ptAfter3pt"/>
              <w:rPr>
                <w:rFonts w:cs="Arial"/>
                <w:szCs w:val="22"/>
              </w:rPr>
            </w:pPr>
            <w:r w:rsidRPr="008A6977">
              <w:rPr>
                <w:rFonts w:ascii="BIZ UD明朝 Medium" w:eastAsia="BIZ UD明朝 Medium" w:hAnsi="BIZ UD明朝 Medium" w:cs="Arial" w:hint="eastAsia"/>
                <w:szCs w:val="22"/>
                <w:lang w:eastAsia="ja-JP"/>
              </w:rPr>
              <w:t>継続記録法</w:t>
            </w:r>
          </w:p>
        </w:tc>
        <w:tc>
          <w:tcPr>
            <w:tcW w:w="8448" w:type="dxa"/>
          </w:tcPr>
          <w:p w14:paraId="54DB2E2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購入、売却、返品のたびに</w:t>
            </w:r>
            <w:r w:rsidRPr="008327B1">
              <w:rPr>
                <w:rFonts w:ascii="BIZ UD明朝 Medium" w:eastAsia="BIZ UD明朝 Medium" w:hAnsi="BIZ UD明朝 Medium" w:cs="Arial" w:hint="eastAsia"/>
                <w:szCs w:val="22"/>
                <w:lang w:eastAsia="ja-JP"/>
              </w:rPr>
              <w:t>帳簿</w:t>
            </w:r>
            <w:r w:rsidRPr="008327B1">
              <w:rPr>
                <w:rFonts w:ascii="BIZ UD明朝 Medium" w:eastAsia="BIZ UD明朝 Medium" w:hAnsi="BIZ UD明朝 Medium" w:cs="Arial"/>
                <w:szCs w:val="22"/>
                <w:lang w:eastAsia="ja-JP"/>
              </w:rPr>
              <w:t>を更新する記録</w:t>
            </w:r>
            <w:r w:rsidRPr="008327B1">
              <w:rPr>
                <w:rFonts w:ascii="BIZ UD明朝 Medium" w:eastAsia="BIZ UD明朝 Medium" w:hAnsi="BIZ UD明朝 Medium" w:cs="Arial" w:hint="eastAsia"/>
                <w:szCs w:val="22"/>
                <w:lang w:eastAsia="ja-JP"/>
              </w:rPr>
              <w:t>管理</w:t>
            </w:r>
            <w:r w:rsidRPr="008327B1">
              <w:rPr>
                <w:rFonts w:ascii="BIZ UD明朝 Medium" w:eastAsia="BIZ UD明朝 Medium" w:hAnsi="BIZ UD明朝 Medium" w:cs="Arial"/>
                <w:szCs w:val="22"/>
                <w:lang w:eastAsia="ja-JP"/>
              </w:rPr>
              <w:t>方法。</w:t>
            </w:r>
          </w:p>
        </w:tc>
      </w:tr>
      <w:tr w:rsidR="00C05DE3" w:rsidRPr="008327B1" w14:paraId="7113CC02" w14:textId="77777777" w:rsidTr="4C078B9E">
        <w:trPr>
          <w:cantSplit/>
          <w:trHeight w:val="432"/>
          <w:jc w:val="center"/>
        </w:trPr>
        <w:tc>
          <w:tcPr>
            <w:tcW w:w="2589" w:type="dxa"/>
          </w:tcPr>
          <w:p w14:paraId="10EE21F0" w14:textId="77777777" w:rsidR="00C05DE3" w:rsidRPr="008327B1" w:rsidRDefault="00C05DE3" w:rsidP="00193898">
            <w:pPr>
              <w:pStyle w:val="StyleArial11ptBefore3ptAfter3pt"/>
              <w:rPr>
                <w:rFonts w:cs="Arial"/>
                <w:szCs w:val="22"/>
              </w:rPr>
            </w:pPr>
            <w:r w:rsidRPr="008327B1">
              <w:rPr>
                <w:rFonts w:cs="Arial"/>
                <w:szCs w:val="22"/>
              </w:rPr>
              <w:t>PEST Analysis</w:t>
            </w:r>
          </w:p>
        </w:tc>
        <w:tc>
          <w:tcPr>
            <w:tcW w:w="8448" w:type="dxa"/>
          </w:tcPr>
          <w:p w14:paraId="1A98C03E" w14:textId="77777777" w:rsidR="00C05DE3" w:rsidRPr="008327B1" w:rsidRDefault="00C05DE3" w:rsidP="00193898">
            <w:pPr>
              <w:ind w:left="-2"/>
              <w:rPr>
                <w:rFonts w:cs="Arial"/>
                <w:szCs w:val="22"/>
              </w:rPr>
            </w:pPr>
            <w:r w:rsidRPr="008327B1">
              <w:rPr>
                <w:rFonts w:cs="Arial"/>
                <w:szCs w:val="22"/>
              </w:rPr>
              <w:t xml:space="preserve">A method of analyzing external factors, including </w:t>
            </w:r>
            <w:r w:rsidRPr="008327B1">
              <w:rPr>
                <w:rFonts w:cs="Arial"/>
                <w:szCs w:val="22"/>
                <w:u w:val="single"/>
              </w:rPr>
              <w:t>P</w:t>
            </w:r>
            <w:r w:rsidRPr="008327B1">
              <w:rPr>
                <w:rFonts w:cs="Arial"/>
                <w:szCs w:val="22"/>
              </w:rPr>
              <w:t xml:space="preserve">olitical, </w:t>
            </w:r>
            <w:r w:rsidRPr="008327B1">
              <w:rPr>
                <w:rFonts w:cs="Arial"/>
                <w:szCs w:val="22"/>
                <w:u w:val="single"/>
              </w:rPr>
              <w:t>E</w:t>
            </w:r>
            <w:r w:rsidRPr="008327B1">
              <w:rPr>
                <w:rFonts w:cs="Arial"/>
                <w:szCs w:val="22"/>
              </w:rPr>
              <w:t xml:space="preserve">conomic, </w:t>
            </w:r>
            <w:r w:rsidRPr="008327B1">
              <w:rPr>
                <w:rFonts w:cs="Arial"/>
                <w:szCs w:val="22"/>
                <w:u w:val="single"/>
              </w:rPr>
              <w:t>S</w:t>
            </w:r>
            <w:r w:rsidRPr="008327B1">
              <w:rPr>
                <w:rFonts w:cs="Arial"/>
                <w:szCs w:val="22"/>
              </w:rPr>
              <w:t xml:space="preserve">ocial and </w:t>
            </w:r>
            <w:r w:rsidRPr="008327B1">
              <w:rPr>
                <w:rFonts w:cs="Arial"/>
                <w:szCs w:val="22"/>
                <w:u w:val="single"/>
              </w:rPr>
              <w:t>T</w:t>
            </w:r>
            <w:r w:rsidRPr="008327B1">
              <w:rPr>
                <w:rFonts w:cs="Arial"/>
                <w:szCs w:val="22"/>
              </w:rPr>
              <w:t>echnological.</w:t>
            </w:r>
          </w:p>
        </w:tc>
      </w:tr>
      <w:tr w:rsidR="00C05DE3" w:rsidRPr="008327B1" w14:paraId="7AC16763" w14:textId="77777777" w:rsidTr="4C078B9E">
        <w:trPr>
          <w:cantSplit/>
          <w:trHeight w:val="432"/>
          <w:jc w:val="center"/>
        </w:trPr>
        <w:tc>
          <w:tcPr>
            <w:tcW w:w="2589" w:type="dxa"/>
          </w:tcPr>
          <w:p w14:paraId="1F865F7D"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PEST分析</w:t>
            </w:r>
          </w:p>
        </w:tc>
        <w:tc>
          <w:tcPr>
            <w:tcW w:w="8448" w:type="dxa"/>
          </w:tcPr>
          <w:p w14:paraId="010A148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政治、経済、社会、技術などの外部要因を分析する手法。</w:t>
            </w:r>
          </w:p>
        </w:tc>
      </w:tr>
      <w:tr w:rsidR="00C05DE3" w:rsidRPr="008327B1" w14:paraId="67A75673" w14:textId="77777777" w:rsidTr="4C078B9E">
        <w:trPr>
          <w:cantSplit/>
          <w:trHeight w:val="432"/>
          <w:jc w:val="center"/>
        </w:trPr>
        <w:tc>
          <w:tcPr>
            <w:tcW w:w="2589" w:type="dxa"/>
          </w:tcPr>
          <w:p w14:paraId="68A82897" w14:textId="77777777" w:rsidR="00C05DE3" w:rsidRPr="008327B1" w:rsidRDefault="00C05DE3" w:rsidP="00193898">
            <w:pPr>
              <w:pStyle w:val="StyleArial11ptBefore3ptAfter3pt"/>
              <w:rPr>
                <w:rFonts w:cs="Arial"/>
                <w:szCs w:val="22"/>
              </w:rPr>
            </w:pPr>
            <w:r w:rsidRPr="008327B1">
              <w:rPr>
                <w:rFonts w:cs="Arial"/>
                <w:szCs w:val="22"/>
              </w:rPr>
              <w:t>PESTEL Analysis</w:t>
            </w:r>
          </w:p>
        </w:tc>
        <w:tc>
          <w:tcPr>
            <w:tcW w:w="8448" w:type="dxa"/>
          </w:tcPr>
          <w:p w14:paraId="162A1654" w14:textId="77777777" w:rsidR="00C05DE3" w:rsidRPr="008327B1" w:rsidRDefault="00C05DE3" w:rsidP="00193898">
            <w:pPr>
              <w:ind w:left="-2"/>
              <w:rPr>
                <w:rFonts w:cs="Arial"/>
                <w:szCs w:val="22"/>
              </w:rPr>
            </w:pPr>
            <w:r w:rsidRPr="008327B1">
              <w:rPr>
                <w:rFonts w:cs="Arial"/>
                <w:szCs w:val="22"/>
              </w:rPr>
              <w:t>A tool used to gain a macro picture of an industry environment, through analyze Political, Economic, Sociocultural, Technological, Environmental/Ecological, and Legal factors.</w:t>
            </w:r>
          </w:p>
        </w:tc>
      </w:tr>
      <w:tr w:rsidR="00C05DE3" w:rsidRPr="008327B1" w14:paraId="47928AB2" w14:textId="77777777" w:rsidTr="4C078B9E">
        <w:trPr>
          <w:cantSplit/>
          <w:trHeight w:val="432"/>
          <w:jc w:val="center"/>
        </w:trPr>
        <w:tc>
          <w:tcPr>
            <w:tcW w:w="2589" w:type="dxa"/>
          </w:tcPr>
          <w:p w14:paraId="19AC73FD"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lastRenderedPageBreak/>
              <w:t>PESTEL分析</w:t>
            </w:r>
          </w:p>
        </w:tc>
        <w:tc>
          <w:tcPr>
            <w:tcW w:w="8448" w:type="dxa"/>
          </w:tcPr>
          <w:p w14:paraId="07EA6E35"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政治的、経済的、社会文化的、技術的、環境/生態学的、法的要因を分析することにより、業界環境のマクロ的なイメージを得るために使用されるツール。</w:t>
            </w:r>
          </w:p>
        </w:tc>
      </w:tr>
      <w:tr w:rsidR="00C05DE3" w:rsidRPr="008327B1" w14:paraId="4F424DDC" w14:textId="77777777" w:rsidTr="4C078B9E">
        <w:trPr>
          <w:cantSplit/>
          <w:trHeight w:val="432"/>
          <w:jc w:val="center"/>
        </w:trPr>
        <w:tc>
          <w:tcPr>
            <w:tcW w:w="2589" w:type="dxa"/>
          </w:tcPr>
          <w:p w14:paraId="5BDFA548" w14:textId="77777777" w:rsidR="00C05DE3" w:rsidRPr="008327B1" w:rsidRDefault="00C05DE3" w:rsidP="00193898">
            <w:pPr>
              <w:pStyle w:val="StyleArial11ptBefore3ptAfter3pt"/>
              <w:rPr>
                <w:rFonts w:cs="Arial"/>
                <w:szCs w:val="22"/>
              </w:rPr>
            </w:pPr>
            <w:r w:rsidRPr="008327B1">
              <w:rPr>
                <w:rFonts w:cs="Arial"/>
                <w:szCs w:val="22"/>
              </w:rPr>
              <w:t>Phishing</w:t>
            </w:r>
          </w:p>
        </w:tc>
        <w:tc>
          <w:tcPr>
            <w:tcW w:w="8448" w:type="dxa"/>
          </w:tcPr>
          <w:p w14:paraId="2DD49419" w14:textId="77777777" w:rsidR="00C05DE3" w:rsidRPr="008327B1" w:rsidRDefault="00C05DE3" w:rsidP="00193898">
            <w:pPr>
              <w:ind w:left="-2"/>
              <w:rPr>
                <w:rFonts w:cs="Arial"/>
                <w:szCs w:val="22"/>
              </w:rPr>
            </w:pPr>
            <w:r w:rsidRPr="008327B1">
              <w:rPr>
                <w:rFonts w:cs="Arial"/>
                <w:szCs w:val="22"/>
              </w:rPr>
              <w:t>An email from someone who falsely claims to be an established, legitimate company.</w:t>
            </w:r>
          </w:p>
        </w:tc>
      </w:tr>
      <w:tr w:rsidR="00C05DE3" w:rsidRPr="008327B1" w14:paraId="4AAA7374" w14:textId="77777777" w:rsidTr="4C078B9E">
        <w:trPr>
          <w:cantSplit/>
          <w:trHeight w:val="432"/>
          <w:jc w:val="center"/>
        </w:trPr>
        <w:tc>
          <w:tcPr>
            <w:tcW w:w="2589" w:type="dxa"/>
          </w:tcPr>
          <w:p w14:paraId="3DB1D567"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フィッシング</w:t>
            </w:r>
          </w:p>
        </w:tc>
        <w:tc>
          <w:tcPr>
            <w:tcW w:w="8448" w:type="dxa"/>
          </w:tcPr>
          <w:p w14:paraId="6A549A25"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既存の</w:t>
            </w:r>
            <w:r w:rsidRPr="008327B1">
              <w:rPr>
                <w:rFonts w:ascii="BIZ UD明朝 Medium" w:eastAsia="BIZ UD明朝 Medium" w:hAnsi="BIZ UD明朝 Medium" w:cs="Arial"/>
                <w:szCs w:val="22"/>
                <w:lang w:eastAsia="ja-JP"/>
              </w:rPr>
              <w:t>合法的な企業であると偽っている人物からのメール。</w:t>
            </w:r>
          </w:p>
        </w:tc>
      </w:tr>
      <w:tr w:rsidR="00C05DE3" w:rsidRPr="008327B1" w14:paraId="081EFC40" w14:textId="77777777" w:rsidTr="4C078B9E">
        <w:trPr>
          <w:cantSplit/>
          <w:trHeight w:val="432"/>
          <w:jc w:val="center"/>
        </w:trPr>
        <w:tc>
          <w:tcPr>
            <w:tcW w:w="2589" w:type="dxa"/>
          </w:tcPr>
          <w:p w14:paraId="081C0635" w14:textId="77777777" w:rsidR="00C05DE3" w:rsidRPr="008327B1" w:rsidRDefault="00C05DE3" w:rsidP="00193898">
            <w:pPr>
              <w:pStyle w:val="StyleArial11ptBefore3ptAfter3pt"/>
              <w:rPr>
                <w:rFonts w:cs="Arial"/>
                <w:szCs w:val="22"/>
              </w:rPr>
            </w:pPr>
            <w:r w:rsidRPr="008327B1">
              <w:rPr>
                <w:rFonts w:cs="Arial"/>
                <w:szCs w:val="22"/>
              </w:rPr>
              <w:t>Physical Inventory</w:t>
            </w:r>
          </w:p>
        </w:tc>
        <w:tc>
          <w:tcPr>
            <w:tcW w:w="8448" w:type="dxa"/>
          </w:tcPr>
          <w:p w14:paraId="3626C34C" w14:textId="77777777" w:rsidR="00C05DE3" w:rsidRPr="008327B1" w:rsidRDefault="00C05DE3" w:rsidP="00193898">
            <w:pPr>
              <w:ind w:left="-2"/>
              <w:rPr>
                <w:rFonts w:cs="Arial"/>
                <w:szCs w:val="22"/>
              </w:rPr>
            </w:pPr>
            <w:r w:rsidRPr="008327B1">
              <w:rPr>
                <w:rFonts w:cs="Arial"/>
                <w:szCs w:val="22"/>
              </w:rPr>
              <w:t xml:space="preserve">A physical count of all inventories on hand. </w:t>
            </w:r>
          </w:p>
        </w:tc>
      </w:tr>
      <w:tr w:rsidR="00C05DE3" w:rsidRPr="008327B1" w14:paraId="5C42485A" w14:textId="77777777" w:rsidTr="4C078B9E">
        <w:trPr>
          <w:cantSplit/>
          <w:trHeight w:val="432"/>
          <w:jc w:val="center"/>
        </w:trPr>
        <w:tc>
          <w:tcPr>
            <w:tcW w:w="2589" w:type="dxa"/>
          </w:tcPr>
          <w:p w14:paraId="27BFDB39"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実地棚卸</w:t>
            </w:r>
          </w:p>
        </w:tc>
        <w:tc>
          <w:tcPr>
            <w:tcW w:w="8448" w:type="dxa"/>
          </w:tcPr>
          <w:p w14:paraId="0649E77D"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手持ちの全在庫の現物</w:t>
            </w:r>
            <w:r w:rsidRPr="008327B1">
              <w:rPr>
                <w:rFonts w:ascii="BIZ UD明朝 Medium" w:eastAsia="BIZ UD明朝 Medium" w:hAnsi="BIZ UD明朝 Medium" w:cs="Arial" w:hint="eastAsia"/>
                <w:szCs w:val="22"/>
                <w:lang w:eastAsia="ja-JP"/>
              </w:rPr>
              <w:t>を数えること</w:t>
            </w:r>
            <w:r w:rsidRPr="008327B1">
              <w:rPr>
                <w:rFonts w:ascii="BIZ UD明朝 Medium" w:eastAsia="BIZ UD明朝 Medium" w:hAnsi="BIZ UD明朝 Medium" w:cs="Arial"/>
                <w:szCs w:val="22"/>
                <w:lang w:eastAsia="ja-JP"/>
              </w:rPr>
              <w:t xml:space="preserve">。 </w:t>
            </w:r>
          </w:p>
        </w:tc>
      </w:tr>
      <w:tr w:rsidR="00C05DE3" w:rsidRPr="008327B1" w14:paraId="300A05AA" w14:textId="77777777" w:rsidTr="4C078B9E">
        <w:trPr>
          <w:cantSplit/>
          <w:trHeight w:val="432"/>
          <w:jc w:val="center"/>
        </w:trPr>
        <w:tc>
          <w:tcPr>
            <w:tcW w:w="2589" w:type="dxa"/>
          </w:tcPr>
          <w:p w14:paraId="75DE8965" w14:textId="77777777" w:rsidR="00C05DE3" w:rsidRPr="008327B1" w:rsidRDefault="00C05DE3" w:rsidP="00193898">
            <w:pPr>
              <w:pStyle w:val="StyleArial11ptBefore3ptAfter3pt"/>
              <w:rPr>
                <w:rFonts w:cs="Arial"/>
                <w:szCs w:val="22"/>
              </w:rPr>
            </w:pPr>
            <w:r w:rsidRPr="008327B1">
              <w:rPr>
                <w:rFonts w:cs="Arial"/>
                <w:szCs w:val="22"/>
              </w:rPr>
              <w:t>Plant</w:t>
            </w:r>
          </w:p>
        </w:tc>
        <w:tc>
          <w:tcPr>
            <w:tcW w:w="8448" w:type="dxa"/>
          </w:tcPr>
          <w:p w14:paraId="7549ECB0" w14:textId="77777777" w:rsidR="00C05DE3" w:rsidRPr="008327B1" w:rsidRDefault="00C05DE3" w:rsidP="00193898">
            <w:pPr>
              <w:ind w:left="-2"/>
              <w:rPr>
                <w:rFonts w:cs="Arial"/>
                <w:szCs w:val="22"/>
              </w:rPr>
            </w:pPr>
            <w:r w:rsidRPr="008327B1">
              <w:rPr>
                <w:rFonts w:cs="Arial"/>
                <w:szCs w:val="22"/>
              </w:rPr>
              <w:t>Land, buildings, machinery, equipment, furniture and other fixed assets used to produce products.</w:t>
            </w:r>
          </w:p>
        </w:tc>
      </w:tr>
      <w:tr w:rsidR="00C05DE3" w:rsidRPr="008327B1" w14:paraId="1EE0555E" w14:textId="77777777" w:rsidTr="4C078B9E">
        <w:trPr>
          <w:cantSplit/>
          <w:trHeight w:val="432"/>
          <w:jc w:val="center"/>
        </w:trPr>
        <w:tc>
          <w:tcPr>
            <w:tcW w:w="2589" w:type="dxa"/>
          </w:tcPr>
          <w:p w14:paraId="0B8809A0"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工場</w:t>
            </w:r>
          </w:p>
        </w:tc>
        <w:tc>
          <w:tcPr>
            <w:tcW w:w="8448" w:type="dxa"/>
          </w:tcPr>
          <w:p w14:paraId="7CE601CF"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製品の生産に使用される土地、建物、機械装置、器具備品、その他の固定資産。</w:t>
            </w:r>
          </w:p>
        </w:tc>
      </w:tr>
      <w:tr w:rsidR="00C05DE3" w:rsidRPr="008327B1" w14:paraId="5CBC8638" w14:textId="77777777" w:rsidTr="4C078B9E">
        <w:trPr>
          <w:cantSplit/>
          <w:trHeight w:val="432"/>
          <w:jc w:val="center"/>
        </w:trPr>
        <w:tc>
          <w:tcPr>
            <w:tcW w:w="2589" w:type="dxa"/>
          </w:tcPr>
          <w:p w14:paraId="1F37B1AB" w14:textId="77777777" w:rsidR="00C05DE3" w:rsidRPr="008327B1" w:rsidRDefault="00C05DE3" w:rsidP="00193898">
            <w:pPr>
              <w:pStyle w:val="StyleArial11ptBefore3ptAfter3pt"/>
              <w:rPr>
                <w:rFonts w:cs="Arial"/>
                <w:szCs w:val="22"/>
              </w:rPr>
            </w:pPr>
            <w:r w:rsidRPr="008327B1">
              <w:rPr>
                <w:rFonts w:cs="Arial"/>
                <w:szCs w:val="22"/>
              </w:rPr>
              <w:t>Plant-Wide Overhead</w:t>
            </w:r>
          </w:p>
        </w:tc>
        <w:tc>
          <w:tcPr>
            <w:tcW w:w="8448" w:type="dxa"/>
          </w:tcPr>
          <w:p w14:paraId="36A7C1A4" w14:textId="77777777" w:rsidR="00C05DE3" w:rsidRPr="008327B1" w:rsidRDefault="00C05DE3" w:rsidP="00193898">
            <w:pPr>
              <w:ind w:left="-2"/>
              <w:rPr>
                <w:rFonts w:cs="Arial"/>
                <w:szCs w:val="22"/>
              </w:rPr>
            </w:pPr>
            <w:r w:rsidRPr="008327B1">
              <w:rPr>
                <w:rFonts w:cs="Arial"/>
                <w:szCs w:val="22"/>
              </w:rPr>
              <w:t>A single overhead rate for an entire plant used to allocate overhead costs to products produced in the plant.</w:t>
            </w:r>
          </w:p>
        </w:tc>
      </w:tr>
      <w:tr w:rsidR="00C05DE3" w:rsidRPr="008327B1" w14:paraId="537EFC56" w14:textId="77777777" w:rsidTr="4C078B9E">
        <w:trPr>
          <w:cantSplit/>
          <w:trHeight w:val="432"/>
          <w:jc w:val="center"/>
        </w:trPr>
        <w:tc>
          <w:tcPr>
            <w:tcW w:w="2589" w:type="dxa"/>
          </w:tcPr>
          <w:p w14:paraId="477603C9" w14:textId="77777777" w:rsidR="00C05DE3" w:rsidRPr="008327B1" w:rsidRDefault="00C05DE3" w:rsidP="00193898">
            <w:pPr>
              <w:pStyle w:val="StyleArial11ptBefore3ptAfter3pt"/>
              <w:rPr>
                <w:rFonts w:ascii="BIZ UD明朝 Medium" w:eastAsia="BIZ UD明朝 Medium" w:hAnsi="BIZ UD明朝 Medium" w:cs="Arial"/>
                <w:szCs w:val="22"/>
                <w:lang w:eastAsia="ja-JP"/>
              </w:rPr>
            </w:pPr>
            <w:r w:rsidRPr="008327B1">
              <w:rPr>
                <w:rFonts w:ascii="BIZ UD明朝 Medium" w:eastAsia="BIZ UD明朝 Medium" w:hAnsi="BIZ UD明朝 Medium" w:cs="Arial"/>
                <w:szCs w:val="22"/>
              </w:rPr>
              <w:t>工場全体の</w:t>
            </w:r>
            <w:r w:rsidRPr="008327B1">
              <w:rPr>
                <w:rFonts w:ascii="BIZ UD明朝 Medium" w:eastAsia="BIZ UD明朝 Medium" w:hAnsi="BIZ UD明朝 Medium" w:cs="Arial" w:hint="eastAsia"/>
                <w:szCs w:val="22"/>
                <w:lang w:eastAsia="ja-JP"/>
              </w:rPr>
              <w:t>共通費率</w:t>
            </w:r>
          </w:p>
        </w:tc>
        <w:tc>
          <w:tcPr>
            <w:tcW w:w="8448" w:type="dxa"/>
          </w:tcPr>
          <w:p w14:paraId="157C1003"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工場で生産される製品に間接費を配分するために使用される、工場全体の単一の間接費率。</w:t>
            </w:r>
          </w:p>
        </w:tc>
      </w:tr>
      <w:tr w:rsidR="00C05DE3" w:rsidRPr="008327B1" w14:paraId="2BC0740C" w14:textId="77777777" w:rsidTr="4C078B9E">
        <w:trPr>
          <w:cantSplit/>
          <w:trHeight w:val="432"/>
          <w:jc w:val="center"/>
        </w:trPr>
        <w:tc>
          <w:tcPr>
            <w:tcW w:w="2589" w:type="dxa"/>
          </w:tcPr>
          <w:p w14:paraId="49A34064" w14:textId="77777777" w:rsidR="00C05DE3" w:rsidRPr="008327B1" w:rsidRDefault="00C05DE3" w:rsidP="00193898">
            <w:pPr>
              <w:ind w:left="-2"/>
              <w:rPr>
                <w:rFonts w:cs="Arial"/>
                <w:szCs w:val="22"/>
              </w:rPr>
            </w:pPr>
            <w:r w:rsidRPr="008327B1">
              <w:rPr>
                <w:rFonts w:cs="Arial"/>
                <w:szCs w:val="22"/>
              </w:rPr>
              <w:t>Political Risk</w:t>
            </w:r>
          </w:p>
        </w:tc>
        <w:tc>
          <w:tcPr>
            <w:tcW w:w="8448" w:type="dxa"/>
          </w:tcPr>
          <w:p w14:paraId="16EA0B4E" w14:textId="77777777" w:rsidR="00C05DE3" w:rsidRPr="008327B1" w:rsidRDefault="00C05DE3" w:rsidP="00193898">
            <w:pPr>
              <w:ind w:left="-2"/>
              <w:rPr>
                <w:rFonts w:cs="Arial"/>
                <w:szCs w:val="22"/>
              </w:rPr>
            </w:pPr>
            <w:r w:rsidRPr="008327B1">
              <w:rPr>
                <w:rFonts w:cs="Arial"/>
                <w:color w:val="000000"/>
                <w:szCs w:val="22"/>
              </w:rPr>
              <w:t xml:space="preserve">The </w:t>
            </w:r>
            <w:hyperlink r:id="rId138" w:history="1">
              <w:r w:rsidRPr="008327B1">
                <w:rPr>
                  <w:rFonts w:cs="Arial"/>
                  <w:color w:val="000000"/>
                  <w:szCs w:val="22"/>
                </w:rPr>
                <w:t>risk of loss</w:t>
              </w:r>
            </w:hyperlink>
            <w:r w:rsidRPr="008327B1">
              <w:rPr>
                <w:rFonts w:cs="Arial"/>
                <w:color w:val="000000"/>
                <w:szCs w:val="22"/>
              </w:rPr>
              <w:t xml:space="preserve"> when </w:t>
            </w:r>
            <w:hyperlink r:id="rId139" w:history="1">
              <w:r w:rsidRPr="008327B1">
                <w:rPr>
                  <w:rFonts w:cs="Arial"/>
                  <w:color w:val="000000"/>
                  <w:szCs w:val="22"/>
                </w:rPr>
                <w:t>investing</w:t>
              </w:r>
            </w:hyperlink>
            <w:r w:rsidRPr="008327B1">
              <w:rPr>
                <w:rFonts w:cs="Arial"/>
                <w:color w:val="000000"/>
                <w:szCs w:val="22"/>
              </w:rPr>
              <w:t xml:space="preserve"> in a given </w:t>
            </w:r>
            <w:hyperlink r:id="rId140" w:history="1">
              <w:r w:rsidRPr="008327B1">
                <w:rPr>
                  <w:rFonts w:cs="Arial"/>
                  <w:color w:val="000000"/>
                  <w:szCs w:val="22"/>
                </w:rPr>
                <w:t>country</w:t>
              </w:r>
            </w:hyperlink>
            <w:r w:rsidRPr="008327B1">
              <w:rPr>
                <w:rFonts w:cs="Arial"/>
                <w:color w:val="000000"/>
                <w:szCs w:val="22"/>
              </w:rPr>
              <w:t xml:space="preserve"> caused by </w:t>
            </w:r>
            <w:hyperlink r:id="rId141" w:history="1">
              <w:r w:rsidRPr="008327B1">
                <w:rPr>
                  <w:rFonts w:cs="Arial"/>
                  <w:color w:val="000000"/>
                  <w:szCs w:val="22"/>
                </w:rPr>
                <w:t>changes</w:t>
              </w:r>
            </w:hyperlink>
            <w:r w:rsidRPr="008327B1">
              <w:rPr>
                <w:rFonts w:cs="Arial"/>
                <w:color w:val="000000"/>
                <w:szCs w:val="22"/>
              </w:rPr>
              <w:t xml:space="preserve"> in a country's political </w:t>
            </w:r>
            <w:hyperlink r:id="rId142" w:history="1">
              <w:r w:rsidRPr="008327B1">
                <w:rPr>
                  <w:rFonts w:cs="Arial"/>
                  <w:color w:val="000000"/>
                  <w:szCs w:val="22"/>
                </w:rPr>
                <w:t>structure</w:t>
              </w:r>
            </w:hyperlink>
            <w:r w:rsidRPr="008327B1">
              <w:rPr>
                <w:rFonts w:cs="Arial"/>
                <w:color w:val="000000"/>
                <w:szCs w:val="22"/>
              </w:rPr>
              <w:t xml:space="preserve"> or </w:t>
            </w:r>
            <w:hyperlink r:id="rId143" w:history="1">
              <w:r w:rsidRPr="008327B1">
                <w:rPr>
                  <w:rFonts w:cs="Arial"/>
                  <w:color w:val="000000"/>
                  <w:szCs w:val="22"/>
                </w:rPr>
                <w:t>policies</w:t>
              </w:r>
            </w:hyperlink>
            <w:r w:rsidRPr="008327B1">
              <w:rPr>
                <w:rFonts w:cs="Arial"/>
                <w:color w:val="000000"/>
                <w:szCs w:val="22"/>
              </w:rPr>
              <w:t xml:space="preserve">, such as </w:t>
            </w:r>
            <w:hyperlink r:id="rId144" w:history="1">
              <w:r w:rsidRPr="008327B1">
                <w:rPr>
                  <w:rFonts w:cs="Arial"/>
                  <w:color w:val="000000"/>
                  <w:szCs w:val="22"/>
                </w:rPr>
                <w:t>tax laws</w:t>
              </w:r>
            </w:hyperlink>
            <w:r w:rsidRPr="008327B1">
              <w:rPr>
                <w:rFonts w:cs="Arial"/>
                <w:color w:val="000000"/>
                <w:szCs w:val="22"/>
              </w:rPr>
              <w:t xml:space="preserve">, </w:t>
            </w:r>
            <w:hyperlink r:id="rId145" w:history="1">
              <w:r w:rsidRPr="008327B1">
                <w:rPr>
                  <w:rFonts w:cs="Arial"/>
                  <w:color w:val="000000"/>
                  <w:szCs w:val="22"/>
                </w:rPr>
                <w:t>tariffs</w:t>
              </w:r>
            </w:hyperlink>
            <w:r w:rsidRPr="008327B1">
              <w:rPr>
                <w:rFonts w:cs="Arial"/>
                <w:color w:val="000000"/>
                <w:szCs w:val="22"/>
              </w:rPr>
              <w:t xml:space="preserve">, </w:t>
            </w:r>
            <w:hyperlink r:id="rId146" w:history="1">
              <w:r w:rsidRPr="008327B1">
                <w:rPr>
                  <w:rFonts w:cs="Arial"/>
                  <w:color w:val="000000"/>
                  <w:szCs w:val="22"/>
                </w:rPr>
                <w:t>expropriation</w:t>
              </w:r>
            </w:hyperlink>
            <w:r w:rsidRPr="008327B1">
              <w:rPr>
                <w:rFonts w:cs="Arial"/>
                <w:color w:val="000000"/>
                <w:szCs w:val="22"/>
              </w:rPr>
              <w:t xml:space="preserve"> of </w:t>
            </w:r>
            <w:hyperlink r:id="rId147" w:history="1">
              <w:r w:rsidRPr="008327B1">
                <w:rPr>
                  <w:rFonts w:cs="Arial"/>
                  <w:color w:val="000000"/>
                  <w:szCs w:val="22"/>
                </w:rPr>
                <w:t>assets</w:t>
              </w:r>
            </w:hyperlink>
            <w:r w:rsidRPr="008327B1">
              <w:rPr>
                <w:rFonts w:cs="Arial"/>
                <w:color w:val="000000"/>
                <w:szCs w:val="22"/>
              </w:rPr>
              <w:t xml:space="preserve">, or </w:t>
            </w:r>
            <w:hyperlink r:id="rId148" w:history="1">
              <w:r w:rsidRPr="008327B1">
                <w:rPr>
                  <w:rFonts w:cs="Arial"/>
                  <w:color w:val="000000"/>
                  <w:szCs w:val="22"/>
                </w:rPr>
                <w:t>repatriation</w:t>
              </w:r>
            </w:hyperlink>
            <w:r w:rsidRPr="008327B1">
              <w:rPr>
                <w:rFonts w:cs="Arial"/>
                <w:color w:val="000000"/>
                <w:szCs w:val="22"/>
              </w:rPr>
              <w:t xml:space="preserve"> of </w:t>
            </w:r>
            <w:hyperlink r:id="rId149" w:history="1">
              <w:r w:rsidRPr="008327B1">
                <w:rPr>
                  <w:rFonts w:cs="Arial"/>
                  <w:color w:val="000000"/>
                  <w:szCs w:val="22"/>
                </w:rPr>
                <w:t>profits</w:t>
              </w:r>
            </w:hyperlink>
            <w:r w:rsidRPr="008327B1">
              <w:rPr>
                <w:rFonts w:cs="Arial"/>
                <w:color w:val="000000"/>
                <w:szCs w:val="22"/>
              </w:rPr>
              <w:t xml:space="preserve"> restrictions.</w:t>
            </w:r>
          </w:p>
        </w:tc>
      </w:tr>
      <w:tr w:rsidR="00C05DE3" w:rsidRPr="008327B1" w14:paraId="2621B84D" w14:textId="77777777" w:rsidTr="4C078B9E">
        <w:trPr>
          <w:cantSplit/>
          <w:trHeight w:val="432"/>
          <w:jc w:val="center"/>
        </w:trPr>
        <w:tc>
          <w:tcPr>
            <w:tcW w:w="2589" w:type="dxa"/>
          </w:tcPr>
          <w:p w14:paraId="1130B97E" w14:textId="77777777" w:rsidR="00C05DE3" w:rsidRPr="008327B1" w:rsidRDefault="00C05DE3" w:rsidP="00193898">
            <w:pPr>
              <w:ind w:left="-2"/>
              <w:rPr>
                <w:rFonts w:cs="Arial"/>
                <w:szCs w:val="22"/>
              </w:rPr>
            </w:pPr>
            <w:r w:rsidRPr="008327B1">
              <w:rPr>
                <w:rFonts w:ascii="BIZ UD明朝 Medium" w:eastAsia="BIZ UD明朝 Medium" w:hAnsi="BIZ UD明朝 Medium" w:cs="Arial"/>
                <w:szCs w:val="22"/>
              </w:rPr>
              <w:t>政治的リスク</w:t>
            </w:r>
          </w:p>
        </w:tc>
        <w:tc>
          <w:tcPr>
            <w:tcW w:w="8448" w:type="dxa"/>
          </w:tcPr>
          <w:p w14:paraId="1548D50B" w14:textId="77777777" w:rsidR="00C05DE3" w:rsidRPr="008327B1" w:rsidRDefault="00C05DE3" w:rsidP="00193898">
            <w:pPr>
              <w:ind w:left="-2"/>
              <w:rPr>
                <w:rFonts w:cs="Arial"/>
                <w:color w:val="000000"/>
                <w:szCs w:val="22"/>
                <w:lang w:eastAsia="ja-JP"/>
              </w:rPr>
            </w:pPr>
            <w:hyperlink r:id="rId150" w:history="1">
              <w:r w:rsidRPr="008327B1">
                <w:rPr>
                  <w:rFonts w:ascii="BIZ UD明朝 Medium" w:eastAsia="BIZ UD明朝 Medium" w:hAnsi="BIZ UD明朝 Medium" w:cs="Arial"/>
                  <w:color w:val="000000"/>
                  <w:szCs w:val="22"/>
                  <w:lang w:eastAsia="ja-JP"/>
                </w:rPr>
                <w:t>税法</w:t>
              </w:r>
            </w:hyperlink>
            <w:r w:rsidRPr="008327B1">
              <w:rPr>
                <w:rFonts w:ascii="BIZ UD明朝 Medium" w:eastAsia="BIZ UD明朝 Medium" w:hAnsi="BIZ UD明朝 Medium" w:cs="Arial"/>
                <w:color w:val="000000"/>
                <w:szCs w:val="22"/>
                <w:lang w:eastAsia="ja-JP"/>
              </w:rPr>
              <w:t>、</w:t>
            </w:r>
            <w:hyperlink r:id="rId151" w:history="1">
              <w:r w:rsidRPr="008327B1">
                <w:rPr>
                  <w:rFonts w:ascii="BIZ UD明朝 Medium" w:eastAsia="BIZ UD明朝 Medium" w:hAnsi="BIZ UD明朝 Medium" w:cs="Arial"/>
                  <w:color w:val="000000"/>
                  <w:szCs w:val="22"/>
                  <w:lang w:eastAsia="ja-JP"/>
                </w:rPr>
                <w:t>関税</w:t>
              </w:r>
            </w:hyperlink>
            <w:r w:rsidRPr="008327B1">
              <w:rPr>
                <w:rFonts w:ascii="BIZ UD明朝 Medium" w:eastAsia="BIZ UD明朝 Medium" w:hAnsi="BIZ UD明朝 Medium" w:cs="Arial"/>
                <w:color w:val="000000"/>
                <w:szCs w:val="22"/>
                <w:lang w:eastAsia="ja-JP"/>
              </w:rPr>
              <w:t>、</w:t>
            </w:r>
            <w:r w:rsidRPr="008327B1">
              <w:rPr>
                <w:rFonts w:ascii="BIZ UD明朝 Medium" w:eastAsia="BIZ UD明朝 Medium" w:hAnsi="BIZ UD明朝 Medium" w:cs="Arial" w:hint="eastAsia"/>
                <w:color w:val="000000"/>
                <w:szCs w:val="22"/>
                <w:lang w:eastAsia="ja-JP"/>
              </w:rPr>
              <w:t>公権力による</w:t>
            </w:r>
            <w:hyperlink r:id="rId152" w:history="1">
              <w:r w:rsidRPr="008327B1">
                <w:rPr>
                  <w:rFonts w:ascii="BIZ UD明朝 Medium" w:eastAsia="BIZ UD明朝 Medium" w:hAnsi="BIZ UD明朝 Medium" w:cs="Arial"/>
                  <w:color w:val="000000"/>
                  <w:szCs w:val="22"/>
                  <w:lang w:eastAsia="ja-JP"/>
                </w:rPr>
                <w:t>資産</w:t>
              </w:r>
            </w:hyperlink>
            <w:r w:rsidRPr="008327B1">
              <w:rPr>
                <w:rFonts w:ascii="BIZ UD明朝 Medium" w:eastAsia="BIZ UD明朝 Medium" w:hAnsi="BIZ UD明朝 Medium" w:cs="Arial"/>
                <w:color w:val="000000"/>
                <w:szCs w:val="22"/>
                <w:lang w:eastAsia="ja-JP"/>
              </w:rPr>
              <w:t>収用、</w:t>
            </w:r>
            <w:hyperlink r:id="rId153" w:history="1">
              <w:r w:rsidRPr="008327B1">
                <w:rPr>
                  <w:rFonts w:ascii="BIZ UD明朝 Medium" w:eastAsia="BIZ UD明朝 Medium" w:hAnsi="BIZ UD明朝 Medium" w:cs="Arial"/>
                  <w:color w:val="000000"/>
                  <w:szCs w:val="22"/>
                  <w:lang w:eastAsia="ja-JP"/>
                </w:rPr>
                <w:t>利益の</w:t>
              </w:r>
            </w:hyperlink>
            <w:hyperlink r:id="rId154" w:history="1">
              <w:r w:rsidRPr="008327B1">
                <w:rPr>
                  <w:rFonts w:ascii="BIZ UD明朝 Medium" w:eastAsia="BIZ UD明朝 Medium" w:hAnsi="BIZ UD明朝 Medium" w:cs="Arial"/>
                  <w:color w:val="000000"/>
                  <w:szCs w:val="22"/>
                  <w:lang w:eastAsia="ja-JP"/>
                </w:rPr>
                <w:t>本国</w:t>
              </w:r>
            </w:hyperlink>
            <w:r w:rsidRPr="008327B1">
              <w:rPr>
                <w:rFonts w:ascii="游明朝" w:eastAsia="游明朝" w:hAnsi="游明朝" w:hint="eastAsia"/>
                <w:lang w:eastAsia="ja-JP"/>
              </w:rPr>
              <w:t>還流への</w:t>
            </w:r>
            <w:r w:rsidRPr="008327B1">
              <w:rPr>
                <w:rFonts w:ascii="BIZ UD明朝 Medium" w:eastAsia="BIZ UD明朝 Medium" w:hAnsi="BIZ UD明朝 Medium" w:cs="Arial"/>
                <w:color w:val="000000"/>
                <w:szCs w:val="22"/>
                <w:lang w:eastAsia="ja-JP"/>
              </w:rPr>
              <w:t>制限など、その国の</w:t>
            </w:r>
            <w:hyperlink r:id="rId155" w:history="1">
              <w:r w:rsidRPr="008327B1">
                <w:rPr>
                  <w:rFonts w:ascii="BIZ UD明朝 Medium" w:eastAsia="BIZ UD明朝 Medium" w:hAnsi="BIZ UD明朝 Medium" w:cs="Arial"/>
                  <w:color w:val="000000"/>
                  <w:szCs w:val="22"/>
                  <w:lang w:eastAsia="ja-JP"/>
                </w:rPr>
                <w:t>政治</w:t>
              </w:r>
            </w:hyperlink>
            <w:r w:rsidRPr="008327B1">
              <w:rPr>
                <w:rFonts w:ascii="BIZ UD明朝 Medium" w:eastAsia="BIZ UD明朝 Medium" w:hAnsi="BIZ UD明朝 Medium" w:cs="Arial"/>
                <w:color w:val="000000"/>
                <w:szCs w:val="22"/>
                <w:lang w:eastAsia="ja-JP"/>
              </w:rPr>
              <w:t>構造や</w:t>
            </w:r>
            <w:hyperlink r:id="rId156" w:history="1">
              <w:r w:rsidRPr="008327B1">
                <w:rPr>
                  <w:rFonts w:ascii="BIZ UD明朝 Medium" w:eastAsia="BIZ UD明朝 Medium" w:hAnsi="BIZ UD明朝 Medium" w:cs="Arial"/>
                  <w:color w:val="000000"/>
                  <w:szCs w:val="22"/>
                  <w:lang w:eastAsia="ja-JP"/>
                </w:rPr>
                <w:t>政策の</w:t>
              </w:r>
            </w:hyperlink>
            <w:hyperlink r:id="rId157" w:history="1">
              <w:r w:rsidRPr="008327B1">
                <w:rPr>
                  <w:rFonts w:ascii="BIZ UD明朝 Medium" w:eastAsia="BIZ UD明朝 Medium" w:hAnsi="BIZ UD明朝 Medium" w:cs="Arial"/>
                  <w:color w:val="000000"/>
                  <w:szCs w:val="22"/>
                  <w:lang w:eastAsia="ja-JP"/>
                </w:rPr>
                <w:t>変化によって</w:t>
              </w:r>
            </w:hyperlink>
            <w:r w:rsidRPr="008327B1">
              <w:rPr>
                <w:rFonts w:ascii="BIZ UD明朝 Medium" w:eastAsia="BIZ UD明朝 Medium" w:hAnsi="BIZ UD明朝 Medium" w:cs="Arial"/>
                <w:color w:val="000000"/>
                <w:szCs w:val="22"/>
                <w:lang w:eastAsia="ja-JP"/>
              </w:rPr>
              <w:t>引き起こされる、特定の</w:t>
            </w:r>
            <w:hyperlink r:id="rId158" w:history="1">
              <w:r w:rsidRPr="008327B1">
                <w:rPr>
                  <w:rFonts w:ascii="BIZ UD明朝 Medium" w:eastAsia="BIZ UD明朝 Medium" w:hAnsi="BIZ UD明朝 Medium" w:cs="Arial"/>
                  <w:color w:val="000000"/>
                  <w:szCs w:val="22"/>
                  <w:lang w:eastAsia="ja-JP"/>
                </w:rPr>
                <w:t>国に</w:t>
              </w:r>
            </w:hyperlink>
            <w:hyperlink r:id="rId159" w:history="1">
              <w:r w:rsidRPr="008327B1">
                <w:rPr>
                  <w:rFonts w:ascii="BIZ UD明朝 Medium" w:eastAsia="BIZ UD明朝 Medium" w:hAnsi="BIZ UD明朝 Medium" w:cs="Arial"/>
                  <w:color w:val="000000"/>
                  <w:szCs w:val="22"/>
                  <w:lang w:eastAsia="ja-JP"/>
                </w:rPr>
                <w:t>投資する</w:t>
              </w:r>
            </w:hyperlink>
            <w:r w:rsidRPr="008327B1">
              <w:rPr>
                <w:rFonts w:ascii="BIZ UD明朝 Medium" w:eastAsia="BIZ UD明朝 Medium" w:hAnsi="BIZ UD明朝 Medium" w:cs="Arial"/>
                <w:color w:val="000000"/>
                <w:szCs w:val="22"/>
                <w:lang w:eastAsia="ja-JP"/>
              </w:rPr>
              <w:t>際の</w:t>
            </w:r>
            <w:hyperlink r:id="rId160" w:history="1">
              <w:r w:rsidRPr="008327B1">
                <w:rPr>
                  <w:rFonts w:ascii="BIZ UD明朝 Medium" w:eastAsia="BIZ UD明朝 Medium" w:hAnsi="BIZ UD明朝 Medium" w:cs="Arial"/>
                  <w:color w:val="000000"/>
                  <w:szCs w:val="22"/>
                  <w:lang w:eastAsia="ja-JP"/>
                </w:rPr>
                <w:t>損失リスク</w:t>
              </w:r>
            </w:hyperlink>
            <w:r w:rsidRPr="008327B1">
              <w:rPr>
                <w:rFonts w:ascii="BIZ UD明朝 Medium" w:eastAsia="BIZ UD明朝 Medium" w:hAnsi="BIZ UD明朝 Medium" w:cs="Arial"/>
                <w:color w:val="000000"/>
                <w:szCs w:val="22"/>
                <w:lang w:eastAsia="ja-JP"/>
              </w:rPr>
              <w:t>。</w:t>
            </w:r>
          </w:p>
        </w:tc>
      </w:tr>
      <w:tr w:rsidR="00C05DE3" w:rsidRPr="008327B1" w14:paraId="6C9A5215" w14:textId="77777777" w:rsidTr="4C078B9E">
        <w:trPr>
          <w:cantSplit/>
          <w:trHeight w:val="432"/>
          <w:jc w:val="center"/>
        </w:trPr>
        <w:tc>
          <w:tcPr>
            <w:tcW w:w="2589" w:type="dxa"/>
          </w:tcPr>
          <w:p w14:paraId="76A82960" w14:textId="77777777" w:rsidR="00C05DE3" w:rsidRPr="008327B1" w:rsidRDefault="00C05DE3" w:rsidP="00193898">
            <w:pPr>
              <w:pStyle w:val="StyleArial11ptBefore3ptAfter3pt"/>
              <w:rPr>
                <w:rFonts w:cs="Arial"/>
                <w:szCs w:val="22"/>
              </w:rPr>
            </w:pPr>
            <w:r w:rsidRPr="008327B1">
              <w:rPr>
                <w:rFonts w:cs="Arial"/>
                <w:szCs w:val="22"/>
              </w:rPr>
              <w:t>Porter’s Five Forces</w:t>
            </w:r>
          </w:p>
        </w:tc>
        <w:tc>
          <w:tcPr>
            <w:tcW w:w="8448" w:type="dxa"/>
          </w:tcPr>
          <w:p w14:paraId="2C484C0D" w14:textId="77777777" w:rsidR="00C05DE3" w:rsidRPr="008327B1" w:rsidRDefault="00C05DE3" w:rsidP="00193898">
            <w:pPr>
              <w:ind w:left="-2"/>
              <w:rPr>
                <w:rFonts w:cs="Arial"/>
                <w:szCs w:val="22"/>
              </w:rPr>
            </w:pPr>
            <w:r w:rsidRPr="008327B1">
              <w:rPr>
                <w:rFonts w:cs="Arial"/>
                <w:color w:val="000000"/>
                <w:szCs w:val="22"/>
              </w:rPr>
              <w:t>A framework used to identify the attractiveness of a market based on five forces: bargaining power of customers, bargaining power of suppliers, threat of new entrants, threat of substitute products, and level of competition in an industry.</w:t>
            </w:r>
          </w:p>
        </w:tc>
      </w:tr>
      <w:tr w:rsidR="00C05DE3" w:rsidRPr="008327B1" w14:paraId="28298967" w14:textId="77777777" w:rsidTr="4C078B9E">
        <w:trPr>
          <w:cantSplit/>
          <w:trHeight w:val="432"/>
          <w:jc w:val="center"/>
        </w:trPr>
        <w:tc>
          <w:tcPr>
            <w:tcW w:w="2589" w:type="dxa"/>
          </w:tcPr>
          <w:p w14:paraId="774BD4C7"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ポーターの</w:t>
            </w:r>
            <w:r w:rsidRPr="008327B1">
              <w:rPr>
                <w:rFonts w:ascii="BIZ UD明朝 Medium" w:eastAsia="BIZ UD明朝 Medium" w:hAnsi="BIZ UD明朝 Medium" w:cs="Arial" w:hint="eastAsia"/>
                <w:szCs w:val="22"/>
                <w:lang w:eastAsia="ja-JP"/>
              </w:rPr>
              <w:t>ファイブフォース分析</w:t>
            </w:r>
          </w:p>
        </w:tc>
        <w:tc>
          <w:tcPr>
            <w:tcW w:w="8448" w:type="dxa"/>
          </w:tcPr>
          <w:p w14:paraId="332EDEE3" w14:textId="77777777" w:rsidR="00C05DE3" w:rsidRPr="008327B1" w:rsidRDefault="00C05DE3" w:rsidP="00193898">
            <w:pPr>
              <w:ind w:left="-2"/>
              <w:rPr>
                <w:rFonts w:cs="Arial"/>
                <w:color w:val="000000"/>
                <w:szCs w:val="22"/>
                <w:lang w:eastAsia="ja-JP"/>
              </w:rPr>
            </w:pPr>
            <w:r w:rsidRPr="008327B1">
              <w:rPr>
                <w:rFonts w:ascii="BIZ UD明朝 Medium" w:eastAsia="BIZ UD明朝 Medium" w:hAnsi="BIZ UD明朝 Medium" w:cs="Arial"/>
                <w:color w:val="000000"/>
                <w:szCs w:val="22"/>
                <w:lang w:eastAsia="ja-JP"/>
              </w:rPr>
              <w:t>顧客の交渉力、サプライヤーの交渉力、新規参入の脅威、代替製品の脅威、業界内の競争のレベルという5つの力に基づいて</w:t>
            </w:r>
            <w:r w:rsidRPr="008327B1">
              <w:rPr>
                <w:rFonts w:ascii="BIZ UD明朝 Medium" w:eastAsia="BIZ UD明朝 Medium" w:hAnsi="BIZ UD明朝 Medium" w:cs="Arial" w:hint="eastAsia"/>
                <w:color w:val="000000"/>
                <w:szCs w:val="22"/>
                <w:lang w:eastAsia="ja-JP"/>
              </w:rPr>
              <w:t>、</w:t>
            </w:r>
            <w:r w:rsidRPr="008327B1">
              <w:rPr>
                <w:rFonts w:ascii="BIZ UD明朝 Medium" w:eastAsia="BIZ UD明朝 Medium" w:hAnsi="BIZ UD明朝 Medium" w:cs="Arial"/>
                <w:color w:val="000000"/>
                <w:szCs w:val="22"/>
                <w:lang w:eastAsia="ja-JP"/>
              </w:rPr>
              <w:t>市場の魅力を特定するために使用されるフレームワーク。</w:t>
            </w:r>
          </w:p>
        </w:tc>
      </w:tr>
      <w:tr w:rsidR="00C05DE3" w:rsidRPr="008327B1" w14:paraId="22E90EEA" w14:textId="77777777" w:rsidTr="4C078B9E">
        <w:trPr>
          <w:cantSplit/>
          <w:trHeight w:val="432"/>
          <w:jc w:val="center"/>
        </w:trPr>
        <w:tc>
          <w:tcPr>
            <w:tcW w:w="2589" w:type="dxa"/>
          </w:tcPr>
          <w:p w14:paraId="5C88ED36" w14:textId="77777777" w:rsidR="00C05DE3" w:rsidRPr="008327B1" w:rsidRDefault="00C05DE3" w:rsidP="00193898">
            <w:pPr>
              <w:pStyle w:val="StyleArial11ptBefore3ptAfter3pt"/>
              <w:rPr>
                <w:rFonts w:cs="Arial"/>
                <w:szCs w:val="22"/>
              </w:rPr>
            </w:pPr>
            <w:r w:rsidRPr="008327B1">
              <w:rPr>
                <w:rFonts w:cs="Arial"/>
                <w:szCs w:val="22"/>
              </w:rPr>
              <w:t>Portfolio</w:t>
            </w:r>
          </w:p>
        </w:tc>
        <w:tc>
          <w:tcPr>
            <w:tcW w:w="8448" w:type="dxa"/>
          </w:tcPr>
          <w:p w14:paraId="0C0124AF" w14:textId="77777777" w:rsidR="00C05DE3" w:rsidRPr="008327B1" w:rsidRDefault="00C05DE3" w:rsidP="00193898">
            <w:pPr>
              <w:ind w:left="-2"/>
              <w:rPr>
                <w:rFonts w:cs="Arial"/>
                <w:szCs w:val="22"/>
              </w:rPr>
            </w:pPr>
            <w:r w:rsidRPr="008327B1">
              <w:rPr>
                <w:rFonts w:cs="Arial"/>
                <w:szCs w:val="22"/>
              </w:rPr>
              <w:t>A group of investments held by an institution or individual.</w:t>
            </w:r>
          </w:p>
        </w:tc>
      </w:tr>
      <w:tr w:rsidR="00C05DE3" w:rsidRPr="008327B1" w14:paraId="69695E5D" w14:textId="77777777" w:rsidTr="4C078B9E">
        <w:trPr>
          <w:cantSplit/>
          <w:trHeight w:val="432"/>
          <w:jc w:val="center"/>
        </w:trPr>
        <w:tc>
          <w:tcPr>
            <w:tcW w:w="2589" w:type="dxa"/>
          </w:tcPr>
          <w:p w14:paraId="61EDE978"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ポートフォリオ</w:t>
            </w:r>
          </w:p>
        </w:tc>
        <w:tc>
          <w:tcPr>
            <w:tcW w:w="8448" w:type="dxa"/>
          </w:tcPr>
          <w:p w14:paraId="7F227EDA"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機関または個人が保有する投資</w:t>
            </w:r>
            <w:r w:rsidRPr="008327B1">
              <w:rPr>
                <w:rFonts w:ascii="BIZ UD明朝 Medium" w:eastAsia="BIZ UD明朝 Medium" w:hAnsi="BIZ UD明朝 Medium" w:cs="Arial" w:hint="eastAsia"/>
                <w:szCs w:val="22"/>
                <w:lang w:eastAsia="ja-JP"/>
              </w:rPr>
              <w:t>アイテムを</w:t>
            </w:r>
            <w:r w:rsidRPr="008327B1">
              <w:rPr>
                <w:rFonts w:ascii="BIZ UD明朝 Medium" w:eastAsia="BIZ UD明朝 Medium" w:hAnsi="BIZ UD明朝 Medium" w:cs="Arial"/>
                <w:szCs w:val="22"/>
                <w:lang w:eastAsia="ja-JP"/>
              </w:rPr>
              <w:t>グループ</w:t>
            </w:r>
            <w:r w:rsidRPr="008327B1">
              <w:rPr>
                <w:rFonts w:ascii="BIZ UD明朝 Medium" w:eastAsia="BIZ UD明朝 Medium" w:hAnsi="BIZ UD明朝 Medium" w:cs="Arial" w:hint="eastAsia"/>
                <w:szCs w:val="22"/>
                <w:lang w:eastAsia="ja-JP"/>
              </w:rPr>
              <w:t>にしたもの</w:t>
            </w:r>
            <w:r w:rsidRPr="008327B1">
              <w:rPr>
                <w:rFonts w:ascii="BIZ UD明朝 Medium" w:eastAsia="BIZ UD明朝 Medium" w:hAnsi="BIZ UD明朝 Medium" w:cs="Arial"/>
                <w:szCs w:val="22"/>
                <w:lang w:eastAsia="ja-JP"/>
              </w:rPr>
              <w:t>。</w:t>
            </w:r>
          </w:p>
        </w:tc>
      </w:tr>
      <w:tr w:rsidR="00C05DE3" w:rsidRPr="008327B1" w14:paraId="2D74F8FB" w14:textId="77777777" w:rsidTr="4C078B9E">
        <w:trPr>
          <w:cantSplit/>
          <w:trHeight w:val="432"/>
          <w:jc w:val="center"/>
        </w:trPr>
        <w:tc>
          <w:tcPr>
            <w:tcW w:w="2589" w:type="dxa"/>
          </w:tcPr>
          <w:p w14:paraId="0A5608A7" w14:textId="77777777" w:rsidR="00C05DE3" w:rsidRPr="008327B1" w:rsidRDefault="00C05DE3" w:rsidP="00193898">
            <w:pPr>
              <w:pStyle w:val="StyleArial11ptBefore3ptAfter3pt"/>
              <w:rPr>
                <w:rFonts w:cs="Arial"/>
                <w:szCs w:val="22"/>
              </w:rPr>
            </w:pPr>
            <w:r w:rsidRPr="008327B1">
              <w:rPr>
                <w:rFonts w:cs="Arial"/>
                <w:szCs w:val="22"/>
              </w:rPr>
              <w:t>Post-Audit</w:t>
            </w:r>
          </w:p>
        </w:tc>
        <w:tc>
          <w:tcPr>
            <w:tcW w:w="8448" w:type="dxa"/>
          </w:tcPr>
          <w:p w14:paraId="2196B39B" w14:textId="77777777" w:rsidR="00C05DE3" w:rsidRPr="008327B1" w:rsidRDefault="00C05DE3" w:rsidP="00193898">
            <w:pPr>
              <w:ind w:left="-2"/>
              <w:rPr>
                <w:rFonts w:cs="Arial"/>
                <w:szCs w:val="22"/>
              </w:rPr>
            </w:pPr>
            <w:r w:rsidRPr="008327B1">
              <w:rPr>
                <w:rFonts w:cs="Arial"/>
                <w:szCs w:val="22"/>
              </w:rPr>
              <w:t>A set of procedures for evaluating the results of a capital budgeting project.</w:t>
            </w:r>
          </w:p>
        </w:tc>
      </w:tr>
      <w:tr w:rsidR="00C05DE3" w:rsidRPr="008327B1" w14:paraId="7F0F96F4" w14:textId="77777777" w:rsidTr="4C078B9E">
        <w:trPr>
          <w:cantSplit/>
          <w:trHeight w:val="432"/>
          <w:jc w:val="center"/>
        </w:trPr>
        <w:tc>
          <w:tcPr>
            <w:tcW w:w="2589" w:type="dxa"/>
          </w:tcPr>
          <w:p w14:paraId="7B808D72"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hint="eastAsia"/>
                <w:szCs w:val="22"/>
                <w:lang w:eastAsia="ja-JP"/>
              </w:rPr>
              <w:t>事後監査</w:t>
            </w:r>
          </w:p>
        </w:tc>
        <w:tc>
          <w:tcPr>
            <w:tcW w:w="8448" w:type="dxa"/>
          </w:tcPr>
          <w:p w14:paraId="0DBF4D9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資本予算プロジェクトの結果を評価するための一連の手続き。</w:t>
            </w:r>
          </w:p>
        </w:tc>
      </w:tr>
      <w:tr w:rsidR="00C05DE3" w:rsidRPr="008327B1" w14:paraId="6B6598B9" w14:textId="77777777" w:rsidTr="4C078B9E">
        <w:trPr>
          <w:cantSplit/>
          <w:trHeight w:val="432"/>
          <w:jc w:val="center"/>
        </w:trPr>
        <w:tc>
          <w:tcPr>
            <w:tcW w:w="2589" w:type="dxa"/>
          </w:tcPr>
          <w:p w14:paraId="141F0255" w14:textId="77777777" w:rsidR="00C05DE3" w:rsidRPr="008327B1" w:rsidRDefault="00C05DE3" w:rsidP="00193898">
            <w:pPr>
              <w:pStyle w:val="StyleArial11ptBefore3ptAfter3pt"/>
              <w:rPr>
                <w:rFonts w:cs="Arial"/>
                <w:szCs w:val="22"/>
              </w:rPr>
            </w:pPr>
            <w:r w:rsidRPr="008327B1">
              <w:rPr>
                <w:rFonts w:cs="Arial"/>
                <w:szCs w:val="22"/>
              </w:rPr>
              <w:t>Post-Retirement Benefits</w:t>
            </w:r>
          </w:p>
        </w:tc>
        <w:tc>
          <w:tcPr>
            <w:tcW w:w="8448" w:type="dxa"/>
          </w:tcPr>
          <w:p w14:paraId="04A93BBE" w14:textId="77777777" w:rsidR="00C05DE3" w:rsidRPr="008327B1" w:rsidRDefault="00C05DE3" w:rsidP="00193898">
            <w:pPr>
              <w:ind w:left="-2"/>
              <w:rPr>
                <w:rFonts w:cs="Arial"/>
                <w:szCs w:val="22"/>
              </w:rPr>
            </w:pPr>
            <w:r w:rsidRPr="008327B1">
              <w:rPr>
                <w:rFonts w:cs="Arial"/>
                <w:szCs w:val="22"/>
              </w:rPr>
              <w:t>Payments to which former employees may be entitled once they are no longer employed, including pension benefits, death benefits, health benefits, and life insurance.</w:t>
            </w:r>
          </w:p>
        </w:tc>
      </w:tr>
      <w:tr w:rsidR="00C05DE3" w:rsidRPr="008327B1" w14:paraId="01208D79" w14:textId="77777777" w:rsidTr="4C078B9E">
        <w:trPr>
          <w:cantSplit/>
          <w:trHeight w:val="432"/>
          <w:jc w:val="center"/>
        </w:trPr>
        <w:tc>
          <w:tcPr>
            <w:tcW w:w="2589" w:type="dxa"/>
          </w:tcPr>
          <w:p w14:paraId="33A0F3F5"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lastRenderedPageBreak/>
              <w:t>退職後給付</w:t>
            </w:r>
          </w:p>
        </w:tc>
        <w:tc>
          <w:tcPr>
            <w:tcW w:w="8448" w:type="dxa"/>
          </w:tcPr>
          <w:p w14:paraId="40BBD67F"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年金給付、死亡給付、健康給付、生命保険など、元従業員が雇用されなくなった後に受け取ることのできる</w:t>
            </w:r>
            <w:r w:rsidRPr="008327B1">
              <w:rPr>
                <w:rFonts w:ascii="BIZ UD明朝 Medium" w:eastAsia="BIZ UD明朝 Medium" w:hAnsi="BIZ UD明朝 Medium" w:cs="Arial" w:hint="eastAsia"/>
                <w:szCs w:val="22"/>
                <w:lang w:eastAsia="ja-JP"/>
              </w:rPr>
              <w:t>給付金</w:t>
            </w:r>
            <w:r w:rsidRPr="008327B1">
              <w:rPr>
                <w:rFonts w:ascii="BIZ UD明朝 Medium" w:eastAsia="BIZ UD明朝 Medium" w:hAnsi="BIZ UD明朝 Medium" w:cs="Arial"/>
                <w:szCs w:val="22"/>
                <w:lang w:eastAsia="ja-JP"/>
              </w:rPr>
              <w:t>。</w:t>
            </w:r>
          </w:p>
        </w:tc>
      </w:tr>
      <w:tr w:rsidR="00C05DE3" w:rsidRPr="008327B1" w14:paraId="3D3854DD" w14:textId="77777777" w:rsidTr="4C078B9E">
        <w:trPr>
          <w:cantSplit/>
          <w:trHeight w:val="432"/>
          <w:jc w:val="center"/>
        </w:trPr>
        <w:tc>
          <w:tcPr>
            <w:tcW w:w="2589" w:type="dxa"/>
          </w:tcPr>
          <w:p w14:paraId="58E00B6F" w14:textId="77777777" w:rsidR="00C05DE3" w:rsidRPr="008327B1" w:rsidRDefault="00C05DE3" w:rsidP="00193898">
            <w:pPr>
              <w:pStyle w:val="StyleArial11ptBefore3ptAfter3pt"/>
              <w:rPr>
                <w:rFonts w:cs="Arial"/>
                <w:szCs w:val="22"/>
              </w:rPr>
            </w:pPr>
            <w:r w:rsidRPr="008327B1">
              <w:rPr>
                <w:rFonts w:cs="Arial"/>
                <w:szCs w:val="22"/>
              </w:rPr>
              <w:t>Practical Capacity</w:t>
            </w:r>
          </w:p>
        </w:tc>
        <w:tc>
          <w:tcPr>
            <w:tcW w:w="8448" w:type="dxa"/>
          </w:tcPr>
          <w:p w14:paraId="26238F2C" w14:textId="77777777" w:rsidR="00C05DE3" w:rsidRPr="008327B1" w:rsidRDefault="00C05DE3" w:rsidP="00193898">
            <w:pPr>
              <w:rPr>
                <w:rFonts w:cs="Arial"/>
                <w:color w:val="000000"/>
                <w:szCs w:val="22"/>
              </w:rPr>
            </w:pPr>
            <w:r w:rsidRPr="008327B1">
              <w:rPr>
                <w:rFonts w:cs="Arial"/>
                <w:szCs w:val="22"/>
              </w:rPr>
              <w:t>Measure of capacity that is the maximum level at which the plant or department can operate efficiently.</w:t>
            </w:r>
          </w:p>
        </w:tc>
      </w:tr>
      <w:tr w:rsidR="00C05DE3" w:rsidRPr="008327B1" w14:paraId="56765088" w14:textId="77777777" w:rsidTr="4C078B9E">
        <w:trPr>
          <w:cantSplit/>
          <w:trHeight w:val="432"/>
          <w:jc w:val="center"/>
        </w:trPr>
        <w:tc>
          <w:tcPr>
            <w:tcW w:w="2589" w:type="dxa"/>
          </w:tcPr>
          <w:p w14:paraId="351C7FDF"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hint="eastAsia"/>
                <w:szCs w:val="22"/>
                <w:lang w:eastAsia="ja-JP"/>
              </w:rPr>
              <w:t>実際的生産能力</w:t>
            </w:r>
          </w:p>
        </w:tc>
        <w:tc>
          <w:tcPr>
            <w:tcW w:w="8448" w:type="dxa"/>
          </w:tcPr>
          <w:p w14:paraId="216262D5" w14:textId="77777777" w:rsidR="00C05DE3" w:rsidRPr="008327B1" w:rsidRDefault="00C05DE3" w:rsidP="00193898">
            <w:pPr>
              <w:rPr>
                <w:rFonts w:cs="Arial"/>
                <w:szCs w:val="22"/>
                <w:lang w:eastAsia="ja-JP"/>
              </w:rPr>
            </w:pPr>
            <w:r w:rsidRPr="008327B1">
              <w:rPr>
                <w:rFonts w:ascii="BIZ UD明朝 Medium" w:eastAsia="BIZ UD明朝 Medium" w:hAnsi="BIZ UD明朝 Medium" w:cs="Arial"/>
                <w:szCs w:val="22"/>
                <w:lang w:eastAsia="ja-JP"/>
              </w:rPr>
              <w:t>工場または部門が効率的に操業できる最大レベル。</w:t>
            </w:r>
          </w:p>
        </w:tc>
      </w:tr>
      <w:tr w:rsidR="00C05DE3" w:rsidRPr="008327B1" w14:paraId="159B6FF4" w14:textId="77777777" w:rsidTr="4C078B9E">
        <w:trPr>
          <w:cantSplit/>
          <w:trHeight w:val="432"/>
          <w:jc w:val="center"/>
        </w:trPr>
        <w:tc>
          <w:tcPr>
            <w:tcW w:w="2589" w:type="dxa"/>
          </w:tcPr>
          <w:p w14:paraId="13FC525E" w14:textId="77777777" w:rsidR="00C05DE3" w:rsidRPr="008327B1" w:rsidRDefault="00C05DE3" w:rsidP="00193898">
            <w:pPr>
              <w:pStyle w:val="StyleArial11ptBefore3ptAfter3pt"/>
              <w:rPr>
                <w:rFonts w:cs="Arial"/>
                <w:szCs w:val="22"/>
              </w:rPr>
            </w:pPr>
            <w:r w:rsidRPr="008327B1">
              <w:rPr>
                <w:rFonts w:cs="Arial"/>
                <w:szCs w:val="22"/>
              </w:rPr>
              <w:t>Predictive Analytics</w:t>
            </w:r>
          </w:p>
        </w:tc>
        <w:tc>
          <w:tcPr>
            <w:tcW w:w="8448" w:type="dxa"/>
          </w:tcPr>
          <w:p w14:paraId="51F09546" w14:textId="77777777" w:rsidR="00C05DE3" w:rsidRPr="008327B1" w:rsidRDefault="00C05DE3" w:rsidP="00193898">
            <w:pPr>
              <w:rPr>
                <w:rFonts w:cs="Arial"/>
                <w:color w:val="000000"/>
                <w:szCs w:val="22"/>
              </w:rPr>
            </w:pPr>
            <w:r w:rsidRPr="008327B1">
              <w:rPr>
                <w:rFonts w:cs="Arial"/>
                <w:szCs w:val="22"/>
              </w:rPr>
              <w:t>Set of techniques used to make predictions about unknown future events.</w:t>
            </w:r>
          </w:p>
        </w:tc>
      </w:tr>
      <w:tr w:rsidR="00C05DE3" w:rsidRPr="008327B1" w14:paraId="26F4B671" w14:textId="77777777" w:rsidTr="4C078B9E">
        <w:trPr>
          <w:cantSplit/>
          <w:trHeight w:val="432"/>
          <w:jc w:val="center"/>
        </w:trPr>
        <w:tc>
          <w:tcPr>
            <w:tcW w:w="2589" w:type="dxa"/>
          </w:tcPr>
          <w:p w14:paraId="0722AF19"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予測分析</w:t>
            </w:r>
          </w:p>
        </w:tc>
        <w:tc>
          <w:tcPr>
            <w:tcW w:w="8448" w:type="dxa"/>
          </w:tcPr>
          <w:p w14:paraId="58A4022F" w14:textId="77777777" w:rsidR="00C05DE3" w:rsidRPr="008327B1" w:rsidRDefault="00C05DE3" w:rsidP="00193898">
            <w:pPr>
              <w:rPr>
                <w:rFonts w:cs="Arial"/>
                <w:szCs w:val="22"/>
                <w:lang w:eastAsia="ja-JP"/>
              </w:rPr>
            </w:pPr>
            <w:r w:rsidRPr="008327B1">
              <w:rPr>
                <w:rFonts w:ascii="BIZ UD明朝 Medium" w:eastAsia="BIZ UD明朝 Medium" w:hAnsi="BIZ UD明朝 Medium" w:cs="Arial"/>
                <w:szCs w:val="22"/>
                <w:lang w:eastAsia="ja-JP"/>
              </w:rPr>
              <w:t>未知の将来の出来事について予測を行うために使用される一連の技術。</w:t>
            </w:r>
          </w:p>
        </w:tc>
      </w:tr>
      <w:tr w:rsidR="00C05DE3" w:rsidRPr="008327B1" w14:paraId="339385D7" w14:textId="77777777" w:rsidTr="4C078B9E">
        <w:trPr>
          <w:cantSplit/>
          <w:trHeight w:val="432"/>
          <w:jc w:val="center"/>
        </w:trPr>
        <w:tc>
          <w:tcPr>
            <w:tcW w:w="2589" w:type="dxa"/>
          </w:tcPr>
          <w:p w14:paraId="1507E013" w14:textId="77777777" w:rsidR="00C05DE3" w:rsidRPr="008327B1" w:rsidRDefault="00C05DE3" w:rsidP="00193898">
            <w:pPr>
              <w:pStyle w:val="StyleArial11ptBefore3ptAfter3pt"/>
              <w:rPr>
                <w:rFonts w:cs="Arial"/>
                <w:szCs w:val="22"/>
              </w:rPr>
            </w:pPr>
            <w:r w:rsidRPr="008327B1">
              <w:rPr>
                <w:rFonts w:cs="Arial"/>
                <w:szCs w:val="22"/>
              </w:rPr>
              <w:t>Preferred Stock</w:t>
            </w:r>
          </w:p>
        </w:tc>
        <w:tc>
          <w:tcPr>
            <w:tcW w:w="8448" w:type="dxa"/>
          </w:tcPr>
          <w:p w14:paraId="6A2BF644" w14:textId="77777777" w:rsidR="00C05DE3" w:rsidRPr="008327B1" w:rsidRDefault="00C05DE3" w:rsidP="00193898">
            <w:pPr>
              <w:ind w:left="-2"/>
              <w:rPr>
                <w:rFonts w:cs="Arial"/>
                <w:szCs w:val="22"/>
              </w:rPr>
            </w:pPr>
            <w:hyperlink r:id="rId161" w:history="1">
              <w:r w:rsidRPr="008327B1">
                <w:rPr>
                  <w:rFonts w:cs="Arial"/>
                  <w:szCs w:val="22"/>
                </w:rPr>
                <w:t>Capital stock</w:t>
              </w:r>
            </w:hyperlink>
            <w:r w:rsidRPr="008327B1">
              <w:rPr>
                <w:rFonts w:cs="Arial"/>
                <w:szCs w:val="22"/>
              </w:rPr>
              <w:t xml:space="preserve"> that provides a fixed </w:t>
            </w:r>
            <w:hyperlink r:id="rId162" w:history="1">
              <w:r w:rsidRPr="008327B1">
                <w:rPr>
                  <w:rFonts w:cs="Arial"/>
                  <w:szCs w:val="22"/>
                </w:rPr>
                <w:t>dividend</w:t>
              </w:r>
            </w:hyperlink>
            <w:r w:rsidRPr="008327B1">
              <w:rPr>
                <w:rFonts w:cs="Arial"/>
                <w:szCs w:val="22"/>
              </w:rPr>
              <w:t xml:space="preserve"> paid before any dividends are paid to common shareholders. It takes precedence over common stock in the event of </w:t>
            </w:r>
            <w:hyperlink r:id="rId163" w:history="1">
              <w:r w:rsidRPr="008327B1">
                <w:rPr>
                  <w:rFonts w:cs="Arial"/>
                  <w:szCs w:val="22"/>
                </w:rPr>
                <w:t>liquidation</w:t>
              </w:r>
            </w:hyperlink>
            <w:r w:rsidRPr="008327B1">
              <w:rPr>
                <w:rFonts w:cs="Arial"/>
                <w:szCs w:val="22"/>
              </w:rPr>
              <w:t xml:space="preserve">. </w:t>
            </w:r>
          </w:p>
        </w:tc>
      </w:tr>
      <w:tr w:rsidR="00C05DE3" w:rsidRPr="008327B1" w14:paraId="39DA5D99" w14:textId="77777777" w:rsidTr="4C078B9E">
        <w:trPr>
          <w:cantSplit/>
          <w:trHeight w:val="432"/>
          <w:jc w:val="center"/>
        </w:trPr>
        <w:tc>
          <w:tcPr>
            <w:tcW w:w="2589" w:type="dxa"/>
          </w:tcPr>
          <w:p w14:paraId="3D825B9A"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優先株式</w:t>
            </w:r>
          </w:p>
        </w:tc>
        <w:tc>
          <w:tcPr>
            <w:tcW w:w="8448" w:type="dxa"/>
          </w:tcPr>
          <w:p w14:paraId="4D00FC42" w14:textId="77777777" w:rsidR="00C05DE3" w:rsidRPr="008327B1" w:rsidRDefault="00C05DE3" w:rsidP="00193898">
            <w:pPr>
              <w:ind w:left="-2"/>
              <w:rPr>
                <w:lang w:eastAsia="ja-JP"/>
              </w:rPr>
            </w:pPr>
            <w:r w:rsidRPr="008327B1">
              <w:rPr>
                <w:rFonts w:ascii="BIZ UD明朝 Medium" w:eastAsia="BIZ UD明朝 Medium" w:hAnsi="BIZ UD明朝 Medium" w:cs="Arial"/>
                <w:szCs w:val="22"/>
                <w:lang w:eastAsia="ja-JP"/>
              </w:rPr>
              <w:t>普通株主に配当が支払われる前に固定</w:t>
            </w:r>
            <w:hyperlink r:id="rId164" w:history="1">
              <w:r w:rsidRPr="008327B1">
                <w:rPr>
                  <w:rFonts w:ascii="BIZ UD明朝 Medium" w:eastAsia="BIZ UD明朝 Medium" w:hAnsi="BIZ UD明朝 Medium" w:cs="Arial"/>
                  <w:szCs w:val="22"/>
                  <w:lang w:eastAsia="ja-JP"/>
                </w:rPr>
                <w:t>配当が</w:t>
              </w:r>
            </w:hyperlink>
            <w:r w:rsidRPr="008327B1">
              <w:rPr>
                <w:rFonts w:ascii="BIZ UD明朝 Medium" w:eastAsia="BIZ UD明朝 Medium" w:hAnsi="BIZ UD明朝 Medium" w:cs="Arial"/>
                <w:szCs w:val="22"/>
                <w:lang w:eastAsia="ja-JP"/>
              </w:rPr>
              <w:t>支払われる</w:t>
            </w:r>
            <w:hyperlink r:id="rId165" w:history="1">
              <w:r w:rsidRPr="008327B1">
                <w:rPr>
                  <w:rFonts w:ascii="BIZ UD明朝 Medium" w:eastAsia="BIZ UD明朝 Medium" w:hAnsi="BIZ UD明朝 Medium" w:cs="Arial"/>
                  <w:szCs w:val="22"/>
                  <w:lang w:eastAsia="ja-JP"/>
                </w:rPr>
                <w:t>資本株式。</w:t>
              </w:r>
            </w:hyperlink>
            <w:hyperlink r:id="rId166" w:history="1">
              <w:r w:rsidRPr="008327B1">
                <w:rPr>
                  <w:rFonts w:ascii="BIZ UD明朝 Medium" w:eastAsia="BIZ UD明朝 Medium" w:hAnsi="BIZ UD明朝 Medium" w:cs="Arial"/>
                  <w:szCs w:val="22"/>
                  <w:lang w:eastAsia="ja-JP"/>
                </w:rPr>
                <w:t>清算</w:t>
              </w:r>
            </w:hyperlink>
            <w:r w:rsidRPr="008327B1">
              <w:rPr>
                <w:rFonts w:ascii="BIZ UD明朝 Medium" w:eastAsia="BIZ UD明朝 Medium" w:hAnsi="BIZ UD明朝 Medium" w:cs="Arial"/>
                <w:szCs w:val="22"/>
                <w:lang w:eastAsia="ja-JP"/>
              </w:rPr>
              <w:t>時には普通株式に優先</w:t>
            </w:r>
            <w:r w:rsidRPr="008327B1">
              <w:rPr>
                <w:rFonts w:ascii="BIZ UD明朝 Medium" w:eastAsia="BIZ UD明朝 Medium" w:hAnsi="BIZ UD明朝 Medium" w:cs="Arial" w:hint="eastAsia"/>
                <w:szCs w:val="22"/>
                <w:lang w:eastAsia="ja-JP"/>
              </w:rPr>
              <w:t>して残余財産を受け取ることができる</w:t>
            </w:r>
            <w:r w:rsidRPr="008327B1">
              <w:rPr>
                <w:rFonts w:ascii="BIZ UD明朝 Medium" w:eastAsia="BIZ UD明朝 Medium" w:hAnsi="BIZ UD明朝 Medium" w:cs="Arial"/>
                <w:szCs w:val="22"/>
                <w:lang w:eastAsia="ja-JP"/>
              </w:rPr>
              <w:t xml:space="preserve">。 </w:t>
            </w:r>
          </w:p>
        </w:tc>
      </w:tr>
      <w:tr w:rsidR="00C05DE3" w:rsidRPr="008327B1" w14:paraId="0B11AA37" w14:textId="77777777" w:rsidTr="4C078B9E">
        <w:trPr>
          <w:cantSplit/>
          <w:trHeight w:val="432"/>
          <w:jc w:val="center"/>
        </w:trPr>
        <w:tc>
          <w:tcPr>
            <w:tcW w:w="2589" w:type="dxa"/>
          </w:tcPr>
          <w:p w14:paraId="09458676" w14:textId="77777777" w:rsidR="00C05DE3" w:rsidRPr="008327B1" w:rsidRDefault="00C05DE3" w:rsidP="00193898">
            <w:pPr>
              <w:pStyle w:val="StyleArial11ptBefore3ptAfter3pt"/>
              <w:rPr>
                <w:rFonts w:cs="Arial"/>
                <w:szCs w:val="22"/>
              </w:rPr>
            </w:pPr>
            <w:r w:rsidRPr="008327B1">
              <w:rPr>
                <w:rFonts w:cs="Arial"/>
                <w:szCs w:val="22"/>
              </w:rPr>
              <w:t>Premium</w:t>
            </w:r>
          </w:p>
        </w:tc>
        <w:tc>
          <w:tcPr>
            <w:tcW w:w="8448" w:type="dxa"/>
          </w:tcPr>
          <w:p w14:paraId="4B44021B" w14:textId="77777777" w:rsidR="00C05DE3" w:rsidRPr="008327B1" w:rsidRDefault="00C05DE3" w:rsidP="00193898">
            <w:pPr>
              <w:ind w:left="-2"/>
              <w:rPr>
                <w:rFonts w:cs="Arial"/>
                <w:szCs w:val="22"/>
              </w:rPr>
            </w:pPr>
            <w:r w:rsidRPr="008327B1">
              <w:rPr>
                <w:rFonts w:cs="Arial"/>
                <w:szCs w:val="22"/>
              </w:rPr>
              <w:t>The extra amount paid for a security over and above its intrinsic or par value.</w:t>
            </w:r>
          </w:p>
        </w:tc>
      </w:tr>
      <w:tr w:rsidR="00C05DE3" w:rsidRPr="008327B1" w14:paraId="01193670" w14:textId="77777777" w:rsidTr="4C078B9E">
        <w:trPr>
          <w:cantSplit/>
          <w:trHeight w:val="432"/>
          <w:jc w:val="center"/>
        </w:trPr>
        <w:tc>
          <w:tcPr>
            <w:tcW w:w="2589" w:type="dxa"/>
          </w:tcPr>
          <w:p w14:paraId="3FBBC2BE"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プレミアム</w:t>
            </w:r>
          </w:p>
        </w:tc>
        <w:tc>
          <w:tcPr>
            <w:tcW w:w="8448" w:type="dxa"/>
          </w:tcPr>
          <w:p w14:paraId="212AC6CC"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証券の本源的価値または額面価値を超えて支払われる追加的な金額。</w:t>
            </w:r>
          </w:p>
        </w:tc>
      </w:tr>
      <w:tr w:rsidR="00C05DE3" w:rsidRPr="008327B1" w14:paraId="15EE60B4" w14:textId="77777777" w:rsidTr="4C078B9E">
        <w:trPr>
          <w:cantSplit/>
          <w:trHeight w:val="432"/>
          <w:jc w:val="center"/>
        </w:trPr>
        <w:tc>
          <w:tcPr>
            <w:tcW w:w="2589" w:type="dxa"/>
          </w:tcPr>
          <w:p w14:paraId="3F4A0E40" w14:textId="77777777" w:rsidR="00C05DE3" w:rsidRPr="008327B1" w:rsidRDefault="00C05DE3" w:rsidP="00193898">
            <w:pPr>
              <w:pStyle w:val="StyleArial11ptBefore3ptAfter3pt"/>
              <w:rPr>
                <w:rFonts w:cs="Arial"/>
                <w:szCs w:val="22"/>
              </w:rPr>
            </w:pPr>
            <w:r w:rsidRPr="008327B1">
              <w:rPr>
                <w:rFonts w:cs="Arial"/>
                <w:szCs w:val="22"/>
              </w:rPr>
              <w:t>Premium on Bonds Payable</w:t>
            </w:r>
          </w:p>
        </w:tc>
        <w:tc>
          <w:tcPr>
            <w:tcW w:w="8448" w:type="dxa"/>
          </w:tcPr>
          <w:p w14:paraId="1711837F" w14:textId="77777777" w:rsidR="00C05DE3" w:rsidRPr="008327B1" w:rsidRDefault="00C05DE3" w:rsidP="00193898">
            <w:pPr>
              <w:ind w:left="-2"/>
              <w:rPr>
                <w:rFonts w:cs="Arial"/>
                <w:szCs w:val="22"/>
              </w:rPr>
            </w:pPr>
            <w:r w:rsidRPr="008327B1">
              <w:rPr>
                <w:rFonts w:cs="Arial"/>
                <w:szCs w:val="22"/>
              </w:rPr>
              <w:t>The difference between the face value of the bonds and its selling price when the selling price is greater than the face value.</w:t>
            </w:r>
          </w:p>
        </w:tc>
      </w:tr>
      <w:tr w:rsidR="00C05DE3" w:rsidRPr="008327B1" w14:paraId="53D166DC" w14:textId="77777777" w:rsidTr="4C078B9E">
        <w:trPr>
          <w:cantSplit/>
          <w:trHeight w:val="432"/>
          <w:jc w:val="center"/>
        </w:trPr>
        <w:tc>
          <w:tcPr>
            <w:tcW w:w="2589" w:type="dxa"/>
          </w:tcPr>
          <w:p w14:paraId="75008A64"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社債プレミアム</w:t>
            </w:r>
          </w:p>
        </w:tc>
        <w:tc>
          <w:tcPr>
            <w:tcW w:w="8448" w:type="dxa"/>
          </w:tcPr>
          <w:p w14:paraId="30CA1697"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販売価格が額面金額より大きい場合</w:t>
            </w:r>
            <w:r w:rsidRPr="008327B1">
              <w:rPr>
                <w:rFonts w:ascii="BIZ UD明朝 Medium" w:eastAsia="BIZ UD明朝 Medium" w:hAnsi="BIZ UD明朝 Medium" w:cs="Arial" w:hint="eastAsia"/>
                <w:szCs w:val="22"/>
                <w:lang w:eastAsia="ja-JP"/>
              </w:rPr>
              <w:t>の、</w:t>
            </w:r>
            <w:r w:rsidRPr="008327B1">
              <w:rPr>
                <w:rFonts w:ascii="BIZ UD明朝 Medium" w:eastAsia="BIZ UD明朝 Medium" w:hAnsi="BIZ UD明朝 Medium" w:cs="Arial"/>
                <w:szCs w:val="22"/>
                <w:lang w:eastAsia="ja-JP"/>
              </w:rPr>
              <w:t>債券の額面金額とその販売価格との差額。</w:t>
            </w:r>
          </w:p>
        </w:tc>
      </w:tr>
      <w:tr w:rsidR="00C05DE3" w:rsidRPr="008327B1" w14:paraId="615316D1" w14:textId="77777777" w:rsidTr="4C078B9E">
        <w:trPr>
          <w:cantSplit/>
          <w:trHeight w:val="432"/>
          <w:jc w:val="center"/>
        </w:trPr>
        <w:tc>
          <w:tcPr>
            <w:tcW w:w="2589" w:type="dxa"/>
          </w:tcPr>
          <w:p w14:paraId="2363F51E" w14:textId="77777777" w:rsidR="00C05DE3" w:rsidRPr="008327B1" w:rsidRDefault="00C05DE3" w:rsidP="00193898">
            <w:pPr>
              <w:pStyle w:val="StyleArial11ptBefore3ptAfter3pt"/>
              <w:rPr>
                <w:rFonts w:cs="Arial"/>
                <w:szCs w:val="22"/>
              </w:rPr>
            </w:pPr>
            <w:r w:rsidRPr="008327B1">
              <w:rPr>
                <w:rFonts w:cs="Arial"/>
                <w:szCs w:val="22"/>
              </w:rPr>
              <w:t>Premium Pricing</w:t>
            </w:r>
          </w:p>
        </w:tc>
        <w:tc>
          <w:tcPr>
            <w:tcW w:w="8448" w:type="dxa"/>
          </w:tcPr>
          <w:p w14:paraId="4CBF48A7" w14:textId="77777777" w:rsidR="00C05DE3" w:rsidRPr="008327B1" w:rsidRDefault="00C05DE3" w:rsidP="00193898">
            <w:pPr>
              <w:ind w:left="-2"/>
              <w:rPr>
                <w:rFonts w:cs="Arial"/>
                <w:szCs w:val="22"/>
              </w:rPr>
            </w:pPr>
            <w:r w:rsidRPr="008327B1">
              <w:rPr>
                <w:rFonts w:cs="Arial"/>
                <w:szCs w:val="22"/>
              </w:rPr>
              <w:t>The practice of setting a price artificially high in order to encourage a perception of exclusivity or status appeal.</w:t>
            </w:r>
          </w:p>
        </w:tc>
      </w:tr>
      <w:tr w:rsidR="00C05DE3" w:rsidRPr="008327B1" w14:paraId="2C87CCDE" w14:textId="77777777" w:rsidTr="4C078B9E">
        <w:trPr>
          <w:cantSplit/>
          <w:trHeight w:val="432"/>
          <w:jc w:val="center"/>
        </w:trPr>
        <w:tc>
          <w:tcPr>
            <w:tcW w:w="2589" w:type="dxa"/>
          </w:tcPr>
          <w:p w14:paraId="4B9F3C32"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プレミアム価格</w:t>
            </w:r>
          </w:p>
        </w:tc>
        <w:tc>
          <w:tcPr>
            <w:tcW w:w="8448" w:type="dxa"/>
          </w:tcPr>
          <w:p w14:paraId="36D53610"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高級感やステータスをアピールするために、価格を人為的に高く設定すること。</w:t>
            </w:r>
          </w:p>
        </w:tc>
      </w:tr>
      <w:tr w:rsidR="00C05DE3" w:rsidRPr="008327B1" w14:paraId="7BDDDA84" w14:textId="77777777" w:rsidTr="4C078B9E">
        <w:trPr>
          <w:cantSplit/>
          <w:trHeight w:val="432"/>
          <w:jc w:val="center"/>
        </w:trPr>
        <w:tc>
          <w:tcPr>
            <w:tcW w:w="2589" w:type="dxa"/>
          </w:tcPr>
          <w:p w14:paraId="70CB3E4E" w14:textId="77777777" w:rsidR="00C05DE3" w:rsidRPr="008327B1" w:rsidRDefault="00C05DE3" w:rsidP="00193898">
            <w:pPr>
              <w:pStyle w:val="StyleArial11ptBefore3ptAfter3pt"/>
              <w:rPr>
                <w:rFonts w:cs="Arial"/>
                <w:szCs w:val="22"/>
              </w:rPr>
            </w:pPr>
            <w:r w:rsidRPr="008327B1">
              <w:rPr>
                <w:rFonts w:cs="Arial"/>
                <w:szCs w:val="22"/>
              </w:rPr>
              <w:t>Prepaid Expenses</w:t>
            </w:r>
          </w:p>
        </w:tc>
        <w:tc>
          <w:tcPr>
            <w:tcW w:w="8448" w:type="dxa"/>
          </w:tcPr>
          <w:p w14:paraId="4022387D" w14:textId="77777777" w:rsidR="00C05DE3" w:rsidRPr="008327B1" w:rsidRDefault="00C05DE3" w:rsidP="00193898">
            <w:pPr>
              <w:ind w:left="-2"/>
              <w:rPr>
                <w:rFonts w:cs="Arial"/>
                <w:szCs w:val="22"/>
              </w:rPr>
            </w:pPr>
            <w:r w:rsidRPr="008327B1">
              <w:rPr>
                <w:rFonts w:cs="Arial"/>
                <w:szCs w:val="22"/>
              </w:rPr>
              <w:t xml:space="preserve">Payments made for services to be received after the date of payment. </w:t>
            </w:r>
          </w:p>
        </w:tc>
      </w:tr>
      <w:tr w:rsidR="00C05DE3" w:rsidRPr="008327B1" w14:paraId="76168B28" w14:textId="77777777" w:rsidTr="4C078B9E">
        <w:trPr>
          <w:cantSplit/>
          <w:trHeight w:val="432"/>
          <w:jc w:val="center"/>
        </w:trPr>
        <w:tc>
          <w:tcPr>
            <w:tcW w:w="2589" w:type="dxa"/>
          </w:tcPr>
          <w:p w14:paraId="0914E242"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前払費用</w:t>
            </w:r>
          </w:p>
        </w:tc>
        <w:tc>
          <w:tcPr>
            <w:tcW w:w="8448" w:type="dxa"/>
          </w:tcPr>
          <w:p w14:paraId="0138AB7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支払日以降に受領するサービスに対する支払い。 </w:t>
            </w:r>
          </w:p>
        </w:tc>
      </w:tr>
      <w:tr w:rsidR="00C05DE3" w:rsidRPr="008327B1" w14:paraId="26FD18D6" w14:textId="77777777" w:rsidTr="4C078B9E">
        <w:trPr>
          <w:cantSplit/>
          <w:trHeight w:val="432"/>
          <w:jc w:val="center"/>
        </w:trPr>
        <w:tc>
          <w:tcPr>
            <w:tcW w:w="2589" w:type="dxa"/>
          </w:tcPr>
          <w:p w14:paraId="59E56DB3" w14:textId="77777777" w:rsidR="00C05DE3" w:rsidRPr="008327B1" w:rsidRDefault="00C05DE3" w:rsidP="00193898">
            <w:pPr>
              <w:pStyle w:val="StyleArial11ptBefore3ptAfter3pt"/>
              <w:rPr>
                <w:rFonts w:cs="Arial"/>
                <w:szCs w:val="22"/>
              </w:rPr>
            </w:pPr>
            <w:r w:rsidRPr="008327B1">
              <w:rPr>
                <w:rFonts w:cs="Arial"/>
                <w:szCs w:val="22"/>
              </w:rPr>
              <w:t>Prescriptive Analytics</w:t>
            </w:r>
          </w:p>
        </w:tc>
        <w:tc>
          <w:tcPr>
            <w:tcW w:w="8448" w:type="dxa"/>
          </w:tcPr>
          <w:p w14:paraId="51AE4E42" w14:textId="77777777" w:rsidR="00C05DE3" w:rsidRPr="008327B1" w:rsidRDefault="00C05DE3" w:rsidP="00193898">
            <w:pPr>
              <w:ind w:left="-2"/>
              <w:rPr>
                <w:rFonts w:cs="Arial"/>
                <w:szCs w:val="22"/>
              </w:rPr>
            </w:pPr>
            <w:r w:rsidRPr="008327B1">
              <w:rPr>
                <w:rFonts w:cs="Arial"/>
                <w:szCs w:val="22"/>
              </w:rPr>
              <w:t>Set of techniques used to discover the best course of action for a given situation.</w:t>
            </w:r>
          </w:p>
        </w:tc>
      </w:tr>
      <w:tr w:rsidR="00C05DE3" w:rsidRPr="008327B1" w14:paraId="4ED5E444" w14:textId="77777777" w:rsidTr="4C078B9E">
        <w:trPr>
          <w:cantSplit/>
          <w:trHeight w:val="432"/>
          <w:jc w:val="center"/>
        </w:trPr>
        <w:tc>
          <w:tcPr>
            <w:tcW w:w="2589" w:type="dxa"/>
          </w:tcPr>
          <w:p w14:paraId="56AEA1EF"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処方的分析</w:t>
            </w:r>
          </w:p>
        </w:tc>
        <w:tc>
          <w:tcPr>
            <w:tcW w:w="8448" w:type="dxa"/>
          </w:tcPr>
          <w:p w14:paraId="04871FA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与えられた状況に対する最善の行動方針を発見するために使用される一連のテクニック。</w:t>
            </w:r>
          </w:p>
        </w:tc>
      </w:tr>
      <w:tr w:rsidR="00C05DE3" w:rsidRPr="008327B1" w14:paraId="28A71215" w14:textId="77777777" w:rsidTr="4C078B9E">
        <w:trPr>
          <w:cantSplit/>
          <w:trHeight w:val="432"/>
          <w:jc w:val="center"/>
        </w:trPr>
        <w:tc>
          <w:tcPr>
            <w:tcW w:w="2589" w:type="dxa"/>
          </w:tcPr>
          <w:p w14:paraId="7EA2F10C" w14:textId="77777777" w:rsidR="00C05DE3" w:rsidRPr="008327B1" w:rsidRDefault="00C05DE3" w:rsidP="00193898">
            <w:pPr>
              <w:pStyle w:val="StyleArial11ptBefore3ptAfter3pt"/>
              <w:rPr>
                <w:rFonts w:cs="Arial"/>
                <w:szCs w:val="22"/>
              </w:rPr>
            </w:pPr>
            <w:r w:rsidRPr="008327B1">
              <w:rPr>
                <w:rFonts w:cs="Arial"/>
                <w:szCs w:val="22"/>
              </w:rPr>
              <w:t>Present Value</w:t>
            </w:r>
          </w:p>
        </w:tc>
        <w:tc>
          <w:tcPr>
            <w:tcW w:w="8448" w:type="dxa"/>
          </w:tcPr>
          <w:p w14:paraId="4C064C39" w14:textId="77777777" w:rsidR="00C05DE3" w:rsidRPr="008327B1" w:rsidRDefault="00C05DE3" w:rsidP="00193898">
            <w:pPr>
              <w:ind w:left="-2"/>
              <w:rPr>
                <w:rFonts w:cs="Arial"/>
                <w:szCs w:val="22"/>
              </w:rPr>
            </w:pPr>
            <w:r w:rsidRPr="008327B1">
              <w:rPr>
                <w:rFonts w:cs="Arial"/>
                <w:szCs w:val="22"/>
              </w:rPr>
              <w:t>The value today (or at some specific date) of an amount or amounts to be paid or received later (or at other, different dates), discounted at some discount rate.</w:t>
            </w:r>
          </w:p>
        </w:tc>
      </w:tr>
      <w:tr w:rsidR="00C05DE3" w:rsidRPr="008327B1" w14:paraId="2102EDC9" w14:textId="77777777" w:rsidTr="4C078B9E">
        <w:trPr>
          <w:cantSplit/>
          <w:trHeight w:val="432"/>
          <w:jc w:val="center"/>
        </w:trPr>
        <w:tc>
          <w:tcPr>
            <w:tcW w:w="2589" w:type="dxa"/>
          </w:tcPr>
          <w:p w14:paraId="2C6D6E45"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現在価値</w:t>
            </w:r>
          </w:p>
        </w:tc>
        <w:tc>
          <w:tcPr>
            <w:tcW w:w="8448" w:type="dxa"/>
          </w:tcPr>
          <w:p w14:paraId="7D2C2135"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ある割引率で割り引かれた、後日（または別の日付</w:t>
            </w:r>
            <w:r w:rsidRPr="008327B1">
              <w:rPr>
                <w:rFonts w:ascii="BIZ UD明朝 Medium" w:eastAsia="BIZ UD明朝 Medium" w:hAnsi="BIZ UD明朝 Medium" w:cs="Arial" w:hint="eastAsia"/>
                <w:szCs w:val="22"/>
                <w:lang w:eastAsia="ja-JP"/>
              </w:rPr>
              <w:t>に</w:t>
            </w:r>
            <w:r w:rsidRPr="008327B1">
              <w:rPr>
                <w:rFonts w:ascii="BIZ UD明朝 Medium" w:eastAsia="BIZ UD明朝 Medium" w:hAnsi="BIZ UD明朝 Medium" w:cs="Arial"/>
                <w:szCs w:val="22"/>
                <w:lang w:eastAsia="ja-JP"/>
              </w:rPr>
              <w:t>）支払われる、または受け取る金額の今日（または特定の日付）の価値。</w:t>
            </w:r>
          </w:p>
        </w:tc>
      </w:tr>
      <w:tr w:rsidR="00C05DE3" w:rsidRPr="008327B1" w14:paraId="0AD44DD8" w14:textId="77777777" w:rsidTr="4C078B9E">
        <w:trPr>
          <w:cantSplit/>
          <w:trHeight w:val="432"/>
          <w:jc w:val="center"/>
        </w:trPr>
        <w:tc>
          <w:tcPr>
            <w:tcW w:w="2589" w:type="dxa"/>
          </w:tcPr>
          <w:p w14:paraId="0868F17E" w14:textId="77777777" w:rsidR="00C05DE3" w:rsidRPr="008327B1" w:rsidRDefault="00C05DE3" w:rsidP="00193898">
            <w:pPr>
              <w:pStyle w:val="StyleArial11ptBefore3ptAfter3pt"/>
              <w:rPr>
                <w:rFonts w:cs="Arial"/>
                <w:szCs w:val="22"/>
              </w:rPr>
            </w:pPr>
            <w:r w:rsidRPr="008327B1">
              <w:rPr>
                <w:rFonts w:cs="Arial"/>
                <w:szCs w:val="22"/>
              </w:rPr>
              <w:t>Prevention Costs</w:t>
            </w:r>
          </w:p>
        </w:tc>
        <w:tc>
          <w:tcPr>
            <w:tcW w:w="8448" w:type="dxa"/>
          </w:tcPr>
          <w:p w14:paraId="3D052E77" w14:textId="77777777" w:rsidR="00C05DE3" w:rsidRPr="008327B1" w:rsidRDefault="00C05DE3" w:rsidP="00193898">
            <w:pPr>
              <w:ind w:left="-2"/>
              <w:rPr>
                <w:rFonts w:cs="Arial"/>
                <w:szCs w:val="22"/>
              </w:rPr>
            </w:pPr>
            <w:r w:rsidRPr="008327B1">
              <w:rPr>
                <w:rFonts w:cs="Arial"/>
                <w:szCs w:val="22"/>
              </w:rPr>
              <w:t>The quality-related costs of activities that are designed to prevent defects in products or services. Examples include inspection, design, and quality training.</w:t>
            </w:r>
          </w:p>
        </w:tc>
      </w:tr>
      <w:tr w:rsidR="00C05DE3" w:rsidRPr="008327B1" w14:paraId="22B62619" w14:textId="77777777" w:rsidTr="4C078B9E">
        <w:trPr>
          <w:cantSplit/>
          <w:trHeight w:val="432"/>
          <w:jc w:val="center"/>
        </w:trPr>
        <w:tc>
          <w:tcPr>
            <w:tcW w:w="2589" w:type="dxa"/>
          </w:tcPr>
          <w:p w14:paraId="0DBB1D4E"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lastRenderedPageBreak/>
              <w:t>予防コスト</w:t>
            </w:r>
          </w:p>
        </w:tc>
        <w:tc>
          <w:tcPr>
            <w:tcW w:w="8448" w:type="dxa"/>
          </w:tcPr>
          <w:p w14:paraId="5E5FF7E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製品またはサービスの欠陥を防止するための活動の品質関連コスト。例えば、検査、設計、品質トレーニングなど。</w:t>
            </w:r>
          </w:p>
        </w:tc>
      </w:tr>
      <w:tr w:rsidR="00C05DE3" w:rsidRPr="008327B1" w14:paraId="1BE8D720" w14:textId="77777777" w:rsidTr="4C078B9E">
        <w:trPr>
          <w:cantSplit/>
          <w:trHeight w:val="432"/>
          <w:jc w:val="center"/>
        </w:trPr>
        <w:tc>
          <w:tcPr>
            <w:tcW w:w="2589" w:type="dxa"/>
          </w:tcPr>
          <w:p w14:paraId="40E04401" w14:textId="77777777" w:rsidR="00C05DE3" w:rsidRPr="008327B1" w:rsidRDefault="00C05DE3" w:rsidP="00193898">
            <w:pPr>
              <w:pStyle w:val="StyleArial11ptBefore3ptAfter3pt"/>
              <w:rPr>
                <w:rFonts w:cs="Arial"/>
                <w:szCs w:val="22"/>
              </w:rPr>
            </w:pPr>
            <w:r w:rsidRPr="008327B1">
              <w:rPr>
                <w:rFonts w:cs="Arial"/>
                <w:szCs w:val="22"/>
              </w:rPr>
              <w:t>Price Elasticity of Demand</w:t>
            </w:r>
          </w:p>
        </w:tc>
        <w:tc>
          <w:tcPr>
            <w:tcW w:w="8448" w:type="dxa"/>
          </w:tcPr>
          <w:p w14:paraId="769DB9AB" w14:textId="77777777" w:rsidR="00C05DE3" w:rsidRPr="008327B1" w:rsidRDefault="00C05DE3" w:rsidP="00193898">
            <w:pPr>
              <w:ind w:left="-2"/>
              <w:rPr>
                <w:rFonts w:cs="Arial"/>
                <w:szCs w:val="22"/>
              </w:rPr>
            </w:pPr>
            <w:r w:rsidRPr="008327B1">
              <w:rPr>
                <w:rFonts w:cs="Arial"/>
                <w:szCs w:val="22"/>
              </w:rPr>
              <w:t>The percentage change in the quantity of a product demanded divided by the percent change in its price.  It indicates the degree of consumer response to a variation in price.</w:t>
            </w:r>
          </w:p>
        </w:tc>
      </w:tr>
      <w:tr w:rsidR="00C05DE3" w:rsidRPr="008327B1" w14:paraId="3D392CFB" w14:textId="77777777" w:rsidTr="4C078B9E">
        <w:trPr>
          <w:cantSplit/>
          <w:trHeight w:val="432"/>
          <w:jc w:val="center"/>
        </w:trPr>
        <w:tc>
          <w:tcPr>
            <w:tcW w:w="2589" w:type="dxa"/>
          </w:tcPr>
          <w:p w14:paraId="4E919FCB"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需要の価格弾力性</w:t>
            </w:r>
          </w:p>
        </w:tc>
        <w:tc>
          <w:tcPr>
            <w:tcW w:w="8448" w:type="dxa"/>
          </w:tcPr>
          <w:p w14:paraId="43AC1F4A"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製品の需要量の変化率を価格の変化率で割ったもの。  価格の変動に対する消費者の反応の度合いを示す。</w:t>
            </w:r>
          </w:p>
        </w:tc>
      </w:tr>
      <w:tr w:rsidR="00C05DE3" w:rsidRPr="008327B1" w14:paraId="5D5A93F7" w14:textId="77777777" w:rsidTr="4C078B9E">
        <w:trPr>
          <w:cantSplit/>
          <w:trHeight w:val="432"/>
          <w:jc w:val="center"/>
        </w:trPr>
        <w:tc>
          <w:tcPr>
            <w:tcW w:w="2589" w:type="dxa"/>
          </w:tcPr>
          <w:p w14:paraId="557F5D84" w14:textId="77777777" w:rsidR="00C05DE3" w:rsidRPr="008327B1" w:rsidRDefault="00C05DE3" w:rsidP="00193898">
            <w:pPr>
              <w:pStyle w:val="StyleArial11ptBefore3ptAfter3pt"/>
              <w:rPr>
                <w:rFonts w:cs="Arial"/>
                <w:szCs w:val="22"/>
              </w:rPr>
            </w:pPr>
            <w:r w:rsidRPr="008327B1">
              <w:rPr>
                <w:rFonts w:cs="Arial"/>
                <w:szCs w:val="22"/>
              </w:rPr>
              <w:t>Price Variance</w:t>
            </w:r>
          </w:p>
        </w:tc>
        <w:tc>
          <w:tcPr>
            <w:tcW w:w="8448" w:type="dxa"/>
          </w:tcPr>
          <w:p w14:paraId="123383F9" w14:textId="77777777" w:rsidR="00C05DE3" w:rsidRPr="008327B1" w:rsidRDefault="00C05DE3" w:rsidP="00193898">
            <w:pPr>
              <w:ind w:left="-2"/>
              <w:rPr>
                <w:rFonts w:cs="Arial"/>
                <w:szCs w:val="22"/>
              </w:rPr>
            </w:pPr>
            <w:r w:rsidRPr="008327B1">
              <w:rPr>
                <w:rFonts w:cs="Arial"/>
                <w:szCs w:val="22"/>
              </w:rPr>
              <w:t>The difference between actual price and budgeted price multiplied by the actual quantity of input. (Also called Rate Variance or Sales Price Variance.)</w:t>
            </w:r>
          </w:p>
        </w:tc>
      </w:tr>
      <w:tr w:rsidR="00C05DE3" w:rsidRPr="008327B1" w14:paraId="2640D76A" w14:textId="77777777" w:rsidTr="4C078B9E">
        <w:trPr>
          <w:cantSplit/>
          <w:trHeight w:val="432"/>
          <w:jc w:val="center"/>
        </w:trPr>
        <w:tc>
          <w:tcPr>
            <w:tcW w:w="2589" w:type="dxa"/>
          </w:tcPr>
          <w:p w14:paraId="76EB4085"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rPr>
              <w:t>価格</w:t>
            </w:r>
            <w:r w:rsidRPr="008327B1">
              <w:rPr>
                <w:rFonts w:ascii="BIZ UD明朝 Medium" w:eastAsia="BIZ UD明朝 Medium" w:hAnsi="BIZ UD明朝 Medium" w:cs="Arial" w:hint="eastAsia"/>
                <w:szCs w:val="22"/>
                <w:lang w:eastAsia="ja-JP"/>
              </w:rPr>
              <w:t>差異</w:t>
            </w:r>
          </w:p>
        </w:tc>
        <w:tc>
          <w:tcPr>
            <w:tcW w:w="8448" w:type="dxa"/>
          </w:tcPr>
          <w:p w14:paraId="3A172DB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実績価格と予算価格の差に実際の投入量を乗じたもの。(レート差異または販売価格差異とも呼ばれる）。</w:t>
            </w:r>
          </w:p>
        </w:tc>
      </w:tr>
      <w:tr w:rsidR="00C05DE3" w:rsidRPr="008327B1" w14:paraId="232F8B39" w14:textId="77777777" w:rsidTr="4C078B9E">
        <w:trPr>
          <w:cantSplit/>
          <w:trHeight w:val="432"/>
          <w:jc w:val="center"/>
        </w:trPr>
        <w:tc>
          <w:tcPr>
            <w:tcW w:w="2589" w:type="dxa"/>
          </w:tcPr>
          <w:p w14:paraId="2094B781" w14:textId="77777777" w:rsidR="00C05DE3" w:rsidRPr="008327B1" w:rsidRDefault="00C05DE3" w:rsidP="00193898">
            <w:pPr>
              <w:pStyle w:val="StyleArial11ptBefore3ptAfter3pt"/>
              <w:rPr>
                <w:rFonts w:cs="Arial"/>
                <w:szCs w:val="22"/>
              </w:rPr>
            </w:pPr>
            <w:r w:rsidRPr="008327B1">
              <w:rPr>
                <w:rFonts w:cs="Arial"/>
                <w:szCs w:val="22"/>
              </w:rPr>
              <w:t>Price/Earnings (P/E) Ratio</w:t>
            </w:r>
          </w:p>
        </w:tc>
        <w:tc>
          <w:tcPr>
            <w:tcW w:w="8448" w:type="dxa"/>
          </w:tcPr>
          <w:p w14:paraId="045099F9" w14:textId="77777777" w:rsidR="00C05DE3" w:rsidRPr="008327B1" w:rsidRDefault="00C05DE3" w:rsidP="00193898">
            <w:pPr>
              <w:ind w:left="-2"/>
              <w:rPr>
                <w:rFonts w:cs="Arial"/>
                <w:szCs w:val="22"/>
              </w:rPr>
            </w:pPr>
            <w:r w:rsidRPr="008327B1">
              <w:rPr>
                <w:rFonts w:cs="Arial"/>
                <w:szCs w:val="22"/>
              </w:rPr>
              <w:t>Current Market Price per share divided by Earnings per share (EPS).</w:t>
            </w:r>
          </w:p>
        </w:tc>
      </w:tr>
      <w:tr w:rsidR="00C05DE3" w:rsidRPr="008327B1" w14:paraId="1B059B50" w14:textId="77777777" w:rsidTr="4C078B9E">
        <w:trPr>
          <w:cantSplit/>
          <w:trHeight w:val="432"/>
          <w:jc w:val="center"/>
        </w:trPr>
        <w:tc>
          <w:tcPr>
            <w:tcW w:w="2589" w:type="dxa"/>
          </w:tcPr>
          <w:p w14:paraId="71FCD229"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株価収益率（PER</w:t>
            </w:r>
            <w:r w:rsidRPr="008327B1">
              <w:rPr>
                <w:rFonts w:ascii="BIZ UD明朝 Medium" w:eastAsia="BIZ UD明朝 Medium" w:hAnsi="BIZ UD明朝 Medium" w:cs="Arial" w:hint="eastAsia"/>
                <w:szCs w:val="22"/>
                <w:lang w:eastAsia="ja-JP"/>
              </w:rPr>
              <w:t>）</w:t>
            </w:r>
          </w:p>
        </w:tc>
        <w:tc>
          <w:tcPr>
            <w:tcW w:w="8448" w:type="dxa"/>
          </w:tcPr>
          <w:p w14:paraId="0B17618A"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現在の1株当たりの市場価格を1株当たりの利益（EPS）で割ったもの。</w:t>
            </w:r>
          </w:p>
        </w:tc>
      </w:tr>
      <w:tr w:rsidR="00C05DE3" w:rsidRPr="008327B1" w14:paraId="3AA96BBA" w14:textId="77777777" w:rsidTr="4C078B9E">
        <w:trPr>
          <w:cantSplit/>
          <w:trHeight w:val="432"/>
          <w:jc w:val="center"/>
        </w:trPr>
        <w:tc>
          <w:tcPr>
            <w:tcW w:w="2589" w:type="dxa"/>
          </w:tcPr>
          <w:p w14:paraId="41241E09" w14:textId="77777777" w:rsidR="00C05DE3" w:rsidRPr="008327B1" w:rsidRDefault="00C05DE3" w:rsidP="00193898">
            <w:pPr>
              <w:pStyle w:val="StyleArial11ptBefore3ptAfter3pt"/>
              <w:rPr>
                <w:rFonts w:cs="Arial"/>
                <w:szCs w:val="22"/>
              </w:rPr>
            </w:pPr>
            <w:r w:rsidRPr="008327B1">
              <w:rPr>
                <w:rFonts w:cs="Arial"/>
                <w:szCs w:val="22"/>
              </w:rPr>
              <w:t>Price-to-Book Ratio</w:t>
            </w:r>
          </w:p>
        </w:tc>
        <w:tc>
          <w:tcPr>
            <w:tcW w:w="8448" w:type="dxa"/>
          </w:tcPr>
          <w:p w14:paraId="21A10E2C" w14:textId="77777777" w:rsidR="00C05DE3" w:rsidRPr="008327B1" w:rsidRDefault="00C05DE3" w:rsidP="00193898">
            <w:pPr>
              <w:ind w:left="-2"/>
              <w:rPr>
                <w:rFonts w:cs="Arial"/>
                <w:szCs w:val="22"/>
              </w:rPr>
            </w:pPr>
            <w:r w:rsidRPr="008327B1">
              <w:rPr>
                <w:rFonts w:cs="Arial"/>
                <w:szCs w:val="22"/>
              </w:rPr>
              <w:t>Current Market Price per share divided by Net Book Value per share. (Also called Market-to-Book Ratio.)</w:t>
            </w:r>
          </w:p>
        </w:tc>
      </w:tr>
      <w:tr w:rsidR="00C05DE3" w:rsidRPr="008327B1" w14:paraId="6FB93EAE" w14:textId="77777777" w:rsidTr="4C078B9E">
        <w:trPr>
          <w:cantSplit/>
          <w:trHeight w:val="432"/>
          <w:jc w:val="center"/>
        </w:trPr>
        <w:tc>
          <w:tcPr>
            <w:tcW w:w="2589" w:type="dxa"/>
          </w:tcPr>
          <w:p w14:paraId="10968BD3"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株価純資産倍率</w:t>
            </w:r>
            <w:r w:rsidRPr="008327B1">
              <w:rPr>
                <w:rFonts w:ascii="BIZ UD明朝 Medium" w:eastAsia="BIZ UD明朝 Medium" w:hAnsi="BIZ UD明朝 Medium" w:cs="Arial" w:hint="eastAsia"/>
                <w:szCs w:val="22"/>
                <w:lang w:eastAsia="ja-JP"/>
              </w:rPr>
              <w:t>（PBR）</w:t>
            </w:r>
          </w:p>
        </w:tc>
        <w:tc>
          <w:tcPr>
            <w:tcW w:w="8448" w:type="dxa"/>
          </w:tcPr>
          <w:p w14:paraId="7A7EDB8A"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1株当たりの</w:t>
            </w:r>
            <w:r w:rsidRPr="008327B1">
              <w:rPr>
                <w:rFonts w:ascii="BIZ UD明朝 Medium" w:eastAsia="BIZ UD明朝 Medium" w:hAnsi="BIZ UD明朝 Medium" w:cs="Arial" w:hint="eastAsia"/>
                <w:szCs w:val="22"/>
                <w:lang w:eastAsia="ja-JP"/>
              </w:rPr>
              <w:t>足元</w:t>
            </w:r>
            <w:r w:rsidRPr="008327B1">
              <w:rPr>
                <w:rFonts w:ascii="BIZ UD明朝 Medium" w:eastAsia="BIZ UD明朝 Medium" w:hAnsi="BIZ UD明朝 Medium" w:cs="Arial"/>
                <w:szCs w:val="22"/>
                <w:lang w:eastAsia="ja-JP"/>
              </w:rPr>
              <w:t>の市場価格を1株当たりの純簿価で割ったもの。(時価純資産倍率ともいう）。</w:t>
            </w:r>
          </w:p>
        </w:tc>
      </w:tr>
      <w:tr w:rsidR="00C05DE3" w:rsidRPr="008327B1" w14:paraId="7C3F8BB0" w14:textId="77777777" w:rsidTr="4C078B9E">
        <w:trPr>
          <w:cantSplit/>
          <w:trHeight w:val="432"/>
          <w:jc w:val="center"/>
        </w:trPr>
        <w:tc>
          <w:tcPr>
            <w:tcW w:w="2589" w:type="dxa"/>
          </w:tcPr>
          <w:p w14:paraId="30A69BAA" w14:textId="77777777" w:rsidR="00C05DE3" w:rsidRPr="008327B1" w:rsidRDefault="00C05DE3" w:rsidP="00193898">
            <w:pPr>
              <w:pStyle w:val="StyleArial11ptBefore3ptAfter3pt"/>
              <w:rPr>
                <w:rFonts w:cs="Arial"/>
                <w:szCs w:val="22"/>
              </w:rPr>
            </w:pPr>
            <w:r w:rsidRPr="008327B1">
              <w:rPr>
                <w:rFonts w:cs="Arial"/>
                <w:szCs w:val="22"/>
              </w:rPr>
              <w:t>Pricing</w:t>
            </w:r>
          </w:p>
        </w:tc>
        <w:tc>
          <w:tcPr>
            <w:tcW w:w="8448" w:type="dxa"/>
          </w:tcPr>
          <w:p w14:paraId="02AE8561" w14:textId="77777777" w:rsidR="00C05DE3" w:rsidRPr="008327B1" w:rsidRDefault="00C05DE3" w:rsidP="00193898">
            <w:pPr>
              <w:ind w:left="-2"/>
              <w:rPr>
                <w:rFonts w:cs="Arial"/>
                <w:szCs w:val="22"/>
              </w:rPr>
            </w:pPr>
            <w:r w:rsidRPr="008327B1">
              <w:rPr>
                <w:rFonts w:cs="Arial"/>
                <w:szCs w:val="22"/>
                <w:lang w:val="en"/>
              </w:rPr>
              <w:t>The process of determining the amount to charge customers for products or services.</w:t>
            </w:r>
          </w:p>
        </w:tc>
      </w:tr>
      <w:tr w:rsidR="00C05DE3" w:rsidRPr="008327B1" w14:paraId="765CFAFE" w14:textId="77777777" w:rsidTr="4C078B9E">
        <w:trPr>
          <w:cantSplit/>
          <w:trHeight w:val="432"/>
          <w:jc w:val="center"/>
        </w:trPr>
        <w:tc>
          <w:tcPr>
            <w:tcW w:w="2589" w:type="dxa"/>
          </w:tcPr>
          <w:p w14:paraId="2CDEDAA6" w14:textId="086DE572" w:rsidR="00C05DE3" w:rsidRPr="008327B1" w:rsidRDefault="009E017C" w:rsidP="00193898">
            <w:pPr>
              <w:pStyle w:val="StyleArial11ptBefore3ptAfter3pt"/>
              <w:rPr>
                <w:rFonts w:cs="Arial"/>
                <w:szCs w:val="22"/>
              </w:rPr>
            </w:pPr>
            <w:r w:rsidRPr="009E017C">
              <w:rPr>
                <w:rFonts w:ascii="BIZ UD明朝 Medium" w:eastAsia="BIZ UD明朝 Medium" w:hAnsi="BIZ UD明朝 Medium" w:cs="Arial" w:hint="eastAsia"/>
                <w:szCs w:val="22"/>
                <w:lang w:eastAsia="ja-JP"/>
              </w:rPr>
              <w:t>価格設定・価格決定</w:t>
            </w:r>
          </w:p>
        </w:tc>
        <w:tc>
          <w:tcPr>
            <w:tcW w:w="8448" w:type="dxa"/>
          </w:tcPr>
          <w:p w14:paraId="7C76D882" w14:textId="77777777" w:rsidR="00C05DE3" w:rsidRPr="008327B1" w:rsidRDefault="00C05DE3" w:rsidP="00193898">
            <w:pPr>
              <w:ind w:left="-2"/>
              <w:rPr>
                <w:rFonts w:cs="Arial"/>
                <w:szCs w:val="22"/>
                <w:lang w:val="en" w:eastAsia="ja-JP"/>
              </w:rPr>
            </w:pPr>
            <w:r w:rsidRPr="008327B1">
              <w:rPr>
                <w:rFonts w:ascii="BIZ UD明朝 Medium" w:eastAsia="BIZ UD明朝 Medium" w:hAnsi="BIZ UD明朝 Medium" w:cs="Arial"/>
                <w:szCs w:val="22"/>
                <w:lang w:val="en" w:eastAsia="ja-JP"/>
              </w:rPr>
              <w:t>製品やサービスに対して顧客に請求する金額を決定するプロセス。</w:t>
            </w:r>
          </w:p>
        </w:tc>
      </w:tr>
      <w:tr w:rsidR="00C05DE3" w:rsidRPr="008327B1" w14:paraId="5CF47119" w14:textId="77777777" w:rsidTr="4C078B9E">
        <w:trPr>
          <w:cantSplit/>
          <w:trHeight w:val="432"/>
          <w:jc w:val="center"/>
        </w:trPr>
        <w:tc>
          <w:tcPr>
            <w:tcW w:w="2589" w:type="dxa"/>
          </w:tcPr>
          <w:p w14:paraId="6815E792" w14:textId="77777777" w:rsidR="00C05DE3" w:rsidRPr="008327B1" w:rsidRDefault="00C05DE3" w:rsidP="00193898">
            <w:pPr>
              <w:pStyle w:val="StyleArial11ptBefore3ptAfter3pt"/>
              <w:rPr>
                <w:rFonts w:cs="Arial"/>
                <w:szCs w:val="22"/>
              </w:rPr>
            </w:pPr>
            <w:r w:rsidRPr="008327B1">
              <w:rPr>
                <w:rFonts w:cs="Arial"/>
                <w:szCs w:val="22"/>
              </w:rPr>
              <w:t>Prime Cost</w:t>
            </w:r>
          </w:p>
        </w:tc>
        <w:tc>
          <w:tcPr>
            <w:tcW w:w="8448" w:type="dxa"/>
          </w:tcPr>
          <w:p w14:paraId="2B61AB46" w14:textId="77777777" w:rsidR="00C05DE3" w:rsidRPr="008327B1" w:rsidRDefault="00C05DE3" w:rsidP="00193898">
            <w:pPr>
              <w:ind w:left="-2"/>
              <w:rPr>
                <w:rFonts w:cs="Arial"/>
                <w:szCs w:val="22"/>
              </w:rPr>
            </w:pPr>
            <w:r w:rsidRPr="008327B1">
              <w:rPr>
                <w:rFonts w:cs="Arial"/>
                <w:szCs w:val="22"/>
              </w:rPr>
              <w:t>The cost of direct materials and direct labor.</w:t>
            </w:r>
          </w:p>
        </w:tc>
      </w:tr>
      <w:tr w:rsidR="00C05DE3" w:rsidRPr="008327B1" w14:paraId="76A6D4F4" w14:textId="77777777" w:rsidTr="4C078B9E">
        <w:trPr>
          <w:cantSplit/>
          <w:trHeight w:val="432"/>
          <w:jc w:val="center"/>
        </w:trPr>
        <w:tc>
          <w:tcPr>
            <w:tcW w:w="2589" w:type="dxa"/>
          </w:tcPr>
          <w:p w14:paraId="28A3AFAA" w14:textId="7C476962"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プライムコスト</w:t>
            </w:r>
            <w:r w:rsidR="008516C0">
              <w:rPr>
                <w:rFonts w:ascii="BIZ UD明朝 Medium" w:eastAsia="BIZ UD明朝 Medium" w:hAnsi="BIZ UD明朝 Medium" w:cs="Arial" w:hint="eastAsia"/>
                <w:szCs w:val="22"/>
                <w:lang w:eastAsia="ja-JP"/>
              </w:rPr>
              <w:t>（素価）</w:t>
            </w:r>
          </w:p>
        </w:tc>
        <w:tc>
          <w:tcPr>
            <w:tcW w:w="8448" w:type="dxa"/>
          </w:tcPr>
          <w:p w14:paraId="2A96CF98"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直接材料費と直接労務費</w:t>
            </w:r>
            <w:r w:rsidRPr="008327B1">
              <w:rPr>
                <w:rFonts w:ascii="BIZ UD明朝 Medium" w:eastAsia="BIZ UD明朝 Medium" w:hAnsi="BIZ UD明朝 Medium" w:cs="Arial" w:hint="eastAsia"/>
                <w:szCs w:val="22"/>
                <w:lang w:eastAsia="ja-JP"/>
              </w:rPr>
              <w:t>を合わせたもの</w:t>
            </w:r>
            <w:r w:rsidRPr="008327B1">
              <w:rPr>
                <w:rFonts w:ascii="BIZ UD明朝 Medium" w:eastAsia="BIZ UD明朝 Medium" w:hAnsi="BIZ UD明朝 Medium" w:cs="Arial"/>
                <w:szCs w:val="22"/>
                <w:lang w:eastAsia="ja-JP"/>
              </w:rPr>
              <w:t>。</w:t>
            </w:r>
          </w:p>
        </w:tc>
      </w:tr>
      <w:tr w:rsidR="00C05DE3" w:rsidRPr="008327B1" w14:paraId="3B534406" w14:textId="77777777" w:rsidTr="4C078B9E">
        <w:trPr>
          <w:cantSplit/>
          <w:trHeight w:val="432"/>
          <w:jc w:val="center"/>
        </w:trPr>
        <w:tc>
          <w:tcPr>
            <w:tcW w:w="2589" w:type="dxa"/>
          </w:tcPr>
          <w:p w14:paraId="79449391" w14:textId="77777777" w:rsidR="00C05DE3" w:rsidRPr="008327B1" w:rsidRDefault="00C05DE3" w:rsidP="00193898">
            <w:pPr>
              <w:pStyle w:val="StyleArial11ptBefore3ptAfter3pt"/>
              <w:rPr>
                <w:rFonts w:cs="Arial"/>
                <w:szCs w:val="22"/>
              </w:rPr>
            </w:pPr>
            <w:r w:rsidRPr="008327B1">
              <w:rPr>
                <w:rFonts w:cs="Arial"/>
                <w:szCs w:val="22"/>
              </w:rPr>
              <w:t>Pro Forma Statements</w:t>
            </w:r>
          </w:p>
        </w:tc>
        <w:tc>
          <w:tcPr>
            <w:tcW w:w="8448" w:type="dxa"/>
          </w:tcPr>
          <w:p w14:paraId="56DE167D" w14:textId="77777777" w:rsidR="00C05DE3" w:rsidRPr="008327B1" w:rsidRDefault="00C05DE3" w:rsidP="00193898">
            <w:pPr>
              <w:ind w:left="-2"/>
              <w:rPr>
                <w:rFonts w:cs="Arial"/>
                <w:szCs w:val="22"/>
              </w:rPr>
            </w:pPr>
            <w:r w:rsidRPr="008327B1">
              <w:rPr>
                <w:rFonts w:cs="Arial"/>
                <w:szCs w:val="22"/>
              </w:rPr>
              <w:t xml:space="preserve">1. </w:t>
            </w:r>
            <w:hyperlink r:id="rId167" w:history="1">
              <w:r w:rsidRPr="008327B1">
                <w:rPr>
                  <w:rFonts w:cs="Arial"/>
                  <w:szCs w:val="22"/>
                </w:rPr>
                <w:t>Financial statements</w:t>
              </w:r>
            </w:hyperlink>
            <w:r w:rsidRPr="008327B1">
              <w:rPr>
                <w:rFonts w:cs="Arial"/>
                <w:szCs w:val="22"/>
              </w:rPr>
              <w:t xml:space="preserve"> that have one or more assumptions or hypothetical situations built into the data.</w:t>
            </w:r>
          </w:p>
          <w:p w14:paraId="21119A25" w14:textId="77777777" w:rsidR="00C05DE3" w:rsidRPr="008327B1" w:rsidRDefault="00C05DE3" w:rsidP="00193898">
            <w:pPr>
              <w:ind w:left="-2"/>
              <w:rPr>
                <w:rFonts w:cs="Arial"/>
                <w:szCs w:val="22"/>
              </w:rPr>
            </w:pPr>
            <w:r w:rsidRPr="008327B1">
              <w:rPr>
                <w:rFonts w:cs="Arial"/>
                <w:szCs w:val="22"/>
              </w:rPr>
              <w:t xml:space="preserve">2. Budgeted </w:t>
            </w:r>
            <w:hyperlink r:id="rId168" w:history="1">
              <w:r w:rsidRPr="008327B1">
                <w:rPr>
                  <w:rFonts w:cs="Arial"/>
                  <w:szCs w:val="22"/>
                </w:rPr>
                <w:t>balance sheets</w:t>
              </w:r>
            </w:hyperlink>
            <w:r w:rsidRPr="008327B1">
              <w:rPr>
                <w:rFonts w:cs="Arial"/>
                <w:szCs w:val="22"/>
              </w:rPr>
              <w:t xml:space="preserve"> and </w:t>
            </w:r>
            <w:hyperlink r:id="rId169" w:history="1">
              <w:r w:rsidRPr="008327B1">
                <w:rPr>
                  <w:rFonts w:cs="Arial"/>
                  <w:szCs w:val="22"/>
                </w:rPr>
                <w:t>income statements</w:t>
              </w:r>
            </w:hyperlink>
            <w:r w:rsidRPr="008327B1">
              <w:rPr>
                <w:rFonts w:cs="Arial"/>
                <w:szCs w:val="22"/>
              </w:rPr>
              <w:t xml:space="preserve"> are sometimes referred to as pro forma statements.</w:t>
            </w:r>
          </w:p>
        </w:tc>
      </w:tr>
      <w:tr w:rsidR="00C05DE3" w:rsidRPr="008327B1" w14:paraId="3D0452A6" w14:textId="77777777" w:rsidTr="4C078B9E">
        <w:trPr>
          <w:cantSplit/>
          <w:trHeight w:val="432"/>
          <w:jc w:val="center"/>
        </w:trPr>
        <w:tc>
          <w:tcPr>
            <w:tcW w:w="2589" w:type="dxa"/>
          </w:tcPr>
          <w:p w14:paraId="04657812"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プロフォーマ</w:t>
            </w:r>
            <w:r w:rsidRPr="008327B1">
              <w:rPr>
                <w:rFonts w:ascii="BIZ UD明朝 Medium" w:eastAsia="BIZ UD明朝 Medium" w:hAnsi="BIZ UD明朝 Medium" w:cs="Arial" w:hint="eastAsia"/>
                <w:szCs w:val="22"/>
                <w:lang w:eastAsia="ja-JP"/>
              </w:rPr>
              <w:t>財務諸表</w:t>
            </w:r>
          </w:p>
        </w:tc>
        <w:tc>
          <w:tcPr>
            <w:tcW w:w="8448" w:type="dxa"/>
          </w:tcPr>
          <w:p w14:paraId="43BBEE81" w14:textId="77777777" w:rsidR="00C05DE3" w:rsidRPr="008327B1" w:rsidRDefault="00C05DE3" w:rsidP="00193898">
            <w:pPr>
              <w:ind w:left="-2"/>
              <w:rPr>
                <w:rFonts w:ascii="BIZ UD明朝 Medium" w:eastAsia="BIZ UD明朝 Medium" w:hAnsi="BIZ UD明朝 Medium" w:cs="Arial"/>
                <w:szCs w:val="22"/>
                <w:lang w:eastAsia="ja-JP"/>
              </w:rPr>
            </w:pPr>
            <w:r w:rsidRPr="008327B1">
              <w:rPr>
                <w:rFonts w:ascii="BIZ UD明朝 Medium" w:eastAsia="BIZ UD明朝 Medium" w:hAnsi="BIZ UD明朝 Medium" w:cs="Arial"/>
                <w:szCs w:val="22"/>
                <w:lang w:eastAsia="ja-JP"/>
              </w:rPr>
              <w:t>1.データに1つ以上の仮定や仮定の状況が組み込まれている</w:t>
            </w:r>
            <w:hyperlink r:id="rId170" w:history="1">
              <w:r w:rsidRPr="008327B1">
                <w:rPr>
                  <w:rFonts w:ascii="BIZ UD明朝 Medium" w:eastAsia="BIZ UD明朝 Medium" w:hAnsi="BIZ UD明朝 Medium" w:cs="Arial"/>
                  <w:szCs w:val="22"/>
                  <w:lang w:eastAsia="ja-JP"/>
                </w:rPr>
                <w:t>財務諸表</w:t>
              </w:r>
            </w:hyperlink>
            <w:r w:rsidRPr="008327B1">
              <w:rPr>
                <w:rFonts w:ascii="BIZ UD明朝 Medium" w:eastAsia="BIZ UD明朝 Medium" w:hAnsi="BIZ UD明朝 Medium" w:cs="Arial"/>
                <w:szCs w:val="22"/>
                <w:lang w:eastAsia="ja-JP"/>
              </w:rPr>
              <w:t>。</w:t>
            </w:r>
          </w:p>
          <w:p w14:paraId="1BB9ABE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2.予算</w:t>
            </w:r>
            <w:r w:rsidRPr="008327B1">
              <w:rPr>
                <w:rFonts w:ascii="BIZ UD明朝 Medium" w:eastAsia="BIZ UD明朝 Medium" w:hAnsi="BIZ UD明朝 Medium" w:cs="Arial" w:hint="eastAsia"/>
                <w:szCs w:val="22"/>
                <w:lang w:eastAsia="ja-JP"/>
              </w:rPr>
              <w:t>の</w:t>
            </w:r>
            <w:hyperlink r:id="rId171" w:history="1">
              <w:r w:rsidRPr="008327B1">
                <w:rPr>
                  <w:rFonts w:ascii="BIZ UD明朝 Medium" w:eastAsia="BIZ UD明朝 Medium" w:hAnsi="BIZ UD明朝 Medium" w:cs="Arial"/>
                  <w:szCs w:val="22"/>
                  <w:lang w:eastAsia="ja-JP"/>
                </w:rPr>
                <w:t>貸借対照</w:t>
              </w:r>
            </w:hyperlink>
            <w:r w:rsidRPr="008327B1">
              <w:rPr>
                <w:rFonts w:ascii="BIZ UD明朝 Medium" w:eastAsia="BIZ UD明朝 Medium" w:hAnsi="BIZ UD明朝 Medium" w:cs="Arial"/>
                <w:szCs w:val="22"/>
                <w:lang w:eastAsia="ja-JP"/>
              </w:rPr>
              <w:t>表と</w:t>
            </w:r>
            <w:hyperlink r:id="rId172" w:history="1">
              <w:r w:rsidRPr="008327B1">
                <w:rPr>
                  <w:rFonts w:ascii="BIZ UD明朝 Medium" w:eastAsia="BIZ UD明朝 Medium" w:hAnsi="BIZ UD明朝 Medium" w:cs="Arial"/>
                  <w:szCs w:val="22"/>
                  <w:lang w:eastAsia="ja-JP"/>
                </w:rPr>
                <w:t>損益計算書は</w:t>
              </w:r>
            </w:hyperlink>
            <w:r w:rsidRPr="008327B1">
              <w:rPr>
                <w:rFonts w:ascii="BIZ UD明朝 Medium" w:eastAsia="BIZ UD明朝 Medium" w:hAnsi="BIZ UD明朝 Medium" w:cs="Arial"/>
                <w:szCs w:val="22"/>
                <w:lang w:eastAsia="ja-JP"/>
              </w:rPr>
              <w:t>、プロフォーマ計算書と呼ばれることもある。</w:t>
            </w:r>
          </w:p>
        </w:tc>
      </w:tr>
      <w:tr w:rsidR="00C05DE3" w:rsidRPr="008327B1" w14:paraId="40F8F513" w14:textId="77777777" w:rsidTr="4C078B9E">
        <w:trPr>
          <w:cantSplit/>
          <w:trHeight w:val="432"/>
          <w:jc w:val="center"/>
        </w:trPr>
        <w:tc>
          <w:tcPr>
            <w:tcW w:w="2589" w:type="dxa"/>
          </w:tcPr>
          <w:p w14:paraId="69E377B4" w14:textId="77777777" w:rsidR="00C05DE3" w:rsidRPr="008327B1" w:rsidRDefault="00C05DE3" w:rsidP="00193898">
            <w:pPr>
              <w:pStyle w:val="StyleArial11ptBefore3ptAfter3pt"/>
              <w:rPr>
                <w:rFonts w:cs="Arial"/>
                <w:szCs w:val="22"/>
              </w:rPr>
            </w:pPr>
            <w:r w:rsidRPr="008327B1">
              <w:rPr>
                <w:rFonts w:cs="Arial"/>
                <w:szCs w:val="22"/>
              </w:rPr>
              <w:t>Probability</w:t>
            </w:r>
          </w:p>
        </w:tc>
        <w:tc>
          <w:tcPr>
            <w:tcW w:w="8448" w:type="dxa"/>
          </w:tcPr>
          <w:p w14:paraId="56742695" w14:textId="77777777" w:rsidR="00C05DE3" w:rsidRPr="008327B1" w:rsidRDefault="00C05DE3" w:rsidP="00193898">
            <w:pPr>
              <w:ind w:left="-2"/>
              <w:rPr>
                <w:rFonts w:cs="Arial"/>
                <w:szCs w:val="22"/>
              </w:rPr>
            </w:pPr>
            <w:r w:rsidRPr="008327B1">
              <w:rPr>
                <w:rFonts w:cs="Arial"/>
                <w:szCs w:val="22"/>
              </w:rPr>
              <w:t>The likelihood or chance of occurrence of an event.</w:t>
            </w:r>
          </w:p>
        </w:tc>
      </w:tr>
      <w:tr w:rsidR="00C05DE3" w:rsidRPr="008327B1" w14:paraId="3DDF14CA" w14:textId="77777777" w:rsidTr="4C078B9E">
        <w:trPr>
          <w:cantSplit/>
          <w:trHeight w:val="432"/>
          <w:jc w:val="center"/>
        </w:trPr>
        <w:tc>
          <w:tcPr>
            <w:tcW w:w="2589" w:type="dxa"/>
          </w:tcPr>
          <w:p w14:paraId="29DEB6AA"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確率</w:t>
            </w:r>
          </w:p>
        </w:tc>
        <w:tc>
          <w:tcPr>
            <w:tcW w:w="8448" w:type="dxa"/>
          </w:tcPr>
          <w:p w14:paraId="60126CA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ある出来事が起こる可能性。</w:t>
            </w:r>
          </w:p>
        </w:tc>
      </w:tr>
      <w:tr w:rsidR="00C05DE3" w:rsidRPr="008327B1" w14:paraId="1D401542" w14:textId="77777777" w:rsidTr="4C078B9E">
        <w:trPr>
          <w:cantSplit/>
          <w:trHeight w:val="432"/>
          <w:jc w:val="center"/>
        </w:trPr>
        <w:tc>
          <w:tcPr>
            <w:tcW w:w="2589" w:type="dxa"/>
          </w:tcPr>
          <w:p w14:paraId="322D6638" w14:textId="77777777" w:rsidR="00C05DE3" w:rsidRPr="008327B1" w:rsidRDefault="00C05DE3" w:rsidP="00193898">
            <w:pPr>
              <w:pStyle w:val="StyleArial11ptBefore3ptAfter3pt"/>
              <w:rPr>
                <w:rFonts w:cs="Arial"/>
                <w:szCs w:val="22"/>
              </w:rPr>
            </w:pPr>
            <w:r w:rsidRPr="008327B1">
              <w:rPr>
                <w:rFonts w:cs="Arial"/>
                <w:szCs w:val="22"/>
              </w:rPr>
              <w:lastRenderedPageBreak/>
              <w:t>Probability Distribution</w:t>
            </w:r>
          </w:p>
        </w:tc>
        <w:tc>
          <w:tcPr>
            <w:tcW w:w="8448" w:type="dxa"/>
          </w:tcPr>
          <w:p w14:paraId="12B74E35" w14:textId="77777777" w:rsidR="00C05DE3" w:rsidRPr="008327B1" w:rsidRDefault="00C05DE3" w:rsidP="00193898">
            <w:pPr>
              <w:ind w:left="-2"/>
              <w:rPr>
                <w:rFonts w:cs="Arial"/>
                <w:szCs w:val="22"/>
              </w:rPr>
            </w:pPr>
            <w:r w:rsidRPr="008327B1">
              <w:rPr>
                <w:rFonts w:cs="Arial"/>
                <w:szCs w:val="22"/>
              </w:rPr>
              <w:t>A collection of data that shows all the values that the random variable can take and the likelihood that each will occur.</w:t>
            </w:r>
          </w:p>
        </w:tc>
      </w:tr>
      <w:tr w:rsidR="00C05DE3" w:rsidRPr="008327B1" w14:paraId="5FF72108" w14:textId="77777777" w:rsidTr="4C078B9E">
        <w:trPr>
          <w:cantSplit/>
          <w:trHeight w:val="432"/>
          <w:jc w:val="center"/>
        </w:trPr>
        <w:tc>
          <w:tcPr>
            <w:tcW w:w="2589" w:type="dxa"/>
          </w:tcPr>
          <w:p w14:paraId="3E7C3BD3"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確率分布</w:t>
            </w:r>
          </w:p>
        </w:tc>
        <w:tc>
          <w:tcPr>
            <w:tcW w:w="8448" w:type="dxa"/>
          </w:tcPr>
          <w:p w14:paraId="3F0FE5FE"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確率変数が取り得るすべての値と、それぞれが発生する可能性を示すデータの集まり。</w:t>
            </w:r>
          </w:p>
        </w:tc>
      </w:tr>
      <w:tr w:rsidR="00C05DE3" w:rsidRPr="008327B1" w14:paraId="7CA32B2F" w14:textId="77777777" w:rsidTr="4C078B9E">
        <w:trPr>
          <w:cantSplit/>
          <w:trHeight w:val="432"/>
          <w:jc w:val="center"/>
        </w:trPr>
        <w:tc>
          <w:tcPr>
            <w:tcW w:w="2589" w:type="dxa"/>
          </w:tcPr>
          <w:p w14:paraId="26BB0EFE" w14:textId="77777777" w:rsidR="00C05DE3" w:rsidRPr="008327B1" w:rsidRDefault="00C05DE3" w:rsidP="00193898">
            <w:pPr>
              <w:pStyle w:val="StyleArial11ptBefore3ptAfter3pt"/>
              <w:rPr>
                <w:rFonts w:cs="Arial"/>
                <w:szCs w:val="22"/>
              </w:rPr>
            </w:pPr>
            <w:r w:rsidRPr="008327B1">
              <w:rPr>
                <w:rFonts w:cs="Arial"/>
                <w:szCs w:val="22"/>
              </w:rPr>
              <w:t>Process Analysis</w:t>
            </w:r>
          </w:p>
        </w:tc>
        <w:tc>
          <w:tcPr>
            <w:tcW w:w="8448" w:type="dxa"/>
          </w:tcPr>
          <w:p w14:paraId="713AED01" w14:textId="77777777" w:rsidR="00C05DE3" w:rsidRPr="008327B1" w:rsidRDefault="00C05DE3" w:rsidP="00193898">
            <w:pPr>
              <w:ind w:left="-2"/>
              <w:rPr>
                <w:rFonts w:cs="Arial"/>
                <w:szCs w:val="22"/>
              </w:rPr>
            </w:pPr>
            <w:r w:rsidRPr="008327B1">
              <w:rPr>
                <w:rFonts w:cs="Arial"/>
                <w:szCs w:val="22"/>
              </w:rPr>
              <w:t xml:space="preserve">The review of business processes including definition, monitoring, measurement, and reporting with the goal of improving </w:t>
            </w:r>
            <w:hyperlink r:id="rId173" w:tooltip="Processes" w:history="1">
              <w:r w:rsidRPr="008327B1">
                <w:rPr>
                  <w:rFonts w:cs="Arial"/>
                  <w:szCs w:val="22"/>
                </w:rPr>
                <w:t>processes</w:t>
              </w:r>
            </w:hyperlink>
            <w:r w:rsidRPr="008327B1">
              <w:rPr>
                <w:rFonts w:cs="Arial"/>
                <w:szCs w:val="22"/>
              </w:rPr>
              <w:t xml:space="preserve"> to meet </w:t>
            </w:r>
            <w:hyperlink r:id="rId174" w:tooltip="Customer" w:history="1">
              <w:r w:rsidRPr="008327B1">
                <w:rPr>
                  <w:rFonts w:cs="Arial"/>
                  <w:szCs w:val="22"/>
                </w:rPr>
                <w:t>customer</w:t>
              </w:r>
            </w:hyperlink>
            <w:r w:rsidRPr="008327B1">
              <w:rPr>
                <w:rFonts w:cs="Arial"/>
                <w:szCs w:val="22"/>
              </w:rPr>
              <w:t xml:space="preserve"> requirements profitably.</w:t>
            </w:r>
          </w:p>
        </w:tc>
      </w:tr>
      <w:tr w:rsidR="00C05DE3" w:rsidRPr="008327B1" w14:paraId="6CBDD40A" w14:textId="77777777" w:rsidTr="4C078B9E">
        <w:trPr>
          <w:cantSplit/>
          <w:trHeight w:val="432"/>
          <w:jc w:val="center"/>
        </w:trPr>
        <w:tc>
          <w:tcPr>
            <w:tcW w:w="2589" w:type="dxa"/>
          </w:tcPr>
          <w:p w14:paraId="1ABC929A"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プロセス分析</w:t>
            </w:r>
          </w:p>
        </w:tc>
        <w:tc>
          <w:tcPr>
            <w:tcW w:w="8448" w:type="dxa"/>
          </w:tcPr>
          <w:p w14:paraId="4F50E068" w14:textId="77777777" w:rsidR="00C05DE3" w:rsidRPr="008327B1" w:rsidRDefault="00C05DE3" w:rsidP="00193898">
            <w:pPr>
              <w:ind w:left="-2"/>
              <w:rPr>
                <w:rFonts w:cs="Arial"/>
                <w:szCs w:val="22"/>
                <w:lang w:eastAsia="ja-JP"/>
              </w:rPr>
            </w:pPr>
            <w:hyperlink r:id="rId175" w:tooltip="Customer" w:history="1">
              <w:r w:rsidRPr="008327B1">
                <w:rPr>
                  <w:rFonts w:ascii="BIZ UD明朝 Medium" w:eastAsia="BIZ UD明朝 Medium" w:hAnsi="BIZ UD明朝 Medium" w:cs="Arial"/>
                  <w:szCs w:val="22"/>
                  <w:lang w:eastAsia="ja-JP"/>
                </w:rPr>
                <w:t>顧客の</w:t>
              </w:r>
            </w:hyperlink>
            <w:r w:rsidRPr="008327B1">
              <w:rPr>
                <w:rFonts w:ascii="BIZ UD明朝 Medium" w:eastAsia="BIZ UD明朝 Medium" w:hAnsi="BIZ UD明朝 Medium" w:cs="Arial"/>
                <w:szCs w:val="22"/>
                <w:lang w:eastAsia="ja-JP"/>
              </w:rPr>
              <w:t>要求事項を有益に満たすために</w:t>
            </w:r>
            <w:hyperlink r:id="rId176" w:tooltip="Processes" w:history="1">
              <w:r w:rsidRPr="008327B1">
                <w:rPr>
                  <w:rFonts w:ascii="BIZ UD明朝 Medium" w:eastAsia="BIZ UD明朝 Medium" w:hAnsi="BIZ UD明朝 Medium" w:cs="Arial"/>
                  <w:szCs w:val="22"/>
                  <w:lang w:eastAsia="ja-JP"/>
                </w:rPr>
                <w:t>プロセスを</w:t>
              </w:r>
            </w:hyperlink>
            <w:r w:rsidRPr="008327B1">
              <w:rPr>
                <w:rFonts w:ascii="BIZ UD明朝 Medium" w:eastAsia="BIZ UD明朝 Medium" w:hAnsi="BIZ UD明朝 Medium" w:cs="Arial"/>
                <w:szCs w:val="22"/>
                <w:lang w:eastAsia="ja-JP"/>
              </w:rPr>
              <w:t>改善することを目的とした、定義、監視、測定、報告を含むビジネスプロセス</w:t>
            </w:r>
            <w:r w:rsidRPr="008327B1">
              <w:rPr>
                <w:rFonts w:ascii="BIZ UD明朝 Medium" w:eastAsia="BIZ UD明朝 Medium" w:hAnsi="BIZ UD明朝 Medium" w:cs="Arial" w:hint="eastAsia"/>
                <w:szCs w:val="22"/>
                <w:lang w:eastAsia="ja-JP"/>
              </w:rPr>
              <w:t>の精査</w:t>
            </w:r>
            <w:r w:rsidRPr="008327B1">
              <w:rPr>
                <w:rFonts w:ascii="BIZ UD明朝 Medium" w:eastAsia="BIZ UD明朝 Medium" w:hAnsi="BIZ UD明朝 Medium" w:cs="Arial"/>
                <w:szCs w:val="22"/>
                <w:lang w:eastAsia="ja-JP"/>
              </w:rPr>
              <w:t>。</w:t>
            </w:r>
          </w:p>
        </w:tc>
      </w:tr>
      <w:tr w:rsidR="00C05DE3" w:rsidRPr="008327B1" w14:paraId="16BCDD8B" w14:textId="77777777" w:rsidTr="4C078B9E">
        <w:trPr>
          <w:cantSplit/>
          <w:trHeight w:val="432"/>
          <w:jc w:val="center"/>
        </w:trPr>
        <w:tc>
          <w:tcPr>
            <w:tcW w:w="2589" w:type="dxa"/>
          </w:tcPr>
          <w:p w14:paraId="497C70CE" w14:textId="77777777" w:rsidR="00C05DE3" w:rsidRPr="008327B1" w:rsidRDefault="00C05DE3" w:rsidP="00193898">
            <w:pPr>
              <w:pStyle w:val="StyleArial11ptBefore3ptAfter3pt"/>
              <w:rPr>
                <w:rFonts w:cs="Arial"/>
                <w:szCs w:val="22"/>
              </w:rPr>
            </w:pPr>
            <w:r w:rsidRPr="008327B1">
              <w:rPr>
                <w:rFonts w:cs="Arial"/>
                <w:szCs w:val="22"/>
              </w:rPr>
              <w:t>Process Costing</w:t>
            </w:r>
          </w:p>
        </w:tc>
        <w:tc>
          <w:tcPr>
            <w:tcW w:w="8448" w:type="dxa"/>
          </w:tcPr>
          <w:p w14:paraId="46005B56" w14:textId="77777777" w:rsidR="00C05DE3" w:rsidRPr="008327B1" w:rsidRDefault="00C05DE3" w:rsidP="00193898">
            <w:pPr>
              <w:ind w:left="-2"/>
              <w:rPr>
                <w:rFonts w:cs="Arial"/>
                <w:szCs w:val="22"/>
              </w:rPr>
            </w:pPr>
            <w:r w:rsidRPr="008327B1">
              <w:rPr>
                <w:rFonts w:cs="Arial"/>
                <w:bCs/>
                <w:szCs w:val="22"/>
              </w:rPr>
              <w:t>A method of allocating manufacturing cost to mass-produced identical or similar products to determine an average cost per unit.  Each unit receives the same manufacturing input as every other unit.  Refineries, paper mills, and food processing companies are examples that use process costing.</w:t>
            </w:r>
          </w:p>
        </w:tc>
      </w:tr>
      <w:tr w:rsidR="00C05DE3" w:rsidRPr="008327B1" w14:paraId="79119F40" w14:textId="77777777" w:rsidTr="4C078B9E">
        <w:trPr>
          <w:cantSplit/>
          <w:trHeight w:val="432"/>
          <w:jc w:val="center"/>
        </w:trPr>
        <w:tc>
          <w:tcPr>
            <w:tcW w:w="2589" w:type="dxa"/>
          </w:tcPr>
          <w:p w14:paraId="668BD52A"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総合</w:t>
            </w:r>
            <w:r w:rsidRPr="008327B1">
              <w:rPr>
                <w:rFonts w:ascii="BIZ UD明朝 Medium" w:eastAsia="BIZ UD明朝 Medium" w:hAnsi="BIZ UD明朝 Medium" w:cs="Arial"/>
                <w:szCs w:val="22"/>
              </w:rPr>
              <w:t>原価計算</w:t>
            </w:r>
          </w:p>
        </w:tc>
        <w:tc>
          <w:tcPr>
            <w:tcW w:w="8448" w:type="dxa"/>
          </w:tcPr>
          <w:p w14:paraId="1D7DAAE4" w14:textId="77777777" w:rsidR="00C05DE3" w:rsidRPr="008327B1" w:rsidRDefault="00C05DE3" w:rsidP="00193898">
            <w:pPr>
              <w:ind w:left="-2"/>
              <w:rPr>
                <w:rFonts w:cs="Arial"/>
                <w:bCs/>
                <w:szCs w:val="22"/>
                <w:lang w:eastAsia="ja-JP"/>
              </w:rPr>
            </w:pPr>
            <w:r w:rsidRPr="008327B1">
              <w:rPr>
                <w:rFonts w:ascii="BIZ UD明朝 Medium" w:eastAsia="BIZ UD明朝 Medium" w:hAnsi="BIZ UD明朝 Medium" w:cs="Arial"/>
                <w:bCs/>
                <w:szCs w:val="22"/>
                <w:lang w:eastAsia="ja-JP"/>
              </w:rPr>
              <w:t>大量生産される同一または類似の製品に製造原価を</w:t>
            </w:r>
            <w:r w:rsidRPr="008327B1">
              <w:rPr>
                <w:rFonts w:ascii="BIZ UD明朝 Medium" w:eastAsia="BIZ UD明朝 Medium" w:hAnsi="BIZ UD明朝 Medium" w:cs="Arial" w:hint="eastAsia"/>
                <w:bCs/>
                <w:szCs w:val="22"/>
                <w:lang w:eastAsia="ja-JP"/>
              </w:rPr>
              <w:t>配賦</w:t>
            </w:r>
            <w:r w:rsidRPr="008327B1">
              <w:rPr>
                <w:rFonts w:ascii="BIZ UD明朝 Medium" w:eastAsia="BIZ UD明朝 Medium" w:hAnsi="BIZ UD明朝 Medium" w:cs="Arial"/>
                <w:bCs/>
                <w:szCs w:val="22"/>
                <w:lang w:eastAsia="ja-JP"/>
              </w:rPr>
              <w:t>し、単位当たりの平均原価を</w:t>
            </w:r>
            <w:r w:rsidRPr="008327B1">
              <w:rPr>
                <w:rFonts w:ascii="BIZ UD明朝 Medium" w:eastAsia="BIZ UD明朝 Medium" w:hAnsi="BIZ UD明朝 Medium" w:cs="Arial" w:hint="eastAsia"/>
                <w:bCs/>
                <w:szCs w:val="22"/>
                <w:lang w:eastAsia="ja-JP"/>
              </w:rPr>
              <w:t>算定</w:t>
            </w:r>
            <w:r w:rsidRPr="008327B1">
              <w:rPr>
                <w:rFonts w:ascii="BIZ UD明朝 Medium" w:eastAsia="BIZ UD明朝 Medium" w:hAnsi="BIZ UD明朝 Medium" w:cs="Arial"/>
                <w:bCs/>
                <w:szCs w:val="22"/>
                <w:lang w:eastAsia="ja-JP"/>
              </w:rPr>
              <w:t>する方法。</w:t>
            </w:r>
            <w:r w:rsidRPr="008327B1">
              <w:rPr>
                <w:rFonts w:ascii="BIZ UD明朝 Medium" w:eastAsia="BIZ UD明朝 Medium" w:hAnsi="BIZ UD明朝 Medium" w:cs="Arial" w:hint="eastAsia"/>
                <w:bCs/>
                <w:szCs w:val="22"/>
                <w:lang w:eastAsia="ja-JP"/>
              </w:rPr>
              <w:t>各製品への配賦率は他製品と共通となる。</w:t>
            </w:r>
            <w:r w:rsidRPr="008327B1">
              <w:rPr>
                <w:rFonts w:ascii="BIZ UD明朝 Medium" w:eastAsia="BIZ UD明朝 Medium" w:hAnsi="BIZ UD明朝 Medium" w:cs="Arial"/>
                <w:bCs/>
                <w:szCs w:val="22"/>
                <w:lang w:eastAsia="ja-JP"/>
              </w:rPr>
              <w:t>製油所、製紙工場、食品加工会社などが</w:t>
            </w:r>
            <w:r w:rsidRPr="008327B1">
              <w:rPr>
                <w:rFonts w:ascii="BIZ UD明朝 Medium" w:eastAsia="BIZ UD明朝 Medium" w:hAnsi="BIZ UD明朝 Medium" w:cs="Arial" w:hint="eastAsia"/>
                <w:bCs/>
                <w:szCs w:val="22"/>
                <w:lang w:eastAsia="ja-JP"/>
              </w:rPr>
              <w:t>総合</w:t>
            </w:r>
            <w:r w:rsidRPr="008327B1">
              <w:rPr>
                <w:rFonts w:ascii="BIZ UD明朝 Medium" w:eastAsia="BIZ UD明朝 Medium" w:hAnsi="BIZ UD明朝 Medium" w:cs="Arial"/>
                <w:bCs/>
                <w:szCs w:val="22"/>
                <w:lang w:eastAsia="ja-JP"/>
              </w:rPr>
              <w:t>原価計算を採用している例</w:t>
            </w:r>
            <w:r w:rsidRPr="008327B1">
              <w:rPr>
                <w:rFonts w:ascii="BIZ UD明朝 Medium" w:eastAsia="BIZ UD明朝 Medium" w:hAnsi="BIZ UD明朝 Medium" w:cs="Arial" w:hint="eastAsia"/>
                <w:bCs/>
                <w:szCs w:val="22"/>
                <w:lang w:eastAsia="ja-JP"/>
              </w:rPr>
              <w:t>として挙げられる</w:t>
            </w:r>
            <w:r w:rsidRPr="008327B1">
              <w:rPr>
                <w:rFonts w:ascii="BIZ UD明朝 Medium" w:eastAsia="BIZ UD明朝 Medium" w:hAnsi="BIZ UD明朝 Medium" w:cs="Arial"/>
                <w:bCs/>
                <w:szCs w:val="22"/>
                <w:lang w:eastAsia="ja-JP"/>
              </w:rPr>
              <w:t>。</w:t>
            </w:r>
          </w:p>
        </w:tc>
      </w:tr>
      <w:tr w:rsidR="00C05DE3" w:rsidRPr="008327B1" w14:paraId="12DFEA4A" w14:textId="77777777" w:rsidTr="4C078B9E">
        <w:trPr>
          <w:cantSplit/>
          <w:trHeight w:val="432"/>
          <w:jc w:val="center"/>
        </w:trPr>
        <w:tc>
          <w:tcPr>
            <w:tcW w:w="2589" w:type="dxa"/>
          </w:tcPr>
          <w:p w14:paraId="341763D2" w14:textId="77777777" w:rsidR="00C05DE3" w:rsidRPr="008327B1" w:rsidRDefault="00C05DE3" w:rsidP="00193898">
            <w:pPr>
              <w:pStyle w:val="StyleArial11ptBefore3ptAfter3pt"/>
              <w:rPr>
                <w:rFonts w:cs="Arial"/>
                <w:szCs w:val="22"/>
              </w:rPr>
            </w:pPr>
            <w:r w:rsidRPr="008327B1">
              <w:rPr>
                <w:rFonts w:cs="Arial"/>
                <w:szCs w:val="22"/>
              </w:rPr>
              <w:t>Processing Controls</w:t>
            </w:r>
          </w:p>
        </w:tc>
        <w:tc>
          <w:tcPr>
            <w:tcW w:w="8448" w:type="dxa"/>
          </w:tcPr>
          <w:p w14:paraId="005D35A7" w14:textId="77777777" w:rsidR="00C05DE3" w:rsidRPr="008327B1" w:rsidRDefault="00C05DE3" w:rsidP="00193898">
            <w:pPr>
              <w:ind w:left="-2"/>
              <w:rPr>
                <w:rFonts w:cs="Arial"/>
                <w:szCs w:val="22"/>
              </w:rPr>
            </w:pPr>
            <w:r w:rsidRPr="008327B1">
              <w:rPr>
                <w:rFonts w:cs="Arial"/>
                <w:szCs w:val="22"/>
              </w:rPr>
              <w:t>Controls on the processing stage of an information system, including Run-to-Run controls, Operator Intervention controls, and Audit Trail controls.</w:t>
            </w:r>
          </w:p>
        </w:tc>
      </w:tr>
      <w:tr w:rsidR="00C05DE3" w:rsidRPr="008327B1" w14:paraId="0855BCED" w14:textId="77777777" w:rsidTr="4C078B9E">
        <w:trPr>
          <w:cantSplit/>
          <w:trHeight w:val="432"/>
          <w:jc w:val="center"/>
        </w:trPr>
        <w:tc>
          <w:tcPr>
            <w:tcW w:w="2589" w:type="dxa"/>
          </w:tcPr>
          <w:p w14:paraId="332BC937"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プロセス制御</w:t>
            </w:r>
          </w:p>
        </w:tc>
        <w:tc>
          <w:tcPr>
            <w:tcW w:w="8448" w:type="dxa"/>
          </w:tcPr>
          <w:p w14:paraId="31D30AE5"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Run-to-Run</w:t>
            </w:r>
            <w:r w:rsidRPr="008327B1">
              <w:rPr>
                <w:rFonts w:ascii="BIZ UD明朝 Medium" w:eastAsia="BIZ UD明朝 Medium" w:hAnsi="BIZ UD明朝 Medium" w:cs="Arial" w:hint="eastAsia"/>
                <w:szCs w:val="22"/>
                <w:lang w:eastAsia="ja-JP"/>
              </w:rPr>
              <w:t>制御</w:t>
            </w:r>
            <w:r w:rsidRPr="008327B1">
              <w:rPr>
                <w:rFonts w:ascii="BIZ UD明朝 Medium" w:eastAsia="BIZ UD明朝 Medium" w:hAnsi="BIZ UD明朝 Medium" w:cs="Arial"/>
                <w:szCs w:val="22"/>
                <w:lang w:eastAsia="ja-JP"/>
              </w:rPr>
              <w:t>、オペレーター介入</w:t>
            </w:r>
            <w:r w:rsidRPr="008327B1">
              <w:rPr>
                <w:rFonts w:ascii="BIZ UD明朝 Medium" w:eastAsia="BIZ UD明朝 Medium" w:hAnsi="BIZ UD明朝 Medium" w:cs="Arial" w:hint="eastAsia"/>
                <w:szCs w:val="22"/>
                <w:lang w:eastAsia="ja-JP"/>
              </w:rPr>
              <w:t>型制御</w:t>
            </w:r>
            <w:r w:rsidRPr="008327B1">
              <w:rPr>
                <w:rFonts w:ascii="BIZ UD明朝 Medium" w:eastAsia="BIZ UD明朝 Medium" w:hAnsi="BIZ UD明朝 Medium" w:cs="Arial"/>
                <w:szCs w:val="22"/>
                <w:lang w:eastAsia="ja-JP"/>
              </w:rPr>
              <w:t>、監査証跡</w:t>
            </w:r>
            <w:r w:rsidRPr="008327B1">
              <w:rPr>
                <w:rFonts w:ascii="BIZ UD明朝 Medium" w:eastAsia="BIZ UD明朝 Medium" w:hAnsi="BIZ UD明朝 Medium" w:cs="Arial" w:hint="eastAsia"/>
                <w:szCs w:val="22"/>
                <w:lang w:eastAsia="ja-JP"/>
              </w:rPr>
              <w:t>制御などによって構成される</w:t>
            </w:r>
            <w:r w:rsidRPr="008327B1">
              <w:rPr>
                <w:rFonts w:ascii="BIZ UD明朝 Medium" w:eastAsia="BIZ UD明朝 Medium" w:hAnsi="BIZ UD明朝 Medium" w:cs="Arial"/>
                <w:szCs w:val="22"/>
                <w:lang w:eastAsia="ja-JP"/>
              </w:rPr>
              <w:t>、情報システム</w:t>
            </w:r>
            <w:r w:rsidRPr="008327B1">
              <w:rPr>
                <w:rFonts w:ascii="BIZ UD明朝 Medium" w:eastAsia="BIZ UD明朝 Medium" w:hAnsi="BIZ UD明朝 Medium" w:cs="Arial" w:hint="eastAsia"/>
                <w:szCs w:val="22"/>
                <w:lang w:eastAsia="ja-JP"/>
              </w:rPr>
              <w:t>における</w:t>
            </w:r>
            <w:r w:rsidRPr="008327B1">
              <w:rPr>
                <w:rFonts w:ascii="BIZ UD明朝 Medium" w:eastAsia="BIZ UD明朝 Medium" w:hAnsi="BIZ UD明朝 Medium" w:cs="Arial"/>
                <w:szCs w:val="22"/>
                <w:lang w:eastAsia="ja-JP"/>
              </w:rPr>
              <w:t>処理段階</w:t>
            </w:r>
            <w:r w:rsidRPr="008327B1">
              <w:rPr>
                <w:rFonts w:ascii="BIZ UD明朝 Medium" w:eastAsia="BIZ UD明朝 Medium" w:hAnsi="BIZ UD明朝 Medium" w:cs="Arial" w:hint="eastAsia"/>
                <w:szCs w:val="22"/>
                <w:lang w:eastAsia="ja-JP"/>
              </w:rPr>
              <w:t>の制御系</w:t>
            </w:r>
            <w:r w:rsidRPr="008327B1">
              <w:rPr>
                <w:rFonts w:ascii="BIZ UD明朝 Medium" w:eastAsia="BIZ UD明朝 Medium" w:hAnsi="BIZ UD明朝 Medium" w:cs="Arial"/>
                <w:szCs w:val="22"/>
                <w:lang w:eastAsia="ja-JP"/>
              </w:rPr>
              <w:t>。</w:t>
            </w:r>
          </w:p>
        </w:tc>
      </w:tr>
      <w:tr w:rsidR="00C05DE3" w:rsidRPr="008327B1" w14:paraId="2089212A" w14:textId="77777777" w:rsidTr="4C078B9E">
        <w:trPr>
          <w:cantSplit/>
          <w:trHeight w:val="432"/>
          <w:jc w:val="center"/>
        </w:trPr>
        <w:tc>
          <w:tcPr>
            <w:tcW w:w="2589" w:type="dxa"/>
          </w:tcPr>
          <w:p w14:paraId="5C3D7962" w14:textId="77777777" w:rsidR="00C05DE3" w:rsidRPr="008327B1" w:rsidRDefault="00C05DE3" w:rsidP="00193898">
            <w:pPr>
              <w:pStyle w:val="StyleArial11ptBefore3ptAfter3pt"/>
              <w:rPr>
                <w:rFonts w:cs="Arial"/>
                <w:szCs w:val="22"/>
              </w:rPr>
            </w:pPr>
            <w:r w:rsidRPr="008327B1">
              <w:rPr>
                <w:rFonts w:cs="Arial"/>
                <w:szCs w:val="22"/>
              </w:rPr>
              <w:t>Procurement Policies</w:t>
            </w:r>
          </w:p>
        </w:tc>
        <w:tc>
          <w:tcPr>
            <w:tcW w:w="8448" w:type="dxa"/>
          </w:tcPr>
          <w:p w14:paraId="3D6681AA" w14:textId="77777777" w:rsidR="00C05DE3" w:rsidRPr="008327B1" w:rsidRDefault="00C05DE3" w:rsidP="00193898">
            <w:pPr>
              <w:ind w:left="-2"/>
              <w:rPr>
                <w:rFonts w:cs="Arial"/>
                <w:szCs w:val="22"/>
              </w:rPr>
            </w:pPr>
            <w:r w:rsidRPr="008327B1">
              <w:rPr>
                <w:rFonts w:cs="Arial"/>
                <w:szCs w:val="22"/>
              </w:rPr>
              <w:t xml:space="preserve">Rules and regulations to govern the process of acquiring </w:t>
            </w:r>
            <w:hyperlink r:id="rId177" w:history="1">
              <w:r w:rsidRPr="008327B1">
                <w:rPr>
                  <w:rFonts w:cs="Arial"/>
                  <w:szCs w:val="22"/>
                </w:rPr>
                <w:t>goods and services</w:t>
              </w:r>
            </w:hyperlink>
            <w:r w:rsidRPr="008327B1">
              <w:rPr>
                <w:rFonts w:cs="Arial"/>
                <w:szCs w:val="22"/>
              </w:rPr>
              <w:t xml:space="preserve"> needed by an organization in order to function efficiently.</w:t>
            </w:r>
          </w:p>
        </w:tc>
      </w:tr>
      <w:tr w:rsidR="00C05DE3" w:rsidRPr="008327B1" w14:paraId="39852CD2" w14:textId="77777777" w:rsidTr="4C078B9E">
        <w:trPr>
          <w:cantSplit/>
          <w:trHeight w:val="432"/>
          <w:jc w:val="center"/>
        </w:trPr>
        <w:tc>
          <w:tcPr>
            <w:tcW w:w="2589" w:type="dxa"/>
          </w:tcPr>
          <w:p w14:paraId="47CA09E5"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調達方針</w:t>
            </w:r>
          </w:p>
        </w:tc>
        <w:tc>
          <w:tcPr>
            <w:tcW w:w="8448" w:type="dxa"/>
          </w:tcPr>
          <w:p w14:paraId="2CEA7487"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組織が効率的に機能するために必要な</w:t>
            </w:r>
            <w:hyperlink r:id="rId178" w:history="1">
              <w:r w:rsidRPr="008327B1">
                <w:rPr>
                  <w:rFonts w:ascii="BIZ UD明朝 Medium" w:eastAsia="BIZ UD明朝 Medium" w:hAnsi="BIZ UD明朝 Medium" w:cs="Arial"/>
                  <w:szCs w:val="22"/>
                  <w:lang w:eastAsia="ja-JP"/>
                </w:rPr>
                <w:t>商品やサービスの</w:t>
              </w:r>
            </w:hyperlink>
            <w:r w:rsidRPr="008327B1">
              <w:rPr>
                <w:rFonts w:ascii="BIZ UD明朝 Medium" w:eastAsia="BIZ UD明朝 Medium" w:hAnsi="BIZ UD明朝 Medium" w:cs="Arial"/>
                <w:szCs w:val="22"/>
                <w:lang w:eastAsia="ja-JP"/>
              </w:rPr>
              <w:t>獲得プロセスを管理するための規則や規定。</w:t>
            </w:r>
          </w:p>
        </w:tc>
      </w:tr>
      <w:tr w:rsidR="00C05DE3" w:rsidRPr="008327B1" w14:paraId="717F775E" w14:textId="77777777" w:rsidTr="4C078B9E">
        <w:trPr>
          <w:cantSplit/>
          <w:trHeight w:val="432"/>
          <w:jc w:val="center"/>
        </w:trPr>
        <w:tc>
          <w:tcPr>
            <w:tcW w:w="2589" w:type="dxa"/>
          </w:tcPr>
          <w:p w14:paraId="45153C98" w14:textId="77777777" w:rsidR="00C05DE3" w:rsidRPr="008327B1" w:rsidRDefault="00C05DE3" w:rsidP="00193898">
            <w:pPr>
              <w:pStyle w:val="StyleArial11ptBefore3ptAfter3pt"/>
              <w:rPr>
                <w:rFonts w:cs="Arial"/>
                <w:szCs w:val="22"/>
              </w:rPr>
            </w:pPr>
            <w:r w:rsidRPr="008327B1">
              <w:rPr>
                <w:rFonts w:cs="Arial"/>
                <w:szCs w:val="22"/>
              </w:rPr>
              <w:t>Product Cost</w:t>
            </w:r>
          </w:p>
        </w:tc>
        <w:tc>
          <w:tcPr>
            <w:tcW w:w="8448" w:type="dxa"/>
          </w:tcPr>
          <w:p w14:paraId="5AC277EC" w14:textId="77777777" w:rsidR="00C05DE3" w:rsidRPr="008327B1" w:rsidRDefault="00C05DE3" w:rsidP="00193898">
            <w:pPr>
              <w:ind w:left="-2"/>
              <w:rPr>
                <w:rFonts w:cs="Arial"/>
                <w:szCs w:val="22"/>
              </w:rPr>
            </w:pPr>
            <w:r w:rsidRPr="008327B1">
              <w:rPr>
                <w:rFonts w:cs="Arial"/>
                <w:szCs w:val="22"/>
              </w:rPr>
              <w:t xml:space="preserve">The direct material, direct labor, and production overhead cost of a product. </w:t>
            </w:r>
          </w:p>
        </w:tc>
      </w:tr>
      <w:tr w:rsidR="00C05DE3" w:rsidRPr="008327B1" w14:paraId="45701D31" w14:textId="77777777" w:rsidTr="4C078B9E">
        <w:trPr>
          <w:cantSplit/>
          <w:trHeight w:val="432"/>
          <w:jc w:val="center"/>
        </w:trPr>
        <w:tc>
          <w:tcPr>
            <w:tcW w:w="2589" w:type="dxa"/>
          </w:tcPr>
          <w:p w14:paraId="42133ACC"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製品コスト</w:t>
            </w:r>
          </w:p>
        </w:tc>
        <w:tc>
          <w:tcPr>
            <w:tcW w:w="8448" w:type="dxa"/>
          </w:tcPr>
          <w:p w14:paraId="76C38271"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製品の直接材料費、直接労務費、製造間接費</w:t>
            </w:r>
            <w:r w:rsidRPr="008327B1">
              <w:rPr>
                <w:rFonts w:ascii="BIZ UD明朝 Medium" w:eastAsia="BIZ UD明朝 Medium" w:hAnsi="BIZ UD明朝 Medium" w:cs="Arial" w:hint="eastAsia"/>
                <w:szCs w:val="22"/>
                <w:lang w:eastAsia="ja-JP"/>
              </w:rPr>
              <w:t>のこと</w:t>
            </w:r>
            <w:r w:rsidRPr="008327B1">
              <w:rPr>
                <w:rFonts w:ascii="BIZ UD明朝 Medium" w:eastAsia="BIZ UD明朝 Medium" w:hAnsi="BIZ UD明朝 Medium" w:cs="Arial"/>
                <w:szCs w:val="22"/>
                <w:lang w:eastAsia="ja-JP"/>
              </w:rPr>
              <w:t xml:space="preserve">。 </w:t>
            </w:r>
          </w:p>
        </w:tc>
      </w:tr>
      <w:tr w:rsidR="00C05DE3" w:rsidRPr="008327B1" w14:paraId="2D961181" w14:textId="77777777" w:rsidTr="4C078B9E">
        <w:trPr>
          <w:cantSplit/>
          <w:trHeight w:val="432"/>
          <w:jc w:val="center"/>
        </w:trPr>
        <w:tc>
          <w:tcPr>
            <w:tcW w:w="2589" w:type="dxa"/>
          </w:tcPr>
          <w:p w14:paraId="791CA941" w14:textId="77777777" w:rsidR="00C05DE3" w:rsidRPr="008327B1" w:rsidRDefault="00C05DE3" w:rsidP="00193898">
            <w:pPr>
              <w:pStyle w:val="StyleArial11ptBefore3ptAfter3pt"/>
              <w:rPr>
                <w:rFonts w:cs="Arial"/>
                <w:szCs w:val="22"/>
              </w:rPr>
            </w:pPr>
            <w:r w:rsidRPr="008327B1">
              <w:rPr>
                <w:rFonts w:cs="Arial"/>
                <w:szCs w:val="22"/>
              </w:rPr>
              <w:t>Product Life Cycle</w:t>
            </w:r>
          </w:p>
        </w:tc>
        <w:tc>
          <w:tcPr>
            <w:tcW w:w="8448" w:type="dxa"/>
          </w:tcPr>
          <w:p w14:paraId="5B961541" w14:textId="77777777" w:rsidR="00C05DE3" w:rsidRPr="008327B1" w:rsidRDefault="00C05DE3" w:rsidP="00193898">
            <w:pPr>
              <w:ind w:left="-2"/>
              <w:rPr>
                <w:rFonts w:eastAsia="游明朝" w:cs="Arial"/>
                <w:szCs w:val="22"/>
                <w:lang w:eastAsia="ja-JP"/>
              </w:rPr>
            </w:pPr>
            <w:r w:rsidRPr="008327B1">
              <w:rPr>
                <w:rFonts w:cs="Arial"/>
                <w:szCs w:val="22"/>
              </w:rPr>
              <w:t>Phases a product typically</w:t>
            </w:r>
          </w:p>
          <w:p w14:paraId="27BA3528" w14:textId="77777777" w:rsidR="00C05DE3" w:rsidRPr="008327B1" w:rsidRDefault="00C05DE3" w:rsidP="00193898">
            <w:pPr>
              <w:ind w:left="-2"/>
              <w:rPr>
                <w:rFonts w:cs="Arial"/>
                <w:szCs w:val="22"/>
                <w:lang w:val="en"/>
              </w:rPr>
            </w:pPr>
            <w:r w:rsidRPr="008327B1">
              <w:rPr>
                <w:rFonts w:cs="Arial"/>
                <w:szCs w:val="22"/>
              </w:rPr>
              <w:t xml:space="preserve"> experiences in the market, from initial introduction through growth, maturity, and decline.</w:t>
            </w:r>
          </w:p>
        </w:tc>
      </w:tr>
      <w:tr w:rsidR="00C05DE3" w:rsidRPr="008327B1" w14:paraId="00EE0D2B" w14:textId="77777777" w:rsidTr="4C078B9E">
        <w:trPr>
          <w:cantSplit/>
          <w:trHeight w:val="432"/>
          <w:jc w:val="center"/>
        </w:trPr>
        <w:tc>
          <w:tcPr>
            <w:tcW w:w="2589" w:type="dxa"/>
          </w:tcPr>
          <w:p w14:paraId="712A50C3"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製品ライフサイクル</w:t>
            </w:r>
          </w:p>
        </w:tc>
        <w:tc>
          <w:tcPr>
            <w:tcW w:w="8448" w:type="dxa"/>
          </w:tcPr>
          <w:p w14:paraId="7F692CF1"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導入</w:t>
            </w:r>
            <w:r w:rsidRPr="008327B1">
              <w:rPr>
                <w:rFonts w:ascii="BIZ UD明朝 Medium" w:eastAsia="BIZ UD明朝 Medium" w:hAnsi="BIZ UD明朝 Medium" w:cs="Arial" w:hint="eastAsia"/>
                <w:szCs w:val="22"/>
                <w:lang w:eastAsia="ja-JP"/>
              </w:rPr>
              <w:t>初期</w:t>
            </w:r>
            <w:r w:rsidRPr="008327B1">
              <w:rPr>
                <w:rFonts w:ascii="BIZ UD明朝 Medium" w:eastAsia="BIZ UD明朝 Medium" w:hAnsi="BIZ UD明朝 Medium" w:cs="Arial"/>
                <w:szCs w:val="22"/>
                <w:lang w:eastAsia="ja-JP"/>
              </w:rPr>
              <w:t>から成長</w:t>
            </w:r>
            <w:r w:rsidRPr="008327B1">
              <w:rPr>
                <w:rFonts w:ascii="BIZ UD明朝 Medium" w:eastAsia="BIZ UD明朝 Medium" w:hAnsi="BIZ UD明朝 Medium" w:cs="Arial" w:hint="eastAsia"/>
                <w:szCs w:val="22"/>
                <w:lang w:eastAsia="ja-JP"/>
              </w:rPr>
              <w:t>期</w:t>
            </w:r>
            <w:r w:rsidRPr="008327B1">
              <w:rPr>
                <w:rFonts w:ascii="BIZ UD明朝 Medium" w:eastAsia="BIZ UD明朝 Medium" w:hAnsi="BIZ UD明朝 Medium" w:cs="Arial"/>
                <w:szCs w:val="22"/>
                <w:lang w:eastAsia="ja-JP"/>
              </w:rPr>
              <w:t>、成熟</w:t>
            </w:r>
            <w:r w:rsidRPr="008327B1">
              <w:rPr>
                <w:rFonts w:ascii="BIZ UD明朝 Medium" w:eastAsia="BIZ UD明朝 Medium" w:hAnsi="BIZ UD明朝 Medium" w:cs="Arial" w:hint="eastAsia"/>
                <w:szCs w:val="22"/>
                <w:lang w:eastAsia="ja-JP"/>
              </w:rPr>
              <w:t>期</w:t>
            </w:r>
            <w:r w:rsidRPr="008327B1">
              <w:rPr>
                <w:rFonts w:ascii="BIZ UD明朝 Medium" w:eastAsia="BIZ UD明朝 Medium" w:hAnsi="BIZ UD明朝 Medium" w:cs="Arial"/>
                <w:szCs w:val="22"/>
                <w:lang w:eastAsia="ja-JP"/>
              </w:rPr>
              <w:t>、衰退</w:t>
            </w:r>
            <w:r w:rsidRPr="008327B1">
              <w:rPr>
                <w:rFonts w:ascii="BIZ UD明朝 Medium" w:eastAsia="BIZ UD明朝 Medium" w:hAnsi="BIZ UD明朝 Medium" w:cs="Arial" w:hint="eastAsia"/>
                <w:szCs w:val="22"/>
                <w:lang w:eastAsia="ja-JP"/>
              </w:rPr>
              <w:t>期</w:t>
            </w:r>
            <w:r w:rsidRPr="008327B1">
              <w:rPr>
                <w:rFonts w:ascii="BIZ UD明朝 Medium" w:eastAsia="BIZ UD明朝 Medium" w:hAnsi="BIZ UD明朝 Medium" w:cs="Arial"/>
                <w:szCs w:val="22"/>
                <w:lang w:eastAsia="ja-JP"/>
              </w:rPr>
              <w:t>に至るまで、製品が市場で一般的に経験する</w:t>
            </w:r>
            <w:r w:rsidRPr="008327B1">
              <w:rPr>
                <w:rFonts w:ascii="BIZ UD明朝 Medium" w:eastAsia="BIZ UD明朝 Medium" w:hAnsi="BIZ UD明朝 Medium" w:cs="Arial" w:hint="eastAsia"/>
                <w:szCs w:val="22"/>
                <w:lang w:eastAsia="ja-JP"/>
              </w:rPr>
              <w:t>各</w:t>
            </w:r>
            <w:r w:rsidRPr="008327B1">
              <w:rPr>
                <w:rFonts w:ascii="BIZ UD明朝 Medium" w:eastAsia="BIZ UD明朝 Medium" w:hAnsi="BIZ UD明朝 Medium" w:cs="Arial"/>
                <w:szCs w:val="22"/>
                <w:lang w:eastAsia="ja-JP"/>
              </w:rPr>
              <w:t>段階</w:t>
            </w:r>
            <w:r w:rsidRPr="008327B1">
              <w:rPr>
                <w:rFonts w:ascii="BIZ UD明朝 Medium" w:eastAsia="BIZ UD明朝 Medium" w:hAnsi="BIZ UD明朝 Medium" w:cs="Arial" w:hint="eastAsia"/>
                <w:szCs w:val="22"/>
                <w:lang w:eastAsia="ja-JP"/>
              </w:rPr>
              <w:t>のこと</w:t>
            </w:r>
            <w:r w:rsidRPr="008327B1">
              <w:rPr>
                <w:rFonts w:ascii="BIZ UD明朝 Medium" w:eastAsia="BIZ UD明朝 Medium" w:hAnsi="BIZ UD明朝 Medium" w:cs="Arial"/>
                <w:szCs w:val="22"/>
                <w:lang w:eastAsia="ja-JP"/>
              </w:rPr>
              <w:t>。</w:t>
            </w:r>
          </w:p>
        </w:tc>
      </w:tr>
      <w:tr w:rsidR="00C05DE3" w:rsidRPr="008327B1" w14:paraId="693757A8" w14:textId="77777777" w:rsidTr="4C078B9E">
        <w:trPr>
          <w:cantSplit/>
          <w:trHeight w:val="432"/>
          <w:jc w:val="center"/>
        </w:trPr>
        <w:tc>
          <w:tcPr>
            <w:tcW w:w="2589" w:type="dxa"/>
          </w:tcPr>
          <w:p w14:paraId="477BE896" w14:textId="77777777" w:rsidR="00C05DE3" w:rsidRPr="008327B1" w:rsidRDefault="00C05DE3" w:rsidP="00193898">
            <w:pPr>
              <w:pStyle w:val="StyleArial11ptBefore3ptAfter3pt"/>
              <w:rPr>
                <w:rFonts w:cs="Arial"/>
                <w:szCs w:val="22"/>
              </w:rPr>
            </w:pPr>
            <w:r w:rsidRPr="008327B1">
              <w:rPr>
                <w:rFonts w:cs="Arial"/>
                <w:szCs w:val="22"/>
              </w:rPr>
              <w:t>Product Line</w:t>
            </w:r>
          </w:p>
        </w:tc>
        <w:tc>
          <w:tcPr>
            <w:tcW w:w="8448" w:type="dxa"/>
          </w:tcPr>
          <w:p w14:paraId="7796A4A5" w14:textId="77777777" w:rsidR="00C05DE3" w:rsidRPr="008327B1" w:rsidRDefault="00C05DE3" w:rsidP="00193898">
            <w:pPr>
              <w:spacing w:before="0" w:after="0"/>
              <w:ind w:left="-2"/>
              <w:rPr>
                <w:rFonts w:cs="Arial"/>
                <w:szCs w:val="22"/>
              </w:rPr>
            </w:pPr>
            <w:r w:rsidRPr="008327B1">
              <w:rPr>
                <w:rFonts w:cs="Arial"/>
                <w:szCs w:val="22"/>
              </w:rPr>
              <w:t>A grouping of similar products.</w:t>
            </w:r>
          </w:p>
        </w:tc>
      </w:tr>
      <w:tr w:rsidR="00C05DE3" w:rsidRPr="008327B1" w14:paraId="3D3647DB" w14:textId="77777777" w:rsidTr="4C078B9E">
        <w:trPr>
          <w:cantSplit/>
          <w:trHeight w:val="432"/>
          <w:jc w:val="center"/>
        </w:trPr>
        <w:tc>
          <w:tcPr>
            <w:tcW w:w="2589" w:type="dxa"/>
          </w:tcPr>
          <w:p w14:paraId="0B2AC2D8"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プロダクト</w:t>
            </w:r>
            <w:r w:rsidRPr="008327B1">
              <w:rPr>
                <w:rFonts w:ascii="BIZ UD明朝 Medium" w:eastAsia="BIZ UD明朝 Medium" w:hAnsi="BIZ UD明朝 Medium" w:cs="Arial"/>
                <w:szCs w:val="22"/>
              </w:rPr>
              <w:t>ライン</w:t>
            </w:r>
          </w:p>
        </w:tc>
        <w:tc>
          <w:tcPr>
            <w:tcW w:w="8448" w:type="dxa"/>
          </w:tcPr>
          <w:p w14:paraId="028180C9" w14:textId="77777777" w:rsidR="00C05DE3" w:rsidRPr="008327B1" w:rsidRDefault="00C05DE3" w:rsidP="00193898">
            <w:pPr>
              <w:spacing w:before="0" w:after="0"/>
              <w:ind w:left="-2"/>
              <w:rPr>
                <w:rFonts w:cs="Arial"/>
                <w:szCs w:val="22"/>
                <w:lang w:eastAsia="ja-JP"/>
              </w:rPr>
            </w:pPr>
            <w:r w:rsidRPr="008327B1">
              <w:rPr>
                <w:rFonts w:ascii="BIZ UD明朝 Medium" w:eastAsia="BIZ UD明朝 Medium" w:hAnsi="BIZ UD明朝 Medium" w:cs="Arial"/>
                <w:szCs w:val="22"/>
                <w:lang w:eastAsia="ja-JP"/>
              </w:rPr>
              <w:t>似たような製品</w:t>
            </w:r>
            <w:r w:rsidRPr="008327B1">
              <w:rPr>
                <w:rFonts w:ascii="BIZ UD明朝 Medium" w:eastAsia="BIZ UD明朝 Medium" w:hAnsi="BIZ UD明朝 Medium" w:cs="Arial" w:hint="eastAsia"/>
                <w:szCs w:val="22"/>
                <w:lang w:eastAsia="ja-JP"/>
              </w:rPr>
              <w:t>のグループ</w:t>
            </w:r>
            <w:r w:rsidRPr="008327B1">
              <w:rPr>
                <w:rFonts w:ascii="BIZ UD明朝 Medium" w:eastAsia="BIZ UD明朝 Medium" w:hAnsi="BIZ UD明朝 Medium" w:cs="Arial"/>
                <w:szCs w:val="22"/>
                <w:lang w:eastAsia="ja-JP"/>
              </w:rPr>
              <w:t>。</w:t>
            </w:r>
          </w:p>
        </w:tc>
      </w:tr>
      <w:tr w:rsidR="00C05DE3" w:rsidRPr="008327B1" w14:paraId="1A7B0B96" w14:textId="77777777" w:rsidTr="4C078B9E">
        <w:trPr>
          <w:cantSplit/>
          <w:trHeight w:val="432"/>
          <w:jc w:val="center"/>
        </w:trPr>
        <w:tc>
          <w:tcPr>
            <w:tcW w:w="2589" w:type="dxa"/>
          </w:tcPr>
          <w:p w14:paraId="666F762C" w14:textId="77777777" w:rsidR="00C05DE3" w:rsidRPr="008327B1" w:rsidRDefault="00C05DE3" w:rsidP="00193898">
            <w:pPr>
              <w:pStyle w:val="StyleArial11ptBefore3ptAfter3pt"/>
              <w:rPr>
                <w:rFonts w:cs="Arial"/>
                <w:szCs w:val="22"/>
              </w:rPr>
            </w:pPr>
            <w:r w:rsidRPr="008327B1">
              <w:rPr>
                <w:rFonts w:cs="Arial"/>
                <w:szCs w:val="22"/>
              </w:rPr>
              <w:lastRenderedPageBreak/>
              <w:t>Product Mix</w:t>
            </w:r>
          </w:p>
        </w:tc>
        <w:tc>
          <w:tcPr>
            <w:tcW w:w="8448" w:type="dxa"/>
          </w:tcPr>
          <w:p w14:paraId="5D15701E" w14:textId="77777777" w:rsidR="00C05DE3" w:rsidRPr="008327B1" w:rsidRDefault="00C05DE3" w:rsidP="00193898">
            <w:pPr>
              <w:ind w:left="-2"/>
              <w:rPr>
                <w:rFonts w:cs="Arial"/>
                <w:szCs w:val="22"/>
              </w:rPr>
            </w:pPr>
            <w:r w:rsidRPr="008327B1">
              <w:rPr>
                <w:rFonts w:cs="Arial"/>
                <w:szCs w:val="22"/>
              </w:rPr>
              <w:t xml:space="preserve">The array of products offered for sale by a company. </w:t>
            </w:r>
          </w:p>
        </w:tc>
      </w:tr>
      <w:tr w:rsidR="00C05DE3" w:rsidRPr="008327B1" w14:paraId="0682F713" w14:textId="77777777" w:rsidTr="4C078B9E">
        <w:trPr>
          <w:cantSplit/>
          <w:trHeight w:val="432"/>
          <w:jc w:val="center"/>
        </w:trPr>
        <w:tc>
          <w:tcPr>
            <w:tcW w:w="2589" w:type="dxa"/>
          </w:tcPr>
          <w:p w14:paraId="7D78476A"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プロダクト</w:t>
            </w:r>
            <w:r w:rsidRPr="008327B1">
              <w:rPr>
                <w:rFonts w:ascii="BIZ UD明朝 Medium" w:eastAsia="BIZ UD明朝 Medium" w:hAnsi="BIZ UD明朝 Medium" w:cs="Arial"/>
                <w:szCs w:val="22"/>
              </w:rPr>
              <w:t>ミックス</w:t>
            </w:r>
          </w:p>
        </w:tc>
        <w:tc>
          <w:tcPr>
            <w:tcW w:w="8448" w:type="dxa"/>
          </w:tcPr>
          <w:p w14:paraId="0A58AA1E" w14:textId="77777777" w:rsidR="00C05DE3" w:rsidRPr="008327B1" w:rsidRDefault="00C05DE3" w:rsidP="00193898">
            <w:pPr>
              <w:rPr>
                <w:rFonts w:cs="Arial"/>
                <w:szCs w:val="22"/>
                <w:lang w:eastAsia="ja-JP"/>
              </w:rPr>
            </w:pPr>
            <w:r w:rsidRPr="008327B1">
              <w:rPr>
                <w:rFonts w:ascii="BIZ UD明朝 Medium" w:eastAsia="BIZ UD明朝 Medium" w:hAnsi="BIZ UD明朝 Medium" w:cs="Arial" w:hint="eastAsia"/>
                <w:szCs w:val="22"/>
                <w:lang w:eastAsia="ja-JP"/>
              </w:rPr>
              <w:t>ある企業によって販売される製品の構成</w:t>
            </w:r>
            <w:r w:rsidRPr="008327B1">
              <w:rPr>
                <w:rFonts w:ascii="BIZ UD明朝 Medium" w:eastAsia="BIZ UD明朝 Medium" w:hAnsi="BIZ UD明朝 Medium" w:cs="Arial"/>
                <w:szCs w:val="22"/>
                <w:lang w:eastAsia="ja-JP"/>
              </w:rPr>
              <w:t xml:space="preserve">。 </w:t>
            </w:r>
          </w:p>
        </w:tc>
      </w:tr>
      <w:tr w:rsidR="00C05DE3" w:rsidRPr="008327B1" w14:paraId="278248C7" w14:textId="77777777" w:rsidTr="4C078B9E">
        <w:trPr>
          <w:cantSplit/>
          <w:trHeight w:val="432"/>
          <w:jc w:val="center"/>
        </w:trPr>
        <w:tc>
          <w:tcPr>
            <w:tcW w:w="2589" w:type="dxa"/>
          </w:tcPr>
          <w:p w14:paraId="694D53E4" w14:textId="77777777" w:rsidR="00C05DE3" w:rsidRPr="008327B1" w:rsidRDefault="00C05DE3" w:rsidP="00193898">
            <w:pPr>
              <w:pStyle w:val="StyleArial11ptBefore3ptAfter3pt"/>
              <w:rPr>
                <w:rFonts w:cs="Arial"/>
                <w:szCs w:val="22"/>
              </w:rPr>
            </w:pPr>
            <w:r w:rsidRPr="008327B1">
              <w:rPr>
                <w:rFonts w:cs="Arial"/>
                <w:szCs w:val="22"/>
              </w:rPr>
              <w:t>Production Budget</w:t>
            </w:r>
          </w:p>
        </w:tc>
        <w:tc>
          <w:tcPr>
            <w:tcW w:w="8448" w:type="dxa"/>
          </w:tcPr>
          <w:p w14:paraId="56983050" w14:textId="77777777" w:rsidR="00C05DE3" w:rsidRPr="008327B1" w:rsidRDefault="00C05DE3" w:rsidP="00193898">
            <w:pPr>
              <w:ind w:left="-2"/>
              <w:rPr>
                <w:rFonts w:cs="Arial"/>
                <w:szCs w:val="22"/>
              </w:rPr>
            </w:pPr>
            <w:r w:rsidRPr="008327B1">
              <w:rPr>
                <w:rFonts w:cs="Arial"/>
                <w:szCs w:val="22"/>
              </w:rPr>
              <w:t>The planned cost of producing goods during a given period.</w:t>
            </w:r>
          </w:p>
        </w:tc>
      </w:tr>
      <w:tr w:rsidR="00C05DE3" w:rsidRPr="008327B1" w14:paraId="79F5EB2E" w14:textId="77777777" w:rsidTr="4C078B9E">
        <w:trPr>
          <w:cantSplit/>
          <w:trHeight w:val="432"/>
          <w:jc w:val="center"/>
        </w:trPr>
        <w:tc>
          <w:tcPr>
            <w:tcW w:w="2589" w:type="dxa"/>
          </w:tcPr>
          <w:p w14:paraId="4C2EBA5B"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製造</w:t>
            </w:r>
            <w:r w:rsidRPr="008327B1">
              <w:rPr>
                <w:rFonts w:ascii="BIZ UD明朝 Medium" w:eastAsia="BIZ UD明朝 Medium" w:hAnsi="BIZ UD明朝 Medium" w:cs="Arial"/>
                <w:szCs w:val="22"/>
              </w:rPr>
              <w:t>予算</w:t>
            </w:r>
          </w:p>
        </w:tc>
        <w:tc>
          <w:tcPr>
            <w:tcW w:w="8448" w:type="dxa"/>
          </w:tcPr>
          <w:p w14:paraId="37B01A83"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一定期間に商品を生産するための原価</w:t>
            </w:r>
            <w:r w:rsidRPr="008327B1">
              <w:rPr>
                <w:rFonts w:ascii="BIZ UD明朝 Medium" w:eastAsia="BIZ UD明朝 Medium" w:hAnsi="BIZ UD明朝 Medium" w:cs="Arial" w:hint="eastAsia"/>
                <w:szCs w:val="22"/>
                <w:lang w:eastAsia="ja-JP"/>
              </w:rPr>
              <w:t>計画</w:t>
            </w:r>
            <w:r w:rsidRPr="008327B1">
              <w:rPr>
                <w:rFonts w:ascii="BIZ UD明朝 Medium" w:eastAsia="BIZ UD明朝 Medium" w:hAnsi="BIZ UD明朝 Medium" w:cs="Arial"/>
                <w:szCs w:val="22"/>
                <w:lang w:eastAsia="ja-JP"/>
              </w:rPr>
              <w:t>。</w:t>
            </w:r>
          </w:p>
        </w:tc>
      </w:tr>
      <w:tr w:rsidR="00C05DE3" w:rsidRPr="008327B1" w14:paraId="503168AA" w14:textId="77777777" w:rsidTr="4C078B9E">
        <w:trPr>
          <w:cantSplit/>
          <w:trHeight w:val="432"/>
          <w:jc w:val="center"/>
        </w:trPr>
        <w:tc>
          <w:tcPr>
            <w:tcW w:w="2589" w:type="dxa"/>
          </w:tcPr>
          <w:p w14:paraId="6A4C2A83" w14:textId="77777777" w:rsidR="00C05DE3" w:rsidRPr="008327B1" w:rsidRDefault="00C05DE3" w:rsidP="00193898">
            <w:pPr>
              <w:pStyle w:val="StyleArial11ptBefore3ptAfter3pt"/>
              <w:rPr>
                <w:rFonts w:cs="Arial"/>
                <w:szCs w:val="22"/>
              </w:rPr>
            </w:pPr>
            <w:r w:rsidRPr="008327B1">
              <w:rPr>
                <w:rFonts w:cs="Arial"/>
                <w:szCs w:val="22"/>
              </w:rPr>
              <w:t>Production Costs</w:t>
            </w:r>
          </w:p>
        </w:tc>
        <w:tc>
          <w:tcPr>
            <w:tcW w:w="8448" w:type="dxa"/>
          </w:tcPr>
          <w:p w14:paraId="0707C586" w14:textId="77777777" w:rsidR="00C05DE3" w:rsidRPr="008327B1" w:rsidRDefault="00C05DE3" w:rsidP="00193898">
            <w:pPr>
              <w:ind w:left="-2"/>
              <w:rPr>
                <w:rFonts w:cs="Arial"/>
                <w:szCs w:val="22"/>
              </w:rPr>
            </w:pPr>
            <w:r w:rsidRPr="008327B1">
              <w:rPr>
                <w:rFonts w:cs="Arial"/>
                <w:szCs w:val="22"/>
              </w:rPr>
              <w:t>The material, labor, and overhead cost of producing products and services. Excludes distribution and selling costs. (Also called Manufacturing Cost.)</w:t>
            </w:r>
          </w:p>
        </w:tc>
      </w:tr>
      <w:tr w:rsidR="00C05DE3" w:rsidRPr="008327B1" w14:paraId="7B78135A" w14:textId="77777777" w:rsidTr="4C078B9E">
        <w:trPr>
          <w:cantSplit/>
          <w:trHeight w:val="432"/>
          <w:jc w:val="center"/>
        </w:trPr>
        <w:tc>
          <w:tcPr>
            <w:tcW w:w="2589" w:type="dxa"/>
          </w:tcPr>
          <w:p w14:paraId="12892A70"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生産コスト</w:t>
            </w:r>
          </w:p>
        </w:tc>
        <w:tc>
          <w:tcPr>
            <w:tcW w:w="8448" w:type="dxa"/>
          </w:tcPr>
          <w:p w14:paraId="332DB4A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製品やサービスを生産するための材料費、人件費、間接費</w:t>
            </w:r>
            <w:r w:rsidRPr="008327B1">
              <w:rPr>
                <w:rFonts w:ascii="BIZ UD明朝 Medium" w:eastAsia="BIZ UD明朝 Medium" w:hAnsi="BIZ UD明朝 Medium" w:cs="Arial" w:hint="eastAsia"/>
                <w:szCs w:val="22"/>
                <w:lang w:eastAsia="ja-JP"/>
              </w:rPr>
              <w:t>を指す</w:t>
            </w:r>
            <w:r w:rsidRPr="008327B1">
              <w:rPr>
                <w:rFonts w:ascii="BIZ UD明朝 Medium" w:eastAsia="BIZ UD明朝 Medium" w:hAnsi="BIZ UD明朝 Medium" w:cs="Arial"/>
                <w:szCs w:val="22"/>
                <w:lang w:eastAsia="ja-JP"/>
              </w:rPr>
              <w:t>。流通・販売コスト</w:t>
            </w:r>
            <w:r w:rsidRPr="008327B1">
              <w:rPr>
                <w:rFonts w:ascii="BIZ UD明朝 Medium" w:eastAsia="BIZ UD明朝 Medium" w:hAnsi="BIZ UD明朝 Medium" w:cs="Arial" w:hint="eastAsia"/>
                <w:szCs w:val="22"/>
                <w:lang w:eastAsia="ja-JP"/>
              </w:rPr>
              <w:t>はこれに含まない</w:t>
            </w:r>
            <w:r w:rsidRPr="008327B1">
              <w:rPr>
                <w:rFonts w:ascii="BIZ UD明朝 Medium" w:eastAsia="BIZ UD明朝 Medium" w:hAnsi="BIZ UD明朝 Medium" w:cs="Arial"/>
                <w:szCs w:val="22"/>
                <w:lang w:eastAsia="ja-JP"/>
              </w:rPr>
              <w:t>。(製造原価とも呼ばれる）。</w:t>
            </w:r>
          </w:p>
        </w:tc>
      </w:tr>
      <w:tr w:rsidR="00C05DE3" w:rsidRPr="008327B1" w14:paraId="50AA5CDD" w14:textId="77777777" w:rsidTr="4C078B9E">
        <w:trPr>
          <w:cantSplit/>
          <w:trHeight w:val="432"/>
          <w:jc w:val="center"/>
        </w:trPr>
        <w:tc>
          <w:tcPr>
            <w:tcW w:w="2589" w:type="dxa"/>
          </w:tcPr>
          <w:p w14:paraId="488B55BC" w14:textId="77777777" w:rsidR="00C05DE3" w:rsidRPr="008327B1" w:rsidRDefault="00C05DE3" w:rsidP="00193898">
            <w:pPr>
              <w:pStyle w:val="StyleArial11ptBefore3ptAfter3pt"/>
              <w:rPr>
                <w:rFonts w:cs="Arial"/>
                <w:szCs w:val="22"/>
              </w:rPr>
            </w:pPr>
            <w:r w:rsidRPr="008327B1">
              <w:rPr>
                <w:rFonts w:cs="Arial"/>
                <w:szCs w:val="22"/>
              </w:rPr>
              <w:t>Production Volume Variance</w:t>
            </w:r>
          </w:p>
        </w:tc>
        <w:tc>
          <w:tcPr>
            <w:tcW w:w="8448" w:type="dxa"/>
          </w:tcPr>
          <w:p w14:paraId="2464F8D2" w14:textId="77777777" w:rsidR="00C05DE3" w:rsidRPr="008327B1" w:rsidRDefault="00C05DE3" w:rsidP="00193898">
            <w:pPr>
              <w:ind w:left="-2"/>
              <w:rPr>
                <w:rFonts w:cs="Arial"/>
                <w:szCs w:val="22"/>
              </w:rPr>
            </w:pPr>
            <w:r w:rsidRPr="008327B1">
              <w:rPr>
                <w:rFonts w:cs="Arial"/>
                <w:szCs w:val="22"/>
              </w:rPr>
              <w:t>The difference between budgeted fixed overhead and applied fixed overhead.</w:t>
            </w:r>
          </w:p>
        </w:tc>
      </w:tr>
      <w:tr w:rsidR="00C05DE3" w:rsidRPr="008327B1" w14:paraId="49DAA25B" w14:textId="77777777" w:rsidTr="4C078B9E">
        <w:trPr>
          <w:cantSplit/>
          <w:trHeight w:val="432"/>
          <w:jc w:val="center"/>
        </w:trPr>
        <w:tc>
          <w:tcPr>
            <w:tcW w:w="2589" w:type="dxa"/>
          </w:tcPr>
          <w:p w14:paraId="32B97C8D" w14:textId="14DC4B3D" w:rsidR="00C05DE3" w:rsidRPr="008327B1" w:rsidRDefault="00987F60" w:rsidP="00193898">
            <w:pPr>
              <w:pStyle w:val="StyleArial11ptBefore3ptAfter3pt"/>
              <w:rPr>
                <w:rFonts w:cs="Arial"/>
                <w:szCs w:val="22"/>
                <w:lang w:eastAsia="ja-JP"/>
              </w:rPr>
            </w:pPr>
            <w:r w:rsidRPr="00987F60">
              <w:rPr>
                <w:rFonts w:ascii="BIZ UD明朝 Medium" w:eastAsia="BIZ UD明朝 Medium" w:hAnsi="BIZ UD明朝 Medium" w:cs="Arial" w:hint="eastAsia"/>
                <w:szCs w:val="22"/>
              </w:rPr>
              <w:t>操業度差異</w:t>
            </w:r>
          </w:p>
        </w:tc>
        <w:tc>
          <w:tcPr>
            <w:tcW w:w="8448" w:type="dxa"/>
          </w:tcPr>
          <w:p w14:paraId="10EC0724"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予算上の固定間接費と</w:t>
            </w:r>
            <w:r w:rsidRPr="008327B1">
              <w:rPr>
                <w:rFonts w:ascii="BIZ UD明朝 Medium" w:eastAsia="BIZ UD明朝 Medium" w:hAnsi="BIZ UD明朝 Medium" w:cs="Arial" w:hint="eastAsia"/>
                <w:szCs w:val="22"/>
                <w:lang w:eastAsia="ja-JP"/>
              </w:rPr>
              <w:t>実際の</w:t>
            </w:r>
            <w:r w:rsidRPr="008327B1">
              <w:rPr>
                <w:rFonts w:ascii="BIZ UD明朝 Medium" w:eastAsia="BIZ UD明朝 Medium" w:hAnsi="BIZ UD明朝 Medium" w:cs="Arial"/>
                <w:szCs w:val="22"/>
                <w:lang w:eastAsia="ja-JP"/>
              </w:rPr>
              <w:t>固定間接費との差額。</w:t>
            </w:r>
          </w:p>
        </w:tc>
      </w:tr>
      <w:tr w:rsidR="00C05DE3" w:rsidRPr="008327B1" w14:paraId="587E5A21" w14:textId="77777777" w:rsidTr="4C078B9E">
        <w:trPr>
          <w:cantSplit/>
          <w:trHeight w:val="432"/>
          <w:jc w:val="center"/>
        </w:trPr>
        <w:tc>
          <w:tcPr>
            <w:tcW w:w="2589" w:type="dxa"/>
          </w:tcPr>
          <w:p w14:paraId="63935253" w14:textId="77777777" w:rsidR="00C05DE3" w:rsidRPr="008327B1" w:rsidRDefault="00C05DE3" w:rsidP="00193898">
            <w:pPr>
              <w:pStyle w:val="StyleArial11ptBefore3ptAfter3pt"/>
              <w:rPr>
                <w:rFonts w:cs="Arial"/>
                <w:szCs w:val="22"/>
              </w:rPr>
            </w:pPr>
            <w:r w:rsidRPr="008327B1">
              <w:rPr>
                <w:rFonts w:cs="Arial"/>
                <w:szCs w:val="22"/>
              </w:rPr>
              <w:t>Productivity</w:t>
            </w:r>
          </w:p>
        </w:tc>
        <w:tc>
          <w:tcPr>
            <w:tcW w:w="8448" w:type="dxa"/>
          </w:tcPr>
          <w:p w14:paraId="25CA2F1E" w14:textId="77777777" w:rsidR="00C05DE3" w:rsidRPr="008327B1" w:rsidRDefault="00C05DE3" w:rsidP="00193898">
            <w:pPr>
              <w:ind w:left="-2"/>
              <w:rPr>
                <w:rFonts w:cs="Arial"/>
                <w:szCs w:val="22"/>
              </w:rPr>
            </w:pPr>
            <w:r w:rsidRPr="008327B1">
              <w:rPr>
                <w:rFonts w:cs="Arial"/>
                <w:szCs w:val="22"/>
              </w:rPr>
              <w:t>The relationship between output and inputs; i.e., the effectiveness of using particular inputs (e.g., labor) to produce an output.</w:t>
            </w:r>
          </w:p>
        </w:tc>
      </w:tr>
      <w:tr w:rsidR="00C05DE3" w:rsidRPr="008327B1" w14:paraId="768A5EA4" w14:textId="77777777" w:rsidTr="4C078B9E">
        <w:trPr>
          <w:cantSplit/>
          <w:trHeight w:val="432"/>
          <w:jc w:val="center"/>
        </w:trPr>
        <w:tc>
          <w:tcPr>
            <w:tcW w:w="2589" w:type="dxa"/>
          </w:tcPr>
          <w:p w14:paraId="025481BA"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生産性</w:t>
            </w:r>
          </w:p>
        </w:tc>
        <w:tc>
          <w:tcPr>
            <w:tcW w:w="8448" w:type="dxa"/>
          </w:tcPr>
          <w:p w14:paraId="7F0178F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アウトプットとインプットの関係。すなわち、アウトプットを生産するために特定のインプット（労働力など）</w:t>
            </w:r>
            <w:r w:rsidRPr="008327B1">
              <w:rPr>
                <w:rFonts w:ascii="BIZ UD明朝 Medium" w:eastAsia="BIZ UD明朝 Medium" w:hAnsi="BIZ UD明朝 Medium" w:cs="Arial" w:hint="eastAsia"/>
                <w:szCs w:val="22"/>
                <w:lang w:eastAsia="ja-JP"/>
              </w:rPr>
              <w:t>がどれだけ有効に使用されたかを示す効率性指標</w:t>
            </w:r>
            <w:r w:rsidRPr="008327B1">
              <w:rPr>
                <w:rFonts w:ascii="BIZ UD明朝 Medium" w:eastAsia="BIZ UD明朝 Medium" w:hAnsi="BIZ UD明朝 Medium" w:cs="Arial"/>
                <w:szCs w:val="22"/>
                <w:lang w:eastAsia="ja-JP"/>
              </w:rPr>
              <w:t>。</w:t>
            </w:r>
          </w:p>
        </w:tc>
      </w:tr>
      <w:tr w:rsidR="00C05DE3" w:rsidRPr="008327B1" w14:paraId="5F4D95B5" w14:textId="77777777" w:rsidTr="4C078B9E">
        <w:trPr>
          <w:cantSplit/>
          <w:trHeight w:val="432"/>
          <w:jc w:val="center"/>
        </w:trPr>
        <w:tc>
          <w:tcPr>
            <w:tcW w:w="2589" w:type="dxa"/>
          </w:tcPr>
          <w:p w14:paraId="355DB24A" w14:textId="77777777" w:rsidR="00C05DE3" w:rsidRPr="008327B1" w:rsidRDefault="00C05DE3" w:rsidP="00193898">
            <w:pPr>
              <w:pStyle w:val="StyleArial11ptBefore3ptAfter3pt"/>
              <w:rPr>
                <w:rFonts w:cs="Arial"/>
                <w:szCs w:val="22"/>
              </w:rPr>
            </w:pPr>
            <w:r w:rsidRPr="008327B1">
              <w:rPr>
                <w:rFonts w:cs="Arial"/>
                <w:szCs w:val="22"/>
              </w:rPr>
              <w:t>Profit Center</w:t>
            </w:r>
          </w:p>
        </w:tc>
        <w:tc>
          <w:tcPr>
            <w:tcW w:w="8448" w:type="dxa"/>
          </w:tcPr>
          <w:p w14:paraId="668D8C55" w14:textId="77777777" w:rsidR="00C05DE3" w:rsidRPr="008327B1" w:rsidRDefault="00C05DE3" w:rsidP="00193898">
            <w:pPr>
              <w:ind w:left="-2"/>
              <w:rPr>
                <w:rFonts w:cs="Arial"/>
                <w:szCs w:val="22"/>
              </w:rPr>
            </w:pPr>
            <w:r w:rsidRPr="008327B1">
              <w:rPr>
                <w:rFonts w:cs="Arial"/>
                <w:szCs w:val="22"/>
              </w:rPr>
              <w:t xml:space="preserve">A responsibility center whose financial performance is measured by the difference between its revenue and its expenses or cost. </w:t>
            </w:r>
          </w:p>
        </w:tc>
      </w:tr>
      <w:tr w:rsidR="00C05DE3" w:rsidRPr="008327B1" w14:paraId="662E87E2" w14:textId="77777777" w:rsidTr="4C078B9E">
        <w:trPr>
          <w:cantSplit/>
          <w:trHeight w:val="432"/>
          <w:jc w:val="center"/>
        </w:trPr>
        <w:tc>
          <w:tcPr>
            <w:tcW w:w="2589" w:type="dxa"/>
          </w:tcPr>
          <w:p w14:paraId="3E75321F" w14:textId="139441A0" w:rsidR="00C05DE3" w:rsidRPr="008327B1" w:rsidRDefault="00CF1BE4" w:rsidP="00193898">
            <w:pPr>
              <w:pStyle w:val="StyleArial11ptBefore3ptAfter3pt"/>
              <w:rPr>
                <w:rFonts w:cs="Arial"/>
                <w:szCs w:val="22"/>
                <w:lang w:eastAsia="ja-JP"/>
              </w:rPr>
            </w:pPr>
            <w:r w:rsidRPr="00CF1BE4">
              <w:rPr>
                <w:rFonts w:ascii="BIZ UD明朝 Medium" w:eastAsia="BIZ UD明朝 Medium" w:hAnsi="BIZ UD明朝 Medium" w:cs="Arial" w:hint="eastAsia"/>
                <w:szCs w:val="22"/>
                <w:lang w:eastAsia="ja-JP"/>
              </w:rPr>
              <w:t>利益センター</w:t>
            </w:r>
          </w:p>
        </w:tc>
        <w:tc>
          <w:tcPr>
            <w:tcW w:w="8448" w:type="dxa"/>
          </w:tcPr>
          <w:p w14:paraId="3110A249"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収益と費用または原価の差によって財務実績が測定される責任センター。 </w:t>
            </w:r>
          </w:p>
        </w:tc>
      </w:tr>
      <w:tr w:rsidR="00C05DE3" w:rsidRPr="008327B1" w14:paraId="280B4459" w14:textId="77777777" w:rsidTr="4C078B9E">
        <w:trPr>
          <w:cantSplit/>
          <w:trHeight w:val="432"/>
          <w:jc w:val="center"/>
        </w:trPr>
        <w:tc>
          <w:tcPr>
            <w:tcW w:w="2589" w:type="dxa"/>
          </w:tcPr>
          <w:p w14:paraId="221FE03D" w14:textId="77777777" w:rsidR="00C05DE3" w:rsidRPr="008327B1" w:rsidRDefault="00C05DE3" w:rsidP="00193898">
            <w:pPr>
              <w:pStyle w:val="StyleArial11ptBefore3ptAfter3pt"/>
              <w:rPr>
                <w:rFonts w:cs="Arial"/>
                <w:szCs w:val="22"/>
              </w:rPr>
            </w:pPr>
            <w:r w:rsidRPr="008327B1">
              <w:rPr>
                <w:rFonts w:cs="Arial"/>
                <w:szCs w:val="22"/>
              </w:rPr>
              <w:t>Profit Margin</w:t>
            </w:r>
          </w:p>
        </w:tc>
        <w:tc>
          <w:tcPr>
            <w:tcW w:w="8448" w:type="dxa"/>
          </w:tcPr>
          <w:p w14:paraId="3BEA56A8" w14:textId="77777777" w:rsidR="00C05DE3" w:rsidRPr="008327B1" w:rsidRDefault="00C05DE3" w:rsidP="00193898">
            <w:pPr>
              <w:ind w:left="-2"/>
              <w:rPr>
                <w:rFonts w:cs="Arial"/>
                <w:szCs w:val="22"/>
              </w:rPr>
            </w:pPr>
            <w:r w:rsidRPr="008327B1">
              <w:rPr>
                <w:rFonts w:cs="Arial"/>
                <w:szCs w:val="22"/>
              </w:rPr>
              <w:t>The profit margin on sales; net income as a percent of sales revenue.</w:t>
            </w:r>
          </w:p>
        </w:tc>
      </w:tr>
      <w:tr w:rsidR="00C05DE3" w:rsidRPr="008327B1" w14:paraId="0CEA9A8A" w14:textId="77777777" w:rsidTr="4C078B9E">
        <w:trPr>
          <w:cantSplit/>
          <w:trHeight w:val="432"/>
          <w:jc w:val="center"/>
        </w:trPr>
        <w:tc>
          <w:tcPr>
            <w:tcW w:w="2589" w:type="dxa"/>
          </w:tcPr>
          <w:p w14:paraId="5349D197"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利益率</w:t>
            </w:r>
          </w:p>
        </w:tc>
        <w:tc>
          <w:tcPr>
            <w:tcW w:w="8448" w:type="dxa"/>
          </w:tcPr>
          <w:p w14:paraId="51FA5DBA"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売上高利益率。売上高に対する純利益の割合。</w:t>
            </w:r>
          </w:p>
        </w:tc>
      </w:tr>
      <w:tr w:rsidR="00C05DE3" w:rsidRPr="008327B1" w14:paraId="5B2BB0F1" w14:textId="77777777" w:rsidTr="4C078B9E">
        <w:trPr>
          <w:cantSplit/>
          <w:trHeight w:val="432"/>
          <w:jc w:val="center"/>
        </w:trPr>
        <w:tc>
          <w:tcPr>
            <w:tcW w:w="2589" w:type="dxa"/>
          </w:tcPr>
          <w:p w14:paraId="1F375E2D" w14:textId="77777777" w:rsidR="00C05DE3" w:rsidRPr="008327B1" w:rsidRDefault="00C05DE3" w:rsidP="00193898">
            <w:pPr>
              <w:pStyle w:val="StyleArial11ptBefore3ptAfter3pt"/>
              <w:rPr>
                <w:rFonts w:cs="Arial"/>
                <w:szCs w:val="22"/>
              </w:rPr>
            </w:pPr>
            <w:r w:rsidRPr="008327B1">
              <w:rPr>
                <w:rFonts w:cs="Arial"/>
                <w:szCs w:val="22"/>
              </w:rPr>
              <w:t>Profit Plan</w:t>
            </w:r>
          </w:p>
        </w:tc>
        <w:tc>
          <w:tcPr>
            <w:tcW w:w="8448" w:type="dxa"/>
          </w:tcPr>
          <w:p w14:paraId="2A24A71C" w14:textId="77777777" w:rsidR="00C05DE3" w:rsidRPr="008327B1" w:rsidRDefault="00C05DE3" w:rsidP="00193898">
            <w:pPr>
              <w:ind w:left="-2"/>
              <w:rPr>
                <w:rFonts w:cs="Arial"/>
                <w:szCs w:val="22"/>
              </w:rPr>
            </w:pPr>
            <w:r w:rsidRPr="008327B1">
              <w:rPr>
                <w:rFonts w:cs="Arial"/>
                <w:szCs w:val="22"/>
              </w:rPr>
              <w:t>A schedule of planned or expected revenues, expenses, assets, and liabilities. A profit plan provides guidelines for future operations and appraisal of performance. (Also called Budget.)</w:t>
            </w:r>
          </w:p>
        </w:tc>
      </w:tr>
      <w:tr w:rsidR="00C05DE3" w:rsidRPr="008327B1" w14:paraId="3555C63C" w14:textId="77777777" w:rsidTr="4C078B9E">
        <w:trPr>
          <w:cantSplit/>
          <w:trHeight w:val="432"/>
          <w:jc w:val="center"/>
        </w:trPr>
        <w:tc>
          <w:tcPr>
            <w:tcW w:w="2589" w:type="dxa"/>
          </w:tcPr>
          <w:p w14:paraId="362FEA3D"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利益計画</w:t>
            </w:r>
          </w:p>
        </w:tc>
        <w:tc>
          <w:tcPr>
            <w:tcW w:w="8448" w:type="dxa"/>
          </w:tcPr>
          <w:p w14:paraId="6739F415"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予定</w:t>
            </w:r>
            <w:r w:rsidRPr="008327B1">
              <w:rPr>
                <w:rFonts w:ascii="BIZ UD明朝 Medium" w:eastAsia="BIZ UD明朝 Medium" w:hAnsi="BIZ UD明朝 Medium" w:cs="Arial"/>
                <w:szCs w:val="22"/>
                <w:lang w:eastAsia="ja-JP"/>
              </w:rPr>
              <w:t>または予想され</w:t>
            </w:r>
            <w:r w:rsidRPr="008327B1">
              <w:rPr>
                <w:rFonts w:ascii="BIZ UD明朝 Medium" w:eastAsia="BIZ UD明朝 Medium" w:hAnsi="BIZ UD明朝 Medium" w:cs="Arial" w:hint="eastAsia"/>
                <w:szCs w:val="22"/>
                <w:lang w:eastAsia="ja-JP"/>
              </w:rPr>
              <w:t>た</w:t>
            </w:r>
            <w:r w:rsidRPr="008327B1">
              <w:rPr>
                <w:rFonts w:ascii="BIZ UD明朝 Medium" w:eastAsia="BIZ UD明朝 Medium" w:hAnsi="BIZ UD明朝 Medium" w:cs="Arial"/>
                <w:szCs w:val="22"/>
                <w:lang w:eastAsia="ja-JP"/>
              </w:rPr>
              <w:t>収益、費用、資産、負債の</w:t>
            </w:r>
            <w:r w:rsidRPr="008327B1">
              <w:rPr>
                <w:rFonts w:ascii="BIZ UD明朝 Medium" w:eastAsia="BIZ UD明朝 Medium" w:hAnsi="BIZ UD明朝 Medium" w:cs="Arial" w:hint="eastAsia"/>
                <w:szCs w:val="22"/>
                <w:lang w:eastAsia="ja-JP"/>
              </w:rPr>
              <w:t>発生計画</w:t>
            </w:r>
            <w:r w:rsidRPr="008327B1">
              <w:rPr>
                <w:rFonts w:ascii="BIZ UD明朝 Medium" w:eastAsia="BIZ UD明朝 Medium" w:hAnsi="BIZ UD明朝 Medium" w:cs="Arial"/>
                <w:szCs w:val="22"/>
                <w:lang w:eastAsia="ja-JP"/>
              </w:rPr>
              <w:t>。利益計画は、将来の運営や業績評価の指針となる。(予算とも呼ばれる）。</w:t>
            </w:r>
          </w:p>
        </w:tc>
      </w:tr>
      <w:tr w:rsidR="00C05DE3" w:rsidRPr="008327B1" w14:paraId="1EC88B08" w14:textId="77777777" w:rsidTr="4C078B9E">
        <w:trPr>
          <w:cantSplit/>
          <w:trHeight w:val="432"/>
          <w:jc w:val="center"/>
        </w:trPr>
        <w:tc>
          <w:tcPr>
            <w:tcW w:w="2589" w:type="dxa"/>
          </w:tcPr>
          <w:p w14:paraId="36A2C842" w14:textId="77777777" w:rsidR="00C05DE3" w:rsidRPr="008327B1" w:rsidRDefault="00C05DE3" w:rsidP="00193898">
            <w:pPr>
              <w:pStyle w:val="StyleArial11ptBefore3ptAfter3pt"/>
              <w:rPr>
                <w:rFonts w:cs="Arial"/>
                <w:szCs w:val="22"/>
              </w:rPr>
            </w:pPr>
            <w:r w:rsidRPr="008327B1">
              <w:rPr>
                <w:rFonts w:cs="Arial"/>
                <w:szCs w:val="22"/>
              </w:rPr>
              <w:t>Profitability Analysis</w:t>
            </w:r>
          </w:p>
        </w:tc>
        <w:tc>
          <w:tcPr>
            <w:tcW w:w="8448" w:type="dxa"/>
          </w:tcPr>
          <w:p w14:paraId="1DE96B5D" w14:textId="77777777" w:rsidR="00C05DE3" w:rsidRPr="008327B1" w:rsidRDefault="00C05DE3" w:rsidP="00193898">
            <w:pPr>
              <w:ind w:left="-2"/>
              <w:rPr>
                <w:rFonts w:cs="Arial"/>
                <w:szCs w:val="22"/>
              </w:rPr>
            </w:pPr>
            <w:r w:rsidRPr="008327B1">
              <w:rPr>
                <w:rFonts w:cs="Arial"/>
                <w:szCs w:val="22"/>
              </w:rPr>
              <w:t>An analysis performed to determine whether a specific product, group of products, or an entire entity is making a profit.</w:t>
            </w:r>
          </w:p>
        </w:tc>
      </w:tr>
      <w:tr w:rsidR="00C05DE3" w:rsidRPr="008327B1" w14:paraId="18F5C6A3" w14:textId="77777777" w:rsidTr="4C078B9E">
        <w:trPr>
          <w:cantSplit/>
          <w:trHeight w:val="432"/>
          <w:jc w:val="center"/>
        </w:trPr>
        <w:tc>
          <w:tcPr>
            <w:tcW w:w="2589" w:type="dxa"/>
          </w:tcPr>
          <w:p w14:paraId="0E8A66E2"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収益性分析</w:t>
            </w:r>
          </w:p>
        </w:tc>
        <w:tc>
          <w:tcPr>
            <w:tcW w:w="8448" w:type="dxa"/>
          </w:tcPr>
          <w:p w14:paraId="6E99AFAF"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特定の製品、製品グループ、または企業全体が利益を上げているかどうかを判断するために行われる分析。</w:t>
            </w:r>
          </w:p>
        </w:tc>
      </w:tr>
      <w:tr w:rsidR="00C05DE3" w:rsidRPr="008327B1" w14:paraId="56CF6CC0" w14:textId="77777777" w:rsidTr="4C078B9E">
        <w:trPr>
          <w:cantSplit/>
          <w:trHeight w:val="432"/>
          <w:jc w:val="center"/>
        </w:trPr>
        <w:tc>
          <w:tcPr>
            <w:tcW w:w="2589" w:type="dxa"/>
          </w:tcPr>
          <w:p w14:paraId="27D20AA5" w14:textId="77777777" w:rsidR="00C05DE3" w:rsidRPr="008327B1" w:rsidRDefault="00C05DE3" w:rsidP="00193898">
            <w:pPr>
              <w:pStyle w:val="StyleArial11ptBefore3ptAfter3pt"/>
              <w:rPr>
                <w:rFonts w:cs="Arial"/>
                <w:szCs w:val="22"/>
              </w:rPr>
            </w:pPr>
            <w:r w:rsidRPr="008327B1">
              <w:rPr>
                <w:rFonts w:cs="Arial"/>
                <w:szCs w:val="22"/>
              </w:rPr>
              <w:t>Profitability Index</w:t>
            </w:r>
          </w:p>
        </w:tc>
        <w:tc>
          <w:tcPr>
            <w:tcW w:w="8448" w:type="dxa"/>
          </w:tcPr>
          <w:p w14:paraId="3FEF34F5" w14:textId="77777777" w:rsidR="00C05DE3" w:rsidRPr="008327B1" w:rsidRDefault="00C05DE3" w:rsidP="00193898">
            <w:pPr>
              <w:ind w:left="-2"/>
              <w:rPr>
                <w:rFonts w:cs="Arial"/>
                <w:szCs w:val="22"/>
              </w:rPr>
            </w:pPr>
            <w:r w:rsidRPr="008327B1">
              <w:rPr>
                <w:rFonts w:cs="Arial"/>
                <w:szCs w:val="22"/>
              </w:rPr>
              <w:t xml:space="preserve">A measure used in capital budgeting to rank projects, calculated as the </w:t>
            </w:r>
            <w:hyperlink r:id="rId179" w:anchor="present_value" w:history="1">
              <w:r w:rsidRPr="008327B1">
                <w:rPr>
                  <w:rFonts w:cs="Arial"/>
                  <w:szCs w:val="22"/>
                </w:rPr>
                <w:t>present value</w:t>
              </w:r>
            </w:hyperlink>
            <w:r w:rsidRPr="008327B1">
              <w:rPr>
                <w:rFonts w:cs="Arial"/>
                <w:szCs w:val="22"/>
              </w:rPr>
              <w:t xml:space="preserve"> of the future </w:t>
            </w:r>
            <w:hyperlink r:id="rId180" w:anchor="cash_flow" w:history="1">
              <w:r w:rsidRPr="008327B1">
                <w:rPr>
                  <w:rFonts w:cs="Arial"/>
                  <w:szCs w:val="22"/>
                </w:rPr>
                <w:t>cash flows</w:t>
              </w:r>
            </w:hyperlink>
            <w:r w:rsidRPr="008327B1">
              <w:rPr>
                <w:rFonts w:cs="Arial"/>
                <w:szCs w:val="22"/>
              </w:rPr>
              <w:t xml:space="preserve"> from an investment divided by the initial investment. (Also called the benefit-cost ratio.) </w:t>
            </w:r>
          </w:p>
        </w:tc>
      </w:tr>
      <w:tr w:rsidR="00C05DE3" w:rsidRPr="008327B1" w14:paraId="25596DFF" w14:textId="77777777" w:rsidTr="4C078B9E">
        <w:trPr>
          <w:cantSplit/>
          <w:trHeight w:val="432"/>
          <w:jc w:val="center"/>
        </w:trPr>
        <w:tc>
          <w:tcPr>
            <w:tcW w:w="2589" w:type="dxa"/>
          </w:tcPr>
          <w:p w14:paraId="6E8BE21B"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lastRenderedPageBreak/>
              <w:t>収益性指標</w:t>
            </w:r>
          </w:p>
        </w:tc>
        <w:tc>
          <w:tcPr>
            <w:tcW w:w="8448" w:type="dxa"/>
          </w:tcPr>
          <w:p w14:paraId="076E1648" w14:textId="77777777" w:rsidR="00C05DE3" w:rsidRPr="008327B1" w:rsidRDefault="00C05DE3" w:rsidP="00193898">
            <w:pPr>
              <w:ind w:left="-2"/>
              <w:rPr>
                <w:rFonts w:cs="Arial"/>
                <w:szCs w:val="22"/>
              </w:rPr>
            </w:pPr>
            <w:r w:rsidRPr="008327B1">
              <w:rPr>
                <w:rFonts w:ascii="BIZ UD明朝 Medium" w:eastAsia="BIZ UD明朝 Medium" w:hAnsi="BIZ UD明朝 Medium" w:cs="Arial"/>
                <w:szCs w:val="22"/>
                <w:lang w:eastAsia="ja-JP"/>
              </w:rPr>
              <w:t>資本予算編成においてプロジェクトのランク付けに用いられる指標で、投資から得られる将来</w:t>
            </w:r>
            <w:hyperlink r:id="rId181" w:anchor="cash_flow" w:history="1">
              <w:r w:rsidRPr="008327B1">
                <w:rPr>
                  <w:rFonts w:ascii="BIZ UD明朝 Medium" w:eastAsia="BIZ UD明朝 Medium" w:hAnsi="BIZ UD明朝 Medium" w:cs="Arial"/>
                  <w:szCs w:val="22"/>
                  <w:lang w:eastAsia="ja-JP"/>
                </w:rPr>
                <w:t>キャッシュフローの</w:t>
              </w:r>
            </w:hyperlink>
            <w:hyperlink r:id="rId182" w:anchor="present_value" w:history="1">
              <w:r w:rsidRPr="008327B1">
                <w:rPr>
                  <w:rFonts w:ascii="BIZ UD明朝 Medium" w:eastAsia="BIZ UD明朝 Medium" w:hAnsi="BIZ UD明朝 Medium" w:cs="Arial"/>
                  <w:szCs w:val="22"/>
                  <w:lang w:eastAsia="ja-JP"/>
                </w:rPr>
                <w:t>現在</w:t>
              </w:r>
            </w:hyperlink>
            <w:r w:rsidRPr="008327B1">
              <w:rPr>
                <w:rFonts w:ascii="BIZ UD明朝 Medium" w:eastAsia="BIZ UD明朝 Medium" w:hAnsi="BIZ UD明朝 Medium" w:cs="Arial"/>
                <w:szCs w:val="22"/>
                <w:lang w:eastAsia="ja-JP"/>
              </w:rPr>
              <w:t>価値を初期投資額で割ったもの。</w:t>
            </w:r>
            <w:r w:rsidRPr="008327B1">
              <w:rPr>
                <w:rFonts w:ascii="BIZ UD明朝 Medium" w:eastAsia="BIZ UD明朝 Medium" w:hAnsi="BIZ UD明朝 Medium" w:cs="Arial"/>
                <w:szCs w:val="22"/>
              </w:rPr>
              <w:t>(</w:t>
            </w:r>
            <w:r w:rsidRPr="008327B1">
              <w:rPr>
                <w:rFonts w:ascii="BIZ UD明朝 Medium" w:eastAsia="BIZ UD明朝 Medium" w:hAnsi="BIZ UD明朝 Medium" w:cs="Arial" w:hint="eastAsia"/>
                <w:szCs w:val="22"/>
                <w:lang w:eastAsia="ja-JP"/>
              </w:rPr>
              <w:t>費用便益</w:t>
            </w:r>
            <w:r w:rsidRPr="008327B1">
              <w:rPr>
                <w:rFonts w:ascii="BIZ UD明朝 Medium" w:eastAsia="BIZ UD明朝 Medium" w:hAnsi="BIZ UD明朝 Medium" w:cs="Arial"/>
                <w:szCs w:val="22"/>
              </w:rPr>
              <w:t xml:space="preserve">比率とも呼ばれる）。 </w:t>
            </w:r>
          </w:p>
        </w:tc>
      </w:tr>
      <w:tr w:rsidR="00C05DE3" w:rsidRPr="008327B1" w14:paraId="1FC830F0" w14:textId="77777777" w:rsidTr="4C078B9E">
        <w:trPr>
          <w:cantSplit/>
          <w:trHeight w:val="432"/>
          <w:jc w:val="center"/>
        </w:trPr>
        <w:tc>
          <w:tcPr>
            <w:tcW w:w="2589" w:type="dxa"/>
          </w:tcPr>
          <w:p w14:paraId="72DD9F0F" w14:textId="77777777" w:rsidR="00C05DE3" w:rsidRPr="008327B1" w:rsidRDefault="00C05DE3" w:rsidP="00193898">
            <w:pPr>
              <w:pStyle w:val="StyleArial11ptBefore3ptAfter3pt"/>
              <w:rPr>
                <w:rFonts w:cs="Arial"/>
                <w:szCs w:val="22"/>
              </w:rPr>
            </w:pPr>
            <w:r w:rsidRPr="008327B1">
              <w:rPr>
                <w:rFonts w:cs="Arial"/>
                <w:szCs w:val="22"/>
              </w:rPr>
              <w:t>Program Budget</w:t>
            </w:r>
          </w:p>
        </w:tc>
        <w:tc>
          <w:tcPr>
            <w:tcW w:w="8448" w:type="dxa"/>
          </w:tcPr>
          <w:p w14:paraId="3B2BF0F8" w14:textId="77777777" w:rsidR="00C05DE3" w:rsidRPr="008327B1" w:rsidRDefault="00C05DE3" w:rsidP="00193898">
            <w:pPr>
              <w:ind w:left="-2"/>
              <w:rPr>
                <w:rFonts w:cs="Arial"/>
                <w:szCs w:val="22"/>
              </w:rPr>
            </w:pPr>
            <w:r w:rsidRPr="008327B1">
              <w:rPr>
                <w:rFonts w:cs="Arial"/>
                <w:szCs w:val="22"/>
              </w:rPr>
              <w:t xml:space="preserve">A budget that is structured to show the expenses (and often revenues) of the principal programs that the entity will undertake. </w:t>
            </w:r>
          </w:p>
        </w:tc>
      </w:tr>
      <w:tr w:rsidR="00C05DE3" w:rsidRPr="008327B1" w14:paraId="5BB96F28" w14:textId="77777777" w:rsidTr="4C078B9E">
        <w:trPr>
          <w:cantSplit/>
          <w:trHeight w:val="432"/>
          <w:jc w:val="center"/>
        </w:trPr>
        <w:tc>
          <w:tcPr>
            <w:tcW w:w="2589" w:type="dxa"/>
          </w:tcPr>
          <w:p w14:paraId="5E0A2EAB"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プログラム予算</w:t>
            </w:r>
          </w:p>
        </w:tc>
        <w:tc>
          <w:tcPr>
            <w:tcW w:w="8448" w:type="dxa"/>
          </w:tcPr>
          <w:p w14:paraId="47AD3AE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ある</w:t>
            </w:r>
            <w:r w:rsidRPr="008327B1">
              <w:rPr>
                <w:rFonts w:ascii="BIZ UD明朝 Medium" w:eastAsia="BIZ UD明朝 Medium" w:hAnsi="BIZ UD明朝 Medium" w:cs="Arial"/>
                <w:szCs w:val="22"/>
                <w:lang w:eastAsia="ja-JP"/>
              </w:rPr>
              <w:t>事業体が実施する主要なプログラムの費用（</w:t>
            </w:r>
            <w:r w:rsidRPr="008327B1">
              <w:rPr>
                <w:rFonts w:ascii="BIZ UD明朝 Medium" w:eastAsia="BIZ UD明朝 Medium" w:hAnsi="BIZ UD明朝 Medium" w:cs="Arial" w:hint="eastAsia"/>
                <w:szCs w:val="22"/>
                <w:lang w:eastAsia="ja-JP"/>
              </w:rPr>
              <w:t>場合により</w:t>
            </w:r>
            <w:r w:rsidRPr="008327B1">
              <w:rPr>
                <w:rFonts w:ascii="BIZ UD明朝 Medium" w:eastAsia="BIZ UD明朝 Medium" w:hAnsi="BIZ UD明朝 Medium" w:cs="Arial"/>
                <w:szCs w:val="22"/>
                <w:lang w:eastAsia="ja-JP"/>
              </w:rPr>
              <w:t>収入）</w:t>
            </w:r>
            <w:r w:rsidRPr="008327B1">
              <w:rPr>
                <w:rFonts w:ascii="BIZ UD明朝 Medium" w:eastAsia="BIZ UD明朝 Medium" w:hAnsi="BIZ UD明朝 Medium" w:cs="Arial" w:hint="eastAsia"/>
                <w:szCs w:val="22"/>
                <w:lang w:eastAsia="ja-JP"/>
              </w:rPr>
              <w:t>が把握できるように</w:t>
            </w:r>
            <w:r w:rsidRPr="008327B1">
              <w:rPr>
                <w:rFonts w:ascii="BIZ UD明朝 Medium" w:eastAsia="BIZ UD明朝 Medium" w:hAnsi="BIZ UD明朝 Medium" w:cs="Arial"/>
                <w:szCs w:val="22"/>
                <w:lang w:eastAsia="ja-JP"/>
              </w:rPr>
              <w:t xml:space="preserve">構成された予算。 </w:t>
            </w:r>
          </w:p>
        </w:tc>
      </w:tr>
      <w:tr w:rsidR="00C05DE3" w:rsidRPr="008327B1" w14:paraId="247F448F" w14:textId="77777777" w:rsidTr="4C078B9E">
        <w:trPr>
          <w:cantSplit/>
          <w:trHeight w:val="432"/>
          <w:jc w:val="center"/>
        </w:trPr>
        <w:tc>
          <w:tcPr>
            <w:tcW w:w="2589" w:type="dxa"/>
          </w:tcPr>
          <w:p w14:paraId="73EA370E" w14:textId="77777777" w:rsidR="00C05DE3" w:rsidRPr="008327B1" w:rsidRDefault="00C05DE3" w:rsidP="00193898">
            <w:pPr>
              <w:pStyle w:val="StyleArial11ptBefore3ptAfter3pt"/>
              <w:rPr>
                <w:rFonts w:cs="Arial"/>
                <w:szCs w:val="22"/>
              </w:rPr>
            </w:pPr>
            <w:r w:rsidRPr="008327B1">
              <w:rPr>
                <w:rFonts w:cs="Arial"/>
                <w:szCs w:val="22"/>
              </w:rPr>
              <w:t>Progress Payment</w:t>
            </w:r>
          </w:p>
        </w:tc>
        <w:tc>
          <w:tcPr>
            <w:tcW w:w="8448" w:type="dxa"/>
          </w:tcPr>
          <w:p w14:paraId="7B4F1901" w14:textId="77777777" w:rsidR="00C05DE3" w:rsidRPr="008327B1" w:rsidRDefault="00C05DE3" w:rsidP="00193898">
            <w:pPr>
              <w:ind w:left="-2"/>
              <w:rPr>
                <w:rFonts w:cs="Arial"/>
                <w:szCs w:val="22"/>
              </w:rPr>
            </w:pPr>
            <w:r w:rsidRPr="008327B1">
              <w:rPr>
                <w:rFonts w:cs="Arial"/>
                <w:szCs w:val="22"/>
              </w:rPr>
              <w:t>A payment of an interim billing based upon partial completion of a contract.</w:t>
            </w:r>
          </w:p>
        </w:tc>
      </w:tr>
      <w:tr w:rsidR="00C05DE3" w:rsidRPr="008327B1" w14:paraId="51C1AFA7" w14:textId="77777777" w:rsidTr="4C078B9E">
        <w:trPr>
          <w:cantSplit/>
          <w:trHeight w:val="432"/>
          <w:jc w:val="center"/>
        </w:trPr>
        <w:tc>
          <w:tcPr>
            <w:tcW w:w="2589" w:type="dxa"/>
          </w:tcPr>
          <w:p w14:paraId="4175EBE7"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hint="eastAsia"/>
                <w:szCs w:val="22"/>
                <w:lang w:eastAsia="ja-JP"/>
              </w:rPr>
              <w:t>進捗払い（</w:t>
            </w:r>
            <w:r w:rsidRPr="008327B1">
              <w:rPr>
                <w:rFonts w:ascii="BIZ UD明朝 Medium" w:eastAsia="BIZ UD明朝 Medium" w:hAnsi="BIZ UD明朝 Medium" w:cs="Arial"/>
                <w:szCs w:val="22"/>
                <w:lang w:eastAsia="ja-JP"/>
              </w:rPr>
              <w:t>プログレスペイメント</w:t>
            </w:r>
            <w:r w:rsidRPr="008327B1">
              <w:rPr>
                <w:rFonts w:ascii="BIZ UD明朝 Medium" w:eastAsia="BIZ UD明朝 Medium" w:hAnsi="BIZ UD明朝 Medium" w:cs="Arial" w:hint="eastAsia"/>
                <w:szCs w:val="22"/>
                <w:lang w:eastAsia="ja-JP"/>
              </w:rPr>
              <w:t>）</w:t>
            </w:r>
          </w:p>
        </w:tc>
        <w:tc>
          <w:tcPr>
            <w:tcW w:w="8448" w:type="dxa"/>
          </w:tcPr>
          <w:p w14:paraId="63E7E178"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契約の一部完了に基づく中間請求の支払い。</w:t>
            </w:r>
          </w:p>
        </w:tc>
      </w:tr>
      <w:tr w:rsidR="00C05DE3" w:rsidRPr="008327B1" w14:paraId="151AFEDA" w14:textId="77777777" w:rsidTr="4C078B9E">
        <w:trPr>
          <w:cantSplit/>
          <w:trHeight w:val="432"/>
          <w:jc w:val="center"/>
        </w:trPr>
        <w:tc>
          <w:tcPr>
            <w:tcW w:w="2589" w:type="dxa"/>
          </w:tcPr>
          <w:p w14:paraId="0E7C8B90" w14:textId="77777777" w:rsidR="00C05DE3" w:rsidRPr="008327B1" w:rsidRDefault="00C05DE3" w:rsidP="00193898">
            <w:pPr>
              <w:pStyle w:val="StyleArial11ptBefore3ptAfter3pt"/>
              <w:rPr>
                <w:rFonts w:cs="Arial"/>
                <w:szCs w:val="22"/>
              </w:rPr>
            </w:pPr>
            <w:r w:rsidRPr="008327B1">
              <w:rPr>
                <w:rFonts w:cs="Arial"/>
                <w:szCs w:val="22"/>
              </w:rPr>
              <w:t>Project Budget</w:t>
            </w:r>
          </w:p>
        </w:tc>
        <w:tc>
          <w:tcPr>
            <w:tcW w:w="8448" w:type="dxa"/>
          </w:tcPr>
          <w:p w14:paraId="5B02CA62" w14:textId="77777777" w:rsidR="00C05DE3" w:rsidRPr="008327B1" w:rsidRDefault="00C05DE3" w:rsidP="00193898">
            <w:pPr>
              <w:ind w:left="-2"/>
              <w:rPr>
                <w:rFonts w:cs="Arial"/>
                <w:szCs w:val="22"/>
              </w:rPr>
            </w:pPr>
            <w:r w:rsidRPr="008327B1">
              <w:rPr>
                <w:rFonts w:cs="Arial"/>
                <w:szCs w:val="22"/>
              </w:rPr>
              <w:t>A budget of costs classified by resources and function for a specific project over the project’s life, which may span several operating budget time periods.</w:t>
            </w:r>
          </w:p>
        </w:tc>
      </w:tr>
      <w:tr w:rsidR="00C05DE3" w:rsidRPr="008327B1" w14:paraId="77FC4152" w14:textId="77777777" w:rsidTr="4C078B9E">
        <w:trPr>
          <w:cantSplit/>
          <w:trHeight w:val="432"/>
          <w:jc w:val="center"/>
        </w:trPr>
        <w:tc>
          <w:tcPr>
            <w:tcW w:w="2589" w:type="dxa"/>
          </w:tcPr>
          <w:p w14:paraId="47AF9E3A"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プロジェクト予算</w:t>
            </w:r>
          </w:p>
        </w:tc>
        <w:tc>
          <w:tcPr>
            <w:tcW w:w="8448" w:type="dxa"/>
          </w:tcPr>
          <w:p w14:paraId="3755F747"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特定のプロジェクトについて、そのプロジェクト期間中</w:t>
            </w:r>
            <w:r w:rsidRPr="008327B1">
              <w:rPr>
                <w:rFonts w:ascii="BIZ UD明朝 Medium" w:eastAsia="BIZ UD明朝 Medium" w:hAnsi="BIZ UD明朝 Medium" w:cs="Arial" w:hint="eastAsia"/>
                <w:szCs w:val="22"/>
                <w:lang w:eastAsia="ja-JP"/>
              </w:rPr>
              <w:t>に発生する費用を</w:t>
            </w:r>
            <w:r w:rsidRPr="008327B1">
              <w:rPr>
                <w:rFonts w:ascii="BIZ UD明朝 Medium" w:eastAsia="BIZ UD明朝 Medium" w:hAnsi="BIZ UD明朝 Medium" w:cs="Arial"/>
                <w:szCs w:val="22"/>
                <w:lang w:eastAsia="ja-JP"/>
              </w:rPr>
              <w:t>、資源別、機能別に分類</w:t>
            </w:r>
            <w:r w:rsidRPr="008327B1">
              <w:rPr>
                <w:rFonts w:ascii="BIZ UD明朝 Medium" w:eastAsia="BIZ UD明朝 Medium" w:hAnsi="BIZ UD明朝 Medium" w:cs="Arial" w:hint="eastAsia"/>
                <w:szCs w:val="22"/>
                <w:lang w:eastAsia="ja-JP"/>
              </w:rPr>
              <w:t>した</w:t>
            </w:r>
            <w:r w:rsidRPr="008327B1">
              <w:rPr>
                <w:rFonts w:ascii="BIZ UD明朝 Medium" w:eastAsia="BIZ UD明朝 Medium" w:hAnsi="BIZ UD明朝 Medium" w:cs="Arial"/>
                <w:szCs w:val="22"/>
                <w:lang w:eastAsia="ja-JP"/>
              </w:rPr>
              <w:t>予算。</w:t>
            </w:r>
          </w:p>
        </w:tc>
      </w:tr>
      <w:tr w:rsidR="00C05DE3" w:rsidRPr="008327B1" w14:paraId="7E78FE06" w14:textId="77777777" w:rsidTr="4C078B9E">
        <w:trPr>
          <w:cantSplit/>
          <w:trHeight w:val="432"/>
          <w:jc w:val="center"/>
        </w:trPr>
        <w:tc>
          <w:tcPr>
            <w:tcW w:w="2589" w:type="dxa"/>
          </w:tcPr>
          <w:p w14:paraId="2362E186" w14:textId="77777777" w:rsidR="00C05DE3" w:rsidRPr="008327B1" w:rsidRDefault="00C05DE3" w:rsidP="00193898">
            <w:pPr>
              <w:pStyle w:val="StyleArial11ptBefore3ptAfter3pt"/>
              <w:rPr>
                <w:rFonts w:cs="Arial"/>
                <w:szCs w:val="22"/>
              </w:rPr>
            </w:pPr>
            <w:r w:rsidRPr="008327B1">
              <w:rPr>
                <w:rFonts w:cs="Arial"/>
                <w:szCs w:val="22"/>
              </w:rPr>
              <w:t>Promissory Note</w:t>
            </w:r>
          </w:p>
        </w:tc>
        <w:tc>
          <w:tcPr>
            <w:tcW w:w="8448" w:type="dxa"/>
          </w:tcPr>
          <w:p w14:paraId="2372998A" w14:textId="77777777" w:rsidR="00C05DE3" w:rsidRPr="008327B1" w:rsidRDefault="00C05DE3" w:rsidP="00193898">
            <w:pPr>
              <w:ind w:left="-2"/>
              <w:rPr>
                <w:rFonts w:cs="Arial"/>
                <w:szCs w:val="22"/>
              </w:rPr>
            </w:pPr>
            <w:r w:rsidRPr="008327B1">
              <w:rPr>
                <w:rFonts w:cs="Arial"/>
                <w:szCs w:val="22"/>
              </w:rPr>
              <w:t>A signed statement promising to pay to a specified person or the bearer a particular sum of money on a fixed date or on demand.</w:t>
            </w:r>
          </w:p>
        </w:tc>
      </w:tr>
      <w:tr w:rsidR="00C05DE3" w:rsidRPr="008327B1" w14:paraId="284DD098" w14:textId="77777777" w:rsidTr="4C078B9E">
        <w:trPr>
          <w:cantSplit/>
          <w:trHeight w:val="432"/>
          <w:jc w:val="center"/>
        </w:trPr>
        <w:tc>
          <w:tcPr>
            <w:tcW w:w="2589" w:type="dxa"/>
          </w:tcPr>
          <w:p w14:paraId="02B6238B"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約束手形</w:t>
            </w:r>
          </w:p>
        </w:tc>
        <w:tc>
          <w:tcPr>
            <w:tcW w:w="8448" w:type="dxa"/>
          </w:tcPr>
          <w:p w14:paraId="207E4C9C"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特定の人物または持参人に対し、一定の期日または要求に応じて特定の金額を支払うことを約束する署名入りの声明書。</w:t>
            </w:r>
          </w:p>
        </w:tc>
      </w:tr>
      <w:tr w:rsidR="00C05DE3" w:rsidRPr="008327B1" w14:paraId="1B260094" w14:textId="77777777" w:rsidTr="4C078B9E">
        <w:trPr>
          <w:cantSplit/>
          <w:trHeight w:val="432"/>
          <w:jc w:val="center"/>
        </w:trPr>
        <w:tc>
          <w:tcPr>
            <w:tcW w:w="2589" w:type="dxa"/>
          </w:tcPr>
          <w:p w14:paraId="4C48327B" w14:textId="77777777" w:rsidR="00C05DE3" w:rsidRPr="008327B1" w:rsidRDefault="00C05DE3" w:rsidP="00193898">
            <w:pPr>
              <w:pStyle w:val="StyleArial11ptBefore3ptAfter3pt"/>
              <w:rPr>
                <w:rFonts w:cs="Arial"/>
                <w:szCs w:val="22"/>
              </w:rPr>
            </w:pPr>
            <w:r w:rsidRPr="008327B1">
              <w:rPr>
                <w:rFonts w:cs="Arial"/>
                <w:szCs w:val="22"/>
              </w:rPr>
              <w:t>Property, Plant, and Equipment (PP&amp;E)</w:t>
            </w:r>
          </w:p>
        </w:tc>
        <w:tc>
          <w:tcPr>
            <w:tcW w:w="8448" w:type="dxa"/>
          </w:tcPr>
          <w:p w14:paraId="08C57BAB" w14:textId="77777777" w:rsidR="00C05DE3" w:rsidRPr="008327B1" w:rsidRDefault="00C05DE3" w:rsidP="00193898">
            <w:pPr>
              <w:ind w:left="-2"/>
              <w:rPr>
                <w:rFonts w:cs="Arial"/>
                <w:szCs w:val="22"/>
              </w:rPr>
            </w:pPr>
            <w:r w:rsidRPr="008327B1">
              <w:rPr>
                <w:rFonts w:cs="Arial"/>
                <w:szCs w:val="22"/>
              </w:rPr>
              <w:t>A balance sheet classification for fixed assets used in business operations. Property, plant, and equipment items are normally grouped and reported at acquisition cost using separate disclosure of accumulated depreciation or depletion. (Also called Plant Assets, Operational Assets, or Fixed Assets.)</w:t>
            </w:r>
          </w:p>
        </w:tc>
      </w:tr>
      <w:tr w:rsidR="00C05DE3" w:rsidRPr="008327B1" w14:paraId="07015B1E" w14:textId="77777777" w:rsidTr="4C078B9E">
        <w:trPr>
          <w:cantSplit/>
          <w:trHeight w:val="432"/>
          <w:jc w:val="center"/>
        </w:trPr>
        <w:tc>
          <w:tcPr>
            <w:tcW w:w="2589" w:type="dxa"/>
          </w:tcPr>
          <w:p w14:paraId="1BF0DCC0"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有形固定資産（PP&amp;E）</w:t>
            </w:r>
          </w:p>
        </w:tc>
        <w:tc>
          <w:tcPr>
            <w:tcW w:w="8448" w:type="dxa"/>
          </w:tcPr>
          <w:p w14:paraId="025160F5"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事業活動に使用される固定資産の貸借対照表上の分類。</w:t>
            </w:r>
            <w:r w:rsidRPr="008327B1">
              <w:rPr>
                <w:rFonts w:ascii="BIZ UD明朝 Medium" w:eastAsia="BIZ UD明朝 Medium" w:hAnsi="BIZ UD明朝 Medium" w:cs="Arial" w:hint="eastAsia"/>
                <w:szCs w:val="22"/>
                <w:lang w:eastAsia="ja-JP"/>
              </w:rPr>
              <w:t>通常、土地/建屋/設備の各項目にグルーピングされた上で、それぞれ累積減価償却費や減損などと相殺された後の取得原価で計上される。</w:t>
            </w:r>
            <w:r w:rsidRPr="008327B1">
              <w:rPr>
                <w:rFonts w:ascii="BIZ UD明朝 Medium" w:eastAsia="BIZ UD明朝 Medium" w:hAnsi="BIZ UD明朝 Medium" w:cs="Arial"/>
                <w:szCs w:val="22"/>
                <w:lang w:eastAsia="ja-JP"/>
              </w:rPr>
              <w:t>。(プラント資産、オペレーション資産、固定資産とも呼ばれる）。</w:t>
            </w:r>
          </w:p>
        </w:tc>
      </w:tr>
      <w:tr w:rsidR="00C05DE3" w:rsidRPr="008327B1" w14:paraId="0264714E" w14:textId="77777777" w:rsidTr="4C078B9E">
        <w:trPr>
          <w:cantSplit/>
          <w:trHeight w:val="432"/>
          <w:jc w:val="center"/>
        </w:trPr>
        <w:tc>
          <w:tcPr>
            <w:tcW w:w="2589" w:type="dxa"/>
          </w:tcPr>
          <w:p w14:paraId="5A1145A5" w14:textId="77777777" w:rsidR="00C05DE3" w:rsidRPr="008327B1" w:rsidRDefault="00C05DE3" w:rsidP="00193898">
            <w:pPr>
              <w:rPr>
                <w:rFonts w:cs="Arial"/>
                <w:szCs w:val="22"/>
              </w:rPr>
            </w:pPr>
            <w:r w:rsidRPr="008327B1">
              <w:rPr>
                <w:rFonts w:cs="Arial"/>
                <w:szCs w:val="22"/>
              </w:rPr>
              <w:t>Proportionate Consolidation Method</w:t>
            </w:r>
          </w:p>
        </w:tc>
        <w:tc>
          <w:tcPr>
            <w:tcW w:w="8448" w:type="dxa"/>
          </w:tcPr>
          <w:p w14:paraId="63A9C12B" w14:textId="77777777" w:rsidR="00C05DE3" w:rsidRPr="008327B1" w:rsidRDefault="00C05DE3" w:rsidP="00193898">
            <w:pPr>
              <w:ind w:left="-2"/>
              <w:rPr>
                <w:rFonts w:cs="Arial"/>
                <w:szCs w:val="22"/>
              </w:rPr>
            </w:pPr>
            <w:r w:rsidRPr="008327B1">
              <w:rPr>
                <w:rFonts w:cs="Arial"/>
                <w:szCs w:val="22"/>
              </w:rPr>
              <w:t>A consolidation method that includes a pro rate share of a venture’s assets, liabilities, revenues, and expenses in each applicable line of the investor’s financial statements.</w:t>
            </w:r>
          </w:p>
        </w:tc>
      </w:tr>
      <w:tr w:rsidR="00C05DE3" w:rsidRPr="008327B1" w14:paraId="7A2E84D5" w14:textId="77777777" w:rsidTr="4C078B9E">
        <w:trPr>
          <w:cantSplit/>
          <w:trHeight w:val="432"/>
          <w:jc w:val="center"/>
        </w:trPr>
        <w:tc>
          <w:tcPr>
            <w:tcW w:w="2589" w:type="dxa"/>
          </w:tcPr>
          <w:p w14:paraId="625B7947" w14:textId="77777777" w:rsidR="00C05DE3" w:rsidRPr="008327B1" w:rsidRDefault="00C05DE3" w:rsidP="00193898">
            <w:pPr>
              <w:rPr>
                <w:rFonts w:cs="Arial"/>
                <w:szCs w:val="22"/>
              </w:rPr>
            </w:pPr>
            <w:r w:rsidRPr="008327B1">
              <w:rPr>
                <w:rFonts w:ascii="BIZ UD明朝 Medium" w:eastAsia="BIZ UD明朝 Medium" w:hAnsi="BIZ UD明朝 Medium" w:cs="Arial"/>
                <w:szCs w:val="22"/>
              </w:rPr>
              <w:t>比例連結法</w:t>
            </w:r>
          </w:p>
        </w:tc>
        <w:tc>
          <w:tcPr>
            <w:tcW w:w="8448" w:type="dxa"/>
          </w:tcPr>
          <w:p w14:paraId="6A487E9F"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ベンチャー企業の資産、負債、収益、費用を投資家の財務諸表の該当する各項目に比例配分する連結方法。</w:t>
            </w:r>
          </w:p>
        </w:tc>
      </w:tr>
      <w:tr w:rsidR="00C05DE3" w:rsidRPr="008327B1" w14:paraId="79E3DC3E" w14:textId="77777777" w:rsidTr="4C078B9E">
        <w:trPr>
          <w:cantSplit/>
          <w:trHeight w:val="432"/>
          <w:jc w:val="center"/>
        </w:trPr>
        <w:tc>
          <w:tcPr>
            <w:tcW w:w="2589" w:type="dxa"/>
          </w:tcPr>
          <w:p w14:paraId="65AACEDF" w14:textId="77777777" w:rsidR="00C05DE3" w:rsidRPr="008327B1" w:rsidRDefault="00C05DE3" w:rsidP="00193898">
            <w:pPr>
              <w:pStyle w:val="StyleArial11ptBefore3ptAfter3pt"/>
              <w:rPr>
                <w:rFonts w:cs="Arial"/>
                <w:szCs w:val="22"/>
              </w:rPr>
            </w:pPr>
            <w:r w:rsidRPr="008327B1">
              <w:rPr>
                <w:rFonts w:cs="Arial"/>
                <w:szCs w:val="22"/>
              </w:rPr>
              <w:t>Prorate</w:t>
            </w:r>
          </w:p>
        </w:tc>
        <w:tc>
          <w:tcPr>
            <w:tcW w:w="8448" w:type="dxa"/>
          </w:tcPr>
          <w:p w14:paraId="64CF25A3" w14:textId="77777777" w:rsidR="00C05DE3" w:rsidRPr="008327B1" w:rsidRDefault="00C05DE3" w:rsidP="00193898">
            <w:pPr>
              <w:ind w:left="-2"/>
              <w:rPr>
                <w:rFonts w:cs="Arial"/>
                <w:szCs w:val="22"/>
              </w:rPr>
            </w:pPr>
            <w:r w:rsidRPr="008327B1">
              <w:rPr>
                <w:rFonts w:cs="Arial"/>
                <w:szCs w:val="22"/>
              </w:rPr>
              <w:t xml:space="preserve">To allocate; to charge an indirect cost to the several cost objects that are assumed to have caused this cost. </w:t>
            </w:r>
          </w:p>
        </w:tc>
      </w:tr>
      <w:tr w:rsidR="00C05DE3" w:rsidRPr="008327B1" w14:paraId="33F2F5AE" w14:textId="77777777" w:rsidTr="4C078B9E">
        <w:trPr>
          <w:cantSplit/>
          <w:trHeight w:val="432"/>
          <w:jc w:val="center"/>
        </w:trPr>
        <w:tc>
          <w:tcPr>
            <w:tcW w:w="2589" w:type="dxa"/>
          </w:tcPr>
          <w:p w14:paraId="3585244B"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rPr>
              <w:t>比例</w:t>
            </w:r>
            <w:r w:rsidRPr="008327B1">
              <w:rPr>
                <w:rFonts w:ascii="BIZ UD明朝 Medium" w:eastAsia="BIZ UD明朝 Medium" w:hAnsi="BIZ UD明朝 Medium" w:cs="Arial" w:hint="eastAsia"/>
                <w:szCs w:val="22"/>
                <w:lang w:eastAsia="ja-JP"/>
              </w:rPr>
              <w:t>配賦</w:t>
            </w:r>
          </w:p>
        </w:tc>
        <w:tc>
          <w:tcPr>
            <w:tcW w:w="8448" w:type="dxa"/>
          </w:tcPr>
          <w:p w14:paraId="4FCE2F21"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間接費用を、その費用の原因と想定される複数の費用対象に</w:t>
            </w:r>
            <w:r w:rsidRPr="008327B1">
              <w:rPr>
                <w:rFonts w:ascii="BIZ UD明朝 Medium" w:eastAsia="BIZ UD明朝 Medium" w:hAnsi="BIZ UD明朝 Medium" w:cs="Arial" w:hint="eastAsia"/>
                <w:szCs w:val="22"/>
                <w:lang w:eastAsia="ja-JP"/>
              </w:rPr>
              <w:t>配賦</w:t>
            </w:r>
            <w:r w:rsidRPr="008327B1">
              <w:rPr>
                <w:rFonts w:ascii="BIZ UD明朝 Medium" w:eastAsia="BIZ UD明朝 Medium" w:hAnsi="BIZ UD明朝 Medium" w:cs="Arial"/>
                <w:szCs w:val="22"/>
                <w:lang w:eastAsia="ja-JP"/>
              </w:rPr>
              <w:t xml:space="preserve">すること。 </w:t>
            </w:r>
          </w:p>
        </w:tc>
      </w:tr>
      <w:tr w:rsidR="00C05DE3" w:rsidRPr="008327B1" w14:paraId="1EA8C396" w14:textId="77777777" w:rsidTr="4C078B9E">
        <w:trPr>
          <w:cantSplit/>
          <w:trHeight w:val="432"/>
          <w:jc w:val="center"/>
        </w:trPr>
        <w:tc>
          <w:tcPr>
            <w:tcW w:w="2589" w:type="dxa"/>
          </w:tcPr>
          <w:p w14:paraId="0AC7F53F" w14:textId="77777777" w:rsidR="00C05DE3" w:rsidRPr="008327B1" w:rsidRDefault="00C05DE3" w:rsidP="00193898">
            <w:pPr>
              <w:pStyle w:val="StyleArial11ptBefore3ptAfter3pt"/>
              <w:rPr>
                <w:rFonts w:cs="Arial"/>
                <w:szCs w:val="22"/>
              </w:rPr>
            </w:pPr>
            <w:r w:rsidRPr="008327B1">
              <w:rPr>
                <w:rFonts w:cs="Arial"/>
                <w:szCs w:val="22"/>
              </w:rPr>
              <w:lastRenderedPageBreak/>
              <w:t>Protectionism</w:t>
            </w:r>
          </w:p>
        </w:tc>
        <w:tc>
          <w:tcPr>
            <w:tcW w:w="8448" w:type="dxa"/>
          </w:tcPr>
          <w:p w14:paraId="34182DFB" w14:textId="77777777" w:rsidR="00C05DE3" w:rsidRPr="008327B1" w:rsidRDefault="00C05DE3" w:rsidP="00193898">
            <w:pPr>
              <w:ind w:left="-2"/>
              <w:rPr>
                <w:rFonts w:cs="Arial"/>
                <w:szCs w:val="22"/>
              </w:rPr>
            </w:pPr>
            <w:r w:rsidRPr="008327B1">
              <w:rPr>
                <w:rFonts w:cs="Arial"/>
                <w:szCs w:val="22"/>
              </w:rPr>
              <w:t>Steps taken by countries to protect their domestic industries from foreign competition.</w:t>
            </w:r>
          </w:p>
        </w:tc>
      </w:tr>
      <w:tr w:rsidR="00C05DE3" w:rsidRPr="008327B1" w14:paraId="6B73FA0E" w14:textId="77777777" w:rsidTr="4C078B9E">
        <w:trPr>
          <w:cantSplit/>
          <w:trHeight w:val="432"/>
          <w:jc w:val="center"/>
        </w:trPr>
        <w:tc>
          <w:tcPr>
            <w:tcW w:w="2589" w:type="dxa"/>
          </w:tcPr>
          <w:p w14:paraId="4B641D52"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保護主義</w:t>
            </w:r>
          </w:p>
        </w:tc>
        <w:tc>
          <w:tcPr>
            <w:tcW w:w="8448" w:type="dxa"/>
          </w:tcPr>
          <w:p w14:paraId="5AC5A5BC"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外国との競争から国内産業を保護するために各国がとる措置。</w:t>
            </w:r>
          </w:p>
        </w:tc>
      </w:tr>
      <w:tr w:rsidR="00C05DE3" w:rsidRPr="008327B1" w14:paraId="5F007F10" w14:textId="77777777" w:rsidTr="4C078B9E">
        <w:trPr>
          <w:cantSplit/>
          <w:trHeight w:val="432"/>
          <w:jc w:val="center"/>
        </w:trPr>
        <w:tc>
          <w:tcPr>
            <w:tcW w:w="2589" w:type="dxa"/>
          </w:tcPr>
          <w:p w14:paraId="5B4CE657" w14:textId="77777777" w:rsidR="00C05DE3" w:rsidRPr="008327B1" w:rsidRDefault="00C05DE3" w:rsidP="00193898">
            <w:pPr>
              <w:pStyle w:val="StyleArial11ptBefore3ptAfter3pt"/>
              <w:rPr>
                <w:rFonts w:cs="Arial"/>
                <w:szCs w:val="22"/>
              </w:rPr>
            </w:pPr>
            <w:r w:rsidRPr="008327B1">
              <w:rPr>
                <w:rFonts w:cs="Arial"/>
                <w:szCs w:val="22"/>
              </w:rPr>
              <w:t>Provision</w:t>
            </w:r>
          </w:p>
        </w:tc>
        <w:tc>
          <w:tcPr>
            <w:tcW w:w="8448" w:type="dxa"/>
          </w:tcPr>
          <w:p w14:paraId="302D902B" w14:textId="77777777" w:rsidR="00C05DE3" w:rsidRPr="008327B1" w:rsidRDefault="00C05DE3" w:rsidP="00193898">
            <w:pPr>
              <w:ind w:left="-2"/>
              <w:rPr>
                <w:rFonts w:cs="Arial"/>
                <w:szCs w:val="22"/>
              </w:rPr>
            </w:pPr>
            <w:r w:rsidRPr="008327B1">
              <w:rPr>
                <w:rFonts w:cs="Arial"/>
                <w:szCs w:val="22"/>
              </w:rPr>
              <w:t xml:space="preserve">Estimated liability or expense when the exact amount is not known. </w:t>
            </w:r>
          </w:p>
        </w:tc>
      </w:tr>
      <w:tr w:rsidR="00C05DE3" w:rsidRPr="008327B1" w14:paraId="72EBB80E" w14:textId="77777777" w:rsidTr="4C078B9E">
        <w:trPr>
          <w:cantSplit/>
          <w:trHeight w:val="432"/>
          <w:jc w:val="center"/>
        </w:trPr>
        <w:tc>
          <w:tcPr>
            <w:tcW w:w="2589" w:type="dxa"/>
          </w:tcPr>
          <w:p w14:paraId="3117608E"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hint="eastAsia"/>
                <w:szCs w:val="22"/>
                <w:lang w:eastAsia="ja-JP"/>
              </w:rPr>
              <w:t>引当金</w:t>
            </w:r>
          </w:p>
        </w:tc>
        <w:tc>
          <w:tcPr>
            <w:tcW w:w="8448" w:type="dxa"/>
          </w:tcPr>
          <w:p w14:paraId="68DFF5F5"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正確な金額が不明な場合</w:t>
            </w:r>
            <w:r w:rsidRPr="008327B1">
              <w:rPr>
                <w:rFonts w:ascii="BIZ UD明朝 Medium" w:eastAsia="BIZ UD明朝 Medium" w:hAnsi="BIZ UD明朝 Medium" w:cs="Arial" w:hint="eastAsia"/>
                <w:szCs w:val="22"/>
                <w:lang w:eastAsia="ja-JP"/>
              </w:rPr>
              <w:t>に見積もられた</w:t>
            </w:r>
            <w:r w:rsidRPr="008327B1">
              <w:rPr>
                <w:rFonts w:ascii="BIZ UD明朝 Medium" w:eastAsia="BIZ UD明朝 Medium" w:hAnsi="BIZ UD明朝 Medium" w:cs="Arial"/>
                <w:szCs w:val="22"/>
                <w:lang w:eastAsia="ja-JP"/>
              </w:rPr>
              <w:t xml:space="preserve">負債または費用。 </w:t>
            </w:r>
          </w:p>
        </w:tc>
      </w:tr>
      <w:tr w:rsidR="00C05DE3" w:rsidRPr="008327B1" w14:paraId="05C79C3C" w14:textId="77777777" w:rsidTr="4C078B9E">
        <w:trPr>
          <w:cantSplit/>
          <w:trHeight w:val="432"/>
          <w:jc w:val="center"/>
        </w:trPr>
        <w:tc>
          <w:tcPr>
            <w:tcW w:w="2589" w:type="dxa"/>
          </w:tcPr>
          <w:p w14:paraId="5800DB2F" w14:textId="77777777" w:rsidR="00C05DE3" w:rsidRPr="008327B1" w:rsidRDefault="00C05DE3" w:rsidP="00193898">
            <w:pPr>
              <w:pStyle w:val="StyleArial11ptBefore3ptAfter3pt"/>
              <w:rPr>
                <w:rFonts w:cs="Arial"/>
                <w:szCs w:val="22"/>
              </w:rPr>
            </w:pPr>
            <w:r w:rsidRPr="008327B1">
              <w:rPr>
                <w:rFonts w:cs="Arial"/>
                <w:szCs w:val="22"/>
              </w:rPr>
              <w:t>Proxy</w:t>
            </w:r>
          </w:p>
        </w:tc>
        <w:tc>
          <w:tcPr>
            <w:tcW w:w="8448" w:type="dxa"/>
          </w:tcPr>
          <w:p w14:paraId="33E57BB5" w14:textId="77777777" w:rsidR="00C05DE3" w:rsidRPr="008327B1" w:rsidRDefault="00C05DE3" w:rsidP="00193898">
            <w:pPr>
              <w:ind w:left="-2"/>
              <w:rPr>
                <w:rFonts w:cs="Arial"/>
                <w:szCs w:val="22"/>
              </w:rPr>
            </w:pPr>
            <w:r w:rsidRPr="008327B1">
              <w:rPr>
                <w:rFonts w:cs="Arial"/>
                <w:szCs w:val="22"/>
              </w:rPr>
              <w:t>Authorization given by one person to another so the second person can act for the first.  Often used by shareholders to authorize management to vote shares of stock.</w:t>
            </w:r>
          </w:p>
        </w:tc>
      </w:tr>
      <w:tr w:rsidR="00C05DE3" w:rsidRPr="008327B1" w14:paraId="63E2951C" w14:textId="77777777" w:rsidTr="4C078B9E">
        <w:trPr>
          <w:cantSplit/>
          <w:trHeight w:val="432"/>
          <w:jc w:val="center"/>
        </w:trPr>
        <w:tc>
          <w:tcPr>
            <w:tcW w:w="2589" w:type="dxa"/>
          </w:tcPr>
          <w:p w14:paraId="55C1563A"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委任状（</w:t>
            </w:r>
            <w:r w:rsidRPr="008327B1">
              <w:rPr>
                <w:rFonts w:ascii="BIZ UD明朝 Medium" w:eastAsia="BIZ UD明朝 Medium" w:hAnsi="BIZ UD明朝 Medium" w:cs="Arial"/>
                <w:szCs w:val="22"/>
              </w:rPr>
              <w:t>プロキシ</w:t>
            </w:r>
            <w:r w:rsidRPr="008327B1">
              <w:rPr>
                <w:rFonts w:ascii="BIZ UD明朝 Medium" w:eastAsia="BIZ UD明朝 Medium" w:hAnsi="BIZ UD明朝 Medium" w:cs="Arial" w:hint="eastAsia"/>
                <w:szCs w:val="22"/>
                <w:lang w:eastAsia="ja-JP"/>
              </w:rPr>
              <w:t>）</w:t>
            </w:r>
          </w:p>
        </w:tc>
        <w:tc>
          <w:tcPr>
            <w:tcW w:w="8448" w:type="dxa"/>
          </w:tcPr>
          <w:p w14:paraId="7515E441" w14:textId="2870B233"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ある人が別の人に与える権限で、2番目の人が1番目の人のために行動できるようにする</w:t>
            </w:r>
            <w:r w:rsidRPr="008327B1">
              <w:rPr>
                <w:rFonts w:ascii="BIZ UD明朝 Medium" w:eastAsia="BIZ UD明朝 Medium" w:hAnsi="BIZ UD明朝 Medium" w:cs="Arial" w:hint="eastAsia"/>
                <w:szCs w:val="22"/>
                <w:lang w:eastAsia="ja-JP"/>
              </w:rPr>
              <w:t>もの</w:t>
            </w:r>
            <w:r w:rsidRPr="008327B1">
              <w:rPr>
                <w:rFonts w:ascii="BIZ UD明朝 Medium" w:eastAsia="BIZ UD明朝 Medium" w:hAnsi="BIZ UD明朝 Medium" w:cs="Arial"/>
                <w:szCs w:val="22"/>
                <w:lang w:eastAsia="ja-JP"/>
              </w:rPr>
              <w:t>。 多くの場合、株主が株式の議決権を行使する権限を経営陣に与えるために使用される。</w:t>
            </w:r>
          </w:p>
        </w:tc>
      </w:tr>
      <w:tr w:rsidR="00C05DE3" w:rsidRPr="008327B1" w14:paraId="462C8F7F" w14:textId="77777777" w:rsidTr="4C078B9E">
        <w:trPr>
          <w:cantSplit/>
          <w:trHeight w:val="432"/>
          <w:jc w:val="center"/>
        </w:trPr>
        <w:tc>
          <w:tcPr>
            <w:tcW w:w="2589" w:type="dxa"/>
          </w:tcPr>
          <w:p w14:paraId="067F4AFC" w14:textId="77777777" w:rsidR="00C05DE3" w:rsidRPr="008327B1" w:rsidRDefault="00C05DE3" w:rsidP="00193898">
            <w:pPr>
              <w:pStyle w:val="StyleArial11ptBefore3ptAfter3pt"/>
              <w:rPr>
                <w:rFonts w:cs="Arial"/>
                <w:szCs w:val="22"/>
              </w:rPr>
            </w:pPr>
            <w:r w:rsidRPr="008327B1">
              <w:rPr>
                <w:rFonts w:cs="Arial"/>
                <w:szCs w:val="22"/>
              </w:rPr>
              <w:t>Public Company</w:t>
            </w:r>
          </w:p>
        </w:tc>
        <w:tc>
          <w:tcPr>
            <w:tcW w:w="8448" w:type="dxa"/>
          </w:tcPr>
          <w:p w14:paraId="5C6C6A08" w14:textId="77777777" w:rsidR="00C05DE3" w:rsidRPr="008327B1" w:rsidRDefault="00C05DE3" w:rsidP="00193898">
            <w:pPr>
              <w:ind w:left="-2"/>
              <w:rPr>
                <w:rFonts w:cs="Arial"/>
                <w:szCs w:val="22"/>
              </w:rPr>
            </w:pPr>
            <w:r w:rsidRPr="008327B1">
              <w:rPr>
                <w:rFonts w:cs="Arial"/>
                <w:szCs w:val="22"/>
              </w:rPr>
              <w:t xml:space="preserve">A company that has </w:t>
            </w:r>
            <w:hyperlink r:id="rId183" w:history="1">
              <w:r w:rsidRPr="008327B1">
                <w:rPr>
                  <w:rFonts w:cs="Arial"/>
                  <w:szCs w:val="22"/>
                </w:rPr>
                <w:t>issued</w:t>
              </w:r>
            </w:hyperlink>
            <w:r w:rsidRPr="008327B1">
              <w:rPr>
                <w:rFonts w:cs="Arial"/>
                <w:szCs w:val="22"/>
              </w:rPr>
              <w:t xml:space="preserve"> </w:t>
            </w:r>
            <w:hyperlink r:id="rId184" w:history="1">
              <w:r w:rsidRPr="008327B1">
                <w:rPr>
                  <w:rFonts w:cs="Arial"/>
                  <w:szCs w:val="22"/>
                </w:rPr>
                <w:t>securities</w:t>
              </w:r>
            </w:hyperlink>
            <w:r w:rsidRPr="008327B1">
              <w:rPr>
                <w:rFonts w:cs="Arial"/>
                <w:szCs w:val="22"/>
              </w:rPr>
              <w:t xml:space="preserve"> through an </w:t>
            </w:r>
            <w:hyperlink r:id="rId185" w:history="1">
              <w:r w:rsidRPr="008327B1">
                <w:rPr>
                  <w:rFonts w:cs="Arial"/>
                  <w:szCs w:val="22"/>
                </w:rPr>
                <w:t>offering</w:t>
              </w:r>
            </w:hyperlink>
            <w:r w:rsidRPr="008327B1">
              <w:rPr>
                <w:rFonts w:cs="Arial"/>
                <w:szCs w:val="22"/>
              </w:rPr>
              <w:t xml:space="preserve">, and which are now </w:t>
            </w:r>
            <w:hyperlink r:id="rId186" w:history="1">
              <w:r w:rsidRPr="008327B1">
                <w:rPr>
                  <w:rFonts w:cs="Arial"/>
                  <w:szCs w:val="22"/>
                </w:rPr>
                <w:t>traded</w:t>
              </w:r>
            </w:hyperlink>
            <w:r w:rsidRPr="008327B1">
              <w:rPr>
                <w:rFonts w:cs="Arial"/>
                <w:szCs w:val="22"/>
              </w:rPr>
              <w:t xml:space="preserve"> on the </w:t>
            </w:r>
            <w:hyperlink r:id="rId187" w:history="1">
              <w:r w:rsidRPr="008327B1">
                <w:rPr>
                  <w:rFonts w:cs="Arial"/>
                  <w:szCs w:val="22"/>
                </w:rPr>
                <w:t>open market</w:t>
              </w:r>
            </w:hyperlink>
            <w:r w:rsidRPr="008327B1">
              <w:rPr>
                <w:rFonts w:cs="Arial"/>
                <w:szCs w:val="22"/>
              </w:rPr>
              <w:t xml:space="preserve">.  (Also called publicly-held or publicly-traded company.) </w:t>
            </w:r>
          </w:p>
        </w:tc>
      </w:tr>
      <w:tr w:rsidR="00C05DE3" w:rsidRPr="008327B1" w14:paraId="40F95F5C" w14:textId="77777777" w:rsidTr="4C078B9E">
        <w:trPr>
          <w:cantSplit/>
          <w:trHeight w:val="432"/>
          <w:jc w:val="center"/>
        </w:trPr>
        <w:tc>
          <w:tcPr>
            <w:tcW w:w="2589" w:type="dxa"/>
          </w:tcPr>
          <w:p w14:paraId="3689C5C4"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公開会社</w:t>
            </w:r>
          </w:p>
        </w:tc>
        <w:tc>
          <w:tcPr>
            <w:tcW w:w="8448" w:type="dxa"/>
          </w:tcPr>
          <w:p w14:paraId="5E74C6BE" w14:textId="77777777" w:rsidR="00C05DE3" w:rsidRPr="008327B1" w:rsidRDefault="00C05DE3" w:rsidP="00193898">
            <w:pPr>
              <w:ind w:left="-2"/>
              <w:rPr>
                <w:rFonts w:cs="Arial"/>
                <w:szCs w:val="22"/>
                <w:lang w:eastAsia="ja-JP"/>
              </w:rPr>
            </w:pPr>
            <w:hyperlink r:id="rId188" w:history="1">
              <w:r w:rsidRPr="008327B1">
                <w:rPr>
                  <w:rFonts w:ascii="BIZ UD明朝 Medium" w:eastAsia="BIZ UD明朝 Medium" w:hAnsi="BIZ UD明朝 Medium" w:cs="Arial"/>
                  <w:szCs w:val="22"/>
                  <w:lang w:eastAsia="ja-JP"/>
                </w:rPr>
                <w:t>公募により</w:t>
              </w:r>
            </w:hyperlink>
            <w:r w:rsidRPr="008327B1">
              <w:rPr>
                <w:rFonts w:ascii="游明朝" w:eastAsia="游明朝" w:hAnsi="游明朝" w:hint="eastAsia"/>
                <w:lang w:eastAsia="ja-JP"/>
              </w:rPr>
              <w:t>資本</w:t>
            </w:r>
            <w:hyperlink r:id="rId189" w:history="1">
              <w:r w:rsidRPr="008327B1">
                <w:rPr>
                  <w:rFonts w:ascii="BIZ UD明朝 Medium" w:eastAsia="BIZ UD明朝 Medium" w:hAnsi="BIZ UD明朝 Medium" w:cs="Arial"/>
                  <w:szCs w:val="22"/>
                  <w:lang w:eastAsia="ja-JP"/>
                </w:rPr>
                <w:t>証券を</w:t>
              </w:r>
            </w:hyperlink>
            <w:hyperlink r:id="rId190" w:history="1">
              <w:r w:rsidRPr="008327B1">
                <w:rPr>
                  <w:rFonts w:ascii="BIZ UD明朝 Medium" w:eastAsia="BIZ UD明朝 Medium" w:hAnsi="BIZ UD明朝 Medium" w:cs="Arial"/>
                  <w:szCs w:val="22"/>
                  <w:lang w:eastAsia="ja-JP"/>
                </w:rPr>
                <w:t>発行し</w:t>
              </w:r>
            </w:hyperlink>
            <w:r w:rsidRPr="008327B1">
              <w:rPr>
                <w:rFonts w:ascii="BIZ UD明朝 Medium" w:eastAsia="BIZ UD明朝 Medium" w:hAnsi="BIZ UD明朝 Medium" w:cs="Arial"/>
                <w:szCs w:val="22"/>
                <w:lang w:eastAsia="ja-JP"/>
              </w:rPr>
              <w:t>、現在</w:t>
            </w:r>
            <w:hyperlink r:id="rId191" w:history="1">
              <w:r w:rsidRPr="008327B1">
                <w:rPr>
                  <w:rFonts w:ascii="BIZ UD明朝 Medium" w:eastAsia="BIZ UD明朝 Medium" w:hAnsi="BIZ UD明朝 Medium" w:cs="Arial"/>
                  <w:szCs w:val="22"/>
                  <w:lang w:eastAsia="ja-JP"/>
                </w:rPr>
                <w:t>公開市場で</w:t>
              </w:r>
            </w:hyperlink>
            <w:hyperlink r:id="rId192" w:history="1">
              <w:r w:rsidRPr="008327B1">
                <w:rPr>
                  <w:rFonts w:ascii="BIZ UD明朝 Medium" w:eastAsia="BIZ UD明朝 Medium" w:hAnsi="BIZ UD明朝 Medium" w:cs="Arial"/>
                  <w:szCs w:val="22"/>
                  <w:lang w:eastAsia="ja-JP"/>
                </w:rPr>
                <w:t>取引されて</w:t>
              </w:r>
            </w:hyperlink>
            <w:r w:rsidRPr="008327B1">
              <w:rPr>
                <w:rFonts w:ascii="BIZ UD明朝 Medium" w:eastAsia="BIZ UD明朝 Medium" w:hAnsi="BIZ UD明朝 Medium" w:cs="Arial"/>
                <w:szCs w:val="22"/>
                <w:lang w:eastAsia="ja-JP"/>
              </w:rPr>
              <w:t>いる企業。  (株式公開企業または</w:t>
            </w:r>
            <w:r w:rsidRPr="008327B1">
              <w:rPr>
                <w:rFonts w:ascii="BIZ UD明朝 Medium" w:eastAsia="BIZ UD明朝 Medium" w:hAnsi="BIZ UD明朝 Medium" w:cs="Arial" w:hint="eastAsia"/>
                <w:szCs w:val="22"/>
                <w:lang w:eastAsia="ja-JP"/>
              </w:rPr>
              <w:t>上場</w:t>
            </w:r>
            <w:r w:rsidRPr="008327B1">
              <w:rPr>
                <w:rFonts w:ascii="BIZ UD明朝 Medium" w:eastAsia="BIZ UD明朝 Medium" w:hAnsi="BIZ UD明朝 Medium" w:cs="Arial"/>
                <w:szCs w:val="22"/>
                <w:lang w:eastAsia="ja-JP"/>
              </w:rPr>
              <w:t xml:space="preserve">企業とも呼ばれる）。 </w:t>
            </w:r>
          </w:p>
        </w:tc>
      </w:tr>
      <w:tr w:rsidR="00C05DE3" w:rsidRPr="008327B1" w14:paraId="6632AA71" w14:textId="77777777" w:rsidTr="4C078B9E">
        <w:trPr>
          <w:cantSplit/>
          <w:trHeight w:val="432"/>
          <w:jc w:val="center"/>
        </w:trPr>
        <w:tc>
          <w:tcPr>
            <w:tcW w:w="2589" w:type="dxa"/>
          </w:tcPr>
          <w:p w14:paraId="39CC1B52" w14:textId="77777777" w:rsidR="00C05DE3" w:rsidRPr="008327B1" w:rsidRDefault="00C05DE3" w:rsidP="00193898">
            <w:pPr>
              <w:pStyle w:val="StyleArial11ptBefore3ptAfter3pt"/>
              <w:rPr>
                <w:rFonts w:cs="Arial"/>
                <w:szCs w:val="22"/>
              </w:rPr>
            </w:pPr>
            <w:r w:rsidRPr="008327B1">
              <w:rPr>
                <w:rFonts w:cs="Arial"/>
                <w:szCs w:val="22"/>
              </w:rPr>
              <w:t>Public Company Accounting Oversight Board (PCAOB)</w:t>
            </w:r>
          </w:p>
        </w:tc>
        <w:tc>
          <w:tcPr>
            <w:tcW w:w="8448" w:type="dxa"/>
          </w:tcPr>
          <w:p w14:paraId="6640FCE4" w14:textId="77777777" w:rsidR="00C05DE3" w:rsidRPr="008327B1" w:rsidRDefault="00C05DE3" w:rsidP="00193898">
            <w:pPr>
              <w:ind w:left="-2"/>
              <w:rPr>
                <w:rFonts w:cs="Arial"/>
                <w:szCs w:val="22"/>
              </w:rPr>
            </w:pPr>
            <w:r w:rsidRPr="008327B1">
              <w:rPr>
                <w:rFonts w:cs="Arial"/>
                <w:szCs w:val="22"/>
              </w:rPr>
              <w:t>A board established by the U.S. Sarbanes-Oxley Act of 2002 which regulates the auditing profession and sets standards for audits of public companies.</w:t>
            </w:r>
          </w:p>
        </w:tc>
      </w:tr>
      <w:tr w:rsidR="00C05DE3" w:rsidRPr="008327B1" w14:paraId="05AC6CB2" w14:textId="77777777" w:rsidTr="4C078B9E">
        <w:trPr>
          <w:cantSplit/>
          <w:trHeight w:val="432"/>
          <w:jc w:val="center"/>
        </w:trPr>
        <w:tc>
          <w:tcPr>
            <w:tcW w:w="2589" w:type="dxa"/>
          </w:tcPr>
          <w:p w14:paraId="40C1954E" w14:textId="77777777" w:rsidR="00C05DE3" w:rsidRPr="008327B1" w:rsidRDefault="00C05DE3" w:rsidP="00193898">
            <w:pPr>
              <w:pStyle w:val="StyleArial11ptBefore3ptAfter3pt"/>
              <w:rPr>
                <w:rFonts w:cs="Arial"/>
                <w:szCs w:val="22"/>
                <w:lang w:eastAsia="zh-CN"/>
              </w:rPr>
            </w:pPr>
            <w:r w:rsidRPr="008327B1">
              <w:rPr>
                <w:rFonts w:ascii="BIZ UD明朝 Medium" w:eastAsia="BIZ UD明朝 Medium" w:hAnsi="BIZ UD明朝 Medium" w:cs="Arial"/>
                <w:szCs w:val="22"/>
                <w:lang w:eastAsia="zh-CN"/>
              </w:rPr>
              <w:t>公開会社会計監視委員会（PCAOB）</w:t>
            </w:r>
          </w:p>
        </w:tc>
        <w:tc>
          <w:tcPr>
            <w:tcW w:w="8448" w:type="dxa"/>
          </w:tcPr>
          <w:p w14:paraId="5D89AC8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2002年米国企業改革法（サーベンス・オクスリー法）により設立された監査委員会。</w:t>
            </w:r>
          </w:p>
        </w:tc>
      </w:tr>
      <w:tr w:rsidR="00C05DE3" w:rsidRPr="008327B1" w14:paraId="0D074E15" w14:textId="77777777" w:rsidTr="4C078B9E">
        <w:trPr>
          <w:cantSplit/>
          <w:trHeight w:val="432"/>
          <w:jc w:val="center"/>
        </w:trPr>
        <w:tc>
          <w:tcPr>
            <w:tcW w:w="2589" w:type="dxa"/>
          </w:tcPr>
          <w:p w14:paraId="42D29E3D" w14:textId="77777777" w:rsidR="00C05DE3" w:rsidRPr="008327B1" w:rsidRDefault="00C05DE3" w:rsidP="00193898">
            <w:pPr>
              <w:pStyle w:val="StyleArial11ptBefore3ptAfter3pt"/>
              <w:rPr>
                <w:rFonts w:cs="Arial"/>
                <w:szCs w:val="22"/>
              </w:rPr>
            </w:pPr>
            <w:r w:rsidRPr="008327B1">
              <w:rPr>
                <w:rFonts w:cs="Arial"/>
                <w:szCs w:val="22"/>
              </w:rPr>
              <w:t>Purchase Returns and Allowances</w:t>
            </w:r>
          </w:p>
        </w:tc>
        <w:tc>
          <w:tcPr>
            <w:tcW w:w="8448" w:type="dxa"/>
          </w:tcPr>
          <w:p w14:paraId="250D5F21" w14:textId="77777777" w:rsidR="00C05DE3" w:rsidRPr="008327B1" w:rsidRDefault="00C05DE3" w:rsidP="00193898">
            <w:pPr>
              <w:ind w:left="-2"/>
              <w:rPr>
                <w:rFonts w:cs="Arial"/>
                <w:szCs w:val="22"/>
              </w:rPr>
            </w:pPr>
            <w:r w:rsidRPr="008327B1">
              <w:rPr>
                <w:rFonts w:cs="Arial"/>
                <w:szCs w:val="22"/>
              </w:rPr>
              <w:t>Amounts that decrease the cost of inventory purchases due to returned or damaged merchandise.</w:t>
            </w:r>
          </w:p>
        </w:tc>
      </w:tr>
      <w:tr w:rsidR="00C05DE3" w:rsidRPr="008327B1" w14:paraId="14A843CA" w14:textId="77777777" w:rsidTr="4C078B9E">
        <w:trPr>
          <w:cantSplit/>
          <w:trHeight w:val="432"/>
          <w:jc w:val="center"/>
        </w:trPr>
        <w:tc>
          <w:tcPr>
            <w:tcW w:w="2589" w:type="dxa"/>
          </w:tcPr>
          <w:p w14:paraId="6C4B2DFA" w14:textId="240B0218" w:rsidR="00C05DE3" w:rsidRPr="008327B1" w:rsidRDefault="00C20E1F" w:rsidP="00193898">
            <w:pPr>
              <w:pStyle w:val="StyleArial11ptBefore3ptAfter3pt"/>
              <w:rPr>
                <w:rFonts w:cs="Arial"/>
                <w:szCs w:val="22"/>
                <w:lang w:eastAsia="ja-JP"/>
              </w:rPr>
            </w:pPr>
            <w:r w:rsidRPr="00C20E1F">
              <w:rPr>
                <w:rFonts w:ascii="BIZ UD明朝 Medium" w:eastAsia="BIZ UD明朝 Medium" w:hAnsi="BIZ UD明朝 Medium" w:cs="Arial" w:hint="eastAsia"/>
                <w:szCs w:val="22"/>
                <w:lang w:eastAsia="ja-JP"/>
              </w:rPr>
              <w:t>仕入戻しおよび仕入値引き</w:t>
            </w:r>
          </w:p>
        </w:tc>
        <w:tc>
          <w:tcPr>
            <w:tcW w:w="8448" w:type="dxa"/>
          </w:tcPr>
          <w:p w14:paraId="1B2FD26C"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返品または破損商品によ</w:t>
            </w:r>
            <w:r w:rsidRPr="008327B1">
              <w:rPr>
                <w:rFonts w:ascii="BIZ UD明朝 Medium" w:eastAsia="BIZ UD明朝 Medium" w:hAnsi="BIZ UD明朝 Medium" w:cs="Arial" w:hint="eastAsia"/>
                <w:szCs w:val="22"/>
                <w:lang w:eastAsia="ja-JP"/>
              </w:rPr>
              <w:t>る、</w:t>
            </w:r>
            <w:r w:rsidRPr="008327B1">
              <w:rPr>
                <w:rFonts w:ascii="BIZ UD明朝 Medium" w:eastAsia="BIZ UD明朝 Medium" w:hAnsi="BIZ UD明朝 Medium" w:cs="Arial"/>
                <w:szCs w:val="22"/>
                <w:lang w:eastAsia="ja-JP"/>
              </w:rPr>
              <w:t>棚卸資産の購入</w:t>
            </w:r>
            <w:r w:rsidRPr="008327B1">
              <w:rPr>
                <w:rFonts w:ascii="BIZ UD明朝 Medium" w:eastAsia="BIZ UD明朝 Medium" w:hAnsi="BIZ UD明朝 Medium" w:cs="Arial" w:hint="eastAsia"/>
                <w:szCs w:val="22"/>
                <w:lang w:eastAsia="ja-JP"/>
              </w:rPr>
              <w:t>高の</w:t>
            </w:r>
            <w:r w:rsidRPr="008327B1">
              <w:rPr>
                <w:rFonts w:ascii="BIZ UD明朝 Medium" w:eastAsia="BIZ UD明朝 Medium" w:hAnsi="BIZ UD明朝 Medium" w:cs="Arial"/>
                <w:szCs w:val="22"/>
                <w:lang w:eastAsia="ja-JP"/>
              </w:rPr>
              <w:t>減少額。</w:t>
            </w:r>
          </w:p>
        </w:tc>
      </w:tr>
      <w:tr w:rsidR="00C05DE3" w:rsidRPr="008327B1" w14:paraId="7A36C99B" w14:textId="77777777" w:rsidTr="4C078B9E">
        <w:trPr>
          <w:cantSplit/>
          <w:trHeight w:val="432"/>
          <w:jc w:val="center"/>
        </w:trPr>
        <w:tc>
          <w:tcPr>
            <w:tcW w:w="2589" w:type="dxa"/>
          </w:tcPr>
          <w:p w14:paraId="163D6BF6" w14:textId="77777777" w:rsidR="00C05DE3" w:rsidRPr="008327B1" w:rsidRDefault="00C05DE3" w:rsidP="00193898">
            <w:pPr>
              <w:pStyle w:val="StyleArial11ptBefore3ptAfter3pt"/>
              <w:rPr>
                <w:rFonts w:cs="Arial"/>
                <w:szCs w:val="22"/>
              </w:rPr>
            </w:pPr>
            <w:r w:rsidRPr="008327B1">
              <w:rPr>
                <w:rFonts w:cs="Arial"/>
                <w:szCs w:val="22"/>
              </w:rPr>
              <w:t>Pure Competition</w:t>
            </w:r>
          </w:p>
        </w:tc>
        <w:tc>
          <w:tcPr>
            <w:tcW w:w="8448" w:type="dxa"/>
          </w:tcPr>
          <w:p w14:paraId="4D636C19" w14:textId="77777777" w:rsidR="00C05DE3" w:rsidRPr="008327B1" w:rsidRDefault="00C05DE3" w:rsidP="00193898">
            <w:pPr>
              <w:ind w:left="-2"/>
              <w:rPr>
                <w:rFonts w:cs="Arial"/>
                <w:szCs w:val="22"/>
              </w:rPr>
            </w:pPr>
            <w:r w:rsidRPr="008327B1">
              <w:rPr>
                <w:rFonts w:cs="Arial"/>
                <w:szCs w:val="22"/>
              </w:rPr>
              <w:t>A market with many producers of a homogenous product, in an industry with free entry and exit, and where all producers are price takers.</w:t>
            </w:r>
          </w:p>
        </w:tc>
      </w:tr>
      <w:tr w:rsidR="00C05DE3" w:rsidRPr="008327B1" w14:paraId="2C1B5577" w14:textId="77777777" w:rsidTr="4C078B9E">
        <w:trPr>
          <w:cantSplit/>
          <w:trHeight w:val="432"/>
          <w:jc w:val="center"/>
        </w:trPr>
        <w:tc>
          <w:tcPr>
            <w:tcW w:w="2589" w:type="dxa"/>
          </w:tcPr>
          <w:p w14:paraId="22E126F0" w14:textId="45B7FF97" w:rsidR="00C05DE3" w:rsidRPr="008327B1" w:rsidRDefault="00B22C91" w:rsidP="00193898">
            <w:pPr>
              <w:pStyle w:val="StyleArial11ptBefore3ptAfter3pt"/>
              <w:rPr>
                <w:rFonts w:cs="Arial"/>
                <w:szCs w:val="22"/>
                <w:lang w:eastAsia="ja-JP"/>
              </w:rPr>
            </w:pPr>
            <w:r w:rsidRPr="00B22C91">
              <w:rPr>
                <w:rFonts w:ascii="BIZ UD明朝 Medium" w:eastAsia="BIZ UD明朝 Medium" w:hAnsi="BIZ UD明朝 Medium" w:cs="Arial" w:hint="eastAsia"/>
                <w:szCs w:val="22"/>
              </w:rPr>
              <w:t>完全競争</w:t>
            </w:r>
          </w:p>
        </w:tc>
        <w:tc>
          <w:tcPr>
            <w:tcW w:w="8448" w:type="dxa"/>
          </w:tcPr>
          <w:p w14:paraId="329F80C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参入と退出が自由で、すべての生産者が価格決定者である産業において、均質な製品を生産する多数の生産者が存在する市場。</w:t>
            </w:r>
          </w:p>
        </w:tc>
      </w:tr>
      <w:tr w:rsidR="00C05DE3" w:rsidRPr="008327B1" w14:paraId="442D1357" w14:textId="77777777" w:rsidTr="4C078B9E">
        <w:trPr>
          <w:cantSplit/>
          <w:trHeight w:val="432"/>
          <w:jc w:val="center"/>
        </w:trPr>
        <w:tc>
          <w:tcPr>
            <w:tcW w:w="2589" w:type="dxa"/>
          </w:tcPr>
          <w:p w14:paraId="2FAA788B" w14:textId="77777777" w:rsidR="00C05DE3" w:rsidRPr="008327B1" w:rsidRDefault="00C05DE3" w:rsidP="00193898">
            <w:pPr>
              <w:pStyle w:val="StyleArial11ptBefore3ptAfter3pt"/>
              <w:rPr>
                <w:rFonts w:cs="Arial"/>
                <w:szCs w:val="22"/>
              </w:rPr>
            </w:pPr>
            <w:r w:rsidRPr="008327B1">
              <w:rPr>
                <w:rFonts w:cs="Arial"/>
                <w:szCs w:val="22"/>
              </w:rPr>
              <w:t>Put Option</w:t>
            </w:r>
          </w:p>
        </w:tc>
        <w:tc>
          <w:tcPr>
            <w:tcW w:w="8448" w:type="dxa"/>
          </w:tcPr>
          <w:p w14:paraId="39DF3CD2" w14:textId="77777777" w:rsidR="00C05DE3" w:rsidRPr="008327B1" w:rsidRDefault="00C05DE3" w:rsidP="00193898">
            <w:pPr>
              <w:ind w:left="-2"/>
              <w:rPr>
                <w:rFonts w:cs="Arial"/>
                <w:szCs w:val="22"/>
              </w:rPr>
            </w:pPr>
            <w:r w:rsidRPr="008327B1">
              <w:rPr>
                <w:rFonts w:cs="Arial"/>
                <w:szCs w:val="22"/>
              </w:rPr>
              <w:t>An option to sell a particular asset within a specified period of time for a specified price.</w:t>
            </w:r>
          </w:p>
        </w:tc>
      </w:tr>
      <w:tr w:rsidR="00C05DE3" w:rsidRPr="008327B1" w14:paraId="70DE7D0B" w14:textId="77777777" w:rsidTr="4C078B9E">
        <w:trPr>
          <w:cantSplit/>
          <w:trHeight w:val="432"/>
          <w:jc w:val="center"/>
        </w:trPr>
        <w:tc>
          <w:tcPr>
            <w:tcW w:w="2589" w:type="dxa"/>
          </w:tcPr>
          <w:p w14:paraId="104BBC49"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プット・オプション</w:t>
            </w:r>
          </w:p>
        </w:tc>
        <w:tc>
          <w:tcPr>
            <w:tcW w:w="8448" w:type="dxa"/>
          </w:tcPr>
          <w:p w14:paraId="44830187"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特定の期間内に特定の資産を特定の価格で売却するオプション。</w:t>
            </w:r>
          </w:p>
        </w:tc>
      </w:tr>
      <w:tr w:rsidR="00C05DE3" w:rsidRPr="008327B1" w14:paraId="34319319" w14:textId="77777777" w:rsidTr="4C078B9E">
        <w:trPr>
          <w:cantSplit/>
          <w:trHeight w:val="432"/>
          <w:jc w:val="center"/>
        </w:trPr>
        <w:tc>
          <w:tcPr>
            <w:tcW w:w="2589" w:type="dxa"/>
          </w:tcPr>
          <w:p w14:paraId="22700982" w14:textId="77777777" w:rsidR="00C05DE3" w:rsidRPr="008327B1" w:rsidRDefault="00C05DE3" w:rsidP="00193898">
            <w:pPr>
              <w:pStyle w:val="StyleArial11ptBefore3ptAfter3pt"/>
              <w:rPr>
                <w:rFonts w:cs="Arial"/>
                <w:szCs w:val="22"/>
              </w:rPr>
            </w:pPr>
            <w:r w:rsidRPr="008327B1">
              <w:rPr>
                <w:rFonts w:cs="Arial"/>
                <w:szCs w:val="22"/>
              </w:rPr>
              <w:t>Qualitative Factors</w:t>
            </w:r>
          </w:p>
        </w:tc>
        <w:tc>
          <w:tcPr>
            <w:tcW w:w="8448" w:type="dxa"/>
          </w:tcPr>
          <w:p w14:paraId="3F29731A" w14:textId="77777777" w:rsidR="00C05DE3" w:rsidRPr="008327B1" w:rsidRDefault="00C05DE3" w:rsidP="00193898">
            <w:pPr>
              <w:ind w:left="-2"/>
              <w:rPr>
                <w:rFonts w:cs="Arial"/>
                <w:szCs w:val="22"/>
              </w:rPr>
            </w:pPr>
            <w:r w:rsidRPr="008327B1">
              <w:rPr>
                <w:rFonts w:cs="Arial"/>
                <w:szCs w:val="22"/>
              </w:rPr>
              <w:t xml:space="preserve">Factors that are relevant to a decision but which cannot be expressed numerically. </w:t>
            </w:r>
          </w:p>
        </w:tc>
      </w:tr>
      <w:tr w:rsidR="00C05DE3" w:rsidRPr="008327B1" w14:paraId="5A3275B3" w14:textId="77777777" w:rsidTr="4C078B9E">
        <w:trPr>
          <w:cantSplit/>
          <w:trHeight w:val="432"/>
          <w:jc w:val="center"/>
        </w:trPr>
        <w:tc>
          <w:tcPr>
            <w:tcW w:w="2589" w:type="dxa"/>
          </w:tcPr>
          <w:p w14:paraId="6CE4FA13"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定性的要因</w:t>
            </w:r>
          </w:p>
        </w:tc>
        <w:tc>
          <w:tcPr>
            <w:tcW w:w="8448" w:type="dxa"/>
          </w:tcPr>
          <w:p w14:paraId="275A9C7F"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意思決定に関連するが、数値で表すことができない要素。 </w:t>
            </w:r>
          </w:p>
        </w:tc>
      </w:tr>
      <w:tr w:rsidR="00C05DE3" w:rsidRPr="008327B1" w14:paraId="288DCFCA" w14:textId="77777777" w:rsidTr="4C078B9E">
        <w:trPr>
          <w:cantSplit/>
          <w:trHeight w:val="432"/>
          <w:jc w:val="center"/>
        </w:trPr>
        <w:tc>
          <w:tcPr>
            <w:tcW w:w="2589" w:type="dxa"/>
          </w:tcPr>
          <w:p w14:paraId="5CDA2B64" w14:textId="77777777" w:rsidR="00C05DE3" w:rsidRPr="008327B1" w:rsidRDefault="00C05DE3" w:rsidP="00193898">
            <w:pPr>
              <w:pStyle w:val="StyleArial11ptBefore3ptAfter3pt"/>
              <w:rPr>
                <w:rFonts w:cs="Arial"/>
                <w:szCs w:val="22"/>
              </w:rPr>
            </w:pPr>
            <w:r w:rsidRPr="008327B1">
              <w:rPr>
                <w:rFonts w:cs="Arial"/>
                <w:szCs w:val="22"/>
              </w:rPr>
              <w:lastRenderedPageBreak/>
              <w:t>Quality</w:t>
            </w:r>
          </w:p>
        </w:tc>
        <w:tc>
          <w:tcPr>
            <w:tcW w:w="8448" w:type="dxa"/>
          </w:tcPr>
          <w:p w14:paraId="38BF9397" w14:textId="77777777" w:rsidR="00C05DE3" w:rsidRPr="008327B1" w:rsidRDefault="00C05DE3" w:rsidP="00193898">
            <w:pPr>
              <w:ind w:left="-2"/>
              <w:rPr>
                <w:rFonts w:cs="Arial"/>
                <w:szCs w:val="22"/>
              </w:rPr>
            </w:pPr>
            <w:r w:rsidRPr="008327B1">
              <w:rPr>
                <w:rFonts w:cs="Arial"/>
                <w:szCs w:val="22"/>
              </w:rPr>
              <w:t>The extent to which a product or service conforms to specifications or provides customers the characteristics that were promised.</w:t>
            </w:r>
          </w:p>
        </w:tc>
      </w:tr>
      <w:tr w:rsidR="00C05DE3" w:rsidRPr="008327B1" w14:paraId="42BCD39E" w14:textId="77777777" w:rsidTr="4C078B9E">
        <w:trPr>
          <w:cantSplit/>
          <w:trHeight w:val="432"/>
          <w:jc w:val="center"/>
        </w:trPr>
        <w:tc>
          <w:tcPr>
            <w:tcW w:w="2589" w:type="dxa"/>
          </w:tcPr>
          <w:p w14:paraId="63693A3E"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品質</w:t>
            </w:r>
          </w:p>
        </w:tc>
        <w:tc>
          <w:tcPr>
            <w:tcW w:w="8448" w:type="dxa"/>
          </w:tcPr>
          <w:p w14:paraId="56EC4FC3"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製品またはサービスが仕様に適合している、または顧客に約束された特性を提供</w:t>
            </w:r>
            <w:r w:rsidRPr="008327B1">
              <w:rPr>
                <w:rFonts w:ascii="BIZ UD明朝 Medium" w:eastAsia="BIZ UD明朝 Medium" w:hAnsi="BIZ UD明朝 Medium" w:cs="Arial" w:hint="eastAsia"/>
                <w:szCs w:val="22"/>
                <w:lang w:eastAsia="ja-JP"/>
              </w:rPr>
              <w:t>できて</w:t>
            </w:r>
            <w:r w:rsidRPr="008327B1">
              <w:rPr>
                <w:rFonts w:ascii="BIZ UD明朝 Medium" w:eastAsia="BIZ UD明朝 Medium" w:hAnsi="BIZ UD明朝 Medium" w:cs="Arial"/>
                <w:szCs w:val="22"/>
                <w:lang w:eastAsia="ja-JP"/>
              </w:rPr>
              <w:t>いる</w:t>
            </w:r>
            <w:r w:rsidRPr="008327B1">
              <w:rPr>
                <w:rFonts w:ascii="BIZ UD明朝 Medium" w:eastAsia="BIZ UD明朝 Medium" w:hAnsi="BIZ UD明朝 Medium" w:cs="Arial" w:hint="eastAsia"/>
                <w:szCs w:val="22"/>
                <w:lang w:eastAsia="ja-JP"/>
              </w:rPr>
              <w:t>、と考えられる許容範囲</w:t>
            </w:r>
            <w:r w:rsidRPr="008327B1">
              <w:rPr>
                <w:rFonts w:ascii="BIZ UD明朝 Medium" w:eastAsia="BIZ UD明朝 Medium" w:hAnsi="BIZ UD明朝 Medium" w:cs="Arial"/>
                <w:szCs w:val="22"/>
                <w:lang w:eastAsia="ja-JP"/>
              </w:rPr>
              <w:t>。</w:t>
            </w:r>
          </w:p>
        </w:tc>
      </w:tr>
      <w:tr w:rsidR="00C05DE3" w:rsidRPr="008327B1" w14:paraId="1A294DB7" w14:textId="77777777" w:rsidTr="4C078B9E">
        <w:trPr>
          <w:cantSplit/>
          <w:trHeight w:val="432"/>
          <w:jc w:val="center"/>
        </w:trPr>
        <w:tc>
          <w:tcPr>
            <w:tcW w:w="2589" w:type="dxa"/>
          </w:tcPr>
          <w:p w14:paraId="610F1DD4" w14:textId="77777777" w:rsidR="00C05DE3" w:rsidRPr="008327B1" w:rsidRDefault="00C05DE3" w:rsidP="00193898">
            <w:pPr>
              <w:pStyle w:val="StyleArial11ptBefore3ptAfter3pt"/>
              <w:rPr>
                <w:rFonts w:cs="Arial"/>
                <w:szCs w:val="22"/>
              </w:rPr>
            </w:pPr>
            <w:r w:rsidRPr="008327B1">
              <w:rPr>
                <w:rFonts w:cs="Arial"/>
                <w:szCs w:val="22"/>
              </w:rPr>
              <w:t>Quality Assurance</w:t>
            </w:r>
          </w:p>
        </w:tc>
        <w:tc>
          <w:tcPr>
            <w:tcW w:w="8448" w:type="dxa"/>
          </w:tcPr>
          <w:p w14:paraId="1BF82828" w14:textId="77777777" w:rsidR="00C05DE3" w:rsidRPr="008327B1" w:rsidRDefault="00C05DE3" w:rsidP="00193898">
            <w:pPr>
              <w:ind w:left="-2"/>
              <w:rPr>
                <w:rFonts w:cs="Arial"/>
                <w:szCs w:val="22"/>
              </w:rPr>
            </w:pPr>
            <w:r w:rsidRPr="008327B1">
              <w:rPr>
                <w:rFonts w:cs="Arial"/>
                <w:szCs w:val="22"/>
              </w:rPr>
              <w:t xml:space="preserve">The function responsible for providing assurance that products or services are consistently maintained at a high level of quality. </w:t>
            </w:r>
          </w:p>
        </w:tc>
      </w:tr>
      <w:tr w:rsidR="00C05DE3" w:rsidRPr="008327B1" w14:paraId="595952F7" w14:textId="77777777" w:rsidTr="4C078B9E">
        <w:trPr>
          <w:cantSplit/>
          <w:trHeight w:val="432"/>
          <w:jc w:val="center"/>
        </w:trPr>
        <w:tc>
          <w:tcPr>
            <w:tcW w:w="2589" w:type="dxa"/>
          </w:tcPr>
          <w:p w14:paraId="3D972E63"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品質保証</w:t>
            </w:r>
          </w:p>
        </w:tc>
        <w:tc>
          <w:tcPr>
            <w:tcW w:w="8448" w:type="dxa"/>
          </w:tcPr>
          <w:p w14:paraId="6BDB5BB0"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製品またはサービスが一貫して高い品質レベルに維持されていることを保証する役割を担う部門。 </w:t>
            </w:r>
          </w:p>
        </w:tc>
      </w:tr>
      <w:tr w:rsidR="00C05DE3" w:rsidRPr="008327B1" w14:paraId="549D24F4" w14:textId="77777777" w:rsidTr="4C078B9E">
        <w:trPr>
          <w:cantSplit/>
          <w:trHeight w:val="432"/>
          <w:jc w:val="center"/>
        </w:trPr>
        <w:tc>
          <w:tcPr>
            <w:tcW w:w="2589" w:type="dxa"/>
          </w:tcPr>
          <w:p w14:paraId="52D0BA73" w14:textId="77777777" w:rsidR="00C05DE3" w:rsidRPr="008327B1" w:rsidRDefault="00C05DE3" w:rsidP="00193898">
            <w:pPr>
              <w:pStyle w:val="StyleArial11ptBefore3ptAfter3pt"/>
              <w:rPr>
                <w:rFonts w:cs="Arial"/>
                <w:szCs w:val="22"/>
              </w:rPr>
            </w:pPr>
            <w:r w:rsidRPr="008327B1">
              <w:rPr>
                <w:rFonts w:cs="Arial"/>
                <w:szCs w:val="22"/>
              </w:rPr>
              <w:t>Quality Control</w:t>
            </w:r>
          </w:p>
        </w:tc>
        <w:tc>
          <w:tcPr>
            <w:tcW w:w="8448" w:type="dxa"/>
          </w:tcPr>
          <w:p w14:paraId="2C8DBD1F" w14:textId="77777777" w:rsidR="00C05DE3" w:rsidRPr="008327B1" w:rsidRDefault="00C05DE3" w:rsidP="00193898">
            <w:pPr>
              <w:ind w:left="-2"/>
              <w:rPr>
                <w:rFonts w:cs="Arial"/>
                <w:szCs w:val="22"/>
              </w:rPr>
            </w:pPr>
            <w:r w:rsidRPr="008327B1">
              <w:rPr>
                <w:rFonts w:cs="Arial"/>
                <w:szCs w:val="22"/>
              </w:rPr>
              <w:t xml:space="preserve">A process, such as statistical sampling, that monitors the quality of operations. </w:t>
            </w:r>
          </w:p>
        </w:tc>
      </w:tr>
      <w:tr w:rsidR="00C05DE3" w:rsidRPr="008327B1" w14:paraId="7F7C2B97" w14:textId="77777777" w:rsidTr="4C078B9E">
        <w:trPr>
          <w:cantSplit/>
          <w:trHeight w:val="432"/>
          <w:jc w:val="center"/>
        </w:trPr>
        <w:tc>
          <w:tcPr>
            <w:tcW w:w="2589" w:type="dxa"/>
          </w:tcPr>
          <w:p w14:paraId="2B9F848D"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品質管理</w:t>
            </w:r>
          </w:p>
        </w:tc>
        <w:tc>
          <w:tcPr>
            <w:tcW w:w="8448" w:type="dxa"/>
          </w:tcPr>
          <w:p w14:paraId="21ACDBE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業務品質を監視する</w:t>
            </w:r>
            <w:r w:rsidRPr="008327B1">
              <w:rPr>
                <w:rFonts w:ascii="BIZ UD明朝 Medium" w:eastAsia="BIZ UD明朝 Medium" w:hAnsi="BIZ UD明朝 Medium" w:cs="Arial" w:hint="eastAsia"/>
                <w:szCs w:val="22"/>
                <w:lang w:eastAsia="ja-JP"/>
              </w:rPr>
              <w:t>、</w:t>
            </w:r>
            <w:r w:rsidRPr="008327B1">
              <w:rPr>
                <w:rFonts w:ascii="BIZ UD明朝 Medium" w:eastAsia="BIZ UD明朝 Medium" w:hAnsi="BIZ UD明朝 Medium" w:cs="Arial"/>
                <w:szCs w:val="22"/>
                <w:lang w:eastAsia="ja-JP"/>
              </w:rPr>
              <w:t xml:space="preserve">統計的サンプリングなどのプロセス。 </w:t>
            </w:r>
          </w:p>
        </w:tc>
      </w:tr>
      <w:tr w:rsidR="00C05DE3" w:rsidRPr="008327B1" w14:paraId="7BDE6C2A" w14:textId="77777777" w:rsidTr="4C078B9E">
        <w:trPr>
          <w:cantSplit/>
          <w:trHeight w:val="432"/>
          <w:jc w:val="center"/>
        </w:trPr>
        <w:tc>
          <w:tcPr>
            <w:tcW w:w="2589" w:type="dxa"/>
          </w:tcPr>
          <w:p w14:paraId="59A12C6D" w14:textId="77777777" w:rsidR="00C05DE3" w:rsidRPr="008327B1" w:rsidRDefault="00C05DE3" w:rsidP="00193898">
            <w:pPr>
              <w:pStyle w:val="StyleArial11ptBefore3ptAfter3pt"/>
              <w:rPr>
                <w:rFonts w:cs="Arial"/>
                <w:szCs w:val="22"/>
              </w:rPr>
            </w:pPr>
            <w:r w:rsidRPr="008327B1">
              <w:rPr>
                <w:rFonts w:cs="Arial"/>
                <w:szCs w:val="22"/>
              </w:rPr>
              <w:t>Quality of Earnings</w:t>
            </w:r>
          </w:p>
        </w:tc>
        <w:tc>
          <w:tcPr>
            <w:tcW w:w="8448" w:type="dxa"/>
          </w:tcPr>
          <w:p w14:paraId="17323315" w14:textId="77777777" w:rsidR="00C05DE3" w:rsidRPr="008327B1" w:rsidRDefault="00C05DE3" w:rsidP="00193898">
            <w:pPr>
              <w:ind w:left="-2"/>
              <w:rPr>
                <w:rFonts w:cs="Arial"/>
                <w:szCs w:val="22"/>
              </w:rPr>
            </w:pPr>
            <w:r w:rsidRPr="008327B1">
              <w:rPr>
                <w:rFonts w:cs="Arial"/>
                <w:szCs w:val="22"/>
              </w:rPr>
              <w:t>Refers to how well a reported earnings number communicates the firm's true performance.</w:t>
            </w:r>
          </w:p>
        </w:tc>
      </w:tr>
      <w:tr w:rsidR="00C05DE3" w:rsidRPr="008327B1" w14:paraId="09DC84A6" w14:textId="77777777" w:rsidTr="4C078B9E">
        <w:trPr>
          <w:cantSplit/>
          <w:trHeight w:val="432"/>
          <w:jc w:val="center"/>
        </w:trPr>
        <w:tc>
          <w:tcPr>
            <w:tcW w:w="2589" w:type="dxa"/>
          </w:tcPr>
          <w:p w14:paraId="1EE888A9" w14:textId="50654FB5" w:rsidR="00C05DE3" w:rsidRPr="008327B1" w:rsidRDefault="00B22C91" w:rsidP="00193898">
            <w:pPr>
              <w:pStyle w:val="StyleArial11ptBefore3ptAfter3pt"/>
              <w:rPr>
                <w:rFonts w:cs="Arial"/>
                <w:szCs w:val="22"/>
              </w:rPr>
            </w:pPr>
            <w:r>
              <w:rPr>
                <w:rFonts w:ascii="BIZ UD明朝 Medium" w:eastAsia="BIZ UD明朝 Medium" w:hAnsi="BIZ UD明朝 Medium" w:cs="Arial" w:hint="eastAsia"/>
                <w:szCs w:val="22"/>
                <w:lang w:eastAsia="ja-JP"/>
              </w:rPr>
              <w:t>利益</w:t>
            </w:r>
            <w:r w:rsidR="00C05DE3" w:rsidRPr="008327B1">
              <w:rPr>
                <w:rFonts w:ascii="BIZ UD明朝 Medium" w:eastAsia="BIZ UD明朝 Medium" w:hAnsi="BIZ UD明朝 Medium" w:cs="Arial"/>
                <w:szCs w:val="22"/>
              </w:rPr>
              <w:t>の質</w:t>
            </w:r>
          </w:p>
        </w:tc>
        <w:tc>
          <w:tcPr>
            <w:tcW w:w="8448" w:type="dxa"/>
          </w:tcPr>
          <w:p w14:paraId="59CF898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報告された業績数値が、企業の真の業績をどれだけよく伝えているかを</w:t>
            </w:r>
            <w:r w:rsidRPr="008327B1">
              <w:rPr>
                <w:rFonts w:ascii="BIZ UD明朝 Medium" w:eastAsia="BIZ UD明朝 Medium" w:hAnsi="BIZ UD明朝 Medium" w:cs="Arial" w:hint="eastAsia"/>
                <w:szCs w:val="22"/>
                <w:lang w:eastAsia="ja-JP"/>
              </w:rPr>
              <w:t>表</w:t>
            </w:r>
            <w:r w:rsidRPr="008327B1">
              <w:rPr>
                <w:rFonts w:ascii="BIZ UD明朝 Medium" w:eastAsia="BIZ UD明朝 Medium" w:hAnsi="BIZ UD明朝 Medium" w:cs="Arial"/>
                <w:szCs w:val="22"/>
                <w:lang w:eastAsia="ja-JP"/>
              </w:rPr>
              <w:t>す</w:t>
            </w:r>
            <w:r w:rsidRPr="008327B1">
              <w:rPr>
                <w:rFonts w:ascii="BIZ UD明朝 Medium" w:eastAsia="BIZ UD明朝 Medium" w:hAnsi="BIZ UD明朝 Medium" w:cs="Arial" w:hint="eastAsia"/>
                <w:szCs w:val="22"/>
                <w:lang w:eastAsia="ja-JP"/>
              </w:rPr>
              <w:t>指標</w:t>
            </w:r>
            <w:r w:rsidRPr="008327B1">
              <w:rPr>
                <w:rFonts w:ascii="BIZ UD明朝 Medium" w:eastAsia="BIZ UD明朝 Medium" w:hAnsi="BIZ UD明朝 Medium" w:cs="Arial"/>
                <w:szCs w:val="22"/>
                <w:lang w:eastAsia="ja-JP"/>
              </w:rPr>
              <w:t>。</w:t>
            </w:r>
          </w:p>
        </w:tc>
      </w:tr>
      <w:tr w:rsidR="00C05DE3" w:rsidRPr="008327B1" w14:paraId="53550B1E" w14:textId="77777777" w:rsidTr="4C078B9E">
        <w:trPr>
          <w:cantSplit/>
          <w:trHeight w:val="432"/>
          <w:jc w:val="center"/>
        </w:trPr>
        <w:tc>
          <w:tcPr>
            <w:tcW w:w="2589" w:type="dxa"/>
          </w:tcPr>
          <w:p w14:paraId="6BD97E0A" w14:textId="77777777" w:rsidR="00C05DE3" w:rsidRPr="008327B1" w:rsidRDefault="00C05DE3" w:rsidP="00193898">
            <w:pPr>
              <w:pStyle w:val="StyleArial11ptBefore3ptAfter3pt"/>
              <w:rPr>
                <w:rFonts w:cs="Arial"/>
                <w:szCs w:val="22"/>
              </w:rPr>
            </w:pPr>
            <w:r w:rsidRPr="008327B1">
              <w:rPr>
                <w:rFonts w:cs="Arial"/>
                <w:szCs w:val="22"/>
              </w:rPr>
              <w:t>Quantity Discount</w:t>
            </w:r>
          </w:p>
        </w:tc>
        <w:tc>
          <w:tcPr>
            <w:tcW w:w="8448" w:type="dxa"/>
          </w:tcPr>
          <w:p w14:paraId="11C52625" w14:textId="77777777" w:rsidR="00C05DE3" w:rsidRPr="008327B1" w:rsidRDefault="00C05DE3" w:rsidP="00193898">
            <w:pPr>
              <w:ind w:left="-2"/>
              <w:rPr>
                <w:rFonts w:cs="Arial"/>
                <w:szCs w:val="22"/>
              </w:rPr>
            </w:pPr>
            <w:r w:rsidRPr="008327B1">
              <w:rPr>
                <w:rFonts w:cs="Arial"/>
                <w:szCs w:val="22"/>
              </w:rPr>
              <w:t xml:space="preserve">An allowance given by a seller to a buyer because of the size of an individual purchase transaction or the total size during a specified period. </w:t>
            </w:r>
          </w:p>
        </w:tc>
      </w:tr>
      <w:tr w:rsidR="00C05DE3" w:rsidRPr="008327B1" w14:paraId="43778F53" w14:textId="77777777" w:rsidTr="4C078B9E">
        <w:trPr>
          <w:cantSplit/>
          <w:trHeight w:val="432"/>
          <w:jc w:val="center"/>
        </w:trPr>
        <w:tc>
          <w:tcPr>
            <w:tcW w:w="2589" w:type="dxa"/>
          </w:tcPr>
          <w:p w14:paraId="00986827"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売上割戻</w:t>
            </w:r>
          </w:p>
        </w:tc>
        <w:tc>
          <w:tcPr>
            <w:tcW w:w="8448" w:type="dxa"/>
          </w:tcPr>
          <w:p w14:paraId="71E0430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個々の購入取引の規模または特定期間中の総規模を理由に、売り手</w:t>
            </w:r>
            <w:r w:rsidRPr="008327B1">
              <w:rPr>
                <w:rFonts w:ascii="BIZ UD明朝 Medium" w:eastAsia="BIZ UD明朝 Medium" w:hAnsi="BIZ UD明朝 Medium" w:cs="Arial" w:hint="eastAsia"/>
                <w:szCs w:val="22"/>
                <w:lang w:eastAsia="ja-JP"/>
              </w:rPr>
              <w:t>から</w:t>
            </w:r>
            <w:r w:rsidRPr="008327B1">
              <w:rPr>
                <w:rFonts w:ascii="BIZ UD明朝 Medium" w:eastAsia="BIZ UD明朝 Medium" w:hAnsi="BIZ UD明朝 Medium" w:cs="Arial"/>
                <w:szCs w:val="22"/>
                <w:lang w:eastAsia="ja-JP"/>
              </w:rPr>
              <w:t>買い手に</w:t>
            </w:r>
            <w:r w:rsidRPr="008327B1">
              <w:rPr>
                <w:rFonts w:ascii="BIZ UD明朝 Medium" w:eastAsia="BIZ UD明朝 Medium" w:hAnsi="BIZ UD明朝 Medium" w:cs="Arial" w:hint="eastAsia"/>
                <w:szCs w:val="22"/>
                <w:lang w:eastAsia="ja-JP"/>
              </w:rPr>
              <w:t>戻される金額</w:t>
            </w:r>
            <w:r w:rsidRPr="008327B1">
              <w:rPr>
                <w:rFonts w:ascii="BIZ UD明朝 Medium" w:eastAsia="BIZ UD明朝 Medium" w:hAnsi="BIZ UD明朝 Medium" w:cs="Arial"/>
                <w:szCs w:val="22"/>
                <w:lang w:eastAsia="ja-JP"/>
              </w:rPr>
              <w:t xml:space="preserve">。 </w:t>
            </w:r>
          </w:p>
        </w:tc>
      </w:tr>
      <w:tr w:rsidR="00C05DE3" w:rsidRPr="008327B1" w14:paraId="3020EAA7" w14:textId="77777777" w:rsidTr="4C078B9E">
        <w:trPr>
          <w:cantSplit/>
          <w:trHeight w:val="432"/>
          <w:jc w:val="center"/>
        </w:trPr>
        <w:tc>
          <w:tcPr>
            <w:tcW w:w="2589" w:type="dxa"/>
          </w:tcPr>
          <w:p w14:paraId="5CC2423C" w14:textId="77777777" w:rsidR="00C05DE3" w:rsidRPr="008327B1" w:rsidRDefault="00C05DE3" w:rsidP="00193898">
            <w:pPr>
              <w:pStyle w:val="StyleArial11ptBefore3ptAfter3pt"/>
              <w:rPr>
                <w:rFonts w:cs="Arial"/>
                <w:szCs w:val="22"/>
              </w:rPr>
            </w:pPr>
            <w:r w:rsidRPr="008327B1">
              <w:rPr>
                <w:rFonts w:cs="Arial"/>
                <w:szCs w:val="22"/>
              </w:rPr>
              <w:t>Quick Ratio</w:t>
            </w:r>
          </w:p>
        </w:tc>
        <w:tc>
          <w:tcPr>
            <w:tcW w:w="8448" w:type="dxa"/>
          </w:tcPr>
          <w:p w14:paraId="2373E4E5" w14:textId="77777777" w:rsidR="00C05DE3" w:rsidRPr="008327B1" w:rsidRDefault="00C05DE3" w:rsidP="00193898">
            <w:pPr>
              <w:ind w:left="-2"/>
              <w:rPr>
                <w:rFonts w:cs="Arial"/>
                <w:szCs w:val="22"/>
              </w:rPr>
            </w:pPr>
            <w:r w:rsidRPr="008327B1">
              <w:rPr>
                <w:rFonts w:cs="Arial"/>
                <w:szCs w:val="22"/>
              </w:rPr>
              <w:t>A ratio that measures an entity’s ability to pay off short-term obligations using the most liquid current assets (excluding inventory). (Also called Acid-Test Ratio.)</w:t>
            </w:r>
          </w:p>
        </w:tc>
      </w:tr>
      <w:tr w:rsidR="00C05DE3" w:rsidRPr="008327B1" w14:paraId="20933FAE" w14:textId="77777777" w:rsidTr="4C078B9E">
        <w:trPr>
          <w:cantSplit/>
          <w:trHeight w:val="432"/>
          <w:jc w:val="center"/>
        </w:trPr>
        <w:tc>
          <w:tcPr>
            <w:tcW w:w="2589" w:type="dxa"/>
          </w:tcPr>
          <w:p w14:paraId="79D6CAC0"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当座比率</w:t>
            </w:r>
          </w:p>
        </w:tc>
        <w:tc>
          <w:tcPr>
            <w:tcW w:w="8448" w:type="dxa"/>
          </w:tcPr>
          <w:p w14:paraId="402D2FE5"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最も流動性の高い流動資産（在庫を除く）を用いて短期債務を返済する企業の能力を測定する比率。(アシッドテスト比率とも呼ばれる）。</w:t>
            </w:r>
          </w:p>
        </w:tc>
      </w:tr>
      <w:tr w:rsidR="00C05DE3" w:rsidRPr="008327B1" w14:paraId="4AAA9638" w14:textId="77777777" w:rsidTr="4C078B9E">
        <w:trPr>
          <w:cantSplit/>
          <w:trHeight w:val="432"/>
          <w:jc w:val="center"/>
        </w:trPr>
        <w:tc>
          <w:tcPr>
            <w:tcW w:w="2589" w:type="dxa"/>
          </w:tcPr>
          <w:p w14:paraId="4BFEC7BC" w14:textId="77777777" w:rsidR="00C05DE3" w:rsidRPr="008327B1" w:rsidRDefault="00C05DE3" w:rsidP="00193898">
            <w:pPr>
              <w:pStyle w:val="StyleArial11ptBefore3ptAfter3pt"/>
              <w:rPr>
                <w:rFonts w:cs="Arial"/>
                <w:szCs w:val="22"/>
              </w:rPr>
            </w:pPr>
            <w:r w:rsidRPr="008327B1">
              <w:rPr>
                <w:rFonts w:cs="Arial"/>
                <w:szCs w:val="22"/>
              </w:rPr>
              <w:t>Quotas</w:t>
            </w:r>
          </w:p>
        </w:tc>
        <w:tc>
          <w:tcPr>
            <w:tcW w:w="8448" w:type="dxa"/>
          </w:tcPr>
          <w:p w14:paraId="084142C1" w14:textId="77777777" w:rsidR="00C05DE3" w:rsidRPr="008327B1" w:rsidRDefault="00C05DE3" w:rsidP="00193898">
            <w:pPr>
              <w:ind w:left="-2"/>
              <w:rPr>
                <w:rFonts w:cs="Arial"/>
                <w:szCs w:val="22"/>
              </w:rPr>
            </w:pPr>
            <w:r w:rsidRPr="008327B1">
              <w:rPr>
                <w:rFonts w:cs="Arial"/>
                <w:szCs w:val="22"/>
              </w:rPr>
              <w:t>Limits on the amount of a good produced, imported into the country, exported, or offered for sale.</w:t>
            </w:r>
          </w:p>
        </w:tc>
      </w:tr>
      <w:tr w:rsidR="00C05DE3" w:rsidRPr="008327B1" w14:paraId="2A8B1A6D" w14:textId="77777777" w:rsidTr="4C078B9E">
        <w:trPr>
          <w:cantSplit/>
          <w:trHeight w:val="432"/>
          <w:jc w:val="center"/>
        </w:trPr>
        <w:tc>
          <w:tcPr>
            <w:tcW w:w="2589" w:type="dxa"/>
          </w:tcPr>
          <w:p w14:paraId="0D51AD5A"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割当制</w:t>
            </w:r>
          </w:p>
        </w:tc>
        <w:tc>
          <w:tcPr>
            <w:tcW w:w="8448" w:type="dxa"/>
          </w:tcPr>
          <w:p w14:paraId="1174025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商品の生産量、輸入量、輸出量、販売量</w:t>
            </w:r>
            <w:r w:rsidRPr="008327B1">
              <w:rPr>
                <w:rFonts w:ascii="BIZ UD明朝 Medium" w:eastAsia="BIZ UD明朝 Medium" w:hAnsi="BIZ UD明朝 Medium" w:cs="Arial" w:hint="eastAsia"/>
                <w:szCs w:val="22"/>
                <w:lang w:eastAsia="ja-JP"/>
              </w:rPr>
              <w:t>を</w:t>
            </w:r>
            <w:r w:rsidRPr="008327B1">
              <w:rPr>
                <w:rFonts w:ascii="BIZ UD明朝 Medium" w:eastAsia="BIZ UD明朝 Medium" w:hAnsi="BIZ UD明朝 Medium" w:cs="Arial"/>
                <w:szCs w:val="22"/>
                <w:lang w:eastAsia="ja-JP"/>
              </w:rPr>
              <w:t>制限</w:t>
            </w:r>
            <w:r w:rsidRPr="008327B1">
              <w:rPr>
                <w:rFonts w:ascii="BIZ UD明朝 Medium" w:eastAsia="BIZ UD明朝 Medium" w:hAnsi="BIZ UD明朝 Medium" w:cs="Arial" w:hint="eastAsia"/>
                <w:szCs w:val="22"/>
                <w:lang w:eastAsia="ja-JP"/>
              </w:rPr>
              <w:t>すること</w:t>
            </w:r>
            <w:r w:rsidRPr="008327B1">
              <w:rPr>
                <w:rFonts w:ascii="BIZ UD明朝 Medium" w:eastAsia="BIZ UD明朝 Medium" w:hAnsi="BIZ UD明朝 Medium" w:cs="Arial"/>
                <w:szCs w:val="22"/>
                <w:lang w:eastAsia="ja-JP"/>
              </w:rPr>
              <w:t>。</w:t>
            </w:r>
          </w:p>
        </w:tc>
      </w:tr>
      <w:tr w:rsidR="00C05DE3" w:rsidRPr="008327B1" w14:paraId="1013F10B" w14:textId="77777777" w:rsidTr="4C078B9E">
        <w:trPr>
          <w:cantSplit/>
          <w:trHeight w:val="432"/>
          <w:jc w:val="center"/>
        </w:trPr>
        <w:tc>
          <w:tcPr>
            <w:tcW w:w="2589" w:type="dxa"/>
          </w:tcPr>
          <w:p w14:paraId="3581985F" w14:textId="77777777" w:rsidR="00C05DE3" w:rsidRPr="008327B1" w:rsidRDefault="00C05DE3" w:rsidP="00193898">
            <w:pPr>
              <w:pStyle w:val="StyleArial11ptBefore3ptAfter3pt"/>
              <w:rPr>
                <w:rFonts w:cs="Arial"/>
                <w:szCs w:val="22"/>
              </w:rPr>
            </w:pPr>
            <w:r w:rsidRPr="008327B1">
              <w:rPr>
                <w:rFonts w:cs="Arial"/>
                <w:szCs w:val="22"/>
              </w:rPr>
              <w:t>Random Variable</w:t>
            </w:r>
          </w:p>
        </w:tc>
        <w:tc>
          <w:tcPr>
            <w:tcW w:w="8448" w:type="dxa"/>
          </w:tcPr>
          <w:p w14:paraId="47BF4702" w14:textId="77777777" w:rsidR="00C05DE3" w:rsidRPr="008327B1" w:rsidRDefault="00C05DE3" w:rsidP="00193898">
            <w:pPr>
              <w:ind w:left="-2"/>
              <w:rPr>
                <w:rFonts w:cs="Arial"/>
                <w:szCs w:val="22"/>
              </w:rPr>
            </w:pPr>
            <w:r w:rsidRPr="008327B1">
              <w:rPr>
                <w:rFonts w:cs="Arial"/>
                <w:szCs w:val="22"/>
              </w:rPr>
              <w:t>A quantity, resulting from measurement of a random process, that varies, but whose statistical distribution can be determined.</w:t>
            </w:r>
          </w:p>
        </w:tc>
      </w:tr>
      <w:tr w:rsidR="00C05DE3" w:rsidRPr="008327B1" w14:paraId="0AB70A04" w14:textId="77777777" w:rsidTr="4C078B9E">
        <w:trPr>
          <w:cantSplit/>
          <w:trHeight w:val="432"/>
          <w:jc w:val="center"/>
        </w:trPr>
        <w:tc>
          <w:tcPr>
            <w:tcW w:w="2589" w:type="dxa"/>
          </w:tcPr>
          <w:p w14:paraId="6812FA40"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ランダム変数</w:t>
            </w:r>
          </w:p>
        </w:tc>
        <w:tc>
          <w:tcPr>
            <w:tcW w:w="8448" w:type="dxa"/>
          </w:tcPr>
          <w:p w14:paraId="3B175F7D"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ランダム</w:t>
            </w:r>
            <w:r w:rsidRPr="008327B1">
              <w:rPr>
                <w:rFonts w:ascii="BIZ UD明朝 Medium" w:eastAsia="BIZ UD明朝 Medium" w:hAnsi="BIZ UD明朝 Medium" w:cs="Arial" w:hint="eastAsia"/>
                <w:szCs w:val="22"/>
                <w:lang w:eastAsia="ja-JP"/>
              </w:rPr>
              <w:t>な測定</w:t>
            </w:r>
            <w:r w:rsidRPr="008327B1">
              <w:rPr>
                <w:rFonts w:ascii="BIZ UD明朝 Medium" w:eastAsia="BIZ UD明朝 Medium" w:hAnsi="BIZ UD明朝 Medium" w:cs="Arial"/>
                <w:szCs w:val="22"/>
                <w:lang w:eastAsia="ja-JP"/>
              </w:rPr>
              <w:t>結果から得られる量</w:t>
            </w:r>
            <w:r w:rsidRPr="008327B1">
              <w:rPr>
                <w:rFonts w:ascii="BIZ UD明朝 Medium" w:eastAsia="BIZ UD明朝 Medium" w:hAnsi="BIZ UD明朝 Medium" w:cs="Arial" w:hint="eastAsia"/>
                <w:szCs w:val="22"/>
                <w:lang w:eastAsia="ja-JP"/>
              </w:rPr>
              <w:t>のこと</w:t>
            </w:r>
            <w:r w:rsidRPr="008327B1">
              <w:rPr>
                <w:rFonts w:ascii="BIZ UD明朝 Medium" w:eastAsia="BIZ UD明朝 Medium" w:hAnsi="BIZ UD明朝 Medium" w:cs="Arial"/>
                <w:szCs w:val="22"/>
                <w:lang w:eastAsia="ja-JP"/>
              </w:rPr>
              <w:t>で、</w:t>
            </w:r>
            <w:r w:rsidRPr="008327B1">
              <w:rPr>
                <w:rFonts w:ascii="BIZ UD明朝 Medium" w:eastAsia="BIZ UD明朝 Medium" w:hAnsi="BIZ UD明朝 Medium" w:cs="Arial" w:hint="eastAsia"/>
                <w:szCs w:val="22"/>
                <w:lang w:eastAsia="ja-JP"/>
              </w:rPr>
              <w:t>データに</w:t>
            </w:r>
            <w:r w:rsidRPr="008327B1">
              <w:rPr>
                <w:rFonts w:ascii="BIZ UD明朝 Medium" w:eastAsia="BIZ UD明朝 Medium" w:hAnsi="BIZ UD明朝 Medium" w:cs="Arial"/>
                <w:szCs w:val="22"/>
                <w:lang w:eastAsia="ja-JP"/>
              </w:rPr>
              <w:t>ばらつきがあるが、統計分布</w:t>
            </w:r>
            <w:r w:rsidRPr="008327B1">
              <w:rPr>
                <w:rFonts w:ascii="BIZ UD明朝 Medium" w:eastAsia="BIZ UD明朝 Medium" w:hAnsi="BIZ UD明朝 Medium" w:cs="Arial" w:hint="eastAsia"/>
                <w:szCs w:val="22"/>
                <w:lang w:eastAsia="ja-JP"/>
              </w:rPr>
              <w:t>の</w:t>
            </w:r>
            <w:r w:rsidRPr="008327B1">
              <w:rPr>
                <w:rFonts w:ascii="BIZ UD明朝 Medium" w:eastAsia="BIZ UD明朝 Medium" w:hAnsi="BIZ UD明朝 Medium" w:cs="Arial"/>
                <w:szCs w:val="22"/>
                <w:lang w:eastAsia="ja-JP"/>
              </w:rPr>
              <w:t>決定</w:t>
            </w:r>
            <w:r w:rsidRPr="008327B1">
              <w:rPr>
                <w:rFonts w:ascii="BIZ UD明朝 Medium" w:eastAsia="BIZ UD明朝 Medium" w:hAnsi="BIZ UD明朝 Medium" w:cs="Arial" w:hint="eastAsia"/>
                <w:szCs w:val="22"/>
                <w:lang w:eastAsia="ja-JP"/>
              </w:rPr>
              <w:t>に活用</w:t>
            </w:r>
            <w:r w:rsidRPr="008327B1">
              <w:rPr>
                <w:rFonts w:ascii="BIZ UD明朝 Medium" w:eastAsia="BIZ UD明朝 Medium" w:hAnsi="BIZ UD明朝 Medium" w:cs="Arial"/>
                <w:szCs w:val="22"/>
                <w:lang w:eastAsia="ja-JP"/>
              </w:rPr>
              <w:t>できるもの。</w:t>
            </w:r>
          </w:p>
        </w:tc>
      </w:tr>
      <w:tr w:rsidR="00C05DE3" w:rsidRPr="008327B1" w14:paraId="20CF2E54" w14:textId="77777777" w:rsidTr="4C078B9E">
        <w:trPr>
          <w:cantSplit/>
          <w:trHeight w:val="432"/>
          <w:jc w:val="center"/>
        </w:trPr>
        <w:tc>
          <w:tcPr>
            <w:tcW w:w="2589" w:type="dxa"/>
          </w:tcPr>
          <w:p w14:paraId="2B07F97F" w14:textId="77777777" w:rsidR="00C05DE3" w:rsidRPr="008327B1" w:rsidRDefault="00C05DE3" w:rsidP="00193898">
            <w:pPr>
              <w:pStyle w:val="StyleArial11ptBefore3ptAfter3pt"/>
              <w:rPr>
                <w:rFonts w:cs="Arial"/>
                <w:szCs w:val="22"/>
              </w:rPr>
            </w:pPr>
            <w:r w:rsidRPr="008327B1">
              <w:rPr>
                <w:rFonts w:cs="Arial"/>
                <w:szCs w:val="22"/>
              </w:rPr>
              <w:t>Rate of Return</w:t>
            </w:r>
          </w:p>
        </w:tc>
        <w:tc>
          <w:tcPr>
            <w:tcW w:w="8448" w:type="dxa"/>
          </w:tcPr>
          <w:p w14:paraId="6BFB3FE5" w14:textId="77777777" w:rsidR="00C05DE3" w:rsidRPr="008327B1" w:rsidRDefault="00C05DE3" w:rsidP="00193898">
            <w:pPr>
              <w:ind w:left="-2"/>
              <w:rPr>
                <w:rFonts w:cs="Arial"/>
                <w:szCs w:val="22"/>
              </w:rPr>
            </w:pPr>
            <w:r w:rsidRPr="008327B1">
              <w:rPr>
                <w:rFonts w:cs="Arial"/>
                <w:szCs w:val="22"/>
              </w:rPr>
              <w:t xml:space="preserve">A measure of the cash flows from an investment compared to the amount of the investment.  </w:t>
            </w:r>
          </w:p>
        </w:tc>
      </w:tr>
      <w:tr w:rsidR="00C05DE3" w:rsidRPr="008327B1" w14:paraId="17CE9CEF" w14:textId="77777777" w:rsidTr="4C078B9E">
        <w:trPr>
          <w:cantSplit/>
          <w:trHeight w:val="432"/>
          <w:jc w:val="center"/>
        </w:trPr>
        <w:tc>
          <w:tcPr>
            <w:tcW w:w="2589" w:type="dxa"/>
          </w:tcPr>
          <w:p w14:paraId="473102FD"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収益率</w:t>
            </w:r>
          </w:p>
        </w:tc>
        <w:tc>
          <w:tcPr>
            <w:tcW w:w="8448" w:type="dxa"/>
          </w:tcPr>
          <w:p w14:paraId="3E4C7FC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投資額と</w:t>
            </w:r>
            <w:r w:rsidRPr="008327B1">
              <w:rPr>
                <w:rFonts w:ascii="BIZ UD明朝 Medium" w:eastAsia="BIZ UD明朝 Medium" w:hAnsi="BIZ UD明朝 Medium" w:cs="Arial" w:hint="eastAsia"/>
                <w:szCs w:val="22"/>
                <w:lang w:eastAsia="ja-JP"/>
              </w:rPr>
              <w:t>、その投資から得られる</w:t>
            </w:r>
            <w:r w:rsidRPr="008327B1">
              <w:rPr>
                <w:rFonts w:ascii="BIZ UD明朝 Medium" w:eastAsia="BIZ UD明朝 Medium" w:hAnsi="BIZ UD明朝 Medium" w:cs="Arial"/>
                <w:szCs w:val="22"/>
                <w:lang w:eastAsia="ja-JP"/>
              </w:rPr>
              <w:t xml:space="preserve">キャッシュフローを比較する指標。  </w:t>
            </w:r>
          </w:p>
        </w:tc>
      </w:tr>
      <w:tr w:rsidR="00C05DE3" w:rsidRPr="008327B1" w14:paraId="0E55EF7D" w14:textId="77777777" w:rsidTr="4C078B9E">
        <w:trPr>
          <w:cantSplit/>
          <w:trHeight w:val="432"/>
          <w:jc w:val="center"/>
        </w:trPr>
        <w:tc>
          <w:tcPr>
            <w:tcW w:w="2589" w:type="dxa"/>
          </w:tcPr>
          <w:p w14:paraId="6C6733AB" w14:textId="77777777" w:rsidR="00C05DE3" w:rsidRPr="008327B1" w:rsidRDefault="00C05DE3" w:rsidP="00193898">
            <w:pPr>
              <w:pStyle w:val="StyleArial11ptBefore3ptAfter3pt"/>
              <w:rPr>
                <w:rFonts w:cs="Arial"/>
                <w:szCs w:val="22"/>
              </w:rPr>
            </w:pPr>
            <w:r w:rsidRPr="008327B1">
              <w:rPr>
                <w:rFonts w:cs="Arial"/>
                <w:szCs w:val="22"/>
              </w:rPr>
              <w:lastRenderedPageBreak/>
              <w:t>Ratio Analysis</w:t>
            </w:r>
          </w:p>
        </w:tc>
        <w:tc>
          <w:tcPr>
            <w:tcW w:w="8448" w:type="dxa"/>
          </w:tcPr>
          <w:p w14:paraId="4E3625D3" w14:textId="77777777" w:rsidR="00C05DE3" w:rsidRPr="008327B1" w:rsidRDefault="00C05DE3" w:rsidP="00193898">
            <w:pPr>
              <w:ind w:left="-2"/>
              <w:rPr>
                <w:rFonts w:cs="Arial"/>
                <w:szCs w:val="22"/>
              </w:rPr>
            </w:pPr>
            <w:r w:rsidRPr="008327B1">
              <w:rPr>
                <w:rFonts w:cs="Arial"/>
                <w:szCs w:val="22"/>
              </w:rPr>
              <w:t xml:space="preserve">The calculation of significant financial and other ratios and the comparison of these ratios with those of prior years, industry averages, or standards. </w:t>
            </w:r>
          </w:p>
        </w:tc>
      </w:tr>
      <w:tr w:rsidR="00C05DE3" w:rsidRPr="008327B1" w14:paraId="1EF84B49" w14:textId="77777777" w:rsidTr="4C078B9E">
        <w:trPr>
          <w:cantSplit/>
          <w:trHeight w:val="432"/>
          <w:jc w:val="center"/>
        </w:trPr>
        <w:tc>
          <w:tcPr>
            <w:tcW w:w="2589" w:type="dxa"/>
          </w:tcPr>
          <w:p w14:paraId="11D14E1A"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比率分析</w:t>
            </w:r>
          </w:p>
        </w:tc>
        <w:tc>
          <w:tcPr>
            <w:tcW w:w="8448" w:type="dxa"/>
          </w:tcPr>
          <w:p w14:paraId="25ADFE0F"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財務的に重要な指標をはじめ、各種の比率を計算したうえで、前年や業界平均、業界基準といった指標と比較を行うもの。</w:t>
            </w:r>
          </w:p>
        </w:tc>
      </w:tr>
      <w:tr w:rsidR="00C05DE3" w:rsidRPr="008327B1" w14:paraId="0CDF41E9" w14:textId="77777777" w:rsidTr="4C078B9E">
        <w:trPr>
          <w:cantSplit/>
          <w:trHeight w:val="432"/>
          <w:jc w:val="center"/>
        </w:trPr>
        <w:tc>
          <w:tcPr>
            <w:tcW w:w="2589" w:type="dxa"/>
          </w:tcPr>
          <w:p w14:paraId="366CEE16" w14:textId="77777777" w:rsidR="00C05DE3" w:rsidRPr="008327B1" w:rsidRDefault="00C05DE3" w:rsidP="00193898">
            <w:pPr>
              <w:pStyle w:val="StyleArial11ptBefore3ptAfter3pt"/>
              <w:rPr>
                <w:rFonts w:cs="Arial"/>
                <w:szCs w:val="22"/>
              </w:rPr>
            </w:pPr>
            <w:r w:rsidRPr="008327B1">
              <w:rPr>
                <w:rFonts w:cs="Arial"/>
                <w:szCs w:val="22"/>
              </w:rPr>
              <w:t>Real Option</w:t>
            </w:r>
          </w:p>
        </w:tc>
        <w:tc>
          <w:tcPr>
            <w:tcW w:w="8448" w:type="dxa"/>
          </w:tcPr>
          <w:p w14:paraId="0BF68F2C" w14:textId="77777777" w:rsidR="00C05DE3" w:rsidRPr="008327B1" w:rsidRDefault="00C05DE3" w:rsidP="00193898">
            <w:pPr>
              <w:ind w:left="-2"/>
              <w:rPr>
                <w:rFonts w:cs="Arial"/>
                <w:szCs w:val="22"/>
              </w:rPr>
            </w:pPr>
            <w:r w:rsidRPr="008327B1">
              <w:rPr>
                <w:rFonts w:cs="Arial"/>
                <w:szCs w:val="22"/>
              </w:rPr>
              <w:t xml:space="preserve">An alternative or choice that becomes available with a </w:t>
            </w:r>
            <w:hyperlink r:id="rId193" w:anchor="#" w:tgtFrame="_blank" w:history="1">
              <w:r w:rsidRPr="008327B1">
                <w:rPr>
                  <w:rFonts w:cs="Arial"/>
                  <w:szCs w:val="22"/>
                </w:rPr>
                <w:t>business investment</w:t>
              </w:r>
            </w:hyperlink>
            <w:r w:rsidRPr="008327B1">
              <w:rPr>
                <w:rFonts w:cs="Arial"/>
                <w:szCs w:val="22"/>
              </w:rPr>
              <w:t xml:space="preserve"> opportunity. For example, by investing in a particular project, a company may have the real option of expanding, downsizing, or abandoning other projects in the future. </w:t>
            </w:r>
          </w:p>
        </w:tc>
      </w:tr>
      <w:tr w:rsidR="00C05DE3" w:rsidRPr="008327B1" w14:paraId="1A4E0D4F" w14:textId="77777777" w:rsidTr="4C078B9E">
        <w:trPr>
          <w:cantSplit/>
          <w:trHeight w:val="432"/>
          <w:jc w:val="center"/>
        </w:trPr>
        <w:tc>
          <w:tcPr>
            <w:tcW w:w="2589" w:type="dxa"/>
          </w:tcPr>
          <w:p w14:paraId="6BF04096"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リアルオプション</w:t>
            </w:r>
          </w:p>
        </w:tc>
        <w:tc>
          <w:tcPr>
            <w:tcW w:w="8448" w:type="dxa"/>
          </w:tcPr>
          <w:p w14:paraId="7AEABC7D" w14:textId="77777777" w:rsidR="00C05DE3" w:rsidRPr="008327B1" w:rsidRDefault="00C05DE3" w:rsidP="00193898">
            <w:pPr>
              <w:ind w:left="-2"/>
              <w:rPr>
                <w:rFonts w:cs="Arial"/>
                <w:szCs w:val="22"/>
                <w:lang w:eastAsia="ja-JP"/>
              </w:rPr>
            </w:pPr>
            <w:hyperlink r:id="rId194" w:anchor="#" w:tgtFrame="_blank" w:history="1">
              <w:r w:rsidRPr="008327B1">
                <w:rPr>
                  <w:rFonts w:ascii="BIZ UD明朝 Medium" w:eastAsia="BIZ UD明朝 Medium" w:hAnsi="BIZ UD明朝 Medium" w:cs="Arial"/>
                  <w:szCs w:val="22"/>
                  <w:lang w:eastAsia="ja-JP"/>
                </w:rPr>
                <w:t>事業投資</w:t>
              </w:r>
            </w:hyperlink>
            <w:r w:rsidRPr="008327B1">
              <w:rPr>
                <w:rFonts w:ascii="BIZ UD明朝 Medium" w:eastAsia="BIZ UD明朝 Medium" w:hAnsi="BIZ UD明朝 Medium" w:cs="Arial" w:hint="eastAsia"/>
                <w:szCs w:val="22"/>
                <w:lang w:eastAsia="ja-JP"/>
              </w:rPr>
              <w:t>を行うこと</w:t>
            </w:r>
            <w:r w:rsidRPr="008327B1">
              <w:rPr>
                <w:rFonts w:ascii="BIZ UD明朝 Medium" w:eastAsia="BIZ UD明朝 Medium" w:hAnsi="BIZ UD明朝 Medium" w:cs="Arial"/>
                <w:szCs w:val="22"/>
                <w:lang w:eastAsia="ja-JP"/>
              </w:rPr>
              <w:t>によって利用可能になる代替案や選択肢</w:t>
            </w:r>
            <w:r w:rsidRPr="008327B1">
              <w:rPr>
                <w:rFonts w:ascii="BIZ UD明朝 Medium" w:eastAsia="BIZ UD明朝 Medium" w:hAnsi="BIZ UD明朝 Medium" w:cs="Arial" w:hint="eastAsia"/>
                <w:szCs w:val="22"/>
                <w:lang w:eastAsia="ja-JP"/>
              </w:rPr>
              <w:t>のこと</w:t>
            </w:r>
            <w:r w:rsidRPr="008327B1">
              <w:rPr>
                <w:rFonts w:ascii="BIZ UD明朝 Medium" w:eastAsia="BIZ UD明朝 Medium" w:hAnsi="BIZ UD明朝 Medium" w:cs="Arial"/>
                <w:szCs w:val="22"/>
                <w:lang w:eastAsia="ja-JP"/>
              </w:rPr>
              <w:t xml:space="preserve">。例えば、特定のプロジェクトに投資することで、企業は将来、他のプロジェクトを拡大、縮小、または放棄する現実的な選択肢を持つことができる。 </w:t>
            </w:r>
          </w:p>
        </w:tc>
      </w:tr>
      <w:tr w:rsidR="00C05DE3" w:rsidRPr="008327B1" w14:paraId="5AFB42F7" w14:textId="77777777" w:rsidTr="4C078B9E">
        <w:trPr>
          <w:cantSplit/>
          <w:trHeight w:val="432"/>
          <w:jc w:val="center"/>
        </w:trPr>
        <w:tc>
          <w:tcPr>
            <w:tcW w:w="2589" w:type="dxa"/>
          </w:tcPr>
          <w:p w14:paraId="3F6159F4" w14:textId="77777777" w:rsidR="00C05DE3" w:rsidRPr="008327B1" w:rsidRDefault="00C05DE3" w:rsidP="00193898">
            <w:pPr>
              <w:pStyle w:val="StyleArial11ptBefore3ptAfter3pt"/>
              <w:rPr>
                <w:rFonts w:cs="Arial"/>
                <w:szCs w:val="22"/>
              </w:rPr>
            </w:pPr>
            <w:r w:rsidRPr="008327B1">
              <w:rPr>
                <w:rFonts w:cs="Arial"/>
                <w:szCs w:val="22"/>
              </w:rPr>
              <w:t>Realize</w:t>
            </w:r>
          </w:p>
        </w:tc>
        <w:tc>
          <w:tcPr>
            <w:tcW w:w="8448" w:type="dxa"/>
          </w:tcPr>
          <w:p w14:paraId="14C4BFB5" w14:textId="77777777" w:rsidR="00C05DE3" w:rsidRPr="008327B1" w:rsidRDefault="00C05DE3" w:rsidP="00193898">
            <w:pPr>
              <w:ind w:left="-2"/>
              <w:rPr>
                <w:rFonts w:cs="Arial"/>
                <w:szCs w:val="22"/>
              </w:rPr>
            </w:pPr>
            <w:r w:rsidRPr="008327B1">
              <w:rPr>
                <w:rFonts w:cs="Arial"/>
                <w:szCs w:val="22"/>
              </w:rPr>
              <w:t xml:space="preserve">Converting non-cash resources and rights into money, used in accounting and financial reporting to refer to sales of assets for cash or claims to cash. </w:t>
            </w:r>
          </w:p>
        </w:tc>
      </w:tr>
      <w:tr w:rsidR="00C05DE3" w:rsidRPr="008327B1" w14:paraId="06C1A54D" w14:textId="77777777" w:rsidTr="4C078B9E">
        <w:trPr>
          <w:cantSplit/>
          <w:trHeight w:val="432"/>
          <w:jc w:val="center"/>
        </w:trPr>
        <w:tc>
          <w:tcPr>
            <w:tcW w:w="2589" w:type="dxa"/>
          </w:tcPr>
          <w:p w14:paraId="7444F11E"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実現する</w:t>
            </w:r>
          </w:p>
        </w:tc>
        <w:tc>
          <w:tcPr>
            <w:tcW w:w="8448" w:type="dxa"/>
          </w:tcPr>
          <w:p w14:paraId="13E3019D"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現金以外の資源や権利を金銭に換えること。会計や財務報告において、資産を現金で売却すること、または現金債権を売却することを指す。 </w:t>
            </w:r>
          </w:p>
        </w:tc>
      </w:tr>
      <w:tr w:rsidR="00C05DE3" w:rsidRPr="008327B1" w14:paraId="1A262E78" w14:textId="77777777" w:rsidTr="4C078B9E">
        <w:trPr>
          <w:cantSplit/>
          <w:trHeight w:val="432"/>
          <w:jc w:val="center"/>
        </w:trPr>
        <w:tc>
          <w:tcPr>
            <w:tcW w:w="2589" w:type="dxa"/>
          </w:tcPr>
          <w:p w14:paraId="4DEF3677" w14:textId="77777777" w:rsidR="00C05DE3" w:rsidRPr="008327B1" w:rsidRDefault="00C05DE3" w:rsidP="00193898">
            <w:pPr>
              <w:pStyle w:val="StyleArial11ptBefore3ptAfter3pt"/>
              <w:rPr>
                <w:rFonts w:cs="Arial"/>
                <w:szCs w:val="22"/>
              </w:rPr>
            </w:pPr>
            <w:r w:rsidRPr="008327B1">
              <w:rPr>
                <w:rFonts w:cs="Arial"/>
                <w:szCs w:val="22"/>
              </w:rPr>
              <w:t>Receivable</w:t>
            </w:r>
          </w:p>
        </w:tc>
        <w:tc>
          <w:tcPr>
            <w:tcW w:w="8448" w:type="dxa"/>
          </w:tcPr>
          <w:p w14:paraId="6D09559C" w14:textId="77777777" w:rsidR="00C05DE3" w:rsidRPr="008327B1" w:rsidRDefault="00C05DE3" w:rsidP="00193898">
            <w:pPr>
              <w:ind w:left="-2"/>
              <w:rPr>
                <w:rFonts w:cs="Arial"/>
                <w:szCs w:val="22"/>
                <w:lang w:val="en"/>
              </w:rPr>
            </w:pPr>
            <w:r w:rsidRPr="008327B1">
              <w:rPr>
                <w:rFonts w:cs="Arial"/>
                <w:szCs w:val="22"/>
              </w:rPr>
              <w:t>An amount owed to an entity, whether or not it is currently due.</w:t>
            </w:r>
          </w:p>
        </w:tc>
      </w:tr>
      <w:tr w:rsidR="00C05DE3" w:rsidRPr="008327B1" w14:paraId="31CE6076" w14:textId="77777777" w:rsidTr="4C078B9E">
        <w:trPr>
          <w:cantSplit/>
          <w:trHeight w:val="432"/>
          <w:jc w:val="center"/>
        </w:trPr>
        <w:tc>
          <w:tcPr>
            <w:tcW w:w="2589" w:type="dxa"/>
          </w:tcPr>
          <w:p w14:paraId="45D1818B" w14:textId="2C82E2BB" w:rsidR="00C05DE3" w:rsidRPr="008327B1" w:rsidRDefault="0080568D" w:rsidP="00193898">
            <w:pPr>
              <w:pStyle w:val="StyleArial11ptBefore3ptAfter3pt"/>
              <w:rPr>
                <w:rFonts w:cs="Arial"/>
                <w:szCs w:val="22"/>
              </w:rPr>
            </w:pPr>
            <w:r w:rsidRPr="0080568D">
              <w:rPr>
                <w:rFonts w:ascii="BIZ UD明朝 Medium" w:eastAsia="BIZ UD明朝 Medium" w:hAnsi="BIZ UD明朝 Medium" w:cs="Arial" w:hint="eastAsia"/>
                <w:szCs w:val="22"/>
              </w:rPr>
              <w:t>売掛債権</w:t>
            </w:r>
          </w:p>
        </w:tc>
        <w:tc>
          <w:tcPr>
            <w:tcW w:w="8448" w:type="dxa"/>
          </w:tcPr>
          <w:p w14:paraId="1163841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現在支払期日が到来しているか否かを問わず、企業に対して負っている金額。</w:t>
            </w:r>
          </w:p>
        </w:tc>
      </w:tr>
      <w:tr w:rsidR="00C05DE3" w:rsidRPr="008327B1" w14:paraId="02770F1F" w14:textId="77777777" w:rsidTr="4C078B9E">
        <w:trPr>
          <w:cantSplit/>
          <w:trHeight w:val="432"/>
          <w:jc w:val="center"/>
        </w:trPr>
        <w:tc>
          <w:tcPr>
            <w:tcW w:w="2589" w:type="dxa"/>
          </w:tcPr>
          <w:p w14:paraId="55575201" w14:textId="77777777" w:rsidR="00C05DE3" w:rsidRPr="008327B1" w:rsidRDefault="00C05DE3" w:rsidP="00193898">
            <w:pPr>
              <w:pStyle w:val="StyleArial11ptBefore3ptAfter3pt"/>
              <w:rPr>
                <w:rFonts w:cs="Arial"/>
                <w:szCs w:val="22"/>
              </w:rPr>
            </w:pPr>
            <w:r w:rsidRPr="008327B1">
              <w:rPr>
                <w:rFonts w:cs="Arial"/>
                <w:szCs w:val="22"/>
              </w:rPr>
              <w:t>Reciprocal Allocation Method</w:t>
            </w:r>
          </w:p>
        </w:tc>
        <w:tc>
          <w:tcPr>
            <w:tcW w:w="8448" w:type="dxa"/>
          </w:tcPr>
          <w:p w14:paraId="11F1C09D" w14:textId="77777777" w:rsidR="00C05DE3" w:rsidRPr="008327B1" w:rsidRDefault="00C05DE3" w:rsidP="00193898">
            <w:pPr>
              <w:ind w:left="-2"/>
              <w:rPr>
                <w:rFonts w:cs="Arial"/>
                <w:szCs w:val="22"/>
              </w:rPr>
            </w:pPr>
            <w:r w:rsidRPr="008327B1">
              <w:rPr>
                <w:rFonts w:cs="Arial"/>
                <w:szCs w:val="22"/>
              </w:rPr>
              <w:t xml:space="preserve">A method for allocating service department costs by including the mutual services rendered among all departments. </w:t>
            </w:r>
          </w:p>
        </w:tc>
      </w:tr>
      <w:tr w:rsidR="00C05DE3" w:rsidRPr="008327B1" w14:paraId="7F29B6EB" w14:textId="77777777" w:rsidTr="4C078B9E">
        <w:trPr>
          <w:cantSplit/>
          <w:trHeight w:val="432"/>
          <w:jc w:val="center"/>
        </w:trPr>
        <w:tc>
          <w:tcPr>
            <w:tcW w:w="2589" w:type="dxa"/>
          </w:tcPr>
          <w:p w14:paraId="2C8BC1B3"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相互</w:t>
            </w:r>
            <w:r w:rsidRPr="008327B1">
              <w:rPr>
                <w:rFonts w:ascii="BIZ UD明朝 Medium" w:eastAsia="BIZ UD明朝 Medium" w:hAnsi="BIZ UD明朝 Medium" w:cs="Arial" w:hint="eastAsia"/>
                <w:szCs w:val="22"/>
                <w:lang w:eastAsia="ja-JP"/>
              </w:rPr>
              <w:t>配賦法</w:t>
            </w:r>
          </w:p>
        </w:tc>
        <w:tc>
          <w:tcPr>
            <w:tcW w:w="8448" w:type="dxa"/>
          </w:tcPr>
          <w:p w14:paraId="0892B4A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補助部門のコストを配賦する際、全ての部門間における相互支援を考慮して配賦する方法。</w:t>
            </w:r>
          </w:p>
        </w:tc>
      </w:tr>
      <w:tr w:rsidR="00C05DE3" w:rsidRPr="008327B1" w14:paraId="4ADC67B5" w14:textId="77777777" w:rsidTr="4C078B9E">
        <w:trPr>
          <w:cantSplit/>
          <w:trHeight w:val="432"/>
          <w:jc w:val="center"/>
        </w:trPr>
        <w:tc>
          <w:tcPr>
            <w:tcW w:w="2589" w:type="dxa"/>
          </w:tcPr>
          <w:p w14:paraId="7E5B5B6A" w14:textId="77777777" w:rsidR="00C05DE3" w:rsidRPr="008327B1" w:rsidRDefault="00C05DE3" w:rsidP="00193898">
            <w:pPr>
              <w:pStyle w:val="StyleArial11ptBefore3ptAfter3pt"/>
              <w:rPr>
                <w:rFonts w:cs="Arial"/>
                <w:szCs w:val="22"/>
              </w:rPr>
            </w:pPr>
            <w:r w:rsidRPr="008327B1">
              <w:rPr>
                <w:rFonts w:cs="Arial"/>
                <w:szCs w:val="22"/>
              </w:rPr>
              <w:t>Recognition</w:t>
            </w:r>
          </w:p>
        </w:tc>
        <w:tc>
          <w:tcPr>
            <w:tcW w:w="8448" w:type="dxa"/>
          </w:tcPr>
          <w:p w14:paraId="11CEF011" w14:textId="77777777" w:rsidR="00C05DE3" w:rsidRPr="008327B1" w:rsidRDefault="00C05DE3" w:rsidP="00193898">
            <w:pPr>
              <w:ind w:left="-2"/>
              <w:rPr>
                <w:rFonts w:cs="Arial"/>
                <w:szCs w:val="22"/>
              </w:rPr>
            </w:pPr>
            <w:r w:rsidRPr="008327B1">
              <w:rPr>
                <w:rFonts w:cs="Arial"/>
                <w:szCs w:val="22"/>
              </w:rPr>
              <w:t xml:space="preserve">The process of formally recording an item in an entity’s financial statements. </w:t>
            </w:r>
          </w:p>
        </w:tc>
      </w:tr>
      <w:tr w:rsidR="00C05DE3" w:rsidRPr="008327B1" w14:paraId="00C1AC5F" w14:textId="77777777" w:rsidTr="4C078B9E">
        <w:trPr>
          <w:cantSplit/>
          <w:trHeight w:val="432"/>
          <w:jc w:val="center"/>
        </w:trPr>
        <w:tc>
          <w:tcPr>
            <w:tcW w:w="2589" w:type="dxa"/>
          </w:tcPr>
          <w:p w14:paraId="0483790D"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認識・計上</w:t>
            </w:r>
          </w:p>
        </w:tc>
        <w:tc>
          <w:tcPr>
            <w:tcW w:w="8448" w:type="dxa"/>
          </w:tcPr>
          <w:p w14:paraId="42C7A99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企業の財務諸表に項目を正式に記録するプロセス。 </w:t>
            </w:r>
          </w:p>
        </w:tc>
      </w:tr>
      <w:tr w:rsidR="00C05DE3" w:rsidRPr="008327B1" w14:paraId="353D1AAF" w14:textId="77777777" w:rsidTr="4C078B9E">
        <w:trPr>
          <w:cantSplit/>
          <w:trHeight w:val="432"/>
          <w:jc w:val="center"/>
        </w:trPr>
        <w:tc>
          <w:tcPr>
            <w:tcW w:w="2589" w:type="dxa"/>
          </w:tcPr>
          <w:p w14:paraId="20FE79ED" w14:textId="77777777" w:rsidR="00C05DE3" w:rsidRPr="008327B1" w:rsidRDefault="00C05DE3" w:rsidP="00193898">
            <w:pPr>
              <w:pStyle w:val="StyleArial11ptBefore3ptAfter3pt"/>
              <w:rPr>
                <w:rFonts w:cs="Arial"/>
                <w:szCs w:val="22"/>
              </w:rPr>
            </w:pPr>
            <w:r w:rsidRPr="008327B1">
              <w:rPr>
                <w:rFonts w:cs="Arial"/>
                <w:szCs w:val="22"/>
              </w:rPr>
              <w:t>Reconciliation</w:t>
            </w:r>
          </w:p>
        </w:tc>
        <w:tc>
          <w:tcPr>
            <w:tcW w:w="8448" w:type="dxa"/>
          </w:tcPr>
          <w:p w14:paraId="5D984287" w14:textId="77777777" w:rsidR="00C05DE3" w:rsidRPr="008327B1" w:rsidRDefault="00C05DE3" w:rsidP="00193898">
            <w:pPr>
              <w:ind w:left="-2"/>
              <w:rPr>
                <w:rFonts w:cs="Arial"/>
                <w:szCs w:val="22"/>
              </w:rPr>
            </w:pPr>
            <w:r w:rsidRPr="008327B1">
              <w:rPr>
                <w:rFonts w:cs="Arial"/>
                <w:szCs w:val="22"/>
              </w:rPr>
              <w:t>A schedule or calculation showing how one amount is derived from another amount.</w:t>
            </w:r>
          </w:p>
        </w:tc>
      </w:tr>
      <w:tr w:rsidR="00C05DE3" w:rsidRPr="008327B1" w14:paraId="6EDBA2E5" w14:textId="77777777" w:rsidTr="4C078B9E">
        <w:trPr>
          <w:cantSplit/>
          <w:trHeight w:val="432"/>
          <w:jc w:val="center"/>
        </w:trPr>
        <w:tc>
          <w:tcPr>
            <w:tcW w:w="2589" w:type="dxa"/>
          </w:tcPr>
          <w:p w14:paraId="04358172"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hint="eastAsia"/>
                <w:szCs w:val="22"/>
                <w:lang w:eastAsia="ja-JP"/>
              </w:rPr>
              <w:t>勘定調整表</w:t>
            </w:r>
          </w:p>
        </w:tc>
        <w:tc>
          <w:tcPr>
            <w:tcW w:w="8448" w:type="dxa"/>
          </w:tcPr>
          <w:p w14:paraId="13B3AC09"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２つの金額同士がどのように紐づけられるかを示した明細表または計算表のこと。</w:t>
            </w:r>
          </w:p>
        </w:tc>
      </w:tr>
      <w:tr w:rsidR="00C05DE3" w:rsidRPr="008327B1" w14:paraId="2BC5560B" w14:textId="77777777" w:rsidTr="4C078B9E">
        <w:trPr>
          <w:cantSplit/>
          <w:trHeight w:val="432"/>
          <w:jc w:val="center"/>
        </w:trPr>
        <w:tc>
          <w:tcPr>
            <w:tcW w:w="2589" w:type="dxa"/>
          </w:tcPr>
          <w:p w14:paraId="7B050BEC" w14:textId="77777777" w:rsidR="00C05DE3" w:rsidRPr="008327B1" w:rsidRDefault="00C05DE3" w:rsidP="00193898">
            <w:pPr>
              <w:pStyle w:val="StyleArial11ptBefore3ptAfter3pt"/>
              <w:rPr>
                <w:rFonts w:cs="Arial"/>
                <w:szCs w:val="22"/>
              </w:rPr>
            </w:pPr>
            <w:r w:rsidRPr="008327B1">
              <w:rPr>
                <w:rFonts w:cs="Arial"/>
                <w:szCs w:val="22"/>
              </w:rPr>
              <w:t>Record Retention Schedule</w:t>
            </w:r>
          </w:p>
        </w:tc>
        <w:tc>
          <w:tcPr>
            <w:tcW w:w="8448" w:type="dxa"/>
          </w:tcPr>
          <w:p w14:paraId="0BA749C2" w14:textId="77777777" w:rsidR="00C05DE3" w:rsidRPr="008327B1" w:rsidRDefault="00C05DE3" w:rsidP="00193898">
            <w:pPr>
              <w:ind w:left="-2"/>
              <w:rPr>
                <w:rFonts w:cs="Arial"/>
                <w:szCs w:val="22"/>
              </w:rPr>
            </w:pPr>
            <w:r w:rsidRPr="008327B1">
              <w:rPr>
                <w:rFonts w:cs="Arial"/>
                <w:szCs w:val="22"/>
              </w:rPr>
              <w:t>Part of a records management policy that defines how long data should be kept before its disposal.</w:t>
            </w:r>
          </w:p>
        </w:tc>
      </w:tr>
      <w:tr w:rsidR="00C05DE3" w:rsidRPr="008327B1" w14:paraId="72D0B05F" w14:textId="77777777" w:rsidTr="4C078B9E">
        <w:trPr>
          <w:cantSplit/>
          <w:trHeight w:val="432"/>
          <w:jc w:val="center"/>
        </w:trPr>
        <w:tc>
          <w:tcPr>
            <w:tcW w:w="2589" w:type="dxa"/>
          </w:tcPr>
          <w:p w14:paraId="4C82B12C"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記録保存スケジュール</w:t>
            </w:r>
          </w:p>
        </w:tc>
        <w:tc>
          <w:tcPr>
            <w:tcW w:w="8448" w:type="dxa"/>
          </w:tcPr>
          <w:p w14:paraId="4CD3C245"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記録管理ポリシーの一部で、データを廃棄するまでの保存期間を定義する</w:t>
            </w:r>
            <w:r w:rsidRPr="008327B1">
              <w:rPr>
                <w:rFonts w:ascii="BIZ UD明朝 Medium" w:eastAsia="BIZ UD明朝 Medium" w:hAnsi="BIZ UD明朝 Medium" w:cs="Arial" w:hint="eastAsia"/>
                <w:szCs w:val="22"/>
                <w:lang w:eastAsia="ja-JP"/>
              </w:rPr>
              <w:t>もの</w:t>
            </w:r>
            <w:r w:rsidRPr="008327B1">
              <w:rPr>
                <w:rFonts w:ascii="BIZ UD明朝 Medium" w:eastAsia="BIZ UD明朝 Medium" w:hAnsi="BIZ UD明朝 Medium" w:cs="Arial"/>
                <w:szCs w:val="22"/>
                <w:lang w:eastAsia="ja-JP"/>
              </w:rPr>
              <w:t>。</w:t>
            </w:r>
          </w:p>
        </w:tc>
      </w:tr>
      <w:tr w:rsidR="00C05DE3" w:rsidRPr="008327B1" w14:paraId="47C390CE" w14:textId="77777777" w:rsidTr="4C078B9E">
        <w:trPr>
          <w:cantSplit/>
          <w:trHeight w:val="432"/>
          <w:jc w:val="center"/>
        </w:trPr>
        <w:tc>
          <w:tcPr>
            <w:tcW w:w="2589" w:type="dxa"/>
          </w:tcPr>
          <w:p w14:paraId="4B0B2E83" w14:textId="77777777" w:rsidR="00C05DE3" w:rsidRPr="008327B1" w:rsidRDefault="00C05DE3" w:rsidP="00193898">
            <w:pPr>
              <w:pStyle w:val="StyleArial11ptBefore3ptAfter3pt"/>
              <w:rPr>
                <w:rFonts w:cs="Arial"/>
                <w:szCs w:val="22"/>
              </w:rPr>
            </w:pPr>
            <w:r w:rsidRPr="008327B1">
              <w:rPr>
                <w:rFonts w:cs="Arial"/>
                <w:szCs w:val="22"/>
              </w:rPr>
              <w:t>Recourse</w:t>
            </w:r>
          </w:p>
        </w:tc>
        <w:tc>
          <w:tcPr>
            <w:tcW w:w="8448" w:type="dxa"/>
          </w:tcPr>
          <w:p w14:paraId="07043721" w14:textId="77777777" w:rsidR="00C05DE3" w:rsidRPr="008327B1" w:rsidRDefault="00C05DE3" w:rsidP="00193898">
            <w:pPr>
              <w:ind w:left="-2"/>
              <w:rPr>
                <w:rFonts w:cs="Arial"/>
                <w:szCs w:val="22"/>
              </w:rPr>
            </w:pPr>
            <w:r w:rsidRPr="008327B1">
              <w:rPr>
                <w:rFonts w:cs="Arial"/>
                <w:szCs w:val="22"/>
              </w:rPr>
              <w:t xml:space="preserve">The rights of a lender if a borrower does not repay as promised.  </w:t>
            </w:r>
          </w:p>
        </w:tc>
      </w:tr>
      <w:tr w:rsidR="00C05DE3" w:rsidRPr="008327B1" w14:paraId="3723DB8C" w14:textId="77777777" w:rsidTr="4C078B9E">
        <w:trPr>
          <w:cantSplit/>
          <w:trHeight w:val="432"/>
          <w:jc w:val="center"/>
        </w:trPr>
        <w:tc>
          <w:tcPr>
            <w:tcW w:w="2589" w:type="dxa"/>
          </w:tcPr>
          <w:p w14:paraId="349701EF"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リコース</w:t>
            </w:r>
          </w:p>
        </w:tc>
        <w:tc>
          <w:tcPr>
            <w:tcW w:w="8448" w:type="dxa"/>
          </w:tcPr>
          <w:p w14:paraId="2031F229"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借り手が約束通りに返済しない場合</w:t>
            </w:r>
            <w:r w:rsidRPr="008327B1">
              <w:rPr>
                <w:rFonts w:ascii="BIZ UD明朝 Medium" w:eastAsia="BIZ UD明朝 Medium" w:hAnsi="BIZ UD明朝 Medium" w:cs="Arial" w:hint="eastAsia"/>
                <w:szCs w:val="22"/>
                <w:lang w:eastAsia="ja-JP"/>
              </w:rPr>
              <w:t>に、</w:t>
            </w:r>
            <w:r w:rsidRPr="008327B1">
              <w:rPr>
                <w:rFonts w:ascii="BIZ UD明朝 Medium" w:eastAsia="BIZ UD明朝 Medium" w:hAnsi="BIZ UD明朝 Medium" w:cs="Arial"/>
                <w:szCs w:val="22"/>
                <w:lang w:eastAsia="ja-JP"/>
              </w:rPr>
              <w:t>貸し手</w:t>
            </w:r>
            <w:r w:rsidRPr="008327B1">
              <w:rPr>
                <w:rFonts w:ascii="BIZ UD明朝 Medium" w:eastAsia="BIZ UD明朝 Medium" w:hAnsi="BIZ UD明朝 Medium" w:cs="Arial" w:hint="eastAsia"/>
                <w:szCs w:val="22"/>
                <w:lang w:eastAsia="ja-JP"/>
              </w:rPr>
              <w:t>が持つ</w:t>
            </w:r>
            <w:r w:rsidRPr="008327B1">
              <w:rPr>
                <w:rFonts w:ascii="BIZ UD明朝 Medium" w:eastAsia="BIZ UD明朝 Medium" w:hAnsi="BIZ UD明朝 Medium" w:cs="Arial"/>
                <w:szCs w:val="22"/>
                <w:lang w:eastAsia="ja-JP"/>
              </w:rPr>
              <w:t xml:space="preserve">権利。  </w:t>
            </w:r>
          </w:p>
        </w:tc>
      </w:tr>
      <w:tr w:rsidR="00C05DE3" w:rsidRPr="008327B1" w14:paraId="563083A9" w14:textId="77777777" w:rsidTr="4C078B9E">
        <w:trPr>
          <w:cantSplit/>
          <w:trHeight w:val="432"/>
          <w:jc w:val="center"/>
        </w:trPr>
        <w:tc>
          <w:tcPr>
            <w:tcW w:w="2589" w:type="dxa"/>
          </w:tcPr>
          <w:p w14:paraId="75AA5CBA" w14:textId="77777777" w:rsidR="00C05DE3" w:rsidRPr="008327B1" w:rsidRDefault="00C05DE3" w:rsidP="00193898">
            <w:pPr>
              <w:pStyle w:val="StyleArial11ptBefore3ptAfter3pt"/>
              <w:rPr>
                <w:rFonts w:cs="Arial"/>
                <w:szCs w:val="22"/>
              </w:rPr>
            </w:pPr>
            <w:r w:rsidRPr="008327B1">
              <w:rPr>
                <w:rFonts w:cs="Arial"/>
                <w:szCs w:val="22"/>
              </w:rPr>
              <w:lastRenderedPageBreak/>
              <w:t>Reengineering</w:t>
            </w:r>
          </w:p>
        </w:tc>
        <w:tc>
          <w:tcPr>
            <w:tcW w:w="8448" w:type="dxa"/>
          </w:tcPr>
          <w:p w14:paraId="23B447BB" w14:textId="77777777" w:rsidR="00C05DE3" w:rsidRPr="008327B1" w:rsidRDefault="00C05DE3" w:rsidP="00193898">
            <w:pPr>
              <w:ind w:left="-2"/>
              <w:rPr>
                <w:rFonts w:cs="Arial"/>
                <w:szCs w:val="22"/>
              </w:rPr>
            </w:pPr>
            <w:r w:rsidRPr="008327B1">
              <w:rPr>
                <w:rFonts w:cs="Arial"/>
                <w:szCs w:val="22"/>
              </w:rPr>
              <w:t xml:space="preserve">A technique used to make improvements within an organization, focusing on identifying and abandoning outdated rules and fundamental assumptions. The end result is a new work method to achieve organizational goals within production, support, or decision-making processes.  </w:t>
            </w:r>
          </w:p>
        </w:tc>
      </w:tr>
      <w:tr w:rsidR="00C05DE3" w:rsidRPr="008327B1" w14:paraId="5A21B79F" w14:textId="77777777" w:rsidTr="4C078B9E">
        <w:trPr>
          <w:cantSplit/>
          <w:trHeight w:val="432"/>
          <w:jc w:val="center"/>
        </w:trPr>
        <w:tc>
          <w:tcPr>
            <w:tcW w:w="2589" w:type="dxa"/>
          </w:tcPr>
          <w:p w14:paraId="1E37C31D"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リエンジニアリング</w:t>
            </w:r>
          </w:p>
        </w:tc>
        <w:tc>
          <w:tcPr>
            <w:tcW w:w="8448" w:type="dxa"/>
          </w:tcPr>
          <w:p w14:paraId="5C44E568"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時代遅れのルールや基本的な前提を特定し、放棄することに焦点を当て</w:t>
            </w:r>
            <w:r w:rsidRPr="008327B1">
              <w:rPr>
                <w:rFonts w:ascii="BIZ UD明朝 Medium" w:eastAsia="BIZ UD明朝 Medium" w:hAnsi="BIZ UD明朝 Medium" w:cs="Arial" w:hint="eastAsia"/>
                <w:szCs w:val="22"/>
                <w:lang w:eastAsia="ja-JP"/>
              </w:rPr>
              <w:t>ることによって</w:t>
            </w:r>
            <w:r w:rsidRPr="008327B1">
              <w:rPr>
                <w:rFonts w:ascii="BIZ UD明朝 Medium" w:eastAsia="BIZ UD明朝 Medium" w:hAnsi="BIZ UD明朝 Medium" w:cs="Arial"/>
                <w:szCs w:val="22"/>
                <w:lang w:eastAsia="ja-JP"/>
              </w:rPr>
              <w:t>、組織内の改善を図る</w:t>
            </w:r>
            <w:r w:rsidRPr="008327B1">
              <w:rPr>
                <w:rFonts w:ascii="BIZ UD明朝 Medium" w:eastAsia="BIZ UD明朝 Medium" w:hAnsi="BIZ UD明朝 Medium" w:cs="Arial" w:hint="eastAsia"/>
                <w:szCs w:val="22"/>
                <w:lang w:eastAsia="ja-JP"/>
              </w:rPr>
              <w:t>という</w:t>
            </w:r>
            <w:r w:rsidRPr="008327B1">
              <w:rPr>
                <w:rFonts w:ascii="BIZ UD明朝 Medium" w:eastAsia="BIZ UD明朝 Medium" w:hAnsi="BIZ UD明朝 Medium" w:cs="Arial"/>
                <w:szCs w:val="22"/>
                <w:lang w:eastAsia="ja-JP"/>
              </w:rPr>
              <w:t>手法。最終的な</w:t>
            </w:r>
            <w:r w:rsidRPr="008327B1">
              <w:rPr>
                <w:rFonts w:ascii="BIZ UD明朝 Medium" w:eastAsia="BIZ UD明朝 Medium" w:hAnsi="BIZ UD明朝 Medium" w:cs="Arial" w:hint="eastAsia"/>
                <w:szCs w:val="22"/>
                <w:lang w:eastAsia="ja-JP"/>
              </w:rPr>
              <w:t>成果</w:t>
            </w:r>
            <w:r w:rsidRPr="008327B1">
              <w:rPr>
                <w:rFonts w:ascii="BIZ UD明朝 Medium" w:eastAsia="BIZ UD明朝 Medium" w:hAnsi="BIZ UD明朝 Medium" w:cs="Arial"/>
                <w:szCs w:val="22"/>
                <w:lang w:eastAsia="ja-JP"/>
              </w:rPr>
              <w:t>は、生産、サポート、または意思決定プロセスにおける</w:t>
            </w:r>
            <w:r w:rsidRPr="008327B1">
              <w:rPr>
                <w:rFonts w:ascii="BIZ UD明朝 Medium" w:eastAsia="BIZ UD明朝 Medium" w:hAnsi="BIZ UD明朝 Medium" w:cs="Arial" w:hint="eastAsia"/>
                <w:szCs w:val="22"/>
                <w:lang w:eastAsia="ja-JP"/>
              </w:rPr>
              <w:t>、</w:t>
            </w:r>
            <w:r w:rsidRPr="008327B1">
              <w:rPr>
                <w:rFonts w:ascii="BIZ UD明朝 Medium" w:eastAsia="BIZ UD明朝 Medium" w:hAnsi="BIZ UD明朝 Medium" w:cs="Arial"/>
                <w:szCs w:val="22"/>
                <w:lang w:eastAsia="ja-JP"/>
              </w:rPr>
              <w:t>組織目標を達成するための新しい作業方法</w:t>
            </w:r>
            <w:r w:rsidRPr="008327B1">
              <w:rPr>
                <w:rFonts w:ascii="BIZ UD明朝 Medium" w:eastAsia="BIZ UD明朝 Medium" w:hAnsi="BIZ UD明朝 Medium" w:cs="Arial" w:hint="eastAsia"/>
                <w:szCs w:val="22"/>
                <w:lang w:eastAsia="ja-JP"/>
              </w:rPr>
              <w:t>となる</w:t>
            </w:r>
            <w:r w:rsidRPr="008327B1">
              <w:rPr>
                <w:rFonts w:ascii="BIZ UD明朝 Medium" w:eastAsia="BIZ UD明朝 Medium" w:hAnsi="BIZ UD明朝 Medium" w:cs="Arial"/>
                <w:szCs w:val="22"/>
                <w:lang w:eastAsia="ja-JP"/>
              </w:rPr>
              <w:t xml:space="preserve">。  </w:t>
            </w:r>
          </w:p>
        </w:tc>
      </w:tr>
      <w:tr w:rsidR="00C05DE3" w:rsidRPr="008327B1" w14:paraId="29E2C4F5" w14:textId="77777777" w:rsidTr="4C078B9E">
        <w:trPr>
          <w:cantSplit/>
          <w:trHeight w:val="432"/>
          <w:jc w:val="center"/>
        </w:trPr>
        <w:tc>
          <w:tcPr>
            <w:tcW w:w="2589" w:type="dxa"/>
          </w:tcPr>
          <w:p w14:paraId="5A8E3DBB" w14:textId="77777777" w:rsidR="00C05DE3" w:rsidRPr="008327B1" w:rsidRDefault="00C05DE3" w:rsidP="00193898">
            <w:pPr>
              <w:pStyle w:val="StyleArial11ptBefore3ptAfter3pt"/>
              <w:rPr>
                <w:rFonts w:cs="Arial"/>
                <w:szCs w:val="22"/>
              </w:rPr>
            </w:pPr>
            <w:r w:rsidRPr="008327B1">
              <w:rPr>
                <w:rFonts w:cs="Arial"/>
                <w:szCs w:val="22"/>
              </w:rPr>
              <w:t>Regression Analysis</w:t>
            </w:r>
          </w:p>
        </w:tc>
        <w:tc>
          <w:tcPr>
            <w:tcW w:w="8448" w:type="dxa"/>
          </w:tcPr>
          <w:p w14:paraId="1DE30926" w14:textId="77777777" w:rsidR="00C05DE3" w:rsidRPr="008327B1" w:rsidRDefault="00C05DE3" w:rsidP="00193898">
            <w:pPr>
              <w:ind w:left="-2"/>
              <w:rPr>
                <w:rFonts w:cs="Arial"/>
                <w:szCs w:val="22"/>
              </w:rPr>
            </w:pPr>
            <w:r w:rsidRPr="008327B1">
              <w:rPr>
                <w:rFonts w:cs="Arial"/>
                <w:szCs w:val="22"/>
              </w:rPr>
              <w:t xml:space="preserve">A statistical analysis tool that quantifies the relationship between a dependent variable and one or more independent variables. </w:t>
            </w:r>
          </w:p>
        </w:tc>
      </w:tr>
      <w:tr w:rsidR="00C05DE3" w:rsidRPr="008327B1" w14:paraId="0C1A5745" w14:textId="77777777" w:rsidTr="4C078B9E">
        <w:trPr>
          <w:cantSplit/>
          <w:trHeight w:val="432"/>
          <w:jc w:val="center"/>
        </w:trPr>
        <w:tc>
          <w:tcPr>
            <w:tcW w:w="2589" w:type="dxa"/>
          </w:tcPr>
          <w:p w14:paraId="7BAAAFC9"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回帰分析</w:t>
            </w:r>
          </w:p>
        </w:tc>
        <w:tc>
          <w:tcPr>
            <w:tcW w:w="8448" w:type="dxa"/>
          </w:tcPr>
          <w:p w14:paraId="5E26A87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従属変数と1つ以上の独立変数との関係を定量化する統計分析ツール。 </w:t>
            </w:r>
          </w:p>
        </w:tc>
      </w:tr>
      <w:tr w:rsidR="00C05DE3" w:rsidRPr="008327B1" w14:paraId="70DFB077" w14:textId="77777777" w:rsidTr="4C078B9E">
        <w:trPr>
          <w:cantSplit/>
          <w:trHeight w:val="432"/>
          <w:jc w:val="center"/>
        </w:trPr>
        <w:tc>
          <w:tcPr>
            <w:tcW w:w="2589" w:type="dxa"/>
          </w:tcPr>
          <w:p w14:paraId="6992AAB6" w14:textId="77777777" w:rsidR="00C05DE3" w:rsidRPr="008327B1" w:rsidRDefault="00C05DE3" w:rsidP="00193898">
            <w:pPr>
              <w:pStyle w:val="StyleArial11ptBefore3ptAfter3pt"/>
              <w:rPr>
                <w:rFonts w:cs="Arial"/>
                <w:szCs w:val="22"/>
              </w:rPr>
            </w:pPr>
            <w:r w:rsidRPr="008327B1">
              <w:rPr>
                <w:rFonts w:cs="Arial"/>
                <w:szCs w:val="22"/>
              </w:rPr>
              <w:t>Regression Equation</w:t>
            </w:r>
          </w:p>
        </w:tc>
        <w:tc>
          <w:tcPr>
            <w:tcW w:w="8448" w:type="dxa"/>
          </w:tcPr>
          <w:p w14:paraId="3AABEE3F" w14:textId="77777777" w:rsidR="00C05DE3" w:rsidRPr="008327B1" w:rsidRDefault="00C05DE3" w:rsidP="00193898">
            <w:pPr>
              <w:ind w:left="-2"/>
              <w:rPr>
                <w:rFonts w:cs="Arial"/>
                <w:szCs w:val="22"/>
              </w:rPr>
            </w:pPr>
            <w:r w:rsidRPr="008327B1">
              <w:rPr>
                <w:rFonts w:cs="Arial"/>
                <w:szCs w:val="22"/>
              </w:rPr>
              <w:t>A statistical technique used to explain or predict the behavior of a dependent variable, taking the form of Y = a + bx + c, where Y is the dependent variable that the equation tries to predict, x is the independent variable that is being used to predict Y, a is the Y-intercept of the line, and c is a value called the regression residual.</w:t>
            </w:r>
            <w:r w:rsidRPr="008327B1" w:rsidDel="008B268F">
              <w:rPr>
                <w:rFonts w:cs="Arial"/>
                <w:szCs w:val="22"/>
              </w:rPr>
              <w:t xml:space="preserve"> </w:t>
            </w:r>
          </w:p>
        </w:tc>
      </w:tr>
      <w:tr w:rsidR="00C05DE3" w:rsidRPr="008327B1" w14:paraId="1EBE331B" w14:textId="77777777" w:rsidTr="4C078B9E">
        <w:trPr>
          <w:cantSplit/>
          <w:trHeight w:val="432"/>
          <w:jc w:val="center"/>
        </w:trPr>
        <w:tc>
          <w:tcPr>
            <w:tcW w:w="2589" w:type="dxa"/>
          </w:tcPr>
          <w:p w14:paraId="5081AD4E"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回帰式</w:t>
            </w:r>
          </w:p>
        </w:tc>
        <w:tc>
          <w:tcPr>
            <w:tcW w:w="8448" w:type="dxa"/>
          </w:tcPr>
          <w:p w14:paraId="19E26EB7"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従属変数の振る舞いを説明または予測するために使用される統計的手法で、Y = a + bx + cの形をとる。ここで、Yは式が予測しようとする従属変数、xはYを予測するために使用される独立変数、aは直線のY切片、cは回帰残差と呼ばれる値である</w:t>
            </w:r>
            <w:r w:rsidRPr="008327B1">
              <w:rPr>
                <w:rFonts w:ascii="BIZ UD明朝 Medium" w:eastAsia="BIZ UD明朝 Medium" w:hAnsi="BIZ UD明朝 Medium" w:cs="Arial" w:hint="eastAsia"/>
                <w:szCs w:val="22"/>
                <w:lang w:eastAsia="ja-JP"/>
              </w:rPr>
              <w:t>。</w:t>
            </w:r>
          </w:p>
        </w:tc>
      </w:tr>
      <w:tr w:rsidR="00C05DE3" w:rsidRPr="008327B1" w14:paraId="08EFF044" w14:textId="77777777" w:rsidTr="4C078B9E">
        <w:trPr>
          <w:cantSplit/>
          <w:trHeight w:val="432"/>
          <w:jc w:val="center"/>
        </w:trPr>
        <w:tc>
          <w:tcPr>
            <w:tcW w:w="2589" w:type="dxa"/>
          </w:tcPr>
          <w:p w14:paraId="01BB575F" w14:textId="77777777" w:rsidR="00C05DE3" w:rsidRPr="008327B1" w:rsidRDefault="00C05DE3" w:rsidP="00193898">
            <w:pPr>
              <w:pStyle w:val="StyleArial11ptBefore3ptAfter3pt"/>
              <w:rPr>
                <w:rFonts w:cs="Arial"/>
                <w:szCs w:val="22"/>
              </w:rPr>
            </w:pPr>
            <w:r w:rsidRPr="008327B1">
              <w:rPr>
                <w:rFonts w:cs="Arial"/>
                <w:szCs w:val="22"/>
              </w:rPr>
              <w:t>Reinvestment Rate</w:t>
            </w:r>
          </w:p>
        </w:tc>
        <w:tc>
          <w:tcPr>
            <w:tcW w:w="8448" w:type="dxa"/>
          </w:tcPr>
          <w:p w14:paraId="0B1392B5" w14:textId="77777777" w:rsidR="00C05DE3" w:rsidRPr="008327B1" w:rsidRDefault="00C05DE3" w:rsidP="00193898">
            <w:pPr>
              <w:ind w:left="-2"/>
              <w:rPr>
                <w:rFonts w:cs="Arial"/>
                <w:szCs w:val="22"/>
              </w:rPr>
            </w:pPr>
            <w:r w:rsidRPr="008327B1">
              <w:rPr>
                <w:rFonts w:cs="Arial"/>
                <w:szCs w:val="22"/>
              </w:rPr>
              <w:t>The rate of return at which cash flows from an investment are expected to be reinvested.</w:t>
            </w:r>
          </w:p>
        </w:tc>
      </w:tr>
      <w:tr w:rsidR="00C05DE3" w:rsidRPr="008327B1" w14:paraId="79B36889" w14:textId="77777777" w:rsidTr="4C078B9E">
        <w:trPr>
          <w:cantSplit/>
          <w:trHeight w:val="432"/>
          <w:jc w:val="center"/>
        </w:trPr>
        <w:tc>
          <w:tcPr>
            <w:tcW w:w="2589" w:type="dxa"/>
          </w:tcPr>
          <w:p w14:paraId="77E1283F"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再投資率</w:t>
            </w:r>
          </w:p>
        </w:tc>
        <w:tc>
          <w:tcPr>
            <w:tcW w:w="8448" w:type="dxa"/>
          </w:tcPr>
          <w:p w14:paraId="13D1FBBE"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ある</w:t>
            </w:r>
            <w:r w:rsidRPr="008327B1">
              <w:rPr>
                <w:rFonts w:ascii="BIZ UD明朝 Medium" w:eastAsia="BIZ UD明朝 Medium" w:hAnsi="BIZ UD明朝 Medium" w:cs="Arial"/>
                <w:szCs w:val="22"/>
                <w:lang w:eastAsia="ja-JP"/>
              </w:rPr>
              <w:t>投資からのキャッシュ・フローが再投資されると期待される収益率。</w:t>
            </w:r>
          </w:p>
        </w:tc>
      </w:tr>
      <w:tr w:rsidR="00C05DE3" w:rsidRPr="008327B1" w14:paraId="7E888874" w14:textId="77777777" w:rsidTr="4C078B9E">
        <w:trPr>
          <w:cantSplit/>
          <w:trHeight w:val="432"/>
          <w:jc w:val="center"/>
        </w:trPr>
        <w:tc>
          <w:tcPr>
            <w:tcW w:w="2589" w:type="dxa"/>
          </w:tcPr>
          <w:p w14:paraId="72BE38AB" w14:textId="77777777" w:rsidR="00C05DE3" w:rsidRPr="008327B1" w:rsidRDefault="00C05DE3" w:rsidP="00193898">
            <w:pPr>
              <w:pStyle w:val="StyleArial11ptBefore3ptAfter3pt"/>
              <w:rPr>
                <w:rFonts w:cs="Arial"/>
                <w:szCs w:val="22"/>
              </w:rPr>
            </w:pPr>
            <w:r w:rsidRPr="008327B1">
              <w:rPr>
                <w:rFonts w:cs="Arial"/>
                <w:szCs w:val="22"/>
              </w:rPr>
              <w:t>Relational Database</w:t>
            </w:r>
          </w:p>
        </w:tc>
        <w:tc>
          <w:tcPr>
            <w:tcW w:w="8448" w:type="dxa"/>
          </w:tcPr>
          <w:p w14:paraId="0690DD5A" w14:textId="77777777" w:rsidR="00C05DE3" w:rsidRPr="008327B1" w:rsidRDefault="00C05DE3" w:rsidP="00193898">
            <w:pPr>
              <w:ind w:left="-2"/>
              <w:rPr>
                <w:rFonts w:cs="Arial"/>
                <w:szCs w:val="22"/>
              </w:rPr>
            </w:pPr>
            <w:r w:rsidRPr="008327B1">
              <w:t>A collection of data with predefined relationships. The data are organized as a set of formally described tables from which the data can be accessed or reassembled in many different ways without having to reorganize the database tables. </w:t>
            </w:r>
          </w:p>
        </w:tc>
      </w:tr>
      <w:tr w:rsidR="00C05DE3" w:rsidRPr="008327B1" w14:paraId="7D9BA290" w14:textId="77777777" w:rsidTr="4C078B9E">
        <w:trPr>
          <w:cantSplit/>
          <w:trHeight w:val="432"/>
          <w:jc w:val="center"/>
        </w:trPr>
        <w:tc>
          <w:tcPr>
            <w:tcW w:w="2589" w:type="dxa"/>
          </w:tcPr>
          <w:p w14:paraId="56E7C446"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リレーショナル・データベース</w:t>
            </w:r>
          </w:p>
        </w:tc>
        <w:tc>
          <w:tcPr>
            <w:tcW w:w="8448" w:type="dxa"/>
          </w:tcPr>
          <w:p w14:paraId="14618E45" w14:textId="77777777" w:rsidR="00C05DE3" w:rsidRPr="008327B1" w:rsidRDefault="00C05DE3" w:rsidP="00193898">
            <w:pPr>
              <w:ind w:left="-2"/>
              <w:rPr>
                <w:lang w:eastAsia="ja-JP"/>
              </w:rPr>
            </w:pPr>
            <w:r w:rsidRPr="008327B1">
              <w:rPr>
                <w:rFonts w:ascii="BIZ UD明朝 Medium" w:eastAsia="BIZ UD明朝 Medium" w:hAnsi="BIZ UD明朝 Medium"/>
                <w:lang w:eastAsia="ja-JP"/>
              </w:rPr>
              <w:t xml:space="preserve">あらかじめ定義された関係を持つデータの集まり。データは、形式的に記述されたテーブルのセットとして編成され、データベース・テーブルを再編成することなく、さまざまな方法でデータにアクセスしたり、データを再構築したりすることができる。 </w:t>
            </w:r>
          </w:p>
        </w:tc>
      </w:tr>
      <w:tr w:rsidR="00C05DE3" w:rsidRPr="008327B1" w14:paraId="0F444BAA" w14:textId="77777777" w:rsidTr="4C078B9E">
        <w:trPr>
          <w:cantSplit/>
          <w:trHeight w:val="432"/>
          <w:jc w:val="center"/>
        </w:trPr>
        <w:tc>
          <w:tcPr>
            <w:tcW w:w="2589" w:type="dxa"/>
          </w:tcPr>
          <w:p w14:paraId="56B862AD" w14:textId="77777777" w:rsidR="00C05DE3" w:rsidRPr="008327B1" w:rsidRDefault="00C05DE3" w:rsidP="00193898">
            <w:pPr>
              <w:pStyle w:val="StyleArial11ptBefore3ptAfter3pt"/>
              <w:rPr>
                <w:rFonts w:cs="Arial"/>
                <w:szCs w:val="22"/>
              </w:rPr>
            </w:pPr>
            <w:r w:rsidRPr="008327B1">
              <w:rPr>
                <w:rFonts w:cs="Arial"/>
                <w:szCs w:val="22"/>
              </w:rPr>
              <w:t>Relative Sales Value Method</w:t>
            </w:r>
          </w:p>
        </w:tc>
        <w:tc>
          <w:tcPr>
            <w:tcW w:w="8448" w:type="dxa"/>
          </w:tcPr>
          <w:p w14:paraId="7AAE6421" w14:textId="77777777" w:rsidR="00C05DE3" w:rsidRPr="008327B1" w:rsidRDefault="00C05DE3" w:rsidP="00193898">
            <w:pPr>
              <w:ind w:left="-2"/>
              <w:rPr>
                <w:rFonts w:cs="Arial"/>
                <w:szCs w:val="22"/>
              </w:rPr>
            </w:pPr>
            <w:r w:rsidRPr="008327B1">
              <w:rPr>
                <w:rFonts w:cs="Arial"/>
                <w:szCs w:val="22"/>
              </w:rPr>
              <w:t>A method used to allocate joint costs in proportion to the sales value of joint products produced.</w:t>
            </w:r>
          </w:p>
        </w:tc>
      </w:tr>
      <w:tr w:rsidR="00C05DE3" w:rsidRPr="008327B1" w14:paraId="107EC15D" w14:textId="77777777" w:rsidTr="4C078B9E">
        <w:trPr>
          <w:cantSplit/>
          <w:trHeight w:val="432"/>
          <w:jc w:val="center"/>
        </w:trPr>
        <w:tc>
          <w:tcPr>
            <w:tcW w:w="2589" w:type="dxa"/>
          </w:tcPr>
          <w:p w14:paraId="4A176E08" w14:textId="4B2BBBE2" w:rsidR="00C05DE3" w:rsidRPr="008327B1" w:rsidRDefault="006B4906" w:rsidP="00193898">
            <w:pPr>
              <w:pStyle w:val="StyleArial11ptBefore3ptAfter3pt"/>
              <w:rPr>
                <w:rFonts w:cs="Arial"/>
                <w:szCs w:val="22"/>
              </w:rPr>
            </w:pPr>
            <w:r w:rsidRPr="006B4906">
              <w:rPr>
                <w:rFonts w:ascii="BIZ UD明朝 Medium" w:eastAsia="BIZ UD明朝 Medium" w:hAnsi="BIZ UD明朝 Medium" w:cs="Arial" w:hint="eastAsia"/>
                <w:szCs w:val="22"/>
              </w:rPr>
              <w:t>相対市価法</w:t>
            </w:r>
          </w:p>
        </w:tc>
        <w:tc>
          <w:tcPr>
            <w:tcW w:w="8448" w:type="dxa"/>
          </w:tcPr>
          <w:p w14:paraId="7FE5085C"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連産品の原価配賦における、販売額を基準とした配賦方法。</w:t>
            </w:r>
          </w:p>
        </w:tc>
      </w:tr>
      <w:tr w:rsidR="00C05DE3" w:rsidRPr="008327B1" w14:paraId="2D2BE833" w14:textId="77777777" w:rsidTr="4C078B9E">
        <w:trPr>
          <w:cantSplit/>
          <w:trHeight w:val="432"/>
          <w:jc w:val="center"/>
        </w:trPr>
        <w:tc>
          <w:tcPr>
            <w:tcW w:w="2589" w:type="dxa"/>
          </w:tcPr>
          <w:p w14:paraId="69CCBDB6" w14:textId="77777777" w:rsidR="00C05DE3" w:rsidRPr="008327B1" w:rsidRDefault="00C05DE3" w:rsidP="00193898">
            <w:pPr>
              <w:pStyle w:val="StyleArial11ptBefore3ptAfter3pt"/>
              <w:rPr>
                <w:b/>
              </w:rPr>
            </w:pPr>
            <w:r w:rsidRPr="008327B1">
              <w:rPr>
                <w:rFonts w:cs="Arial"/>
                <w:szCs w:val="22"/>
              </w:rPr>
              <w:t>Relevance</w:t>
            </w:r>
          </w:p>
        </w:tc>
        <w:tc>
          <w:tcPr>
            <w:tcW w:w="8448" w:type="dxa"/>
          </w:tcPr>
          <w:p w14:paraId="6E96E068" w14:textId="77777777" w:rsidR="00C05DE3" w:rsidRPr="008327B1" w:rsidRDefault="00C05DE3" w:rsidP="00193898">
            <w:r w:rsidRPr="008327B1">
              <w:rPr>
                <w:rFonts w:cs="Arial"/>
                <w:szCs w:val="22"/>
              </w:rPr>
              <w:t>The capacity of information to make a difference in a decision by helping users to form predictions about the outcomes of past, present, and future events or to confirm or correct prior expectations.</w:t>
            </w:r>
          </w:p>
        </w:tc>
      </w:tr>
      <w:tr w:rsidR="00C05DE3" w:rsidRPr="008327B1" w14:paraId="2E56AE1B" w14:textId="77777777" w:rsidTr="4C078B9E">
        <w:trPr>
          <w:cantSplit/>
          <w:trHeight w:val="432"/>
          <w:jc w:val="center"/>
        </w:trPr>
        <w:tc>
          <w:tcPr>
            <w:tcW w:w="2589" w:type="dxa"/>
          </w:tcPr>
          <w:p w14:paraId="0877AE18"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hint="eastAsia"/>
                <w:szCs w:val="22"/>
                <w:lang w:eastAsia="ja-JP"/>
              </w:rPr>
              <w:lastRenderedPageBreak/>
              <w:t>レレバンス（関連性）</w:t>
            </w:r>
          </w:p>
        </w:tc>
        <w:tc>
          <w:tcPr>
            <w:tcW w:w="8448" w:type="dxa"/>
          </w:tcPr>
          <w:p w14:paraId="725E7FB8" w14:textId="77777777" w:rsidR="00C05DE3" w:rsidRPr="008327B1" w:rsidRDefault="00C05DE3" w:rsidP="00193898">
            <w:pPr>
              <w:rPr>
                <w:rFonts w:cs="Arial"/>
                <w:szCs w:val="22"/>
                <w:lang w:eastAsia="ja-JP"/>
              </w:rPr>
            </w:pPr>
            <w:r w:rsidRPr="008327B1">
              <w:rPr>
                <w:rFonts w:ascii="BIZ UD明朝 Medium" w:eastAsia="BIZ UD明朝 Medium" w:hAnsi="BIZ UD明朝 Medium" w:cs="Arial" w:hint="eastAsia"/>
                <w:szCs w:val="22"/>
                <w:lang w:eastAsia="ja-JP"/>
              </w:rPr>
              <w:t>過去/現在/未来の出来事に対して予測をしたり、事前予測の結果確認や修正をすることを支援することを通じて、意思決定に影響を与えるような情報量のこと。</w:t>
            </w:r>
          </w:p>
        </w:tc>
      </w:tr>
      <w:tr w:rsidR="00C05DE3" w:rsidRPr="008327B1" w14:paraId="28A95E3C" w14:textId="77777777" w:rsidTr="4C078B9E">
        <w:trPr>
          <w:cantSplit/>
          <w:trHeight w:val="432"/>
          <w:jc w:val="center"/>
        </w:trPr>
        <w:tc>
          <w:tcPr>
            <w:tcW w:w="2589" w:type="dxa"/>
          </w:tcPr>
          <w:p w14:paraId="4E6209D0" w14:textId="77777777" w:rsidR="00C05DE3" w:rsidRPr="008327B1" w:rsidRDefault="00C05DE3" w:rsidP="00193898">
            <w:pPr>
              <w:pStyle w:val="StyleArial11ptBefore3ptAfter3pt"/>
              <w:rPr>
                <w:rFonts w:cs="Arial"/>
                <w:szCs w:val="22"/>
              </w:rPr>
            </w:pPr>
            <w:r w:rsidRPr="008327B1">
              <w:rPr>
                <w:rFonts w:cs="Arial"/>
                <w:szCs w:val="22"/>
              </w:rPr>
              <w:t>Relevant Cost</w:t>
            </w:r>
          </w:p>
        </w:tc>
        <w:tc>
          <w:tcPr>
            <w:tcW w:w="8448" w:type="dxa"/>
          </w:tcPr>
          <w:p w14:paraId="221F5FC2" w14:textId="77777777" w:rsidR="00C05DE3" w:rsidRPr="008327B1" w:rsidRDefault="00C05DE3" w:rsidP="00193898">
            <w:pPr>
              <w:ind w:left="-2"/>
              <w:rPr>
                <w:rFonts w:cs="Arial"/>
                <w:szCs w:val="22"/>
              </w:rPr>
            </w:pPr>
            <w:r w:rsidRPr="008327B1">
              <w:rPr>
                <w:rFonts w:cs="Arial"/>
                <w:szCs w:val="22"/>
              </w:rPr>
              <w:t>A cost that should be considered in choosing among alternatives. Only those costs yet to be incurred (future costs) that differ among the alternatives (differential costs) are relevant in decision making.</w:t>
            </w:r>
          </w:p>
        </w:tc>
      </w:tr>
      <w:tr w:rsidR="00C05DE3" w:rsidRPr="008327B1" w14:paraId="1C3F41F4" w14:textId="77777777" w:rsidTr="4C078B9E">
        <w:trPr>
          <w:cantSplit/>
          <w:trHeight w:val="432"/>
          <w:jc w:val="center"/>
        </w:trPr>
        <w:tc>
          <w:tcPr>
            <w:tcW w:w="2589" w:type="dxa"/>
          </w:tcPr>
          <w:p w14:paraId="0490E596"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関連コスト</w:t>
            </w:r>
          </w:p>
        </w:tc>
        <w:tc>
          <w:tcPr>
            <w:tcW w:w="8448" w:type="dxa"/>
          </w:tcPr>
          <w:p w14:paraId="45C4716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複数案の中から1案を選択する際に考慮すべきコストのこと。このコストが未発生の将来コストであり、かつ各案によってコストが異なっている場合においては、意思決定を左右するものとなる。</w:t>
            </w:r>
          </w:p>
        </w:tc>
      </w:tr>
      <w:tr w:rsidR="00C05DE3" w:rsidRPr="008327B1" w14:paraId="116A93F1" w14:textId="77777777" w:rsidTr="4C078B9E">
        <w:trPr>
          <w:cantSplit/>
          <w:trHeight w:val="432"/>
          <w:jc w:val="center"/>
        </w:trPr>
        <w:tc>
          <w:tcPr>
            <w:tcW w:w="2589" w:type="dxa"/>
          </w:tcPr>
          <w:p w14:paraId="41D1F6B2" w14:textId="77777777" w:rsidR="00C05DE3" w:rsidRPr="008327B1" w:rsidRDefault="00C05DE3" w:rsidP="00193898">
            <w:pPr>
              <w:pStyle w:val="StyleArial11ptBefore3ptAfter3pt"/>
              <w:rPr>
                <w:rFonts w:cs="Arial"/>
                <w:szCs w:val="22"/>
              </w:rPr>
            </w:pPr>
            <w:r w:rsidRPr="008327B1">
              <w:rPr>
                <w:rFonts w:cs="Arial"/>
                <w:szCs w:val="22"/>
              </w:rPr>
              <w:t>Relevant Range</w:t>
            </w:r>
          </w:p>
        </w:tc>
        <w:tc>
          <w:tcPr>
            <w:tcW w:w="8448" w:type="dxa"/>
          </w:tcPr>
          <w:p w14:paraId="2EF1E853" w14:textId="77777777" w:rsidR="00C05DE3" w:rsidRPr="008327B1" w:rsidRDefault="00C05DE3" w:rsidP="00193898">
            <w:pPr>
              <w:ind w:left="-2"/>
              <w:rPr>
                <w:rFonts w:cs="Arial"/>
                <w:szCs w:val="22"/>
              </w:rPr>
            </w:pPr>
            <w:r w:rsidRPr="008327B1">
              <w:rPr>
                <w:rFonts w:cs="Arial"/>
                <w:szCs w:val="22"/>
              </w:rPr>
              <w:t xml:space="preserve">The range of economic activity within which estimates and predictions are valid. </w:t>
            </w:r>
          </w:p>
        </w:tc>
      </w:tr>
      <w:tr w:rsidR="00C05DE3" w:rsidRPr="008327B1" w14:paraId="016AAAD6" w14:textId="77777777" w:rsidTr="4C078B9E">
        <w:trPr>
          <w:cantSplit/>
          <w:trHeight w:val="432"/>
          <w:jc w:val="center"/>
        </w:trPr>
        <w:tc>
          <w:tcPr>
            <w:tcW w:w="2589" w:type="dxa"/>
          </w:tcPr>
          <w:p w14:paraId="40BA4B95"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関連範囲</w:t>
            </w:r>
          </w:p>
        </w:tc>
        <w:tc>
          <w:tcPr>
            <w:tcW w:w="8448" w:type="dxa"/>
          </w:tcPr>
          <w:p w14:paraId="45F2747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推定や予測が有効な経済活動の範囲。 </w:t>
            </w:r>
          </w:p>
        </w:tc>
      </w:tr>
      <w:tr w:rsidR="00C05DE3" w:rsidRPr="008327B1" w14:paraId="36EB399B" w14:textId="77777777" w:rsidTr="4C078B9E">
        <w:trPr>
          <w:cantSplit/>
          <w:trHeight w:val="432"/>
          <w:jc w:val="center"/>
        </w:trPr>
        <w:tc>
          <w:tcPr>
            <w:tcW w:w="2589" w:type="dxa"/>
          </w:tcPr>
          <w:p w14:paraId="742890A8" w14:textId="77777777" w:rsidR="00C05DE3" w:rsidRPr="008327B1" w:rsidRDefault="00C05DE3" w:rsidP="00193898">
            <w:pPr>
              <w:pStyle w:val="StyleArial11ptBefore3ptAfter3pt"/>
              <w:rPr>
                <w:rFonts w:cs="Arial"/>
                <w:szCs w:val="22"/>
              </w:rPr>
            </w:pPr>
            <w:r w:rsidRPr="008327B1">
              <w:rPr>
                <w:rFonts w:cs="Arial"/>
                <w:szCs w:val="22"/>
              </w:rPr>
              <w:t>Reliability</w:t>
            </w:r>
          </w:p>
        </w:tc>
        <w:tc>
          <w:tcPr>
            <w:tcW w:w="8448" w:type="dxa"/>
          </w:tcPr>
          <w:p w14:paraId="534270B9" w14:textId="77777777" w:rsidR="00C05DE3" w:rsidRPr="008327B1" w:rsidRDefault="00C05DE3" w:rsidP="00193898">
            <w:pPr>
              <w:ind w:left="-2"/>
              <w:rPr>
                <w:rFonts w:cs="Arial"/>
                <w:szCs w:val="22"/>
              </w:rPr>
            </w:pPr>
            <w:r w:rsidRPr="008327B1">
              <w:rPr>
                <w:rFonts w:cs="Arial"/>
                <w:szCs w:val="22"/>
              </w:rPr>
              <w:t>The quality of information that assures that information is reasonably free from error and bias and faithfully represents what it purports to represent.</w:t>
            </w:r>
          </w:p>
        </w:tc>
      </w:tr>
      <w:tr w:rsidR="00C05DE3" w:rsidRPr="008327B1" w14:paraId="687B715C" w14:textId="77777777" w:rsidTr="4C078B9E">
        <w:trPr>
          <w:cantSplit/>
          <w:trHeight w:val="432"/>
          <w:jc w:val="center"/>
        </w:trPr>
        <w:tc>
          <w:tcPr>
            <w:tcW w:w="2589" w:type="dxa"/>
          </w:tcPr>
          <w:p w14:paraId="790DC553"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信頼性</w:t>
            </w:r>
          </w:p>
        </w:tc>
        <w:tc>
          <w:tcPr>
            <w:tcW w:w="8448" w:type="dxa"/>
          </w:tcPr>
          <w:p w14:paraId="2057EF13"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情報が誤りや偏りから適度に自由であり、その情報が表現しようとするものを忠実に表していることを保証する情報の質。</w:t>
            </w:r>
          </w:p>
        </w:tc>
      </w:tr>
      <w:tr w:rsidR="00C05DE3" w:rsidRPr="008327B1" w14:paraId="0398112A" w14:textId="77777777" w:rsidTr="4C078B9E">
        <w:trPr>
          <w:cantSplit/>
          <w:trHeight w:val="432"/>
          <w:jc w:val="center"/>
        </w:trPr>
        <w:tc>
          <w:tcPr>
            <w:tcW w:w="2589" w:type="dxa"/>
          </w:tcPr>
          <w:p w14:paraId="62B8BEDF" w14:textId="77777777" w:rsidR="00C05DE3" w:rsidRPr="008327B1" w:rsidRDefault="00C05DE3" w:rsidP="00193898">
            <w:pPr>
              <w:pStyle w:val="StyleArial11ptBefore3ptAfter3pt"/>
              <w:rPr>
                <w:rFonts w:cs="Arial"/>
                <w:szCs w:val="22"/>
              </w:rPr>
            </w:pPr>
            <w:r w:rsidRPr="008327B1">
              <w:rPr>
                <w:rFonts w:cs="Arial"/>
                <w:szCs w:val="22"/>
              </w:rPr>
              <w:t>Reorder Point</w:t>
            </w:r>
          </w:p>
        </w:tc>
        <w:tc>
          <w:tcPr>
            <w:tcW w:w="8448" w:type="dxa"/>
          </w:tcPr>
          <w:p w14:paraId="647F52CB" w14:textId="77777777" w:rsidR="00C05DE3" w:rsidRPr="008327B1" w:rsidRDefault="00C05DE3" w:rsidP="00193898">
            <w:pPr>
              <w:ind w:left="-2"/>
              <w:rPr>
                <w:rFonts w:cs="Arial"/>
                <w:szCs w:val="22"/>
              </w:rPr>
            </w:pPr>
            <w:r w:rsidRPr="008327B1">
              <w:rPr>
                <w:rFonts w:cs="Arial"/>
                <w:szCs w:val="22"/>
              </w:rPr>
              <w:t>The quantity level of an inventory item that triggers an order to replenish the item.</w:t>
            </w:r>
          </w:p>
        </w:tc>
      </w:tr>
      <w:tr w:rsidR="00C05DE3" w:rsidRPr="008327B1" w14:paraId="5A374DF0" w14:textId="77777777" w:rsidTr="4C078B9E">
        <w:trPr>
          <w:cantSplit/>
          <w:trHeight w:val="432"/>
          <w:jc w:val="center"/>
        </w:trPr>
        <w:tc>
          <w:tcPr>
            <w:tcW w:w="2589" w:type="dxa"/>
          </w:tcPr>
          <w:p w14:paraId="7BD71C72" w14:textId="00BBD4E0" w:rsidR="00C05DE3" w:rsidRPr="008327B1" w:rsidRDefault="006B4906" w:rsidP="00193898">
            <w:pPr>
              <w:pStyle w:val="StyleArial11ptBefore3ptAfter3pt"/>
              <w:rPr>
                <w:rFonts w:ascii="BIZ UD明朝 Medium" w:eastAsia="BIZ UD明朝 Medium" w:hAnsi="BIZ UD明朝 Medium" w:cs="Arial"/>
                <w:szCs w:val="22"/>
                <w:lang w:eastAsia="ja-JP"/>
              </w:rPr>
            </w:pPr>
            <w:r w:rsidRPr="006B4906">
              <w:rPr>
                <w:rFonts w:ascii="BIZ UD明朝 Medium" w:eastAsia="BIZ UD明朝 Medium" w:hAnsi="BIZ UD明朝 Medium" w:cs="Arial" w:hint="eastAsia"/>
                <w:szCs w:val="22"/>
              </w:rPr>
              <w:t>発注点</w:t>
            </w:r>
          </w:p>
        </w:tc>
        <w:tc>
          <w:tcPr>
            <w:tcW w:w="8448" w:type="dxa"/>
          </w:tcPr>
          <w:p w14:paraId="066B375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補充注文のトリガーとなる</w:t>
            </w:r>
            <w:r w:rsidRPr="008327B1">
              <w:rPr>
                <w:rFonts w:ascii="BIZ UD明朝 Medium" w:eastAsia="BIZ UD明朝 Medium" w:hAnsi="BIZ UD明朝 Medium" w:cs="Arial" w:hint="eastAsia"/>
                <w:szCs w:val="22"/>
                <w:lang w:eastAsia="ja-JP"/>
              </w:rPr>
              <w:t>在庫水準</w:t>
            </w:r>
            <w:r w:rsidRPr="008327B1">
              <w:rPr>
                <w:rFonts w:ascii="BIZ UD明朝 Medium" w:eastAsia="BIZ UD明朝 Medium" w:hAnsi="BIZ UD明朝 Medium" w:cs="Arial"/>
                <w:szCs w:val="22"/>
                <w:lang w:eastAsia="ja-JP"/>
              </w:rPr>
              <w:t>。</w:t>
            </w:r>
          </w:p>
        </w:tc>
      </w:tr>
      <w:tr w:rsidR="00C05DE3" w:rsidRPr="008327B1" w14:paraId="18C39CD6" w14:textId="77777777" w:rsidTr="4C078B9E">
        <w:trPr>
          <w:cantSplit/>
          <w:trHeight w:val="432"/>
          <w:jc w:val="center"/>
        </w:trPr>
        <w:tc>
          <w:tcPr>
            <w:tcW w:w="2589" w:type="dxa"/>
          </w:tcPr>
          <w:p w14:paraId="16B5CCA7" w14:textId="77777777" w:rsidR="00C05DE3" w:rsidRPr="008327B1" w:rsidRDefault="00C05DE3" w:rsidP="00193898">
            <w:pPr>
              <w:pStyle w:val="StyleArial11ptBefore3ptAfter3pt"/>
              <w:rPr>
                <w:rFonts w:cs="Arial"/>
                <w:szCs w:val="22"/>
              </w:rPr>
            </w:pPr>
            <w:r w:rsidRPr="008327B1">
              <w:rPr>
                <w:rFonts w:cs="Arial"/>
                <w:szCs w:val="22"/>
              </w:rPr>
              <w:t>Reorganization</w:t>
            </w:r>
          </w:p>
        </w:tc>
        <w:tc>
          <w:tcPr>
            <w:tcW w:w="8448" w:type="dxa"/>
          </w:tcPr>
          <w:p w14:paraId="5778DBB0" w14:textId="77777777" w:rsidR="00C05DE3" w:rsidRPr="008327B1" w:rsidRDefault="00C05DE3" w:rsidP="00193898">
            <w:pPr>
              <w:numPr>
                <w:ilvl w:val="0"/>
                <w:numId w:val="42"/>
              </w:numPr>
              <w:rPr>
                <w:rFonts w:cs="Arial"/>
                <w:szCs w:val="22"/>
              </w:rPr>
            </w:pPr>
            <w:r w:rsidRPr="008327B1">
              <w:rPr>
                <w:rFonts w:cs="Arial"/>
                <w:szCs w:val="22"/>
              </w:rPr>
              <w:t>A financial restructuring of an organization, such as bankruptcy.</w:t>
            </w:r>
          </w:p>
          <w:p w14:paraId="5290D18B" w14:textId="77777777" w:rsidR="00C05DE3" w:rsidRPr="008327B1" w:rsidRDefault="00C05DE3" w:rsidP="00193898">
            <w:pPr>
              <w:numPr>
                <w:ilvl w:val="0"/>
                <w:numId w:val="42"/>
              </w:numPr>
              <w:rPr>
                <w:rFonts w:cs="Arial"/>
                <w:szCs w:val="22"/>
              </w:rPr>
            </w:pPr>
            <w:r w:rsidRPr="008327B1">
              <w:rPr>
                <w:rFonts w:cs="Arial"/>
                <w:szCs w:val="22"/>
              </w:rPr>
              <w:t>A restructuring of a firm’s operations in order to focus on core activities and outsource others.</w:t>
            </w:r>
          </w:p>
        </w:tc>
      </w:tr>
      <w:tr w:rsidR="00C05DE3" w:rsidRPr="008327B1" w14:paraId="35D68D4A" w14:textId="77777777" w:rsidTr="4C078B9E">
        <w:trPr>
          <w:cantSplit/>
          <w:trHeight w:val="432"/>
          <w:jc w:val="center"/>
        </w:trPr>
        <w:tc>
          <w:tcPr>
            <w:tcW w:w="2589" w:type="dxa"/>
          </w:tcPr>
          <w:p w14:paraId="23648154"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組織再編</w:t>
            </w:r>
          </w:p>
        </w:tc>
        <w:tc>
          <w:tcPr>
            <w:tcW w:w="8448" w:type="dxa"/>
          </w:tcPr>
          <w:p w14:paraId="61C24735" w14:textId="77777777" w:rsidR="00C05DE3" w:rsidRPr="008327B1" w:rsidRDefault="00C05DE3" w:rsidP="009E50BC">
            <w:pPr>
              <w:ind w:left="390" w:hanging="450"/>
              <w:rPr>
                <w:rFonts w:ascii="BIZ UD明朝 Medium" w:eastAsia="BIZ UD明朝 Medium" w:hAnsi="BIZ UD明朝 Medium" w:cs="Arial"/>
                <w:szCs w:val="22"/>
                <w:lang w:eastAsia="ja-JP"/>
              </w:rPr>
            </w:pPr>
            <w:r w:rsidRPr="008327B1">
              <w:rPr>
                <w:rFonts w:ascii="Times New Roman" w:eastAsia="BIZ UD明朝 Medium" w:hAnsi="Times New Roman"/>
                <w:szCs w:val="22"/>
                <w:lang w:eastAsia="ja-JP"/>
              </w:rPr>
              <w:t>１．</w:t>
            </w:r>
            <w:r w:rsidRPr="008327B1">
              <w:rPr>
                <w:rFonts w:ascii="BIZ UD明朝 Medium" w:eastAsia="BIZ UD明朝 Medium" w:hAnsi="BIZ UD明朝 Medium" w:cs="Arial"/>
                <w:szCs w:val="22"/>
                <w:lang w:eastAsia="ja-JP"/>
              </w:rPr>
              <w:t>倒産など、組織の財務上の</w:t>
            </w:r>
            <w:r w:rsidRPr="008327B1">
              <w:rPr>
                <w:rFonts w:ascii="BIZ UD明朝 Medium" w:eastAsia="BIZ UD明朝 Medium" w:hAnsi="BIZ UD明朝 Medium" w:cs="Arial" w:hint="eastAsia"/>
                <w:szCs w:val="22"/>
                <w:lang w:eastAsia="ja-JP"/>
              </w:rPr>
              <w:t>再構築</w:t>
            </w:r>
            <w:r w:rsidRPr="008327B1">
              <w:rPr>
                <w:rFonts w:ascii="BIZ UD明朝 Medium" w:eastAsia="BIZ UD明朝 Medium" w:hAnsi="BIZ UD明朝 Medium" w:cs="Arial"/>
                <w:szCs w:val="22"/>
                <w:lang w:eastAsia="ja-JP"/>
              </w:rPr>
              <w:t>。</w:t>
            </w:r>
          </w:p>
          <w:p w14:paraId="7532B855" w14:textId="77777777" w:rsidR="00C05DE3" w:rsidRPr="008327B1" w:rsidRDefault="00C05DE3" w:rsidP="009E50BC">
            <w:pPr>
              <w:ind w:left="390" w:hanging="450"/>
              <w:rPr>
                <w:rFonts w:cs="Arial"/>
                <w:szCs w:val="22"/>
                <w:lang w:eastAsia="ja-JP"/>
              </w:rPr>
            </w:pPr>
            <w:r w:rsidRPr="008327B1">
              <w:rPr>
                <w:rFonts w:ascii="Times New Roman" w:eastAsia="BIZ UD明朝 Medium" w:hAnsi="Times New Roman"/>
                <w:szCs w:val="22"/>
                <w:lang w:eastAsia="ja-JP"/>
              </w:rPr>
              <w:t>２</w:t>
            </w:r>
            <w:r w:rsidRPr="008327B1">
              <w:rPr>
                <w:rFonts w:ascii="BIZ UD明朝 Medium" w:eastAsia="BIZ UD明朝 Medium" w:hAnsi="BIZ UD明朝 Medium" w:cs="Arial" w:hint="eastAsia"/>
                <w:szCs w:val="22"/>
                <w:lang w:eastAsia="ja-JP"/>
              </w:rPr>
              <w:t>．</w:t>
            </w:r>
            <w:r w:rsidRPr="008327B1">
              <w:rPr>
                <w:rFonts w:ascii="BIZ UD明朝 Medium" w:eastAsia="BIZ UD明朝 Medium" w:hAnsi="BIZ UD明朝 Medium" w:cs="Arial"/>
                <w:szCs w:val="22"/>
                <w:lang w:eastAsia="ja-JP"/>
              </w:rPr>
              <w:t>中核的な活動に集中し、その他の活動をアウトソーシングするために、企業の業務を再編すること。</w:t>
            </w:r>
          </w:p>
        </w:tc>
      </w:tr>
      <w:tr w:rsidR="00C05DE3" w:rsidRPr="008327B1" w14:paraId="7B6B61D0" w14:textId="77777777" w:rsidTr="4C078B9E">
        <w:trPr>
          <w:cantSplit/>
          <w:trHeight w:val="432"/>
          <w:jc w:val="center"/>
        </w:trPr>
        <w:tc>
          <w:tcPr>
            <w:tcW w:w="2589" w:type="dxa"/>
          </w:tcPr>
          <w:p w14:paraId="02F725D4" w14:textId="77777777" w:rsidR="00C05DE3" w:rsidRPr="008327B1" w:rsidRDefault="00C05DE3" w:rsidP="00193898">
            <w:pPr>
              <w:pStyle w:val="StyleArial11ptBefore3ptAfter3pt"/>
              <w:rPr>
                <w:rFonts w:cs="Arial"/>
                <w:szCs w:val="22"/>
              </w:rPr>
            </w:pPr>
            <w:r w:rsidRPr="008327B1">
              <w:rPr>
                <w:rFonts w:cs="Arial"/>
                <w:szCs w:val="22"/>
              </w:rPr>
              <w:t>Repair</w:t>
            </w:r>
          </w:p>
        </w:tc>
        <w:tc>
          <w:tcPr>
            <w:tcW w:w="8448" w:type="dxa"/>
          </w:tcPr>
          <w:p w14:paraId="5E72F69A" w14:textId="77777777" w:rsidR="00C05DE3" w:rsidRPr="008327B1" w:rsidRDefault="00C05DE3" w:rsidP="00193898">
            <w:pPr>
              <w:ind w:left="-2"/>
              <w:rPr>
                <w:rFonts w:cs="Arial"/>
                <w:szCs w:val="22"/>
              </w:rPr>
            </w:pPr>
            <w:r w:rsidRPr="008327B1">
              <w:rPr>
                <w:rFonts w:cs="Arial"/>
                <w:szCs w:val="22"/>
              </w:rPr>
              <w:t>The activity of putting assets back into normal or expected operating condition without an increase in the asset’s previously estimated service life.</w:t>
            </w:r>
          </w:p>
        </w:tc>
      </w:tr>
      <w:tr w:rsidR="00C05DE3" w:rsidRPr="008327B1" w14:paraId="7D3DB671" w14:textId="77777777" w:rsidTr="4C078B9E">
        <w:trPr>
          <w:cantSplit/>
          <w:trHeight w:val="432"/>
          <w:jc w:val="center"/>
        </w:trPr>
        <w:tc>
          <w:tcPr>
            <w:tcW w:w="2589" w:type="dxa"/>
          </w:tcPr>
          <w:p w14:paraId="619460AC"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hint="eastAsia"/>
                <w:szCs w:val="22"/>
                <w:lang w:eastAsia="ja-JP"/>
              </w:rPr>
              <w:t>修繕</w:t>
            </w:r>
          </w:p>
        </w:tc>
        <w:tc>
          <w:tcPr>
            <w:tcW w:w="8448" w:type="dxa"/>
          </w:tcPr>
          <w:p w14:paraId="144D86EC"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事前</w:t>
            </w:r>
            <w:r w:rsidRPr="008327B1">
              <w:rPr>
                <w:rFonts w:ascii="BIZ UD明朝 Medium" w:eastAsia="BIZ UD明朝 Medium" w:hAnsi="BIZ UD明朝 Medium" w:cs="Arial"/>
                <w:szCs w:val="22"/>
                <w:lang w:eastAsia="ja-JP"/>
              </w:rPr>
              <w:t>に見積も</w:t>
            </w:r>
            <w:r w:rsidRPr="008327B1">
              <w:rPr>
                <w:rFonts w:ascii="BIZ UD明朝 Medium" w:eastAsia="BIZ UD明朝 Medium" w:hAnsi="BIZ UD明朝 Medium" w:cs="Arial" w:hint="eastAsia"/>
                <w:szCs w:val="22"/>
                <w:lang w:eastAsia="ja-JP"/>
              </w:rPr>
              <w:t>られ</w:t>
            </w:r>
            <w:r w:rsidRPr="008327B1">
              <w:rPr>
                <w:rFonts w:ascii="BIZ UD明朝 Medium" w:eastAsia="BIZ UD明朝 Medium" w:hAnsi="BIZ UD明朝 Medium" w:cs="Arial"/>
                <w:szCs w:val="22"/>
                <w:lang w:eastAsia="ja-JP"/>
              </w:rPr>
              <w:t>た耐用年数を延長することなく、資産を通常または予想される運転状態に戻す活動。</w:t>
            </w:r>
          </w:p>
        </w:tc>
      </w:tr>
      <w:tr w:rsidR="00C05DE3" w:rsidRPr="008327B1" w14:paraId="25685FCE" w14:textId="77777777" w:rsidTr="4C078B9E">
        <w:trPr>
          <w:cantSplit/>
          <w:trHeight w:val="432"/>
          <w:jc w:val="center"/>
        </w:trPr>
        <w:tc>
          <w:tcPr>
            <w:tcW w:w="2589" w:type="dxa"/>
          </w:tcPr>
          <w:p w14:paraId="438CFB6C" w14:textId="77777777" w:rsidR="00C05DE3" w:rsidRPr="008327B1" w:rsidRDefault="00C05DE3" w:rsidP="00193898">
            <w:pPr>
              <w:pStyle w:val="StyleArial11ptBefore3ptAfter3pt"/>
              <w:rPr>
                <w:rFonts w:cs="Arial"/>
                <w:szCs w:val="22"/>
              </w:rPr>
            </w:pPr>
            <w:r w:rsidRPr="008327B1">
              <w:rPr>
                <w:rFonts w:cs="Arial"/>
                <w:szCs w:val="22"/>
              </w:rPr>
              <w:t>Replacement Cost</w:t>
            </w:r>
          </w:p>
        </w:tc>
        <w:tc>
          <w:tcPr>
            <w:tcW w:w="8448" w:type="dxa"/>
          </w:tcPr>
          <w:p w14:paraId="12962725" w14:textId="77777777" w:rsidR="00C05DE3" w:rsidRPr="008327B1" w:rsidRDefault="00C05DE3" w:rsidP="00193898">
            <w:pPr>
              <w:ind w:left="-2"/>
              <w:rPr>
                <w:rFonts w:cs="Arial"/>
                <w:szCs w:val="22"/>
              </w:rPr>
            </w:pPr>
            <w:r w:rsidRPr="008327B1">
              <w:rPr>
                <w:rFonts w:cs="Arial"/>
                <w:szCs w:val="22"/>
              </w:rPr>
              <w:t>The cost to replace currently owned assets.</w:t>
            </w:r>
          </w:p>
        </w:tc>
      </w:tr>
      <w:tr w:rsidR="00C05DE3" w:rsidRPr="008327B1" w14:paraId="376999D1" w14:textId="77777777" w:rsidTr="4C078B9E">
        <w:trPr>
          <w:cantSplit/>
          <w:trHeight w:val="432"/>
          <w:jc w:val="center"/>
        </w:trPr>
        <w:tc>
          <w:tcPr>
            <w:tcW w:w="2589" w:type="dxa"/>
          </w:tcPr>
          <w:p w14:paraId="30301F81"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交換費用</w:t>
            </w:r>
          </w:p>
        </w:tc>
        <w:tc>
          <w:tcPr>
            <w:tcW w:w="8448" w:type="dxa"/>
          </w:tcPr>
          <w:p w14:paraId="41355E25"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現在所有している資産を交換するための費用。</w:t>
            </w:r>
          </w:p>
        </w:tc>
      </w:tr>
      <w:tr w:rsidR="00C05DE3" w:rsidRPr="008327B1" w14:paraId="0C39FB59" w14:textId="77777777" w:rsidTr="4C078B9E">
        <w:trPr>
          <w:cantSplit/>
          <w:trHeight w:val="432"/>
          <w:jc w:val="center"/>
        </w:trPr>
        <w:tc>
          <w:tcPr>
            <w:tcW w:w="2589" w:type="dxa"/>
          </w:tcPr>
          <w:p w14:paraId="693EC1BD" w14:textId="77777777" w:rsidR="00C05DE3" w:rsidRPr="008327B1" w:rsidRDefault="00C05DE3" w:rsidP="00193898">
            <w:pPr>
              <w:pStyle w:val="StyleArial11ptBefore3ptAfter3pt"/>
              <w:rPr>
                <w:rFonts w:cs="Arial"/>
                <w:szCs w:val="22"/>
              </w:rPr>
            </w:pPr>
            <w:r w:rsidRPr="008327B1">
              <w:rPr>
                <w:rFonts w:cs="Arial"/>
                <w:szCs w:val="22"/>
              </w:rPr>
              <w:t>Reporting Currency</w:t>
            </w:r>
          </w:p>
        </w:tc>
        <w:tc>
          <w:tcPr>
            <w:tcW w:w="8448" w:type="dxa"/>
          </w:tcPr>
          <w:p w14:paraId="279B4F32" w14:textId="77777777" w:rsidR="00C05DE3" w:rsidRPr="008327B1" w:rsidRDefault="00C05DE3" w:rsidP="00193898">
            <w:pPr>
              <w:ind w:left="-2"/>
              <w:rPr>
                <w:rFonts w:cs="Arial"/>
                <w:szCs w:val="22"/>
              </w:rPr>
            </w:pPr>
            <w:r w:rsidRPr="008327B1">
              <w:rPr>
                <w:rFonts w:cs="Arial"/>
                <w:szCs w:val="22"/>
              </w:rPr>
              <w:t>The currency in which an entity prepares its financial statements.</w:t>
            </w:r>
          </w:p>
        </w:tc>
      </w:tr>
      <w:tr w:rsidR="00C05DE3" w:rsidRPr="008327B1" w14:paraId="586DC03E" w14:textId="77777777" w:rsidTr="4C078B9E">
        <w:trPr>
          <w:cantSplit/>
          <w:trHeight w:val="432"/>
          <w:jc w:val="center"/>
        </w:trPr>
        <w:tc>
          <w:tcPr>
            <w:tcW w:w="2589" w:type="dxa"/>
          </w:tcPr>
          <w:p w14:paraId="276C3211"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報告通貨</w:t>
            </w:r>
          </w:p>
        </w:tc>
        <w:tc>
          <w:tcPr>
            <w:tcW w:w="8448" w:type="dxa"/>
          </w:tcPr>
          <w:p w14:paraId="7CC97A8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企業が財務諸表を作成する</w:t>
            </w:r>
            <w:r w:rsidRPr="008327B1">
              <w:rPr>
                <w:rFonts w:ascii="BIZ UD明朝 Medium" w:eastAsia="BIZ UD明朝 Medium" w:hAnsi="BIZ UD明朝 Medium" w:cs="Arial" w:hint="eastAsia"/>
                <w:szCs w:val="22"/>
                <w:lang w:eastAsia="ja-JP"/>
              </w:rPr>
              <w:t>際に使用する</w:t>
            </w:r>
            <w:r w:rsidRPr="008327B1">
              <w:rPr>
                <w:rFonts w:ascii="BIZ UD明朝 Medium" w:eastAsia="BIZ UD明朝 Medium" w:hAnsi="BIZ UD明朝 Medium" w:cs="Arial"/>
                <w:szCs w:val="22"/>
                <w:lang w:eastAsia="ja-JP"/>
              </w:rPr>
              <w:t>通貨。</w:t>
            </w:r>
          </w:p>
        </w:tc>
      </w:tr>
      <w:tr w:rsidR="00C05DE3" w:rsidRPr="008327B1" w14:paraId="7C4974F3" w14:textId="77777777" w:rsidTr="4C078B9E">
        <w:trPr>
          <w:cantSplit/>
          <w:trHeight w:val="432"/>
          <w:jc w:val="center"/>
        </w:trPr>
        <w:tc>
          <w:tcPr>
            <w:tcW w:w="2589" w:type="dxa"/>
          </w:tcPr>
          <w:p w14:paraId="0574DD79" w14:textId="77777777" w:rsidR="00C05DE3" w:rsidRPr="008327B1" w:rsidRDefault="00C05DE3" w:rsidP="00193898">
            <w:pPr>
              <w:pStyle w:val="StyleArial11ptBefore3ptAfter3pt"/>
              <w:rPr>
                <w:rFonts w:cs="Arial"/>
                <w:szCs w:val="22"/>
              </w:rPr>
            </w:pPr>
            <w:r w:rsidRPr="008327B1">
              <w:rPr>
                <w:rFonts w:cs="Arial"/>
                <w:szCs w:val="22"/>
              </w:rPr>
              <w:lastRenderedPageBreak/>
              <w:t>Repurchase Agreement</w:t>
            </w:r>
          </w:p>
        </w:tc>
        <w:tc>
          <w:tcPr>
            <w:tcW w:w="8448" w:type="dxa"/>
          </w:tcPr>
          <w:p w14:paraId="6F61215A" w14:textId="77777777" w:rsidR="00C05DE3" w:rsidRPr="008327B1" w:rsidRDefault="00C05DE3" w:rsidP="00193898">
            <w:pPr>
              <w:ind w:left="-2"/>
              <w:rPr>
                <w:rFonts w:cs="Arial"/>
                <w:szCs w:val="22"/>
              </w:rPr>
            </w:pPr>
            <w:r w:rsidRPr="008327B1">
              <w:rPr>
                <w:rFonts w:cs="Arial"/>
                <w:szCs w:val="22"/>
              </w:rPr>
              <w:t xml:space="preserve">A </w:t>
            </w:r>
            <w:hyperlink r:id="rId195" w:history="1">
              <w:r w:rsidRPr="008327B1">
                <w:rPr>
                  <w:rFonts w:cs="Arial"/>
                  <w:szCs w:val="22"/>
                </w:rPr>
                <w:t>contract</w:t>
              </w:r>
            </w:hyperlink>
            <w:r w:rsidRPr="008327B1">
              <w:rPr>
                <w:rFonts w:cs="Arial"/>
                <w:szCs w:val="22"/>
              </w:rPr>
              <w:t xml:space="preserve"> in which the seller of </w:t>
            </w:r>
            <w:hyperlink r:id="rId196" w:history="1">
              <w:r w:rsidRPr="008327B1">
                <w:rPr>
                  <w:rFonts w:cs="Arial"/>
                  <w:szCs w:val="22"/>
                </w:rPr>
                <w:t>securities</w:t>
              </w:r>
            </w:hyperlink>
            <w:r w:rsidRPr="008327B1">
              <w:rPr>
                <w:rFonts w:cs="Arial"/>
                <w:szCs w:val="22"/>
              </w:rPr>
              <w:t xml:space="preserve">, such as </w:t>
            </w:r>
            <w:hyperlink r:id="rId197" w:history="1">
              <w:r w:rsidRPr="008327B1">
                <w:rPr>
                  <w:rFonts w:cs="Arial"/>
                  <w:szCs w:val="22"/>
                </w:rPr>
                <w:t>Treasury Bills</w:t>
              </w:r>
            </w:hyperlink>
            <w:r w:rsidRPr="008327B1">
              <w:rPr>
                <w:rFonts w:cs="Arial"/>
                <w:szCs w:val="22"/>
              </w:rPr>
              <w:t>, agrees to buy them back at a specified time and price. (Also called Repo or Buyback.)</w:t>
            </w:r>
          </w:p>
        </w:tc>
      </w:tr>
      <w:tr w:rsidR="00C05DE3" w:rsidRPr="008327B1" w14:paraId="0006E97A" w14:textId="77777777" w:rsidTr="4C078B9E">
        <w:trPr>
          <w:cantSplit/>
          <w:trHeight w:val="432"/>
          <w:jc w:val="center"/>
        </w:trPr>
        <w:tc>
          <w:tcPr>
            <w:tcW w:w="2589" w:type="dxa"/>
          </w:tcPr>
          <w:p w14:paraId="291886D7"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レポ契約</w:t>
            </w:r>
          </w:p>
        </w:tc>
        <w:tc>
          <w:tcPr>
            <w:tcW w:w="8448" w:type="dxa"/>
          </w:tcPr>
          <w:p w14:paraId="2CF9A3A0" w14:textId="77777777" w:rsidR="00C05DE3" w:rsidRPr="008327B1" w:rsidRDefault="00C05DE3" w:rsidP="00193898">
            <w:pPr>
              <w:ind w:left="-2"/>
              <w:rPr>
                <w:rFonts w:cs="Arial"/>
                <w:szCs w:val="22"/>
              </w:rPr>
            </w:pPr>
            <w:hyperlink r:id="rId198" w:history="1">
              <w:r w:rsidRPr="008327B1">
                <w:rPr>
                  <w:rFonts w:ascii="BIZ UD明朝 Medium" w:eastAsia="BIZ UD明朝 Medium" w:hAnsi="BIZ UD明朝 Medium" w:cs="Arial" w:hint="eastAsia"/>
                  <w:szCs w:val="22"/>
                  <w:lang w:eastAsia="ja-JP"/>
                </w:rPr>
                <w:t>米国財務省短期証券（通称T-Bill）</w:t>
              </w:r>
              <w:r w:rsidRPr="008327B1">
                <w:rPr>
                  <w:rFonts w:ascii="BIZ UD明朝 Medium" w:eastAsia="BIZ UD明朝 Medium" w:hAnsi="BIZ UD明朝 Medium" w:cs="Arial"/>
                  <w:szCs w:val="22"/>
                  <w:lang w:eastAsia="ja-JP"/>
                </w:rPr>
                <w:t>などの</w:t>
              </w:r>
            </w:hyperlink>
            <w:hyperlink r:id="rId199" w:history="1">
              <w:r w:rsidRPr="008327B1">
                <w:rPr>
                  <w:rFonts w:ascii="BIZ UD明朝 Medium" w:eastAsia="BIZ UD明朝 Medium" w:hAnsi="BIZ UD明朝 Medium" w:cs="Arial"/>
                  <w:szCs w:val="22"/>
                  <w:lang w:eastAsia="ja-JP"/>
                </w:rPr>
                <w:t>有価証券の</w:t>
              </w:r>
            </w:hyperlink>
            <w:r w:rsidRPr="008327B1">
              <w:rPr>
                <w:rFonts w:ascii="BIZ UD明朝 Medium" w:eastAsia="BIZ UD明朝 Medium" w:hAnsi="BIZ UD明朝 Medium" w:cs="Arial"/>
                <w:szCs w:val="22"/>
                <w:lang w:eastAsia="ja-JP"/>
              </w:rPr>
              <w:t>売り手が、指定された時間と価格で買い戻すことに同意する</w:t>
            </w:r>
            <w:hyperlink r:id="rId200" w:history="1">
              <w:r w:rsidRPr="008327B1">
                <w:rPr>
                  <w:rFonts w:ascii="BIZ UD明朝 Medium" w:eastAsia="BIZ UD明朝 Medium" w:hAnsi="BIZ UD明朝 Medium" w:cs="Arial"/>
                  <w:szCs w:val="22"/>
                  <w:lang w:eastAsia="ja-JP"/>
                </w:rPr>
                <w:t>契約</w:t>
              </w:r>
            </w:hyperlink>
            <w:r w:rsidRPr="008327B1">
              <w:rPr>
                <w:rFonts w:ascii="BIZ UD明朝 Medium" w:eastAsia="BIZ UD明朝 Medium" w:hAnsi="BIZ UD明朝 Medium" w:cs="Arial"/>
                <w:szCs w:val="22"/>
                <w:lang w:eastAsia="ja-JP"/>
              </w:rPr>
              <w:t>。</w:t>
            </w:r>
            <w:r w:rsidRPr="008327B1">
              <w:rPr>
                <w:rFonts w:ascii="BIZ UD明朝 Medium" w:eastAsia="BIZ UD明朝 Medium" w:hAnsi="BIZ UD明朝 Medium" w:cs="Arial"/>
                <w:szCs w:val="22"/>
              </w:rPr>
              <w:t>(バイバックとも呼ばれる）。</w:t>
            </w:r>
          </w:p>
        </w:tc>
      </w:tr>
      <w:tr w:rsidR="00C05DE3" w:rsidRPr="008327B1" w14:paraId="32366D6D" w14:textId="77777777" w:rsidTr="4C078B9E">
        <w:trPr>
          <w:cantSplit/>
          <w:trHeight w:val="432"/>
          <w:jc w:val="center"/>
        </w:trPr>
        <w:tc>
          <w:tcPr>
            <w:tcW w:w="2589" w:type="dxa"/>
          </w:tcPr>
          <w:p w14:paraId="24379137" w14:textId="77777777" w:rsidR="00C05DE3" w:rsidRPr="008327B1" w:rsidRDefault="00C05DE3" w:rsidP="00193898">
            <w:pPr>
              <w:pStyle w:val="StyleArial11ptBefore3ptAfter3pt"/>
              <w:rPr>
                <w:rFonts w:cs="Arial"/>
                <w:szCs w:val="22"/>
              </w:rPr>
            </w:pPr>
            <w:r w:rsidRPr="008327B1">
              <w:rPr>
                <w:rFonts w:cs="Arial"/>
                <w:szCs w:val="22"/>
              </w:rPr>
              <w:t>Required Rate of Return</w:t>
            </w:r>
          </w:p>
        </w:tc>
        <w:tc>
          <w:tcPr>
            <w:tcW w:w="8448" w:type="dxa"/>
          </w:tcPr>
          <w:p w14:paraId="02CA9EB0" w14:textId="77777777" w:rsidR="00C05DE3" w:rsidRPr="008327B1" w:rsidRDefault="00C05DE3" w:rsidP="00193898">
            <w:pPr>
              <w:ind w:left="-2"/>
              <w:rPr>
                <w:rFonts w:cs="Arial"/>
                <w:szCs w:val="22"/>
              </w:rPr>
            </w:pPr>
            <w:r w:rsidRPr="008327B1">
              <w:rPr>
                <w:rFonts w:cs="Arial"/>
                <w:szCs w:val="22"/>
              </w:rPr>
              <w:t>The minimum acceptable rate of return on an investment. (Also called Hurdle Rate.)</w:t>
            </w:r>
          </w:p>
        </w:tc>
      </w:tr>
      <w:tr w:rsidR="00C05DE3" w:rsidRPr="008327B1" w14:paraId="5E36C286" w14:textId="77777777" w:rsidTr="4C078B9E">
        <w:trPr>
          <w:cantSplit/>
          <w:trHeight w:val="432"/>
          <w:jc w:val="center"/>
        </w:trPr>
        <w:tc>
          <w:tcPr>
            <w:tcW w:w="2589" w:type="dxa"/>
          </w:tcPr>
          <w:p w14:paraId="6D10BDDF"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要求</w:t>
            </w:r>
            <w:r w:rsidRPr="008327B1">
              <w:rPr>
                <w:rFonts w:ascii="BIZ UD明朝 Medium" w:eastAsia="BIZ UD明朝 Medium" w:hAnsi="BIZ UD明朝 Medium" w:cs="Arial"/>
                <w:szCs w:val="22"/>
              </w:rPr>
              <w:t>収益率</w:t>
            </w:r>
          </w:p>
        </w:tc>
        <w:tc>
          <w:tcPr>
            <w:tcW w:w="8448" w:type="dxa"/>
          </w:tcPr>
          <w:p w14:paraId="36510B99"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投資に対する最低許容収益率。(ハードル・レートとも呼ばれる）。</w:t>
            </w:r>
          </w:p>
        </w:tc>
      </w:tr>
      <w:tr w:rsidR="00C05DE3" w:rsidRPr="008327B1" w14:paraId="67C7313D" w14:textId="77777777" w:rsidTr="4C078B9E">
        <w:trPr>
          <w:cantSplit/>
          <w:trHeight w:val="432"/>
          <w:jc w:val="center"/>
        </w:trPr>
        <w:tc>
          <w:tcPr>
            <w:tcW w:w="2589" w:type="dxa"/>
          </w:tcPr>
          <w:p w14:paraId="75D175A1" w14:textId="77777777" w:rsidR="00C05DE3" w:rsidRPr="008327B1" w:rsidRDefault="00C05DE3" w:rsidP="00193898">
            <w:pPr>
              <w:pStyle w:val="StyleArial11ptBefore3ptAfter3pt"/>
              <w:rPr>
                <w:rFonts w:cs="Arial"/>
                <w:szCs w:val="22"/>
              </w:rPr>
            </w:pPr>
            <w:r w:rsidRPr="008327B1">
              <w:rPr>
                <w:rFonts w:cs="Arial"/>
                <w:szCs w:val="22"/>
              </w:rPr>
              <w:t>Required Reserves</w:t>
            </w:r>
          </w:p>
        </w:tc>
        <w:tc>
          <w:tcPr>
            <w:tcW w:w="8448" w:type="dxa"/>
          </w:tcPr>
          <w:p w14:paraId="7F9A915A" w14:textId="77777777" w:rsidR="00C05DE3" w:rsidRPr="008327B1" w:rsidRDefault="00C05DE3" w:rsidP="00193898">
            <w:pPr>
              <w:rPr>
                <w:rFonts w:cs="Arial"/>
                <w:szCs w:val="22"/>
              </w:rPr>
            </w:pPr>
            <w:r w:rsidRPr="008327B1">
              <w:rPr>
                <w:rFonts w:cs="Arial"/>
                <w:szCs w:val="22"/>
              </w:rPr>
              <w:t xml:space="preserve">The minimum amount of funds that a bank is required by law to keep on hand in order to back-up its deposits.  </w:t>
            </w:r>
          </w:p>
        </w:tc>
      </w:tr>
      <w:tr w:rsidR="00C05DE3" w:rsidRPr="008327B1" w14:paraId="77DBDADA" w14:textId="77777777" w:rsidTr="4C078B9E">
        <w:trPr>
          <w:cantSplit/>
          <w:trHeight w:val="432"/>
          <w:jc w:val="center"/>
        </w:trPr>
        <w:tc>
          <w:tcPr>
            <w:tcW w:w="2589" w:type="dxa"/>
          </w:tcPr>
          <w:p w14:paraId="5FB8E1A0" w14:textId="0AC2B083" w:rsidR="00C05DE3" w:rsidRPr="008327B1" w:rsidRDefault="002569FA" w:rsidP="00193898">
            <w:pPr>
              <w:pStyle w:val="StyleArial11ptBefore3ptAfter3pt"/>
              <w:rPr>
                <w:rFonts w:cs="Arial"/>
                <w:szCs w:val="22"/>
              </w:rPr>
            </w:pPr>
            <w:r w:rsidRPr="002569FA">
              <w:rPr>
                <w:rFonts w:ascii="BIZ UD明朝 Medium" w:eastAsia="BIZ UD明朝 Medium" w:hAnsi="BIZ UD明朝 Medium" w:cs="Arial" w:hint="eastAsia"/>
                <w:szCs w:val="22"/>
                <w:lang w:eastAsia="ja-JP"/>
              </w:rPr>
              <w:t>法定準備金</w:t>
            </w:r>
          </w:p>
        </w:tc>
        <w:tc>
          <w:tcPr>
            <w:tcW w:w="8448" w:type="dxa"/>
          </w:tcPr>
          <w:p w14:paraId="52B4A99D" w14:textId="77777777" w:rsidR="00C05DE3" w:rsidRPr="008327B1" w:rsidRDefault="00C05DE3" w:rsidP="00193898">
            <w:pPr>
              <w:rPr>
                <w:rFonts w:cs="Arial"/>
                <w:szCs w:val="22"/>
                <w:lang w:eastAsia="ja-JP"/>
              </w:rPr>
            </w:pPr>
            <w:r w:rsidRPr="008327B1">
              <w:rPr>
                <w:rFonts w:ascii="BIZ UD明朝 Medium" w:eastAsia="BIZ UD明朝 Medium" w:hAnsi="BIZ UD明朝 Medium" w:cs="Arial"/>
                <w:szCs w:val="22"/>
                <w:lang w:eastAsia="ja-JP"/>
              </w:rPr>
              <w:t xml:space="preserve">銀行が預金をバックアップするために手元に置いておくことが法律で義務付けられている資金の最低額。  </w:t>
            </w:r>
          </w:p>
        </w:tc>
      </w:tr>
      <w:tr w:rsidR="00C05DE3" w:rsidRPr="008327B1" w14:paraId="132C917F" w14:textId="77777777" w:rsidTr="4C078B9E">
        <w:trPr>
          <w:cantSplit/>
          <w:trHeight w:val="432"/>
          <w:jc w:val="center"/>
        </w:trPr>
        <w:tc>
          <w:tcPr>
            <w:tcW w:w="2589" w:type="dxa"/>
          </w:tcPr>
          <w:p w14:paraId="4867CFD6" w14:textId="77777777" w:rsidR="00C05DE3" w:rsidRPr="008327B1" w:rsidRDefault="00C05DE3" w:rsidP="00193898">
            <w:pPr>
              <w:pStyle w:val="StyleArial11ptBefore3ptAfter3pt"/>
              <w:rPr>
                <w:rFonts w:cs="Arial"/>
                <w:szCs w:val="22"/>
              </w:rPr>
            </w:pPr>
            <w:r w:rsidRPr="008327B1">
              <w:rPr>
                <w:rFonts w:cs="Arial"/>
                <w:szCs w:val="22"/>
              </w:rPr>
              <w:t>Research and Development Cost</w:t>
            </w:r>
          </w:p>
        </w:tc>
        <w:tc>
          <w:tcPr>
            <w:tcW w:w="8448" w:type="dxa"/>
          </w:tcPr>
          <w:p w14:paraId="519D1B49" w14:textId="77777777" w:rsidR="00C05DE3" w:rsidRPr="008327B1" w:rsidRDefault="00C05DE3" w:rsidP="00193898">
            <w:pPr>
              <w:ind w:left="-2"/>
              <w:rPr>
                <w:rFonts w:cs="Arial"/>
                <w:szCs w:val="22"/>
              </w:rPr>
            </w:pPr>
            <w:r w:rsidRPr="008327B1">
              <w:rPr>
                <w:rFonts w:cs="Arial"/>
                <w:szCs w:val="22"/>
              </w:rPr>
              <w:t xml:space="preserve">Outlays made in an attempt to discover new knowledge (research) or to use the results of research to develop new or improved products or processes (development). </w:t>
            </w:r>
          </w:p>
        </w:tc>
      </w:tr>
      <w:tr w:rsidR="00C05DE3" w:rsidRPr="008327B1" w14:paraId="6A63351B" w14:textId="77777777" w:rsidTr="4C078B9E">
        <w:trPr>
          <w:cantSplit/>
          <w:trHeight w:val="432"/>
          <w:jc w:val="center"/>
        </w:trPr>
        <w:tc>
          <w:tcPr>
            <w:tcW w:w="2589" w:type="dxa"/>
          </w:tcPr>
          <w:p w14:paraId="2FD65DAD"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研究開発費</w:t>
            </w:r>
          </w:p>
        </w:tc>
        <w:tc>
          <w:tcPr>
            <w:tcW w:w="8448" w:type="dxa"/>
          </w:tcPr>
          <w:p w14:paraId="4DD47397"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新たな知識の発見（研究）、または研究結果を用いて新製品や改良された製品・プロセスの開発（開発）を試みるために行われる支出。 </w:t>
            </w:r>
          </w:p>
        </w:tc>
      </w:tr>
      <w:tr w:rsidR="00C05DE3" w:rsidRPr="008327B1" w14:paraId="4911F216" w14:textId="77777777" w:rsidTr="4C078B9E">
        <w:trPr>
          <w:cantSplit/>
          <w:trHeight w:val="432"/>
          <w:jc w:val="center"/>
        </w:trPr>
        <w:tc>
          <w:tcPr>
            <w:tcW w:w="2589" w:type="dxa"/>
          </w:tcPr>
          <w:p w14:paraId="7AF9310F" w14:textId="77777777" w:rsidR="00C05DE3" w:rsidRPr="008327B1" w:rsidRDefault="00C05DE3" w:rsidP="00193898">
            <w:pPr>
              <w:pStyle w:val="StyleArial11ptBefore3ptAfter3pt"/>
              <w:rPr>
                <w:rFonts w:cs="Arial"/>
                <w:szCs w:val="22"/>
              </w:rPr>
            </w:pPr>
            <w:r w:rsidRPr="008327B1">
              <w:rPr>
                <w:rFonts w:cs="Arial"/>
                <w:szCs w:val="22"/>
              </w:rPr>
              <w:t>Reserve</w:t>
            </w:r>
          </w:p>
        </w:tc>
        <w:tc>
          <w:tcPr>
            <w:tcW w:w="8448" w:type="dxa"/>
          </w:tcPr>
          <w:p w14:paraId="44DC0E00" w14:textId="77777777" w:rsidR="00C05DE3" w:rsidRPr="008327B1" w:rsidRDefault="00C05DE3" w:rsidP="00193898">
            <w:pPr>
              <w:ind w:left="-2"/>
              <w:rPr>
                <w:rFonts w:cs="Arial"/>
                <w:szCs w:val="22"/>
              </w:rPr>
            </w:pPr>
            <w:r w:rsidRPr="008327B1">
              <w:rPr>
                <w:rFonts w:cs="Arial"/>
                <w:szCs w:val="22"/>
              </w:rPr>
              <w:t>A term used primarily to segregate part of retained earnings, such as for a reserve for contingencies.</w:t>
            </w:r>
          </w:p>
        </w:tc>
      </w:tr>
      <w:tr w:rsidR="00C05DE3" w:rsidRPr="008327B1" w14:paraId="6C0D48E1" w14:textId="77777777" w:rsidTr="4C078B9E">
        <w:trPr>
          <w:cantSplit/>
          <w:trHeight w:val="432"/>
          <w:jc w:val="center"/>
        </w:trPr>
        <w:tc>
          <w:tcPr>
            <w:tcW w:w="2589" w:type="dxa"/>
          </w:tcPr>
          <w:p w14:paraId="508118E6"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準備金</w:t>
            </w:r>
          </w:p>
        </w:tc>
        <w:tc>
          <w:tcPr>
            <w:tcW w:w="8448" w:type="dxa"/>
          </w:tcPr>
          <w:p w14:paraId="03A50068"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主に、偶発事象に対する引当金など、利益剰余金の一部を分離するために使用される用語。</w:t>
            </w:r>
          </w:p>
        </w:tc>
      </w:tr>
      <w:tr w:rsidR="00C05DE3" w:rsidRPr="008327B1" w14:paraId="3C9688BF" w14:textId="77777777" w:rsidTr="4C078B9E">
        <w:trPr>
          <w:cantSplit/>
          <w:trHeight w:val="432"/>
          <w:jc w:val="center"/>
        </w:trPr>
        <w:tc>
          <w:tcPr>
            <w:tcW w:w="2589" w:type="dxa"/>
          </w:tcPr>
          <w:p w14:paraId="54B1DB4B" w14:textId="77777777" w:rsidR="00C05DE3" w:rsidRPr="008327B1" w:rsidRDefault="00C05DE3" w:rsidP="00193898">
            <w:pPr>
              <w:pStyle w:val="StyleArial11ptBefore3ptAfter3pt"/>
              <w:rPr>
                <w:rFonts w:cs="Arial"/>
                <w:szCs w:val="22"/>
              </w:rPr>
            </w:pPr>
            <w:r w:rsidRPr="008327B1">
              <w:rPr>
                <w:rFonts w:cs="Arial"/>
                <w:szCs w:val="22"/>
              </w:rPr>
              <w:t>Residual Income (RI)</w:t>
            </w:r>
          </w:p>
        </w:tc>
        <w:tc>
          <w:tcPr>
            <w:tcW w:w="8448" w:type="dxa"/>
          </w:tcPr>
          <w:p w14:paraId="4636BA51" w14:textId="77777777" w:rsidR="00C05DE3" w:rsidRPr="008327B1" w:rsidRDefault="00C05DE3" w:rsidP="00193898">
            <w:pPr>
              <w:ind w:left="-2"/>
              <w:rPr>
                <w:rFonts w:cs="Arial"/>
                <w:szCs w:val="22"/>
              </w:rPr>
            </w:pPr>
            <w:r w:rsidRPr="008327B1">
              <w:rPr>
                <w:rFonts w:cs="Arial"/>
                <w:szCs w:val="22"/>
              </w:rPr>
              <w:t>A means of measuring performance of an investment center that stresses profit responsibility and the financial management efficiency of the investment center manager. Residual income is typically calculated as the difference between investment center profits and a charge for capital resources committed to the unit.</w:t>
            </w:r>
          </w:p>
        </w:tc>
      </w:tr>
      <w:tr w:rsidR="00C05DE3" w:rsidRPr="008327B1" w14:paraId="4B27E670" w14:textId="77777777" w:rsidTr="4C078B9E">
        <w:trPr>
          <w:cantSplit/>
          <w:trHeight w:val="432"/>
          <w:jc w:val="center"/>
        </w:trPr>
        <w:tc>
          <w:tcPr>
            <w:tcW w:w="2589" w:type="dxa"/>
          </w:tcPr>
          <w:p w14:paraId="7608E0A0" w14:textId="77777777" w:rsidR="00C05DE3" w:rsidRPr="008327B1" w:rsidRDefault="00C05DE3" w:rsidP="00193898">
            <w:pPr>
              <w:pStyle w:val="StyleArial11ptBefore3ptAfter3pt"/>
              <w:rPr>
                <w:rFonts w:eastAsia="游明朝" w:cs="Arial"/>
                <w:szCs w:val="22"/>
                <w:lang w:eastAsia="ja-JP"/>
              </w:rPr>
            </w:pPr>
            <w:r w:rsidRPr="008327B1">
              <w:rPr>
                <w:rFonts w:ascii="BIZ UD明朝 Medium" w:eastAsia="BIZ UD明朝 Medium" w:hAnsi="BIZ UD明朝 Medium" w:cs="Arial"/>
                <w:szCs w:val="22"/>
              </w:rPr>
              <w:t>残余</w:t>
            </w:r>
            <w:r w:rsidRPr="008327B1">
              <w:rPr>
                <w:rFonts w:ascii="BIZ UD明朝 Medium" w:eastAsia="BIZ UD明朝 Medium" w:hAnsi="BIZ UD明朝 Medium" w:cs="Arial" w:hint="eastAsia"/>
                <w:szCs w:val="22"/>
                <w:lang w:eastAsia="ja-JP"/>
              </w:rPr>
              <w:t>利益</w:t>
            </w:r>
            <w:r w:rsidRPr="008327B1">
              <w:rPr>
                <w:rFonts w:ascii="BIZ UD明朝 Medium" w:eastAsia="BIZ UD明朝 Medium" w:hAnsi="BIZ UD明朝 Medium" w:cs="Arial"/>
                <w:szCs w:val="22"/>
              </w:rPr>
              <w:t>（RI）</w:t>
            </w:r>
          </w:p>
        </w:tc>
        <w:tc>
          <w:tcPr>
            <w:tcW w:w="8448" w:type="dxa"/>
          </w:tcPr>
          <w:p w14:paraId="4D9E40C7"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インベストメント・センターのパフォーマンスを測定する手段で、利益責任とインベストメント・センター・マネージャーの財務管理効率を重視する。残余利益は通常、投資センターの利益と、投資ユニットに投入された資本資源に対する手数料の差額として計算される。</w:t>
            </w:r>
          </w:p>
        </w:tc>
      </w:tr>
      <w:tr w:rsidR="00C05DE3" w:rsidRPr="008327B1" w14:paraId="3BCD98DB" w14:textId="77777777" w:rsidTr="4C078B9E">
        <w:trPr>
          <w:cantSplit/>
          <w:trHeight w:val="432"/>
          <w:jc w:val="center"/>
        </w:trPr>
        <w:tc>
          <w:tcPr>
            <w:tcW w:w="2589" w:type="dxa"/>
          </w:tcPr>
          <w:p w14:paraId="54C02FDA" w14:textId="77777777" w:rsidR="00C05DE3" w:rsidRPr="008327B1" w:rsidRDefault="00C05DE3" w:rsidP="00193898">
            <w:pPr>
              <w:pStyle w:val="StyleArial11ptBefore3ptAfter3pt"/>
              <w:rPr>
                <w:rFonts w:cs="Arial"/>
                <w:szCs w:val="22"/>
              </w:rPr>
            </w:pPr>
            <w:r w:rsidRPr="008327B1">
              <w:rPr>
                <w:rFonts w:cs="Arial"/>
                <w:szCs w:val="22"/>
              </w:rPr>
              <w:t>Residual Risk</w:t>
            </w:r>
          </w:p>
        </w:tc>
        <w:tc>
          <w:tcPr>
            <w:tcW w:w="8448" w:type="dxa"/>
          </w:tcPr>
          <w:p w14:paraId="6BF89DE0" w14:textId="77777777" w:rsidR="00C05DE3" w:rsidRPr="008327B1" w:rsidRDefault="00C05DE3" w:rsidP="00193898">
            <w:pPr>
              <w:ind w:left="-2"/>
              <w:rPr>
                <w:rFonts w:cs="Arial"/>
                <w:szCs w:val="22"/>
              </w:rPr>
            </w:pPr>
            <w:r w:rsidRPr="008327B1">
              <w:rPr>
                <w:rFonts w:cs="Arial"/>
                <w:szCs w:val="22"/>
              </w:rPr>
              <w:t>The risk remaining after controls have been put in place to mitigate the inherent risk; or, the exposure to loss after all known risks have been mitigated.</w:t>
            </w:r>
          </w:p>
        </w:tc>
      </w:tr>
      <w:tr w:rsidR="00C05DE3" w:rsidRPr="008327B1" w14:paraId="2E15ABD4" w14:textId="77777777" w:rsidTr="4C078B9E">
        <w:trPr>
          <w:cantSplit/>
          <w:trHeight w:val="432"/>
          <w:jc w:val="center"/>
        </w:trPr>
        <w:tc>
          <w:tcPr>
            <w:tcW w:w="2589" w:type="dxa"/>
          </w:tcPr>
          <w:p w14:paraId="596DD469" w14:textId="5C26E608" w:rsidR="00C05DE3" w:rsidRPr="008327B1" w:rsidRDefault="003370A2" w:rsidP="00193898">
            <w:pPr>
              <w:pStyle w:val="StyleArial11ptBefore3ptAfter3pt"/>
              <w:rPr>
                <w:rFonts w:cs="Arial"/>
                <w:szCs w:val="22"/>
              </w:rPr>
            </w:pPr>
            <w:r w:rsidRPr="003370A2">
              <w:rPr>
                <w:rFonts w:ascii="BIZ UD明朝 Medium" w:eastAsia="BIZ UD明朝 Medium" w:hAnsi="BIZ UD明朝 Medium" w:cs="Arial" w:hint="eastAsia"/>
                <w:szCs w:val="22"/>
              </w:rPr>
              <w:t>残余リスク</w:t>
            </w:r>
          </w:p>
        </w:tc>
        <w:tc>
          <w:tcPr>
            <w:tcW w:w="8448" w:type="dxa"/>
          </w:tcPr>
          <w:p w14:paraId="657AAB97"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内在するリスクを軽減するために管理策を講じた後に残るリスク、または、既知のリスクをすべて軽減した後に損失が発生するリスク。</w:t>
            </w:r>
          </w:p>
        </w:tc>
      </w:tr>
      <w:tr w:rsidR="00C05DE3" w:rsidRPr="008327B1" w14:paraId="40861D25" w14:textId="77777777" w:rsidTr="4C078B9E">
        <w:trPr>
          <w:cantSplit/>
          <w:trHeight w:val="432"/>
          <w:jc w:val="center"/>
        </w:trPr>
        <w:tc>
          <w:tcPr>
            <w:tcW w:w="2589" w:type="dxa"/>
          </w:tcPr>
          <w:p w14:paraId="106DB40B" w14:textId="77777777" w:rsidR="00C05DE3" w:rsidRPr="008327B1" w:rsidRDefault="00C05DE3" w:rsidP="00193898">
            <w:pPr>
              <w:pStyle w:val="StyleArial11ptBefore3ptAfter3pt"/>
              <w:rPr>
                <w:rFonts w:cs="Arial"/>
                <w:szCs w:val="22"/>
              </w:rPr>
            </w:pPr>
            <w:r w:rsidRPr="008327B1">
              <w:rPr>
                <w:rFonts w:cs="Arial"/>
                <w:szCs w:val="22"/>
              </w:rPr>
              <w:lastRenderedPageBreak/>
              <w:t>Resource Allocation</w:t>
            </w:r>
          </w:p>
        </w:tc>
        <w:tc>
          <w:tcPr>
            <w:tcW w:w="8448" w:type="dxa"/>
          </w:tcPr>
          <w:p w14:paraId="5BA0BD2C" w14:textId="77777777" w:rsidR="00C05DE3" w:rsidRPr="008327B1" w:rsidRDefault="00C05DE3" w:rsidP="00193898">
            <w:pPr>
              <w:ind w:left="-2"/>
              <w:rPr>
                <w:rFonts w:cs="Arial"/>
                <w:szCs w:val="22"/>
              </w:rPr>
            </w:pPr>
            <w:r w:rsidRPr="008327B1">
              <w:rPr>
                <w:rFonts w:cs="Arial"/>
                <w:szCs w:val="22"/>
              </w:rPr>
              <w:t xml:space="preserve">A </w:t>
            </w:r>
            <w:hyperlink r:id="rId201" w:tooltip="Plan" w:history="1">
              <w:r w:rsidRPr="008327B1">
                <w:rPr>
                  <w:rFonts w:cs="Arial"/>
                  <w:szCs w:val="22"/>
                </w:rPr>
                <w:t>plan</w:t>
              </w:r>
            </w:hyperlink>
            <w:r w:rsidRPr="008327B1">
              <w:rPr>
                <w:rFonts w:cs="Arial"/>
                <w:szCs w:val="22"/>
              </w:rPr>
              <w:t xml:space="preserve"> for using available </w:t>
            </w:r>
            <w:hyperlink r:id="rId202" w:tooltip="Resource" w:history="1">
              <w:r w:rsidRPr="008327B1">
                <w:rPr>
                  <w:rFonts w:cs="Arial"/>
                  <w:szCs w:val="22"/>
                </w:rPr>
                <w:t>resources</w:t>
              </w:r>
            </w:hyperlink>
            <w:r w:rsidRPr="008327B1">
              <w:rPr>
                <w:rFonts w:cs="Arial"/>
                <w:szCs w:val="22"/>
              </w:rPr>
              <w:t xml:space="preserve">, for example </w:t>
            </w:r>
            <w:hyperlink r:id="rId203" w:tooltip="Human resource" w:history="1">
              <w:r w:rsidRPr="008327B1">
                <w:rPr>
                  <w:rFonts w:cs="Arial"/>
                  <w:szCs w:val="22"/>
                </w:rPr>
                <w:t>human resources</w:t>
              </w:r>
            </w:hyperlink>
            <w:r w:rsidRPr="008327B1">
              <w:rPr>
                <w:rFonts w:cs="Arial"/>
                <w:szCs w:val="22"/>
              </w:rPr>
              <w:t xml:space="preserve">, especially in the near term, to achieve goals for the future; the allocation of resources among the various </w:t>
            </w:r>
            <w:hyperlink r:id="rId204" w:tooltip="Project" w:history="1">
              <w:r w:rsidRPr="008327B1">
                <w:rPr>
                  <w:rFonts w:cs="Arial"/>
                  <w:szCs w:val="22"/>
                </w:rPr>
                <w:t>projects</w:t>
              </w:r>
            </w:hyperlink>
            <w:r w:rsidRPr="008327B1">
              <w:rPr>
                <w:rFonts w:cs="Arial"/>
                <w:szCs w:val="22"/>
              </w:rPr>
              <w:t xml:space="preserve"> or business units.</w:t>
            </w:r>
          </w:p>
        </w:tc>
      </w:tr>
      <w:tr w:rsidR="00C05DE3" w:rsidRPr="008327B1" w14:paraId="43E75002" w14:textId="77777777" w:rsidTr="4C078B9E">
        <w:trPr>
          <w:cantSplit/>
          <w:trHeight w:val="432"/>
          <w:jc w:val="center"/>
        </w:trPr>
        <w:tc>
          <w:tcPr>
            <w:tcW w:w="2589" w:type="dxa"/>
          </w:tcPr>
          <w:p w14:paraId="7418FE50" w14:textId="2D559379" w:rsidR="00C05DE3" w:rsidRPr="008327B1" w:rsidRDefault="004B0389" w:rsidP="00193898">
            <w:pPr>
              <w:pStyle w:val="StyleArial11ptBefore3ptAfter3pt"/>
              <w:rPr>
                <w:rFonts w:cs="Arial"/>
                <w:szCs w:val="22"/>
              </w:rPr>
            </w:pPr>
            <w:r w:rsidRPr="004B0389">
              <w:rPr>
                <w:rFonts w:ascii="BIZ UD明朝 Medium" w:eastAsia="BIZ UD明朝 Medium" w:hAnsi="BIZ UD明朝 Medium" w:cs="Arial" w:hint="eastAsia"/>
                <w:szCs w:val="22"/>
              </w:rPr>
              <w:t>資源配分</w:t>
            </w:r>
          </w:p>
        </w:tc>
        <w:tc>
          <w:tcPr>
            <w:tcW w:w="8448" w:type="dxa"/>
          </w:tcPr>
          <w:p w14:paraId="7DE1362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将来の目標を達成するために、利用可能な</w:t>
            </w:r>
            <w:hyperlink r:id="rId205" w:tooltip="Resource" w:history="1">
              <w:r w:rsidRPr="008327B1">
                <w:rPr>
                  <w:rFonts w:ascii="BIZ UD明朝 Medium" w:eastAsia="BIZ UD明朝 Medium" w:hAnsi="BIZ UD明朝 Medium" w:cs="Arial"/>
                  <w:szCs w:val="22"/>
                  <w:lang w:eastAsia="ja-JP"/>
                </w:rPr>
                <w:t>資源</w:t>
              </w:r>
            </w:hyperlink>
            <w:r w:rsidRPr="008327B1">
              <w:rPr>
                <w:rFonts w:ascii="BIZ UD明朝 Medium" w:eastAsia="BIZ UD明朝 Medium" w:hAnsi="BIZ UD明朝 Medium" w:cs="Arial"/>
                <w:szCs w:val="22"/>
                <w:lang w:eastAsia="ja-JP"/>
              </w:rPr>
              <w:t>、例えば</w:t>
            </w:r>
            <w:hyperlink r:id="rId206" w:tooltip="Human resource" w:history="1">
              <w:r w:rsidRPr="008327B1">
                <w:rPr>
                  <w:rFonts w:ascii="BIZ UD明朝 Medium" w:eastAsia="BIZ UD明朝 Medium" w:hAnsi="BIZ UD明朝 Medium" w:cs="Arial"/>
                  <w:szCs w:val="22"/>
                  <w:lang w:eastAsia="ja-JP"/>
                </w:rPr>
                <w:t>人的資源を</w:t>
              </w:r>
            </w:hyperlink>
            <w:r w:rsidRPr="008327B1">
              <w:rPr>
                <w:rFonts w:ascii="BIZ UD明朝 Medium" w:eastAsia="BIZ UD明朝 Medium" w:hAnsi="BIZ UD明朝 Medium" w:cs="Arial"/>
                <w:szCs w:val="22"/>
                <w:lang w:eastAsia="ja-JP"/>
              </w:rPr>
              <w:t>、特に短期的に使用するための</w:t>
            </w:r>
            <w:hyperlink r:id="rId207" w:tooltip="Plan" w:history="1">
              <w:r w:rsidRPr="008327B1">
                <w:rPr>
                  <w:rFonts w:ascii="BIZ UD明朝 Medium" w:eastAsia="BIZ UD明朝 Medium" w:hAnsi="BIZ UD明朝 Medium" w:cs="Arial"/>
                  <w:szCs w:val="22"/>
                  <w:lang w:eastAsia="ja-JP"/>
                </w:rPr>
                <w:t>計画</w:t>
              </w:r>
            </w:hyperlink>
            <w:r w:rsidRPr="008327B1">
              <w:rPr>
                <w:rFonts w:ascii="BIZ UD明朝 Medium" w:eastAsia="BIZ UD明朝 Medium" w:hAnsi="BIZ UD明朝 Medium" w:cs="Arial"/>
                <w:szCs w:val="22"/>
                <w:lang w:eastAsia="ja-JP"/>
              </w:rPr>
              <w:t>。</w:t>
            </w:r>
          </w:p>
        </w:tc>
      </w:tr>
      <w:tr w:rsidR="00C05DE3" w:rsidRPr="008327B1" w14:paraId="581FC587" w14:textId="77777777" w:rsidTr="4C078B9E">
        <w:trPr>
          <w:cantSplit/>
          <w:trHeight w:val="432"/>
          <w:jc w:val="center"/>
        </w:trPr>
        <w:tc>
          <w:tcPr>
            <w:tcW w:w="2589" w:type="dxa"/>
          </w:tcPr>
          <w:p w14:paraId="1BF52E7A" w14:textId="77777777" w:rsidR="00C05DE3" w:rsidRPr="008327B1" w:rsidRDefault="00C05DE3" w:rsidP="00193898">
            <w:pPr>
              <w:pStyle w:val="StyleArial11ptBefore3ptAfter3pt"/>
              <w:rPr>
                <w:rFonts w:cs="Arial"/>
                <w:szCs w:val="22"/>
              </w:rPr>
            </w:pPr>
            <w:r w:rsidRPr="008327B1">
              <w:rPr>
                <w:rFonts w:cs="Arial"/>
                <w:szCs w:val="22"/>
              </w:rPr>
              <w:t>Resource Driver</w:t>
            </w:r>
          </w:p>
        </w:tc>
        <w:tc>
          <w:tcPr>
            <w:tcW w:w="8448" w:type="dxa"/>
          </w:tcPr>
          <w:p w14:paraId="2804B851" w14:textId="77777777" w:rsidR="00C05DE3" w:rsidRPr="008327B1" w:rsidRDefault="00C05DE3" w:rsidP="00193898">
            <w:pPr>
              <w:ind w:left="-2"/>
              <w:rPr>
                <w:rFonts w:cs="Arial"/>
                <w:szCs w:val="22"/>
              </w:rPr>
            </w:pPr>
            <w:r w:rsidRPr="008327B1">
              <w:rPr>
                <w:rFonts w:cs="Arial"/>
                <w:szCs w:val="22"/>
              </w:rPr>
              <w:t>A measure of the quantity of resources consumed by an activity (e.g., floor space occupied by the activity).</w:t>
            </w:r>
          </w:p>
        </w:tc>
      </w:tr>
      <w:tr w:rsidR="00C05DE3" w:rsidRPr="008327B1" w14:paraId="2FDBBB59" w14:textId="77777777" w:rsidTr="4C078B9E">
        <w:trPr>
          <w:cantSplit/>
          <w:trHeight w:val="432"/>
          <w:jc w:val="center"/>
        </w:trPr>
        <w:tc>
          <w:tcPr>
            <w:tcW w:w="2589" w:type="dxa"/>
          </w:tcPr>
          <w:p w14:paraId="55E9BE88" w14:textId="3C4626BF" w:rsidR="00C05DE3" w:rsidRPr="008327B1" w:rsidRDefault="004B0389" w:rsidP="00193898">
            <w:pPr>
              <w:pStyle w:val="StyleArial11ptBefore3ptAfter3pt"/>
              <w:rPr>
                <w:rFonts w:cs="Arial"/>
                <w:szCs w:val="22"/>
              </w:rPr>
            </w:pPr>
            <w:r w:rsidRPr="004B0389">
              <w:rPr>
                <w:rFonts w:ascii="BIZ UD明朝 Medium" w:eastAsia="BIZ UD明朝 Medium" w:hAnsi="BIZ UD明朝 Medium" w:cs="Arial" w:hint="eastAsia"/>
                <w:szCs w:val="22"/>
              </w:rPr>
              <w:t>資源ドライバー</w:t>
            </w:r>
          </w:p>
        </w:tc>
        <w:tc>
          <w:tcPr>
            <w:tcW w:w="8448" w:type="dxa"/>
          </w:tcPr>
          <w:p w14:paraId="033F563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活動によって消費される資源の量を示す尺度（例えば、活動によって占有される床面積）。</w:t>
            </w:r>
          </w:p>
        </w:tc>
      </w:tr>
      <w:tr w:rsidR="00C05DE3" w:rsidRPr="008327B1" w14:paraId="2CF6F3C0" w14:textId="77777777" w:rsidTr="4C078B9E">
        <w:trPr>
          <w:cantSplit/>
          <w:trHeight w:val="432"/>
          <w:jc w:val="center"/>
        </w:trPr>
        <w:tc>
          <w:tcPr>
            <w:tcW w:w="2589" w:type="dxa"/>
          </w:tcPr>
          <w:p w14:paraId="1BAF1BBB" w14:textId="77777777" w:rsidR="00C05DE3" w:rsidRPr="008327B1" w:rsidRDefault="00C05DE3" w:rsidP="00193898">
            <w:pPr>
              <w:pStyle w:val="StyleArial11ptBefore3ptAfter3pt"/>
              <w:rPr>
                <w:rFonts w:cs="Arial"/>
                <w:szCs w:val="22"/>
              </w:rPr>
            </w:pPr>
            <w:r w:rsidRPr="008327B1">
              <w:rPr>
                <w:rFonts w:cs="Arial"/>
                <w:szCs w:val="22"/>
              </w:rPr>
              <w:t>Responsibility Accounting</w:t>
            </w:r>
          </w:p>
        </w:tc>
        <w:tc>
          <w:tcPr>
            <w:tcW w:w="8448" w:type="dxa"/>
          </w:tcPr>
          <w:p w14:paraId="27C7899C" w14:textId="77777777" w:rsidR="00C05DE3" w:rsidRPr="008327B1" w:rsidRDefault="00C05DE3" w:rsidP="00193898">
            <w:pPr>
              <w:ind w:left="-2"/>
              <w:rPr>
                <w:rFonts w:cs="Arial"/>
                <w:szCs w:val="22"/>
              </w:rPr>
            </w:pPr>
            <w:r w:rsidRPr="008327B1">
              <w:rPr>
                <w:rFonts w:cs="Arial"/>
                <w:szCs w:val="22"/>
              </w:rPr>
              <w:t>A system of accounting that assigns revenues, costs, and/or capital to units of an enterprise (responsibility centers).</w:t>
            </w:r>
          </w:p>
        </w:tc>
      </w:tr>
      <w:tr w:rsidR="00C05DE3" w:rsidRPr="008327B1" w14:paraId="65CA6153" w14:textId="77777777" w:rsidTr="4C078B9E">
        <w:trPr>
          <w:cantSplit/>
          <w:trHeight w:val="432"/>
          <w:jc w:val="center"/>
        </w:trPr>
        <w:tc>
          <w:tcPr>
            <w:tcW w:w="2589" w:type="dxa"/>
          </w:tcPr>
          <w:p w14:paraId="18F1CA92" w14:textId="77777777" w:rsidR="00C05DE3" w:rsidRPr="008327B1" w:rsidRDefault="00C05DE3" w:rsidP="00193898">
            <w:pPr>
              <w:pStyle w:val="StyleArial11ptBefore3ptAfter3pt"/>
              <w:rPr>
                <w:rFonts w:eastAsia="游明朝" w:cs="Arial"/>
                <w:szCs w:val="22"/>
                <w:lang w:eastAsia="ja-JP"/>
              </w:rPr>
            </w:pPr>
            <w:r w:rsidRPr="008327B1">
              <w:rPr>
                <w:rFonts w:ascii="BIZ UD明朝 Medium" w:eastAsia="BIZ UD明朝 Medium" w:hAnsi="BIZ UD明朝 Medium" w:cs="Arial"/>
                <w:szCs w:val="22"/>
              </w:rPr>
              <w:t>責任会計</w:t>
            </w:r>
          </w:p>
        </w:tc>
        <w:tc>
          <w:tcPr>
            <w:tcW w:w="8448" w:type="dxa"/>
          </w:tcPr>
          <w:p w14:paraId="0EF4F0E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収益、費用、資本を企業の単位（責任センター）に割り当てる会計システム。</w:t>
            </w:r>
          </w:p>
        </w:tc>
      </w:tr>
      <w:tr w:rsidR="00C05DE3" w:rsidRPr="008327B1" w14:paraId="66E193C9" w14:textId="77777777" w:rsidTr="4C078B9E">
        <w:trPr>
          <w:cantSplit/>
          <w:trHeight w:val="432"/>
          <w:jc w:val="center"/>
        </w:trPr>
        <w:tc>
          <w:tcPr>
            <w:tcW w:w="2589" w:type="dxa"/>
          </w:tcPr>
          <w:p w14:paraId="200488B8" w14:textId="77777777" w:rsidR="00C05DE3" w:rsidRPr="008327B1" w:rsidRDefault="00C05DE3" w:rsidP="00193898">
            <w:pPr>
              <w:pStyle w:val="StyleArial11ptBefore3ptAfter3pt"/>
              <w:rPr>
                <w:rFonts w:cs="Arial"/>
                <w:szCs w:val="22"/>
              </w:rPr>
            </w:pPr>
            <w:r w:rsidRPr="008327B1">
              <w:rPr>
                <w:rFonts w:cs="Arial"/>
                <w:szCs w:val="22"/>
              </w:rPr>
              <w:t>Responsibility Budget</w:t>
            </w:r>
          </w:p>
        </w:tc>
        <w:tc>
          <w:tcPr>
            <w:tcW w:w="8448" w:type="dxa"/>
          </w:tcPr>
          <w:p w14:paraId="68FDACF8" w14:textId="77777777" w:rsidR="00C05DE3" w:rsidRPr="008327B1" w:rsidRDefault="00C05DE3" w:rsidP="00193898">
            <w:pPr>
              <w:ind w:left="-2"/>
              <w:rPr>
                <w:rFonts w:cs="Arial"/>
                <w:szCs w:val="22"/>
              </w:rPr>
            </w:pPr>
            <w:r w:rsidRPr="008327B1">
              <w:rPr>
                <w:rFonts w:cs="Arial"/>
                <w:szCs w:val="22"/>
              </w:rPr>
              <w:t>A budget that sets forth approved plans structured in terms of the units responsible for carrying them out. It is a control device in that it is a statement of performance expected of each responsibility center manager against which actual performance can be compared.</w:t>
            </w:r>
          </w:p>
        </w:tc>
      </w:tr>
      <w:tr w:rsidR="00C05DE3" w:rsidRPr="008327B1" w14:paraId="14837927" w14:textId="77777777" w:rsidTr="4C078B9E">
        <w:trPr>
          <w:cantSplit/>
          <w:trHeight w:val="432"/>
          <w:jc w:val="center"/>
        </w:trPr>
        <w:tc>
          <w:tcPr>
            <w:tcW w:w="2589" w:type="dxa"/>
          </w:tcPr>
          <w:p w14:paraId="76EF8339"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責任予算</w:t>
            </w:r>
          </w:p>
        </w:tc>
        <w:tc>
          <w:tcPr>
            <w:tcW w:w="8448" w:type="dxa"/>
          </w:tcPr>
          <w:p w14:paraId="5D8A0F8D"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承認された計画の内容について、部署別の実行責任を明示した予算のこと。これは期待されたパフォーマンスと実際のパフォーマンスを比較可能にするという管理手法となる。</w:t>
            </w:r>
          </w:p>
        </w:tc>
      </w:tr>
      <w:tr w:rsidR="00C05DE3" w:rsidRPr="008327B1" w14:paraId="4A093FEC" w14:textId="77777777" w:rsidTr="4C078B9E">
        <w:trPr>
          <w:cantSplit/>
          <w:trHeight w:val="432"/>
          <w:jc w:val="center"/>
        </w:trPr>
        <w:tc>
          <w:tcPr>
            <w:tcW w:w="2589" w:type="dxa"/>
          </w:tcPr>
          <w:p w14:paraId="12CB9A59" w14:textId="77777777" w:rsidR="00C05DE3" w:rsidRPr="008327B1" w:rsidRDefault="00C05DE3" w:rsidP="00193898">
            <w:pPr>
              <w:pStyle w:val="StyleArial11ptBefore3ptAfter3pt"/>
              <w:rPr>
                <w:rFonts w:cs="Arial"/>
                <w:szCs w:val="22"/>
              </w:rPr>
            </w:pPr>
            <w:r w:rsidRPr="008327B1">
              <w:rPr>
                <w:rFonts w:cs="Arial"/>
                <w:szCs w:val="22"/>
              </w:rPr>
              <w:t>Responsibility Center</w:t>
            </w:r>
          </w:p>
        </w:tc>
        <w:tc>
          <w:tcPr>
            <w:tcW w:w="8448" w:type="dxa"/>
          </w:tcPr>
          <w:p w14:paraId="27ECFF42" w14:textId="77777777" w:rsidR="00C05DE3" w:rsidRPr="008327B1" w:rsidRDefault="00C05DE3" w:rsidP="00193898">
            <w:pPr>
              <w:ind w:left="-2"/>
              <w:rPr>
                <w:rFonts w:cs="Arial"/>
                <w:szCs w:val="22"/>
              </w:rPr>
            </w:pPr>
            <w:r w:rsidRPr="008327B1">
              <w:rPr>
                <w:rFonts w:cs="Arial"/>
                <w:szCs w:val="22"/>
              </w:rPr>
              <w:t xml:space="preserve">An organizational unit headed by a manager who is responsible for its activities. </w:t>
            </w:r>
          </w:p>
        </w:tc>
      </w:tr>
      <w:tr w:rsidR="00C05DE3" w:rsidRPr="008327B1" w14:paraId="0C64DEAC" w14:textId="77777777" w:rsidTr="4C078B9E">
        <w:trPr>
          <w:cantSplit/>
          <w:trHeight w:val="432"/>
          <w:jc w:val="center"/>
        </w:trPr>
        <w:tc>
          <w:tcPr>
            <w:tcW w:w="2589" w:type="dxa"/>
          </w:tcPr>
          <w:p w14:paraId="5FE61C5F"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責任センター</w:t>
            </w:r>
          </w:p>
        </w:tc>
        <w:tc>
          <w:tcPr>
            <w:tcW w:w="8448" w:type="dxa"/>
          </w:tcPr>
          <w:p w14:paraId="19DB47F9"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活動の責任者であるマネ</w:t>
            </w:r>
            <w:r w:rsidRPr="008327B1">
              <w:rPr>
                <w:rFonts w:ascii="BIZ UD明朝 Medium" w:eastAsia="BIZ UD明朝 Medium" w:hAnsi="BIZ UD明朝 Medium" w:cs="Arial" w:hint="eastAsia"/>
                <w:szCs w:val="22"/>
                <w:lang w:eastAsia="ja-JP"/>
              </w:rPr>
              <w:t>ー</w:t>
            </w:r>
            <w:r w:rsidRPr="008327B1">
              <w:rPr>
                <w:rFonts w:ascii="BIZ UD明朝 Medium" w:eastAsia="BIZ UD明朝 Medium" w:hAnsi="BIZ UD明朝 Medium" w:cs="Arial"/>
                <w:szCs w:val="22"/>
                <w:lang w:eastAsia="ja-JP"/>
              </w:rPr>
              <w:t xml:space="preserve">ジャーが率いる組織単位。 </w:t>
            </w:r>
          </w:p>
        </w:tc>
      </w:tr>
      <w:tr w:rsidR="00C05DE3" w:rsidRPr="008327B1" w14:paraId="4D66C8D9" w14:textId="77777777" w:rsidTr="4C078B9E">
        <w:trPr>
          <w:cantSplit/>
          <w:trHeight w:val="432"/>
          <w:jc w:val="center"/>
        </w:trPr>
        <w:tc>
          <w:tcPr>
            <w:tcW w:w="2589" w:type="dxa"/>
          </w:tcPr>
          <w:p w14:paraId="14BF1D57" w14:textId="77777777" w:rsidR="00C05DE3" w:rsidRPr="008327B1" w:rsidRDefault="00C05DE3" w:rsidP="00193898">
            <w:pPr>
              <w:pStyle w:val="StyleArial11ptBefore3ptAfter3pt"/>
              <w:rPr>
                <w:rFonts w:cs="Arial"/>
                <w:szCs w:val="22"/>
              </w:rPr>
            </w:pPr>
            <w:r w:rsidRPr="008327B1">
              <w:rPr>
                <w:rFonts w:cs="Arial"/>
                <w:szCs w:val="22"/>
              </w:rPr>
              <w:t>Restructuring</w:t>
            </w:r>
          </w:p>
        </w:tc>
        <w:tc>
          <w:tcPr>
            <w:tcW w:w="8448" w:type="dxa"/>
          </w:tcPr>
          <w:p w14:paraId="02D55692" w14:textId="77777777" w:rsidR="00C05DE3" w:rsidRPr="008327B1" w:rsidRDefault="00C05DE3" w:rsidP="00193898">
            <w:pPr>
              <w:ind w:left="-2"/>
              <w:rPr>
                <w:rFonts w:cs="Arial"/>
                <w:szCs w:val="22"/>
              </w:rPr>
            </w:pPr>
            <w:r w:rsidRPr="008327B1">
              <w:rPr>
                <w:rFonts w:cs="Arial"/>
                <w:color w:val="000000"/>
                <w:szCs w:val="22"/>
                <w:lang w:val="en"/>
              </w:rPr>
              <w:t>A significant modification made to the debt, operations, or structure of a company.</w:t>
            </w:r>
          </w:p>
        </w:tc>
      </w:tr>
      <w:tr w:rsidR="00C05DE3" w:rsidRPr="008327B1" w14:paraId="3A708665" w14:textId="77777777" w:rsidTr="4C078B9E">
        <w:trPr>
          <w:cantSplit/>
          <w:trHeight w:val="432"/>
          <w:jc w:val="center"/>
        </w:trPr>
        <w:tc>
          <w:tcPr>
            <w:tcW w:w="2589" w:type="dxa"/>
          </w:tcPr>
          <w:p w14:paraId="7B34144F"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hint="eastAsia"/>
                <w:szCs w:val="22"/>
                <w:lang w:eastAsia="ja-JP"/>
              </w:rPr>
              <w:t>事業再構築</w:t>
            </w:r>
          </w:p>
        </w:tc>
        <w:tc>
          <w:tcPr>
            <w:tcW w:w="8448" w:type="dxa"/>
          </w:tcPr>
          <w:p w14:paraId="17FC05A0" w14:textId="77777777" w:rsidR="00C05DE3" w:rsidRPr="008327B1" w:rsidRDefault="00C05DE3" w:rsidP="00193898">
            <w:pPr>
              <w:ind w:left="-2"/>
              <w:rPr>
                <w:rFonts w:cs="Arial"/>
                <w:color w:val="000000"/>
                <w:szCs w:val="22"/>
                <w:lang w:val="en" w:eastAsia="ja-JP"/>
              </w:rPr>
            </w:pPr>
            <w:r w:rsidRPr="008327B1">
              <w:rPr>
                <w:rFonts w:ascii="BIZ UD明朝 Medium" w:eastAsia="BIZ UD明朝 Medium" w:hAnsi="BIZ UD明朝 Medium" w:cs="Arial"/>
                <w:color w:val="000000"/>
                <w:szCs w:val="22"/>
                <w:lang w:val="en" w:eastAsia="ja-JP"/>
              </w:rPr>
              <w:t>企業の債務、業務、</w:t>
            </w:r>
            <w:r w:rsidRPr="008327B1">
              <w:rPr>
                <w:rFonts w:ascii="BIZ UD明朝 Medium" w:eastAsia="BIZ UD明朝 Medium" w:hAnsi="BIZ UD明朝 Medium" w:cs="Arial" w:hint="eastAsia"/>
                <w:color w:val="000000"/>
                <w:szCs w:val="22"/>
                <w:lang w:val="en" w:eastAsia="ja-JP"/>
              </w:rPr>
              <w:t>組織</w:t>
            </w:r>
            <w:r w:rsidRPr="008327B1">
              <w:rPr>
                <w:rFonts w:ascii="BIZ UD明朝 Medium" w:eastAsia="BIZ UD明朝 Medium" w:hAnsi="BIZ UD明朝 Medium" w:cs="Arial"/>
                <w:color w:val="000000"/>
                <w:szCs w:val="22"/>
                <w:lang w:val="en" w:eastAsia="ja-JP"/>
              </w:rPr>
              <w:t>構造に対して行われる大幅な変更。</w:t>
            </w:r>
          </w:p>
        </w:tc>
      </w:tr>
      <w:tr w:rsidR="00C05DE3" w:rsidRPr="008327B1" w14:paraId="453699B2" w14:textId="77777777" w:rsidTr="4C078B9E">
        <w:trPr>
          <w:cantSplit/>
          <w:trHeight w:val="432"/>
          <w:jc w:val="center"/>
        </w:trPr>
        <w:tc>
          <w:tcPr>
            <w:tcW w:w="2589" w:type="dxa"/>
          </w:tcPr>
          <w:p w14:paraId="09E09E2C" w14:textId="77777777" w:rsidR="00C05DE3" w:rsidRPr="008327B1" w:rsidRDefault="00C05DE3" w:rsidP="00193898">
            <w:pPr>
              <w:pStyle w:val="StyleArial11ptBefore3ptAfter3pt"/>
              <w:rPr>
                <w:rFonts w:cs="Arial"/>
                <w:szCs w:val="22"/>
              </w:rPr>
            </w:pPr>
            <w:r w:rsidRPr="008327B1">
              <w:rPr>
                <w:rFonts w:cs="Arial"/>
                <w:szCs w:val="22"/>
              </w:rPr>
              <w:t>Retained Earnings</w:t>
            </w:r>
          </w:p>
        </w:tc>
        <w:tc>
          <w:tcPr>
            <w:tcW w:w="8448" w:type="dxa"/>
          </w:tcPr>
          <w:p w14:paraId="0920AA6C" w14:textId="77777777" w:rsidR="00C05DE3" w:rsidRPr="008327B1" w:rsidRDefault="00C05DE3" w:rsidP="00193898">
            <w:pPr>
              <w:ind w:left="-2"/>
              <w:rPr>
                <w:rFonts w:cs="Arial"/>
                <w:szCs w:val="22"/>
              </w:rPr>
            </w:pPr>
            <w:r w:rsidRPr="008327B1">
              <w:rPr>
                <w:rFonts w:cs="Arial"/>
                <w:szCs w:val="22"/>
              </w:rPr>
              <w:t xml:space="preserve">Net income over the life of a corporation less dividends. </w:t>
            </w:r>
          </w:p>
        </w:tc>
      </w:tr>
      <w:tr w:rsidR="00C05DE3" w:rsidRPr="008327B1" w14:paraId="461C9559" w14:textId="77777777" w:rsidTr="4C078B9E">
        <w:trPr>
          <w:cantSplit/>
          <w:trHeight w:val="432"/>
          <w:jc w:val="center"/>
        </w:trPr>
        <w:tc>
          <w:tcPr>
            <w:tcW w:w="2589" w:type="dxa"/>
          </w:tcPr>
          <w:p w14:paraId="5AB31ECC"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利益剰余金</w:t>
            </w:r>
          </w:p>
        </w:tc>
        <w:tc>
          <w:tcPr>
            <w:tcW w:w="8448" w:type="dxa"/>
          </w:tcPr>
          <w:p w14:paraId="24B16FD9"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企業存続期間中の純利益から配当を差し引いたもの。 </w:t>
            </w:r>
          </w:p>
        </w:tc>
      </w:tr>
      <w:tr w:rsidR="00C05DE3" w:rsidRPr="008327B1" w14:paraId="41A0A750" w14:textId="77777777" w:rsidTr="4C078B9E">
        <w:trPr>
          <w:cantSplit/>
          <w:trHeight w:val="432"/>
          <w:jc w:val="center"/>
        </w:trPr>
        <w:tc>
          <w:tcPr>
            <w:tcW w:w="2589" w:type="dxa"/>
          </w:tcPr>
          <w:p w14:paraId="519A560A" w14:textId="77777777" w:rsidR="00C05DE3" w:rsidRPr="008327B1" w:rsidRDefault="00C05DE3" w:rsidP="00193898">
            <w:pPr>
              <w:pStyle w:val="StyleArial11ptBefore3ptAfter3pt"/>
              <w:rPr>
                <w:rFonts w:cs="Arial"/>
                <w:szCs w:val="22"/>
              </w:rPr>
            </w:pPr>
            <w:r w:rsidRPr="008327B1">
              <w:rPr>
                <w:rFonts w:cs="Arial"/>
                <w:szCs w:val="22"/>
              </w:rPr>
              <w:t>Return</w:t>
            </w:r>
          </w:p>
        </w:tc>
        <w:tc>
          <w:tcPr>
            <w:tcW w:w="8448" w:type="dxa"/>
          </w:tcPr>
          <w:p w14:paraId="28E3AE40" w14:textId="77777777" w:rsidR="00C05DE3" w:rsidRPr="008327B1" w:rsidRDefault="00C05DE3" w:rsidP="00193898">
            <w:pPr>
              <w:ind w:left="-2"/>
              <w:rPr>
                <w:rFonts w:cs="Arial"/>
                <w:szCs w:val="22"/>
              </w:rPr>
            </w:pPr>
            <w:r w:rsidRPr="008327B1">
              <w:rPr>
                <w:rFonts w:cs="Arial"/>
                <w:szCs w:val="22"/>
              </w:rPr>
              <w:t>The change in the value of an investment over an evaluation period, including any cash flows received pertaining to the investment during that period.</w:t>
            </w:r>
          </w:p>
        </w:tc>
      </w:tr>
      <w:tr w:rsidR="00C05DE3" w:rsidRPr="008327B1" w14:paraId="76B467A8" w14:textId="77777777" w:rsidTr="4C078B9E">
        <w:trPr>
          <w:cantSplit/>
          <w:trHeight w:val="432"/>
          <w:jc w:val="center"/>
        </w:trPr>
        <w:tc>
          <w:tcPr>
            <w:tcW w:w="2589" w:type="dxa"/>
          </w:tcPr>
          <w:p w14:paraId="4B3F8EA4"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hint="eastAsia"/>
                <w:szCs w:val="22"/>
                <w:lang w:eastAsia="ja-JP"/>
              </w:rPr>
              <w:t>リターン</w:t>
            </w:r>
          </w:p>
        </w:tc>
        <w:tc>
          <w:tcPr>
            <w:tcW w:w="8448" w:type="dxa"/>
          </w:tcPr>
          <w:p w14:paraId="604FF69A"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評価期間</w:t>
            </w:r>
            <w:r w:rsidRPr="008327B1">
              <w:rPr>
                <w:rFonts w:ascii="BIZ UD明朝 Medium" w:eastAsia="BIZ UD明朝 Medium" w:hAnsi="BIZ UD明朝 Medium" w:cs="Arial" w:hint="eastAsia"/>
                <w:szCs w:val="22"/>
                <w:lang w:eastAsia="ja-JP"/>
              </w:rPr>
              <w:t>における</w:t>
            </w:r>
            <w:r w:rsidRPr="008327B1">
              <w:rPr>
                <w:rFonts w:ascii="BIZ UD明朝 Medium" w:eastAsia="BIZ UD明朝 Medium" w:hAnsi="BIZ UD明朝 Medium" w:cs="Arial"/>
                <w:szCs w:val="22"/>
                <w:lang w:eastAsia="ja-JP"/>
              </w:rPr>
              <w:t>投資価値の変化（その期間中に投資に関して受け取ったキャッシュフローを含む）。</w:t>
            </w:r>
          </w:p>
        </w:tc>
      </w:tr>
      <w:tr w:rsidR="00C05DE3" w:rsidRPr="008327B1" w14:paraId="47E9ECD9" w14:textId="77777777" w:rsidTr="4C078B9E">
        <w:trPr>
          <w:cantSplit/>
          <w:trHeight w:val="432"/>
          <w:jc w:val="center"/>
        </w:trPr>
        <w:tc>
          <w:tcPr>
            <w:tcW w:w="2589" w:type="dxa"/>
          </w:tcPr>
          <w:p w14:paraId="01F97F96" w14:textId="77777777" w:rsidR="00C05DE3" w:rsidRPr="008327B1" w:rsidRDefault="00C05DE3" w:rsidP="00193898">
            <w:pPr>
              <w:pStyle w:val="StyleArial11ptBefore3ptAfter3pt"/>
              <w:rPr>
                <w:rFonts w:cs="Arial"/>
                <w:szCs w:val="22"/>
              </w:rPr>
            </w:pPr>
            <w:r w:rsidRPr="008327B1">
              <w:rPr>
                <w:rFonts w:cs="Arial"/>
                <w:szCs w:val="22"/>
              </w:rPr>
              <w:t>Return on Assets (ROA)</w:t>
            </w:r>
          </w:p>
          <w:p w14:paraId="5BA0522A" w14:textId="77777777" w:rsidR="00C05DE3" w:rsidRPr="008327B1" w:rsidRDefault="00C05DE3" w:rsidP="00193898">
            <w:pPr>
              <w:pStyle w:val="StyleArial11ptBefore3ptAfter3pt"/>
              <w:rPr>
                <w:rFonts w:cs="Arial"/>
                <w:szCs w:val="22"/>
              </w:rPr>
            </w:pPr>
          </w:p>
        </w:tc>
        <w:tc>
          <w:tcPr>
            <w:tcW w:w="8448" w:type="dxa"/>
          </w:tcPr>
          <w:p w14:paraId="307D09B3" w14:textId="77777777" w:rsidR="00C05DE3" w:rsidRPr="008327B1" w:rsidRDefault="00C05DE3" w:rsidP="00193898">
            <w:pPr>
              <w:ind w:left="-2"/>
              <w:rPr>
                <w:rFonts w:cs="Arial"/>
                <w:szCs w:val="22"/>
              </w:rPr>
            </w:pPr>
            <w:r w:rsidRPr="008327B1">
              <w:rPr>
                <w:rFonts w:cs="Arial"/>
                <w:szCs w:val="22"/>
              </w:rPr>
              <w:t xml:space="preserve">A measure of how effective an entity is at earning a return on the assets employed in its business. </w:t>
            </w:r>
          </w:p>
        </w:tc>
      </w:tr>
      <w:tr w:rsidR="00C05DE3" w:rsidRPr="008327B1" w14:paraId="67B56780" w14:textId="77777777" w:rsidTr="4C078B9E">
        <w:trPr>
          <w:cantSplit/>
          <w:trHeight w:val="432"/>
          <w:jc w:val="center"/>
        </w:trPr>
        <w:tc>
          <w:tcPr>
            <w:tcW w:w="2589" w:type="dxa"/>
          </w:tcPr>
          <w:p w14:paraId="74300BFB" w14:textId="77777777" w:rsidR="00C05DE3" w:rsidRPr="008327B1" w:rsidRDefault="00C05DE3" w:rsidP="00193898">
            <w:pPr>
              <w:pStyle w:val="StyleArial11ptBefore3ptAfter3pt"/>
              <w:rPr>
                <w:rFonts w:ascii="BIZ UD明朝 Medium" w:eastAsia="BIZ UD明朝 Medium" w:hAnsi="BIZ UD明朝 Medium" w:cs="Arial"/>
                <w:szCs w:val="22"/>
                <w:lang w:eastAsia="ja-JP"/>
              </w:rPr>
            </w:pPr>
            <w:r w:rsidRPr="008327B1">
              <w:rPr>
                <w:rFonts w:ascii="BIZ UD明朝 Medium" w:eastAsia="BIZ UD明朝 Medium" w:hAnsi="BIZ UD明朝 Medium" w:cs="Arial"/>
                <w:szCs w:val="22"/>
              </w:rPr>
              <w:t>総資産利益率（ROA）</w:t>
            </w:r>
          </w:p>
        </w:tc>
        <w:tc>
          <w:tcPr>
            <w:tcW w:w="8448" w:type="dxa"/>
          </w:tcPr>
          <w:p w14:paraId="7248A380"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企業が事業で使用する資産からどれだけ効果的に利益を得ているかを示す指標。 </w:t>
            </w:r>
          </w:p>
        </w:tc>
      </w:tr>
      <w:tr w:rsidR="00C05DE3" w:rsidRPr="008327B1" w14:paraId="14F6C6E0" w14:textId="77777777" w:rsidTr="4C078B9E">
        <w:trPr>
          <w:cantSplit/>
          <w:trHeight w:val="432"/>
          <w:jc w:val="center"/>
        </w:trPr>
        <w:tc>
          <w:tcPr>
            <w:tcW w:w="2589" w:type="dxa"/>
          </w:tcPr>
          <w:p w14:paraId="35507909" w14:textId="77777777" w:rsidR="00C05DE3" w:rsidRPr="008327B1" w:rsidRDefault="00C05DE3" w:rsidP="00193898">
            <w:pPr>
              <w:pStyle w:val="StyleArial11ptBefore3ptAfter3pt"/>
              <w:rPr>
                <w:rFonts w:cs="Arial"/>
                <w:szCs w:val="22"/>
              </w:rPr>
            </w:pPr>
            <w:r w:rsidRPr="008327B1">
              <w:rPr>
                <w:rFonts w:cs="Arial"/>
                <w:szCs w:val="22"/>
              </w:rPr>
              <w:lastRenderedPageBreak/>
              <w:t>Return on Equity (ROE)</w:t>
            </w:r>
          </w:p>
        </w:tc>
        <w:tc>
          <w:tcPr>
            <w:tcW w:w="8448" w:type="dxa"/>
          </w:tcPr>
          <w:p w14:paraId="6B401872" w14:textId="77777777" w:rsidR="00C05DE3" w:rsidRPr="008327B1" w:rsidRDefault="00C05DE3" w:rsidP="00193898">
            <w:pPr>
              <w:ind w:left="-2"/>
              <w:rPr>
                <w:rFonts w:cs="Arial"/>
                <w:szCs w:val="22"/>
              </w:rPr>
            </w:pPr>
            <w:r w:rsidRPr="008327B1">
              <w:rPr>
                <w:rFonts w:cs="Arial"/>
                <w:szCs w:val="22"/>
              </w:rPr>
              <w:t>A measure that indicates the rate of return on the shareholders’ investment. (Also called return on owners’ equity.)</w:t>
            </w:r>
          </w:p>
        </w:tc>
      </w:tr>
      <w:tr w:rsidR="00C05DE3" w:rsidRPr="008327B1" w14:paraId="364EE754" w14:textId="77777777" w:rsidTr="4C078B9E">
        <w:trPr>
          <w:cantSplit/>
          <w:trHeight w:val="432"/>
          <w:jc w:val="center"/>
        </w:trPr>
        <w:tc>
          <w:tcPr>
            <w:tcW w:w="2589" w:type="dxa"/>
          </w:tcPr>
          <w:p w14:paraId="353D2303" w14:textId="77777777" w:rsidR="00B6603A" w:rsidRPr="008327B1" w:rsidRDefault="00C05DE3" w:rsidP="00193898">
            <w:pPr>
              <w:pStyle w:val="StyleArial11ptBefore3ptAfter3pt"/>
              <w:rPr>
                <w:rFonts w:ascii="BIZ UD明朝 Medium" w:eastAsia="BIZ UD明朝 Medium" w:hAnsi="BIZ UD明朝 Medium" w:cs="Arial"/>
                <w:szCs w:val="22"/>
              </w:rPr>
            </w:pPr>
            <w:r w:rsidRPr="008327B1">
              <w:rPr>
                <w:rFonts w:ascii="BIZ UD明朝 Medium" w:eastAsia="BIZ UD明朝 Medium" w:hAnsi="BIZ UD明朝 Medium" w:cs="Arial"/>
                <w:szCs w:val="22"/>
              </w:rPr>
              <w:t>株主資本利益率</w:t>
            </w:r>
          </w:p>
          <w:p w14:paraId="5A3843C9" w14:textId="316CC7E3"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（ROE）</w:t>
            </w:r>
          </w:p>
        </w:tc>
        <w:tc>
          <w:tcPr>
            <w:tcW w:w="8448" w:type="dxa"/>
          </w:tcPr>
          <w:p w14:paraId="3B8D49A4"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株主の投資に対する収益率を示す指標。(株主資本利益率ともいう）。</w:t>
            </w:r>
          </w:p>
        </w:tc>
      </w:tr>
      <w:tr w:rsidR="00C05DE3" w:rsidRPr="008327B1" w14:paraId="7D2E31AD" w14:textId="77777777" w:rsidTr="4C078B9E">
        <w:trPr>
          <w:cantSplit/>
          <w:trHeight w:val="432"/>
          <w:jc w:val="center"/>
        </w:trPr>
        <w:tc>
          <w:tcPr>
            <w:tcW w:w="2589" w:type="dxa"/>
          </w:tcPr>
          <w:p w14:paraId="0C0D57B0" w14:textId="77777777" w:rsidR="00C05DE3" w:rsidRPr="008327B1" w:rsidRDefault="00C05DE3" w:rsidP="00193898">
            <w:pPr>
              <w:pStyle w:val="StyleArial11ptBefore3ptAfter3pt"/>
              <w:rPr>
                <w:rFonts w:cs="Arial"/>
                <w:szCs w:val="22"/>
              </w:rPr>
            </w:pPr>
            <w:r w:rsidRPr="008327B1">
              <w:rPr>
                <w:rFonts w:cs="Arial"/>
                <w:szCs w:val="22"/>
              </w:rPr>
              <w:t xml:space="preserve">Return on Invested Capital </w:t>
            </w:r>
          </w:p>
        </w:tc>
        <w:tc>
          <w:tcPr>
            <w:tcW w:w="8448" w:type="dxa"/>
          </w:tcPr>
          <w:p w14:paraId="76E9AA10" w14:textId="77777777" w:rsidR="00C05DE3" w:rsidRPr="008327B1" w:rsidRDefault="00C05DE3" w:rsidP="00193898">
            <w:pPr>
              <w:ind w:left="-2"/>
              <w:rPr>
                <w:rFonts w:cs="Arial"/>
                <w:szCs w:val="22"/>
              </w:rPr>
            </w:pPr>
            <w:r w:rsidRPr="008327B1">
              <w:rPr>
                <w:rFonts w:cs="Arial"/>
                <w:szCs w:val="22"/>
              </w:rPr>
              <w:t>A measure of how effectively a company uses the money (debt or equity) invested in its operations.</w:t>
            </w:r>
          </w:p>
        </w:tc>
      </w:tr>
      <w:tr w:rsidR="00C05DE3" w:rsidRPr="008327B1" w14:paraId="2C1A6DC8" w14:textId="77777777" w:rsidTr="4C078B9E">
        <w:trPr>
          <w:cantSplit/>
          <w:trHeight w:val="432"/>
          <w:jc w:val="center"/>
        </w:trPr>
        <w:tc>
          <w:tcPr>
            <w:tcW w:w="2589" w:type="dxa"/>
          </w:tcPr>
          <w:p w14:paraId="7034C270"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 xml:space="preserve">投下資本利益率 </w:t>
            </w:r>
            <w:r w:rsidRPr="008327B1">
              <w:rPr>
                <w:rFonts w:ascii="BIZ UD明朝 Medium" w:eastAsia="BIZ UD明朝 Medium" w:hAnsi="BIZ UD明朝 Medium" w:cs="Arial" w:hint="eastAsia"/>
                <w:szCs w:val="22"/>
                <w:lang w:eastAsia="ja-JP"/>
              </w:rPr>
              <w:t>（ROIC</w:t>
            </w:r>
            <w:r w:rsidRPr="008327B1">
              <w:rPr>
                <w:rFonts w:ascii="BIZ UD明朝 Medium" w:eastAsia="BIZ UD明朝 Medium" w:hAnsi="BIZ UD明朝 Medium" w:cs="Arial"/>
                <w:szCs w:val="22"/>
                <w:lang w:eastAsia="ja-JP"/>
              </w:rPr>
              <w:t>）</w:t>
            </w:r>
          </w:p>
        </w:tc>
        <w:tc>
          <w:tcPr>
            <w:tcW w:w="8448" w:type="dxa"/>
          </w:tcPr>
          <w:p w14:paraId="331447FC"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企業が事業に投入した資金（負債または資本）をどれだけ効果的に使用しているかを示す指標。</w:t>
            </w:r>
          </w:p>
        </w:tc>
      </w:tr>
      <w:tr w:rsidR="00C05DE3" w:rsidRPr="008327B1" w14:paraId="6F4E2C21" w14:textId="77777777" w:rsidTr="4C078B9E">
        <w:trPr>
          <w:cantSplit/>
          <w:trHeight w:val="432"/>
          <w:jc w:val="center"/>
        </w:trPr>
        <w:tc>
          <w:tcPr>
            <w:tcW w:w="2589" w:type="dxa"/>
          </w:tcPr>
          <w:p w14:paraId="0CF26654" w14:textId="77777777" w:rsidR="00C05DE3" w:rsidRPr="008327B1" w:rsidRDefault="00C05DE3" w:rsidP="00193898">
            <w:pPr>
              <w:pStyle w:val="StyleArial11ptBefore3ptAfter3pt"/>
              <w:rPr>
                <w:rFonts w:cs="Arial"/>
                <w:szCs w:val="22"/>
              </w:rPr>
            </w:pPr>
            <w:r w:rsidRPr="008327B1">
              <w:rPr>
                <w:rFonts w:cs="Arial"/>
                <w:szCs w:val="22"/>
              </w:rPr>
              <w:t>Return on Investment (ROI)</w:t>
            </w:r>
          </w:p>
        </w:tc>
        <w:tc>
          <w:tcPr>
            <w:tcW w:w="8448" w:type="dxa"/>
          </w:tcPr>
          <w:p w14:paraId="4A4C61BB" w14:textId="77777777" w:rsidR="00C05DE3" w:rsidRPr="008327B1" w:rsidRDefault="00C05DE3" w:rsidP="00193898">
            <w:pPr>
              <w:ind w:left="-2"/>
              <w:rPr>
                <w:rFonts w:cs="Arial"/>
                <w:szCs w:val="22"/>
              </w:rPr>
            </w:pPr>
            <w:r w:rsidRPr="008327B1">
              <w:rPr>
                <w:rFonts w:cs="Arial"/>
                <w:szCs w:val="22"/>
              </w:rPr>
              <w:t xml:space="preserve">The ratio of income earned on the investment to the investment made to earn that income.  </w:t>
            </w:r>
          </w:p>
        </w:tc>
      </w:tr>
      <w:tr w:rsidR="00C05DE3" w:rsidRPr="008327B1" w14:paraId="2C7F94E8" w14:textId="77777777" w:rsidTr="4C078B9E">
        <w:trPr>
          <w:cantSplit/>
          <w:trHeight w:val="432"/>
          <w:jc w:val="center"/>
        </w:trPr>
        <w:tc>
          <w:tcPr>
            <w:tcW w:w="2589" w:type="dxa"/>
          </w:tcPr>
          <w:p w14:paraId="24FFEF17"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投資収益率（ROI）</w:t>
            </w:r>
          </w:p>
        </w:tc>
        <w:tc>
          <w:tcPr>
            <w:tcW w:w="8448" w:type="dxa"/>
          </w:tcPr>
          <w:p w14:paraId="09841E00"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投資で得た収入の、その収入を得るために行った投資に対する比率。  </w:t>
            </w:r>
          </w:p>
        </w:tc>
      </w:tr>
      <w:tr w:rsidR="00C05DE3" w:rsidRPr="008327B1" w14:paraId="52F16E9D" w14:textId="77777777" w:rsidTr="4C078B9E">
        <w:trPr>
          <w:cantSplit/>
          <w:trHeight w:val="432"/>
          <w:jc w:val="center"/>
        </w:trPr>
        <w:tc>
          <w:tcPr>
            <w:tcW w:w="2589" w:type="dxa"/>
          </w:tcPr>
          <w:p w14:paraId="358056E2" w14:textId="77777777" w:rsidR="00C05DE3" w:rsidRPr="008327B1" w:rsidRDefault="00C05DE3" w:rsidP="00193898">
            <w:pPr>
              <w:pStyle w:val="StyleArial11ptBefore3ptAfter3pt"/>
              <w:rPr>
                <w:rFonts w:cs="Arial"/>
                <w:szCs w:val="22"/>
              </w:rPr>
            </w:pPr>
            <w:r w:rsidRPr="008327B1">
              <w:rPr>
                <w:rFonts w:cs="Arial"/>
                <w:szCs w:val="22"/>
              </w:rPr>
              <w:t>Revenue</w:t>
            </w:r>
          </w:p>
        </w:tc>
        <w:tc>
          <w:tcPr>
            <w:tcW w:w="8448" w:type="dxa"/>
          </w:tcPr>
          <w:p w14:paraId="1791E456" w14:textId="77777777" w:rsidR="00C05DE3" w:rsidRPr="008327B1" w:rsidRDefault="00C05DE3" w:rsidP="00193898">
            <w:pPr>
              <w:ind w:left="-2"/>
              <w:rPr>
                <w:rFonts w:cs="Arial"/>
                <w:szCs w:val="22"/>
              </w:rPr>
            </w:pPr>
            <w:r w:rsidRPr="008327B1">
              <w:rPr>
                <w:rFonts w:cs="Arial"/>
                <w:szCs w:val="22"/>
              </w:rPr>
              <w:t>Inflows or other enhancements of assets of an entity or settlements of its liabilities (or a combination of both) during a period from delivering or producing goods, rendering services, or other activities that constitute the entity’s ongoing major or central operations.</w:t>
            </w:r>
          </w:p>
        </w:tc>
      </w:tr>
      <w:tr w:rsidR="00C05DE3" w:rsidRPr="008327B1" w14:paraId="516C5BBD" w14:textId="77777777" w:rsidTr="4C078B9E">
        <w:trPr>
          <w:cantSplit/>
          <w:trHeight w:val="432"/>
          <w:jc w:val="center"/>
        </w:trPr>
        <w:tc>
          <w:tcPr>
            <w:tcW w:w="2589" w:type="dxa"/>
          </w:tcPr>
          <w:p w14:paraId="132D5FCB"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収益</w:t>
            </w:r>
          </w:p>
        </w:tc>
        <w:tc>
          <w:tcPr>
            <w:tcW w:w="8448" w:type="dxa"/>
          </w:tcPr>
          <w:p w14:paraId="4EC0B1A8"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企業の継続的な主要事業または中心的事業を構成する、</w:t>
            </w:r>
            <w:r w:rsidRPr="008327B1">
              <w:rPr>
                <w:rFonts w:ascii="BIZ UD明朝 Medium" w:eastAsia="BIZ UD明朝 Medium" w:hAnsi="BIZ UD明朝 Medium" w:cs="Arial" w:hint="eastAsia"/>
                <w:szCs w:val="22"/>
                <w:lang w:eastAsia="ja-JP"/>
              </w:rPr>
              <w:t>製品の製造と供給</w:t>
            </w:r>
            <w:r w:rsidRPr="008327B1">
              <w:rPr>
                <w:rFonts w:ascii="BIZ UD明朝 Medium" w:eastAsia="BIZ UD明朝 Medium" w:hAnsi="BIZ UD明朝 Medium" w:cs="Arial"/>
                <w:szCs w:val="22"/>
                <w:lang w:eastAsia="ja-JP"/>
              </w:rPr>
              <w:t>、サービスの提供、またはその他の活動から、その期間中に生じる、企業の資産の流入またはその他の増加、または負債</w:t>
            </w:r>
            <w:r w:rsidRPr="008327B1">
              <w:rPr>
                <w:rFonts w:ascii="BIZ UD明朝 Medium" w:eastAsia="BIZ UD明朝 Medium" w:hAnsi="BIZ UD明朝 Medium" w:cs="Arial" w:hint="eastAsia"/>
                <w:szCs w:val="22"/>
                <w:lang w:eastAsia="ja-JP"/>
              </w:rPr>
              <w:t>（前受金）の取り崩し</w:t>
            </w:r>
            <w:r w:rsidRPr="008327B1">
              <w:rPr>
                <w:rFonts w:ascii="BIZ UD明朝 Medium" w:eastAsia="BIZ UD明朝 Medium" w:hAnsi="BIZ UD明朝 Medium" w:cs="Arial"/>
                <w:szCs w:val="22"/>
                <w:lang w:eastAsia="ja-JP"/>
              </w:rPr>
              <w:t>（またはその両方の組み合わせ）。</w:t>
            </w:r>
          </w:p>
        </w:tc>
      </w:tr>
      <w:tr w:rsidR="00C05DE3" w:rsidRPr="008327B1" w14:paraId="7DEAFC3E" w14:textId="77777777" w:rsidTr="4C078B9E">
        <w:trPr>
          <w:cantSplit/>
          <w:trHeight w:val="432"/>
          <w:jc w:val="center"/>
        </w:trPr>
        <w:tc>
          <w:tcPr>
            <w:tcW w:w="2589" w:type="dxa"/>
          </w:tcPr>
          <w:p w14:paraId="4508361B" w14:textId="77777777" w:rsidR="00C05DE3" w:rsidRPr="008327B1" w:rsidRDefault="00C05DE3" w:rsidP="00193898">
            <w:pPr>
              <w:pStyle w:val="StyleArial11ptBefore3ptAfter3pt"/>
              <w:rPr>
                <w:rFonts w:cs="Arial"/>
                <w:szCs w:val="22"/>
              </w:rPr>
            </w:pPr>
            <w:r w:rsidRPr="008327B1">
              <w:rPr>
                <w:rFonts w:cs="Arial"/>
                <w:szCs w:val="22"/>
              </w:rPr>
              <w:t>Revenue Center</w:t>
            </w:r>
          </w:p>
        </w:tc>
        <w:tc>
          <w:tcPr>
            <w:tcW w:w="8448" w:type="dxa"/>
          </w:tcPr>
          <w:p w14:paraId="6710787B" w14:textId="77777777" w:rsidR="00C05DE3" w:rsidRPr="008327B1" w:rsidRDefault="00C05DE3" w:rsidP="00193898">
            <w:pPr>
              <w:ind w:left="-2"/>
              <w:rPr>
                <w:rFonts w:cs="Arial"/>
                <w:szCs w:val="22"/>
              </w:rPr>
            </w:pPr>
            <w:r w:rsidRPr="008327B1">
              <w:rPr>
                <w:rFonts w:cs="Arial"/>
                <w:szCs w:val="22"/>
              </w:rPr>
              <w:t>A responsibility center in which management control is focused on the revenue that the center earns.</w:t>
            </w:r>
          </w:p>
        </w:tc>
      </w:tr>
      <w:tr w:rsidR="00C05DE3" w:rsidRPr="008327B1" w14:paraId="65EA393D" w14:textId="77777777" w:rsidTr="4C078B9E">
        <w:trPr>
          <w:cantSplit/>
          <w:trHeight w:val="432"/>
          <w:jc w:val="center"/>
        </w:trPr>
        <w:tc>
          <w:tcPr>
            <w:tcW w:w="2589" w:type="dxa"/>
          </w:tcPr>
          <w:p w14:paraId="3ADBD680"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収益センター</w:t>
            </w:r>
          </w:p>
        </w:tc>
        <w:tc>
          <w:tcPr>
            <w:tcW w:w="8448" w:type="dxa"/>
          </w:tcPr>
          <w:p w14:paraId="1EC0CFA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責任センターの１つであり、経営管理の重点を収益に置いているもの。</w:t>
            </w:r>
          </w:p>
        </w:tc>
      </w:tr>
      <w:tr w:rsidR="00C05DE3" w:rsidRPr="008327B1" w14:paraId="1FCB8E7C" w14:textId="77777777" w:rsidTr="4C078B9E">
        <w:trPr>
          <w:cantSplit/>
          <w:trHeight w:val="432"/>
          <w:jc w:val="center"/>
        </w:trPr>
        <w:tc>
          <w:tcPr>
            <w:tcW w:w="2589" w:type="dxa"/>
          </w:tcPr>
          <w:p w14:paraId="65A2CC9F" w14:textId="77777777" w:rsidR="00C05DE3" w:rsidRPr="008327B1" w:rsidRDefault="00C05DE3" w:rsidP="00193898">
            <w:pPr>
              <w:pStyle w:val="StyleArial11ptBefore3ptAfter3pt"/>
              <w:rPr>
                <w:rFonts w:cs="Arial"/>
                <w:szCs w:val="22"/>
              </w:rPr>
            </w:pPr>
            <w:r w:rsidRPr="008327B1">
              <w:rPr>
                <w:rFonts w:cs="Arial"/>
                <w:szCs w:val="22"/>
              </w:rPr>
              <w:t>Revenue Recognition</w:t>
            </w:r>
          </w:p>
        </w:tc>
        <w:tc>
          <w:tcPr>
            <w:tcW w:w="8448" w:type="dxa"/>
          </w:tcPr>
          <w:p w14:paraId="3190EC72" w14:textId="77777777" w:rsidR="00C05DE3" w:rsidRPr="008327B1" w:rsidRDefault="00C05DE3" w:rsidP="00193898">
            <w:pPr>
              <w:ind w:left="-2"/>
              <w:rPr>
                <w:rFonts w:cs="Arial"/>
                <w:szCs w:val="22"/>
              </w:rPr>
            </w:pPr>
            <w:r w:rsidRPr="008327B1">
              <w:rPr>
                <w:rFonts w:cs="Arial"/>
                <w:szCs w:val="22"/>
              </w:rPr>
              <w:t xml:space="preserve">An </w:t>
            </w:r>
            <w:hyperlink r:id="rId208" w:anchor="#" w:tgtFrame="_blank" w:history="1">
              <w:r w:rsidRPr="008327B1">
                <w:rPr>
                  <w:rFonts w:cs="Arial"/>
                  <w:szCs w:val="22"/>
                </w:rPr>
                <w:t>accounting</w:t>
              </w:r>
            </w:hyperlink>
            <w:r w:rsidRPr="008327B1">
              <w:rPr>
                <w:rFonts w:cs="Arial"/>
                <w:szCs w:val="22"/>
              </w:rPr>
              <w:t xml:space="preserve"> principle under generally accepted accounting principles (GAAP) that determines the specific conditions under which revenue is recorded in the financial statements. </w:t>
            </w:r>
          </w:p>
        </w:tc>
      </w:tr>
      <w:tr w:rsidR="00C05DE3" w:rsidRPr="008327B1" w14:paraId="530D0E02" w14:textId="77777777" w:rsidTr="4C078B9E">
        <w:trPr>
          <w:cantSplit/>
          <w:trHeight w:val="432"/>
          <w:jc w:val="center"/>
        </w:trPr>
        <w:tc>
          <w:tcPr>
            <w:tcW w:w="2589" w:type="dxa"/>
          </w:tcPr>
          <w:p w14:paraId="5F25DFF2"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収益認識</w:t>
            </w:r>
          </w:p>
        </w:tc>
        <w:tc>
          <w:tcPr>
            <w:tcW w:w="8448" w:type="dxa"/>
          </w:tcPr>
          <w:p w14:paraId="4B0D29E5"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一般に公正妥当と認められた会計原則（GAAP）に基づく</w:t>
            </w:r>
            <w:hyperlink r:id="rId209" w:anchor="#" w:tgtFrame="_blank" w:history="1">
              <w:r w:rsidRPr="008327B1">
                <w:rPr>
                  <w:rFonts w:ascii="BIZ UD明朝 Medium" w:eastAsia="BIZ UD明朝 Medium" w:hAnsi="BIZ UD明朝 Medium" w:cs="Arial"/>
                  <w:szCs w:val="22"/>
                  <w:lang w:eastAsia="ja-JP"/>
                </w:rPr>
                <w:t>会計</w:t>
              </w:r>
            </w:hyperlink>
            <w:r w:rsidRPr="008327B1">
              <w:rPr>
                <w:rFonts w:ascii="BIZ UD明朝 Medium" w:eastAsia="BIZ UD明朝 Medium" w:hAnsi="BIZ UD明朝 Medium" w:cs="Arial"/>
                <w:szCs w:val="22"/>
                <w:lang w:eastAsia="ja-JP"/>
              </w:rPr>
              <w:t>原則で、収益を財務諸表に計上する</w:t>
            </w:r>
            <w:r w:rsidRPr="008327B1">
              <w:rPr>
                <w:rFonts w:ascii="BIZ UD明朝 Medium" w:eastAsia="BIZ UD明朝 Medium" w:hAnsi="BIZ UD明朝 Medium" w:cs="Arial" w:hint="eastAsia"/>
                <w:szCs w:val="22"/>
                <w:lang w:eastAsia="ja-JP"/>
              </w:rPr>
              <w:t>ための</w:t>
            </w:r>
            <w:r w:rsidRPr="008327B1">
              <w:rPr>
                <w:rFonts w:ascii="BIZ UD明朝 Medium" w:eastAsia="BIZ UD明朝 Medium" w:hAnsi="BIZ UD明朝 Medium" w:cs="Arial"/>
                <w:szCs w:val="22"/>
                <w:lang w:eastAsia="ja-JP"/>
              </w:rPr>
              <w:t>条件</w:t>
            </w:r>
            <w:r w:rsidRPr="008327B1">
              <w:rPr>
                <w:rFonts w:ascii="BIZ UD明朝 Medium" w:eastAsia="BIZ UD明朝 Medium" w:hAnsi="BIZ UD明朝 Medium" w:cs="Arial" w:hint="eastAsia"/>
                <w:szCs w:val="22"/>
                <w:lang w:eastAsia="ja-JP"/>
              </w:rPr>
              <w:t>を定めたもの</w:t>
            </w:r>
            <w:r w:rsidRPr="008327B1">
              <w:rPr>
                <w:rFonts w:ascii="BIZ UD明朝 Medium" w:eastAsia="BIZ UD明朝 Medium" w:hAnsi="BIZ UD明朝 Medium" w:cs="Arial"/>
                <w:szCs w:val="22"/>
                <w:lang w:eastAsia="ja-JP"/>
              </w:rPr>
              <w:t xml:space="preserve">。 </w:t>
            </w:r>
          </w:p>
        </w:tc>
      </w:tr>
      <w:tr w:rsidR="00C05DE3" w:rsidRPr="008327B1" w14:paraId="67805648" w14:textId="77777777" w:rsidTr="4C078B9E">
        <w:trPr>
          <w:cantSplit/>
          <w:trHeight w:val="432"/>
          <w:jc w:val="center"/>
        </w:trPr>
        <w:tc>
          <w:tcPr>
            <w:tcW w:w="2589" w:type="dxa"/>
          </w:tcPr>
          <w:p w14:paraId="36DF3812" w14:textId="77777777" w:rsidR="00C05DE3" w:rsidRPr="008327B1" w:rsidRDefault="00C05DE3" w:rsidP="00193898">
            <w:pPr>
              <w:pStyle w:val="StyleArial11ptBefore3ptAfter3pt"/>
              <w:rPr>
                <w:rFonts w:cs="Arial"/>
                <w:szCs w:val="22"/>
              </w:rPr>
            </w:pPr>
            <w:r w:rsidRPr="008327B1">
              <w:rPr>
                <w:rFonts w:cs="Arial"/>
                <w:szCs w:val="22"/>
              </w:rPr>
              <w:t>Revenue-recognition Principle</w:t>
            </w:r>
          </w:p>
        </w:tc>
        <w:tc>
          <w:tcPr>
            <w:tcW w:w="8448" w:type="dxa"/>
          </w:tcPr>
          <w:p w14:paraId="2C76E01C" w14:textId="77777777" w:rsidR="00C05DE3" w:rsidRPr="008327B1" w:rsidRDefault="00C05DE3" w:rsidP="00193898">
            <w:pPr>
              <w:ind w:left="-2"/>
              <w:rPr>
                <w:rFonts w:cs="Arial"/>
                <w:szCs w:val="22"/>
              </w:rPr>
            </w:pPr>
            <w:r w:rsidRPr="008327B1">
              <w:rPr>
                <w:rFonts w:cs="Arial"/>
                <w:szCs w:val="22"/>
              </w:rPr>
              <w:t>The principle that revenue should be recognized when it is earned and its collection is reasonably assured.</w:t>
            </w:r>
          </w:p>
        </w:tc>
      </w:tr>
      <w:tr w:rsidR="00C05DE3" w:rsidRPr="008327B1" w14:paraId="1E17D4DC" w14:textId="77777777" w:rsidTr="4C078B9E">
        <w:trPr>
          <w:cantSplit/>
          <w:trHeight w:val="432"/>
          <w:jc w:val="center"/>
        </w:trPr>
        <w:tc>
          <w:tcPr>
            <w:tcW w:w="2589" w:type="dxa"/>
          </w:tcPr>
          <w:p w14:paraId="417AE644"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収益認識原則</w:t>
            </w:r>
          </w:p>
        </w:tc>
        <w:tc>
          <w:tcPr>
            <w:tcW w:w="8448" w:type="dxa"/>
          </w:tcPr>
          <w:p w14:paraId="22E09DF0"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収益が獲得され、その回収が合理的に保証された時点で収益を認識すべきであるという原則。</w:t>
            </w:r>
          </w:p>
        </w:tc>
      </w:tr>
      <w:tr w:rsidR="00C05DE3" w:rsidRPr="008327B1" w14:paraId="332D57BF" w14:textId="77777777" w:rsidTr="4C078B9E">
        <w:trPr>
          <w:cantSplit/>
          <w:trHeight w:val="432"/>
          <w:jc w:val="center"/>
        </w:trPr>
        <w:tc>
          <w:tcPr>
            <w:tcW w:w="2589" w:type="dxa"/>
          </w:tcPr>
          <w:p w14:paraId="134DB924" w14:textId="77777777" w:rsidR="00C05DE3" w:rsidRPr="008327B1" w:rsidRDefault="00C05DE3" w:rsidP="00193898">
            <w:pPr>
              <w:pStyle w:val="StyleArial11ptBefore3ptAfter3pt"/>
              <w:rPr>
                <w:rFonts w:cs="Arial"/>
                <w:szCs w:val="22"/>
              </w:rPr>
            </w:pPr>
            <w:r w:rsidRPr="008327B1">
              <w:rPr>
                <w:rFonts w:cs="Arial"/>
                <w:szCs w:val="22"/>
              </w:rPr>
              <w:t>Rights</w:t>
            </w:r>
          </w:p>
        </w:tc>
        <w:tc>
          <w:tcPr>
            <w:tcW w:w="8448" w:type="dxa"/>
          </w:tcPr>
          <w:p w14:paraId="27C45CEA" w14:textId="77777777" w:rsidR="00C05DE3" w:rsidRPr="008327B1" w:rsidRDefault="00C05DE3" w:rsidP="00193898">
            <w:pPr>
              <w:ind w:left="-2"/>
              <w:rPr>
                <w:rFonts w:cs="Arial"/>
                <w:szCs w:val="22"/>
              </w:rPr>
            </w:pPr>
            <w:r w:rsidRPr="008327B1">
              <w:rPr>
                <w:rFonts w:cs="Arial"/>
                <w:szCs w:val="22"/>
              </w:rPr>
              <w:t>An offer made by a company to its shareholders to enable them to buy new shares in the company at a discount from the market price.</w:t>
            </w:r>
          </w:p>
        </w:tc>
      </w:tr>
      <w:tr w:rsidR="00C05DE3" w:rsidRPr="008327B1" w14:paraId="2A583859" w14:textId="77777777" w:rsidTr="4C078B9E">
        <w:trPr>
          <w:cantSplit/>
          <w:trHeight w:val="432"/>
          <w:jc w:val="center"/>
        </w:trPr>
        <w:tc>
          <w:tcPr>
            <w:tcW w:w="2589" w:type="dxa"/>
          </w:tcPr>
          <w:p w14:paraId="6D8C12F3"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lastRenderedPageBreak/>
              <w:t>新株予約権</w:t>
            </w:r>
          </w:p>
        </w:tc>
        <w:tc>
          <w:tcPr>
            <w:tcW w:w="8448" w:type="dxa"/>
          </w:tcPr>
          <w:p w14:paraId="31BFE8F1"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会社が株主に対して行う、市場価格より割安な価格で新株を購入できるようにする</w:t>
            </w:r>
            <w:r w:rsidRPr="008327B1">
              <w:rPr>
                <w:rFonts w:ascii="BIZ UD明朝 Medium" w:eastAsia="BIZ UD明朝 Medium" w:hAnsi="BIZ UD明朝 Medium" w:cs="Arial" w:hint="eastAsia"/>
                <w:szCs w:val="22"/>
                <w:lang w:eastAsia="ja-JP"/>
              </w:rPr>
              <w:t>オファー</w:t>
            </w:r>
            <w:r w:rsidRPr="008327B1">
              <w:rPr>
                <w:rFonts w:ascii="BIZ UD明朝 Medium" w:eastAsia="BIZ UD明朝 Medium" w:hAnsi="BIZ UD明朝 Medium" w:cs="Arial"/>
                <w:szCs w:val="22"/>
                <w:lang w:eastAsia="ja-JP"/>
              </w:rPr>
              <w:t>。</w:t>
            </w:r>
          </w:p>
        </w:tc>
      </w:tr>
      <w:tr w:rsidR="00C05DE3" w:rsidRPr="008327B1" w14:paraId="54D3257E" w14:textId="77777777" w:rsidTr="4C078B9E">
        <w:trPr>
          <w:cantSplit/>
          <w:trHeight w:val="432"/>
          <w:jc w:val="center"/>
        </w:trPr>
        <w:tc>
          <w:tcPr>
            <w:tcW w:w="2589" w:type="dxa"/>
          </w:tcPr>
          <w:p w14:paraId="15767D29" w14:textId="77777777" w:rsidR="00C05DE3" w:rsidRPr="008327B1" w:rsidRDefault="00C05DE3" w:rsidP="00193898">
            <w:pPr>
              <w:pStyle w:val="StyleArial11ptBefore3ptAfter3pt"/>
              <w:rPr>
                <w:rFonts w:cs="Arial"/>
                <w:szCs w:val="22"/>
              </w:rPr>
            </w:pPr>
            <w:r w:rsidRPr="008327B1">
              <w:rPr>
                <w:rFonts w:cs="Arial"/>
                <w:szCs w:val="22"/>
              </w:rPr>
              <w:t>Risk</w:t>
            </w:r>
          </w:p>
        </w:tc>
        <w:tc>
          <w:tcPr>
            <w:tcW w:w="8448" w:type="dxa"/>
          </w:tcPr>
          <w:p w14:paraId="7DAC44AA" w14:textId="77777777" w:rsidR="00C05DE3" w:rsidRPr="008327B1" w:rsidRDefault="00C05DE3" w:rsidP="00193898">
            <w:pPr>
              <w:ind w:left="-2"/>
              <w:rPr>
                <w:rFonts w:cs="Arial"/>
                <w:szCs w:val="22"/>
              </w:rPr>
            </w:pPr>
            <w:r w:rsidRPr="008327B1">
              <w:rPr>
                <w:rFonts w:cs="Arial"/>
                <w:szCs w:val="22"/>
              </w:rPr>
              <w:t>A measure of the variability of the return on investment</w:t>
            </w:r>
          </w:p>
        </w:tc>
      </w:tr>
      <w:tr w:rsidR="00C05DE3" w:rsidRPr="008327B1" w14:paraId="4BD4BE46" w14:textId="77777777" w:rsidTr="4C078B9E">
        <w:trPr>
          <w:cantSplit/>
          <w:trHeight w:val="432"/>
          <w:jc w:val="center"/>
        </w:trPr>
        <w:tc>
          <w:tcPr>
            <w:tcW w:w="2589" w:type="dxa"/>
          </w:tcPr>
          <w:p w14:paraId="435236CE"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リスク</w:t>
            </w:r>
          </w:p>
        </w:tc>
        <w:tc>
          <w:tcPr>
            <w:tcW w:w="8448" w:type="dxa"/>
          </w:tcPr>
          <w:p w14:paraId="440D431E" w14:textId="19E65823"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投資収益率</w:t>
            </w:r>
            <w:r w:rsidRPr="008327B1">
              <w:rPr>
                <w:rFonts w:ascii="BIZ UD明朝 Medium" w:eastAsia="BIZ UD明朝 Medium" w:hAnsi="BIZ UD明朝 Medium" w:cs="Arial" w:hint="eastAsia"/>
                <w:szCs w:val="22"/>
                <w:lang w:eastAsia="ja-JP"/>
              </w:rPr>
              <w:t>における</w:t>
            </w:r>
            <w:r w:rsidRPr="008327B1">
              <w:rPr>
                <w:rFonts w:ascii="BIZ UD明朝 Medium" w:eastAsia="BIZ UD明朝 Medium" w:hAnsi="BIZ UD明朝 Medium" w:cs="Arial"/>
                <w:szCs w:val="22"/>
                <w:lang w:eastAsia="ja-JP"/>
              </w:rPr>
              <w:t>変動性</w:t>
            </w:r>
            <w:r w:rsidRPr="008327B1">
              <w:rPr>
                <w:rFonts w:ascii="BIZ UD明朝 Medium" w:eastAsia="BIZ UD明朝 Medium" w:hAnsi="BIZ UD明朝 Medium" w:cs="Arial" w:hint="eastAsia"/>
                <w:szCs w:val="22"/>
                <w:lang w:eastAsia="ja-JP"/>
              </w:rPr>
              <w:t>を測るもの</w:t>
            </w:r>
            <w:r w:rsidR="00D704A3">
              <w:rPr>
                <w:rFonts w:ascii="DengXian" w:eastAsia="DengXian" w:hAnsi="DengXian" w:cs="Arial" w:hint="eastAsia"/>
                <w:szCs w:val="22"/>
                <w:lang w:eastAsia="zh-CN"/>
              </w:rPr>
              <w:t>。</w:t>
            </w:r>
          </w:p>
        </w:tc>
      </w:tr>
      <w:tr w:rsidR="00C05DE3" w:rsidRPr="008327B1" w14:paraId="2F3C19A1" w14:textId="77777777" w:rsidTr="4C078B9E">
        <w:trPr>
          <w:cantSplit/>
          <w:trHeight w:val="432"/>
          <w:jc w:val="center"/>
        </w:trPr>
        <w:tc>
          <w:tcPr>
            <w:tcW w:w="2589" w:type="dxa"/>
          </w:tcPr>
          <w:p w14:paraId="3B945E3E" w14:textId="77777777" w:rsidR="00C05DE3" w:rsidRPr="008327B1" w:rsidRDefault="00C05DE3" w:rsidP="00193898">
            <w:pPr>
              <w:pStyle w:val="StyleArial11ptBefore3ptAfter3pt"/>
              <w:rPr>
                <w:rFonts w:cs="Arial"/>
                <w:szCs w:val="22"/>
              </w:rPr>
            </w:pPr>
            <w:r w:rsidRPr="008327B1">
              <w:rPr>
                <w:rFonts w:cs="Arial"/>
                <w:szCs w:val="22"/>
              </w:rPr>
              <w:t>Risk Analytics</w:t>
            </w:r>
          </w:p>
        </w:tc>
        <w:tc>
          <w:tcPr>
            <w:tcW w:w="8448" w:type="dxa"/>
          </w:tcPr>
          <w:p w14:paraId="45F0500F" w14:textId="77777777" w:rsidR="00C05DE3" w:rsidRPr="008327B1" w:rsidRDefault="00C05DE3" w:rsidP="00193898">
            <w:pPr>
              <w:ind w:left="-2"/>
              <w:rPr>
                <w:rFonts w:cs="Arial"/>
                <w:szCs w:val="22"/>
              </w:rPr>
            </w:pPr>
            <w:r w:rsidRPr="008327B1">
              <w:rPr>
                <w:rFonts w:cs="Arial"/>
                <w:szCs w:val="22"/>
              </w:rPr>
              <w:t>The process of defining and analyzing the dangers to firms posed by potential natural and human-caused adverse events; quantitative risk analysis estimates the probabilities of adverse events and the likely extent of the losses; qualitative risk analysis defines the threats, determines the extent of vulnerabilities, and devises countermeasures should an adverse event occur.</w:t>
            </w:r>
          </w:p>
        </w:tc>
      </w:tr>
      <w:tr w:rsidR="00C05DE3" w:rsidRPr="008327B1" w14:paraId="114C5FAC" w14:textId="77777777" w:rsidTr="4C078B9E">
        <w:trPr>
          <w:cantSplit/>
          <w:trHeight w:val="432"/>
          <w:jc w:val="center"/>
        </w:trPr>
        <w:tc>
          <w:tcPr>
            <w:tcW w:w="2589" w:type="dxa"/>
          </w:tcPr>
          <w:p w14:paraId="2FB00896"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リスク分析</w:t>
            </w:r>
          </w:p>
        </w:tc>
        <w:tc>
          <w:tcPr>
            <w:tcW w:w="8448" w:type="dxa"/>
          </w:tcPr>
          <w:p w14:paraId="0F4626D5"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定量的リスク分析では、有害事象が発生する確率と損失の程度を推定し、定性的リスク分析では、脅威を定義し、脆弱性の程度を決定し、有害事象が発生した場合の対応策を考案する。</w:t>
            </w:r>
          </w:p>
        </w:tc>
      </w:tr>
      <w:tr w:rsidR="00C05DE3" w:rsidRPr="008327B1" w14:paraId="01D1398D" w14:textId="77777777" w:rsidTr="4C078B9E">
        <w:trPr>
          <w:cantSplit/>
          <w:trHeight w:val="432"/>
          <w:jc w:val="center"/>
        </w:trPr>
        <w:tc>
          <w:tcPr>
            <w:tcW w:w="2589" w:type="dxa"/>
          </w:tcPr>
          <w:p w14:paraId="39FEF5FE" w14:textId="77777777" w:rsidR="00C05DE3" w:rsidRPr="008327B1" w:rsidRDefault="00C05DE3" w:rsidP="00193898">
            <w:pPr>
              <w:pStyle w:val="StyleArial11ptBefore3ptAfter3pt"/>
              <w:rPr>
                <w:rFonts w:cs="Arial"/>
                <w:szCs w:val="22"/>
              </w:rPr>
            </w:pPr>
            <w:r w:rsidRPr="008327B1">
              <w:rPr>
                <w:rFonts w:cs="Arial"/>
                <w:szCs w:val="22"/>
              </w:rPr>
              <w:t>Risk Assessment</w:t>
            </w:r>
          </w:p>
        </w:tc>
        <w:tc>
          <w:tcPr>
            <w:tcW w:w="8448" w:type="dxa"/>
          </w:tcPr>
          <w:p w14:paraId="052FE712" w14:textId="77777777" w:rsidR="00C05DE3" w:rsidRPr="008327B1" w:rsidRDefault="00C05DE3" w:rsidP="00193898">
            <w:pPr>
              <w:ind w:left="-2"/>
              <w:rPr>
                <w:rFonts w:cs="Arial"/>
                <w:szCs w:val="22"/>
              </w:rPr>
            </w:pPr>
            <w:r w:rsidRPr="008327B1">
              <w:rPr>
                <w:rFonts w:cs="Arial"/>
                <w:szCs w:val="22"/>
              </w:rPr>
              <w:t>1. In capital budgeting, methods used to identify, and quantify the relative risk of a project.</w:t>
            </w:r>
          </w:p>
          <w:p w14:paraId="19C05031" w14:textId="77777777" w:rsidR="00C05DE3" w:rsidRPr="008327B1" w:rsidRDefault="00C05DE3" w:rsidP="00193898">
            <w:pPr>
              <w:ind w:left="-2"/>
              <w:rPr>
                <w:rFonts w:cs="Arial"/>
                <w:szCs w:val="22"/>
              </w:rPr>
            </w:pPr>
            <w:r w:rsidRPr="008327B1">
              <w:rPr>
                <w:rFonts w:cs="Arial"/>
                <w:szCs w:val="22"/>
              </w:rPr>
              <w:t xml:space="preserve">2. In auditing, a systematic process for exercising and integrating professional judgments about potential adverse conditions and events. </w:t>
            </w:r>
          </w:p>
        </w:tc>
      </w:tr>
      <w:tr w:rsidR="00C05DE3" w:rsidRPr="008327B1" w14:paraId="6BAB7E08" w14:textId="77777777" w:rsidTr="4C078B9E">
        <w:trPr>
          <w:cantSplit/>
          <w:trHeight w:val="432"/>
          <w:jc w:val="center"/>
        </w:trPr>
        <w:tc>
          <w:tcPr>
            <w:tcW w:w="2589" w:type="dxa"/>
          </w:tcPr>
          <w:p w14:paraId="52999037"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リスク評価</w:t>
            </w:r>
          </w:p>
        </w:tc>
        <w:tc>
          <w:tcPr>
            <w:tcW w:w="8448" w:type="dxa"/>
          </w:tcPr>
          <w:p w14:paraId="683E7E73" w14:textId="77777777" w:rsidR="00C05DE3" w:rsidRPr="008327B1" w:rsidRDefault="00C05DE3" w:rsidP="00193898">
            <w:pPr>
              <w:ind w:left="-2"/>
              <w:rPr>
                <w:rFonts w:ascii="BIZ UD明朝 Medium" w:eastAsia="BIZ UD明朝 Medium" w:hAnsi="BIZ UD明朝 Medium" w:cs="Arial"/>
                <w:szCs w:val="22"/>
                <w:lang w:eastAsia="ja-JP"/>
              </w:rPr>
            </w:pPr>
            <w:r w:rsidRPr="008327B1">
              <w:rPr>
                <w:rFonts w:ascii="BIZ UD明朝 Medium" w:eastAsia="BIZ UD明朝 Medium" w:hAnsi="BIZ UD明朝 Medium" w:cs="Arial"/>
                <w:szCs w:val="22"/>
                <w:lang w:eastAsia="ja-JP"/>
              </w:rPr>
              <w:t>1.資本予算編成において、プロジェクトの相対的なリスクを特定し、定量化するために用いられる手法。</w:t>
            </w:r>
          </w:p>
          <w:p w14:paraId="4085E4E8"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2.監査において、潜在的な不利な状況や事象について専門的判断を行使し、統合するための体系的なプロセス。 </w:t>
            </w:r>
          </w:p>
        </w:tc>
      </w:tr>
      <w:tr w:rsidR="00C05DE3" w:rsidRPr="008327B1" w14:paraId="71A45E50" w14:textId="77777777" w:rsidTr="4C078B9E">
        <w:trPr>
          <w:cantSplit/>
          <w:trHeight w:val="432"/>
          <w:jc w:val="center"/>
        </w:trPr>
        <w:tc>
          <w:tcPr>
            <w:tcW w:w="2589" w:type="dxa"/>
          </w:tcPr>
          <w:p w14:paraId="2D0EEC5F" w14:textId="77777777" w:rsidR="00C05DE3" w:rsidRPr="008327B1" w:rsidRDefault="00C05DE3" w:rsidP="00193898">
            <w:pPr>
              <w:pStyle w:val="StyleArial11ptBefore3ptAfter3pt"/>
              <w:rPr>
                <w:rFonts w:cs="Arial"/>
                <w:szCs w:val="22"/>
              </w:rPr>
            </w:pPr>
            <w:r w:rsidRPr="008327B1">
              <w:rPr>
                <w:rFonts w:cs="Arial"/>
                <w:szCs w:val="22"/>
              </w:rPr>
              <w:t>Risk Premium</w:t>
            </w:r>
          </w:p>
        </w:tc>
        <w:tc>
          <w:tcPr>
            <w:tcW w:w="8448" w:type="dxa"/>
          </w:tcPr>
          <w:p w14:paraId="308ECEE8" w14:textId="77777777" w:rsidR="00C05DE3" w:rsidRPr="008327B1" w:rsidRDefault="00C05DE3" w:rsidP="00193898">
            <w:pPr>
              <w:ind w:left="-2"/>
              <w:rPr>
                <w:rFonts w:cs="Arial"/>
                <w:szCs w:val="22"/>
              </w:rPr>
            </w:pPr>
            <w:r w:rsidRPr="008327B1">
              <w:rPr>
                <w:rFonts w:cs="Arial"/>
                <w:szCs w:val="22"/>
              </w:rPr>
              <w:t xml:space="preserve">The return in excess of the risk-free </w:t>
            </w:r>
            <w:hyperlink r:id="rId210" w:history="1">
              <w:r w:rsidRPr="008327B1">
                <w:rPr>
                  <w:rStyle w:val="itxtrst"/>
                  <w:rFonts w:cs="Arial"/>
                  <w:szCs w:val="22"/>
                </w:rPr>
                <w:t>rate of return</w:t>
              </w:r>
            </w:hyperlink>
            <w:r w:rsidRPr="008327B1">
              <w:rPr>
                <w:rFonts w:cs="Arial"/>
                <w:szCs w:val="22"/>
              </w:rPr>
              <w:t xml:space="preserve"> that an investment is expected to yield; a form of compensation for investors who take on the extra risk.</w:t>
            </w:r>
          </w:p>
        </w:tc>
      </w:tr>
      <w:tr w:rsidR="00C05DE3" w:rsidRPr="008327B1" w14:paraId="72EC6D12" w14:textId="77777777" w:rsidTr="4C078B9E">
        <w:trPr>
          <w:cantSplit/>
          <w:trHeight w:val="432"/>
          <w:jc w:val="center"/>
        </w:trPr>
        <w:tc>
          <w:tcPr>
            <w:tcW w:w="2589" w:type="dxa"/>
          </w:tcPr>
          <w:p w14:paraId="49C32091"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リスク・プレミアム</w:t>
            </w:r>
          </w:p>
        </w:tc>
        <w:tc>
          <w:tcPr>
            <w:tcW w:w="8448" w:type="dxa"/>
          </w:tcPr>
          <w:p w14:paraId="5DC53E1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ある投資がもたらすと期待される</w:t>
            </w:r>
            <w:r w:rsidRPr="008327B1">
              <w:rPr>
                <w:rFonts w:ascii="BIZ UD明朝 Medium" w:eastAsia="BIZ UD明朝 Medium" w:hAnsi="BIZ UD明朝 Medium" w:cs="Arial" w:hint="eastAsia"/>
                <w:szCs w:val="22"/>
                <w:lang w:eastAsia="ja-JP"/>
              </w:rPr>
              <w:t>、</w:t>
            </w:r>
            <w:r w:rsidRPr="008327B1">
              <w:rPr>
                <w:rFonts w:ascii="BIZ UD明朝 Medium" w:eastAsia="BIZ UD明朝 Medium" w:hAnsi="BIZ UD明朝 Medium" w:cs="Arial"/>
                <w:szCs w:val="22"/>
                <w:lang w:eastAsia="ja-JP"/>
              </w:rPr>
              <w:t>リスク・フリー・</w:t>
            </w:r>
            <w:hyperlink r:id="rId211" w:history="1">
              <w:r w:rsidRPr="008327B1">
                <w:rPr>
                  <w:rStyle w:val="itxtrst"/>
                  <w:rFonts w:ascii="BIZ UD明朝 Medium" w:eastAsia="BIZ UD明朝 Medium" w:hAnsi="BIZ UD明朝 Medium" w:cs="Arial"/>
                  <w:szCs w:val="22"/>
                  <w:lang w:eastAsia="ja-JP"/>
                </w:rPr>
                <w:t>リターンを</w:t>
              </w:r>
            </w:hyperlink>
            <w:r w:rsidRPr="008327B1">
              <w:rPr>
                <w:rFonts w:ascii="BIZ UD明朝 Medium" w:eastAsia="BIZ UD明朝 Medium" w:hAnsi="BIZ UD明朝 Medium" w:cs="Arial"/>
                <w:szCs w:val="22"/>
                <w:lang w:eastAsia="ja-JP"/>
              </w:rPr>
              <w:t>上回るリターン。余分なリスクを引き受ける投資家に対する報酬の一形態</w:t>
            </w:r>
            <w:r w:rsidRPr="008327B1">
              <w:rPr>
                <w:rFonts w:ascii="BIZ UD明朝 Medium" w:eastAsia="BIZ UD明朝 Medium" w:hAnsi="BIZ UD明朝 Medium" w:cs="Arial" w:hint="eastAsia"/>
                <w:szCs w:val="22"/>
                <w:lang w:eastAsia="ja-JP"/>
              </w:rPr>
              <w:t>となる</w:t>
            </w:r>
            <w:r w:rsidRPr="008327B1">
              <w:rPr>
                <w:rFonts w:ascii="BIZ UD明朝 Medium" w:eastAsia="BIZ UD明朝 Medium" w:hAnsi="BIZ UD明朝 Medium" w:cs="Arial"/>
                <w:szCs w:val="22"/>
                <w:lang w:eastAsia="ja-JP"/>
              </w:rPr>
              <w:t>。</w:t>
            </w:r>
          </w:p>
        </w:tc>
      </w:tr>
      <w:tr w:rsidR="00C05DE3" w:rsidRPr="008327B1" w14:paraId="0963D9A5" w14:textId="77777777" w:rsidTr="4C078B9E">
        <w:trPr>
          <w:cantSplit/>
          <w:trHeight w:val="432"/>
          <w:jc w:val="center"/>
        </w:trPr>
        <w:tc>
          <w:tcPr>
            <w:tcW w:w="2589" w:type="dxa"/>
          </w:tcPr>
          <w:p w14:paraId="73212E84" w14:textId="77777777" w:rsidR="00C05DE3" w:rsidRPr="008327B1" w:rsidRDefault="00C05DE3" w:rsidP="00193898">
            <w:pPr>
              <w:pStyle w:val="StyleArial11ptBefore3ptAfter3pt"/>
              <w:rPr>
                <w:rFonts w:cs="Arial"/>
                <w:szCs w:val="22"/>
              </w:rPr>
            </w:pPr>
            <w:r w:rsidRPr="008327B1">
              <w:rPr>
                <w:rFonts w:cs="Arial"/>
                <w:szCs w:val="22"/>
              </w:rPr>
              <w:t>Risk Response</w:t>
            </w:r>
          </w:p>
        </w:tc>
        <w:tc>
          <w:tcPr>
            <w:tcW w:w="8448" w:type="dxa"/>
          </w:tcPr>
          <w:p w14:paraId="5B027C35" w14:textId="77777777" w:rsidR="00C05DE3" w:rsidRPr="008327B1" w:rsidRDefault="00C05DE3" w:rsidP="00193898">
            <w:pPr>
              <w:ind w:left="-2"/>
              <w:rPr>
                <w:rFonts w:cs="Arial"/>
                <w:szCs w:val="22"/>
              </w:rPr>
            </w:pPr>
            <w:r w:rsidRPr="008327B1">
              <w:rPr>
                <w:rFonts w:cs="Arial"/>
                <w:szCs w:val="22"/>
              </w:rPr>
              <w:t>Steps taken to deal with variance types of risk; four different strategies: avoidance, mitigation, acceptance, or transference. (Also called Risk Treatment.)</w:t>
            </w:r>
          </w:p>
        </w:tc>
      </w:tr>
      <w:tr w:rsidR="00C05DE3" w:rsidRPr="008327B1" w14:paraId="06BE2BD8" w14:textId="77777777" w:rsidTr="4C078B9E">
        <w:trPr>
          <w:cantSplit/>
          <w:trHeight w:val="432"/>
          <w:jc w:val="center"/>
        </w:trPr>
        <w:tc>
          <w:tcPr>
            <w:tcW w:w="2589" w:type="dxa"/>
          </w:tcPr>
          <w:p w14:paraId="03473701" w14:textId="17944659" w:rsidR="00C05DE3" w:rsidRPr="008327B1" w:rsidRDefault="00AA1145" w:rsidP="00193898">
            <w:pPr>
              <w:pStyle w:val="StyleArial11ptBefore3ptAfter3pt"/>
              <w:rPr>
                <w:rFonts w:cs="Arial"/>
                <w:szCs w:val="22"/>
                <w:lang w:eastAsia="ja-JP"/>
              </w:rPr>
            </w:pPr>
            <w:r w:rsidRPr="00AA1145">
              <w:rPr>
                <w:rFonts w:ascii="BIZ UD明朝 Medium" w:eastAsia="BIZ UD明朝 Medium" w:hAnsi="BIZ UD明朝 Medium" w:cs="Arial" w:hint="eastAsia"/>
                <w:szCs w:val="22"/>
              </w:rPr>
              <w:t>リスク対応</w:t>
            </w:r>
          </w:p>
        </w:tc>
        <w:tc>
          <w:tcPr>
            <w:tcW w:w="8448" w:type="dxa"/>
          </w:tcPr>
          <w:p w14:paraId="5E15D5F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回避、軽減、受容、転移の4つの異なる</w:t>
            </w:r>
            <w:r w:rsidRPr="008327B1">
              <w:rPr>
                <w:rFonts w:ascii="BIZ UD明朝 Medium" w:eastAsia="BIZ UD明朝 Medium" w:hAnsi="BIZ UD明朝 Medium" w:cs="Arial" w:hint="eastAsia"/>
                <w:szCs w:val="22"/>
                <w:lang w:eastAsia="ja-JP"/>
              </w:rPr>
              <w:t>タイプのリスクへの対応策</w:t>
            </w:r>
            <w:r w:rsidRPr="008327B1">
              <w:rPr>
                <w:rFonts w:ascii="BIZ UD明朝 Medium" w:eastAsia="BIZ UD明朝 Medium" w:hAnsi="BIZ UD明朝 Medium" w:cs="Arial"/>
                <w:szCs w:val="22"/>
                <w:lang w:eastAsia="ja-JP"/>
              </w:rPr>
              <w:t>。(リスク</w:t>
            </w:r>
            <w:r w:rsidRPr="008327B1">
              <w:rPr>
                <w:rFonts w:ascii="BIZ UD明朝 Medium" w:eastAsia="BIZ UD明朝 Medium" w:hAnsi="BIZ UD明朝 Medium" w:cs="Arial" w:hint="eastAsia"/>
                <w:szCs w:val="22"/>
                <w:lang w:eastAsia="ja-JP"/>
              </w:rPr>
              <w:t>対応</w:t>
            </w:r>
            <w:r w:rsidRPr="008327B1">
              <w:rPr>
                <w:rFonts w:ascii="BIZ UD明朝 Medium" w:eastAsia="BIZ UD明朝 Medium" w:hAnsi="BIZ UD明朝 Medium" w:cs="Arial"/>
                <w:szCs w:val="22"/>
                <w:lang w:eastAsia="ja-JP"/>
              </w:rPr>
              <w:t>とも呼ばれる）。</w:t>
            </w:r>
          </w:p>
        </w:tc>
      </w:tr>
      <w:tr w:rsidR="00C05DE3" w:rsidRPr="008327B1" w14:paraId="09072E33" w14:textId="77777777" w:rsidTr="4C078B9E">
        <w:trPr>
          <w:cantSplit/>
          <w:trHeight w:val="432"/>
          <w:jc w:val="center"/>
        </w:trPr>
        <w:tc>
          <w:tcPr>
            <w:tcW w:w="2589" w:type="dxa"/>
          </w:tcPr>
          <w:p w14:paraId="48A4B00C" w14:textId="77777777" w:rsidR="00C05DE3" w:rsidRPr="008327B1" w:rsidRDefault="00C05DE3" w:rsidP="00193898">
            <w:pPr>
              <w:pStyle w:val="StyleArial11ptBefore3ptAfter3pt"/>
              <w:rPr>
                <w:rFonts w:cs="Arial"/>
                <w:szCs w:val="22"/>
              </w:rPr>
            </w:pPr>
            <w:r w:rsidRPr="008327B1">
              <w:rPr>
                <w:rFonts w:cs="Arial"/>
                <w:szCs w:val="22"/>
              </w:rPr>
              <w:t>Risk Transfer</w:t>
            </w:r>
          </w:p>
        </w:tc>
        <w:tc>
          <w:tcPr>
            <w:tcW w:w="8448" w:type="dxa"/>
          </w:tcPr>
          <w:p w14:paraId="71028723" w14:textId="77777777" w:rsidR="00C05DE3" w:rsidRPr="008327B1" w:rsidRDefault="00C05DE3" w:rsidP="00193898">
            <w:pPr>
              <w:ind w:left="-2"/>
              <w:rPr>
                <w:rFonts w:cs="Arial"/>
                <w:szCs w:val="22"/>
              </w:rPr>
            </w:pPr>
            <w:r w:rsidRPr="008327B1">
              <w:rPr>
                <w:rFonts w:cs="Arial"/>
                <w:szCs w:val="22"/>
              </w:rPr>
              <w:t>Shifting risk from one party to another (e.g., insurance).</w:t>
            </w:r>
          </w:p>
        </w:tc>
      </w:tr>
      <w:tr w:rsidR="00C05DE3" w:rsidRPr="008327B1" w14:paraId="4FBCC40E" w14:textId="77777777" w:rsidTr="4C078B9E">
        <w:trPr>
          <w:cantSplit/>
          <w:trHeight w:val="432"/>
          <w:jc w:val="center"/>
        </w:trPr>
        <w:tc>
          <w:tcPr>
            <w:tcW w:w="2589" w:type="dxa"/>
          </w:tcPr>
          <w:p w14:paraId="7383FDF7" w14:textId="77777777" w:rsidR="00C05DE3" w:rsidRPr="008327B1" w:rsidRDefault="00C05DE3" w:rsidP="00193898">
            <w:pPr>
              <w:pStyle w:val="StyleArial11ptBefore3ptAfter3pt"/>
              <w:rPr>
                <w:rFonts w:eastAsia="游明朝" w:cs="Arial"/>
                <w:szCs w:val="22"/>
                <w:lang w:eastAsia="ja-JP"/>
              </w:rPr>
            </w:pPr>
            <w:r w:rsidRPr="008327B1">
              <w:rPr>
                <w:rFonts w:ascii="BIZ UD明朝 Medium" w:eastAsia="BIZ UD明朝 Medium" w:hAnsi="BIZ UD明朝 Medium" w:cs="Arial"/>
                <w:szCs w:val="22"/>
              </w:rPr>
              <w:t>リスク移転</w:t>
            </w:r>
          </w:p>
        </w:tc>
        <w:tc>
          <w:tcPr>
            <w:tcW w:w="8448" w:type="dxa"/>
          </w:tcPr>
          <w:p w14:paraId="29B2E9B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ある当事者から別の当事者へリスク</w:t>
            </w:r>
            <w:r w:rsidRPr="008327B1">
              <w:rPr>
                <w:rFonts w:ascii="BIZ UD明朝 Medium" w:eastAsia="BIZ UD明朝 Medium" w:hAnsi="BIZ UD明朝 Medium" w:cs="Arial" w:hint="eastAsia"/>
                <w:szCs w:val="22"/>
                <w:lang w:eastAsia="ja-JP"/>
              </w:rPr>
              <w:t>を付け替えること</w:t>
            </w:r>
            <w:r w:rsidRPr="008327B1">
              <w:rPr>
                <w:rFonts w:ascii="BIZ UD明朝 Medium" w:eastAsia="BIZ UD明朝 Medium" w:hAnsi="BIZ UD明朝 Medium" w:cs="Arial"/>
                <w:szCs w:val="22"/>
                <w:lang w:eastAsia="ja-JP"/>
              </w:rPr>
              <w:t>（保険など）。</w:t>
            </w:r>
          </w:p>
        </w:tc>
      </w:tr>
      <w:tr w:rsidR="00C05DE3" w:rsidRPr="008327B1" w14:paraId="0917B9F5" w14:textId="77777777" w:rsidTr="4C078B9E">
        <w:trPr>
          <w:cantSplit/>
          <w:trHeight w:val="432"/>
          <w:jc w:val="center"/>
        </w:trPr>
        <w:tc>
          <w:tcPr>
            <w:tcW w:w="2589" w:type="dxa"/>
          </w:tcPr>
          <w:p w14:paraId="17BA3E3B" w14:textId="77777777" w:rsidR="00C05DE3" w:rsidRPr="008327B1" w:rsidRDefault="00C05DE3" w:rsidP="00193898">
            <w:pPr>
              <w:pStyle w:val="StyleArial11ptBefore3ptAfter3pt"/>
              <w:rPr>
                <w:rFonts w:cs="Arial"/>
                <w:szCs w:val="22"/>
              </w:rPr>
            </w:pPr>
            <w:r w:rsidRPr="008327B1">
              <w:rPr>
                <w:rFonts w:cs="Arial"/>
                <w:szCs w:val="22"/>
              </w:rPr>
              <w:t>Risk-Adjusted Return</w:t>
            </w:r>
          </w:p>
        </w:tc>
        <w:tc>
          <w:tcPr>
            <w:tcW w:w="8448" w:type="dxa"/>
          </w:tcPr>
          <w:p w14:paraId="5EF21B8C" w14:textId="77777777" w:rsidR="00C05DE3" w:rsidRPr="008327B1" w:rsidRDefault="00C05DE3" w:rsidP="00193898">
            <w:pPr>
              <w:ind w:left="-2"/>
              <w:rPr>
                <w:rFonts w:cs="Arial"/>
                <w:szCs w:val="22"/>
              </w:rPr>
            </w:pPr>
            <w:r w:rsidRPr="008327B1">
              <w:rPr>
                <w:rFonts w:cs="Arial"/>
                <w:szCs w:val="22"/>
              </w:rPr>
              <w:t>In capital budgeting, a rate of return that is adjusted for the expected risk of the proposed project. The net present value (NPV) of a project whose risk is expected to be greater than average is found by using a higher than average discount rate. (Also called Risk-Adjusted Discount Rate.)</w:t>
            </w:r>
          </w:p>
        </w:tc>
      </w:tr>
      <w:tr w:rsidR="00C05DE3" w:rsidRPr="008327B1" w14:paraId="1F995278" w14:textId="77777777" w:rsidTr="4C078B9E">
        <w:trPr>
          <w:cantSplit/>
          <w:trHeight w:val="432"/>
          <w:jc w:val="center"/>
        </w:trPr>
        <w:tc>
          <w:tcPr>
            <w:tcW w:w="2589" w:type="dxa"/>
          </w:tcPr>
          <w:p w14:paraId="6E459549"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lastRenderedPageBreak/>
              <w:t>リスク調整後リターン</w:t>
            </w:r>
          </w:p>
        </w:tc>
        <w:tc>
          <w:tcPr>
            <w:tcW w:w="8448" w:type="dxa"/>
          </w:tcPr>
          <w:p w14:paraId="7E7D14F1" w14:textId="77777777" w:rsidR="00C05DE3" w:rsidRPr="008327B1" w:rsidRDefault="00C05DE3" w:rsidP="00193898">
            <w:pPr>
              <w:ind w:left="-2"/>
              <w:rPr>
                <w:rFonts w:cs="Arial"/>
                <w:szCs w:val="22"/>
              </w:rPr>
            </w:pPr>
            <w:r w:rsidRPr="008327B1">
              <w:rPr>
                <w:rFonts w:ascii="BIZ UD明朝 Medium" w:eastAsia="BIZ UD明朝 Medium" w:hAnsi="BIZ UD明朝 Medium" w:cs="Arial"/>
                <w:szCs w:val="22"/>
                <w:lang w:eastAsia="ja-JP"/>
              </w:rPr>
              <w:t>資本予算編成において、提案されたプロジェクトの予想されるリスクを調整した収益率。リスクが平均より大きいと予想されるプロジェクトの正味現在価値（NPV）は、平均より高い割引率を用いて求められる。</w:t>
            </w:r>
            <w:r w:rsidRPr="008327B1">
              <w:rPr>
                <w:rFonts w:ascii="BIZ UD明朝 Medium" w:eastAsia="BIZ UD明朝 Medium" w:hAnsi="BIZ UD明朝 Medium" w:cs="Arial"/>
                <w:szCs w:val="22"/>
              </w:rPr>
              <w:t>(リスク調整割引率ともいう）。</w:t>
            </w:r>
          </w:p>
        </w:tc>
      </w:tr>
      <w:tr w:rsidR="00C05DE3" w:rsidRPr="008327B1" w14:paraId="34146CE6" w14:textId="77777777" w:rsidTr="4C078B9E">
        <w:trPr>
          <w:cantSplit/>
          <w:trHeight w:val="432"/>
          <w:jc w:val="center"/>
        </w:trPr>
        <w:tc>
          <w:tcPr>
            <w:tcW w:w="2589" w:type="dxa"/>
          </w:tcPr>
          <w:p w14:paraId="57FD953E" w14:textId="77777777" w:rsidR="00C05DE3" w:rsidRPr="008327B1" w:rsidRDefault="00C05DE3" w:rsidP="00193898">
            <w:pPr>
              <w:pStyle w:val="StyleArial11ptBefore3ptAfter3pt"/>
              <w:rPr>
                <w:rFonts w:cs="Arial"/>
                <w:szCs w:val="22"/>
              </w:rPr>
            </w:pPr>
            <w:r w:rsidRPr="008327B1">
              <w:rPr>
                <w:rFonts w:cs="Arial"/>
                <w:szCs w:val="22"/>
              </w:rPr>
              <w:t>Robotic Process Automation (RPA)</w:t>
            </w:r>
          </w:p>
        </w:tc>
        <w:tc>
          <w:tcPr>
            <w:tcW w:w="8448" w:type="dxa"/>
          </w:tcPr>
          <w:p w14:paraId="36534896" w14:textId="77777777" w:rsidR="00C05DE3" w:rsidRPr="008327B1" w:rsidRDefault="00C05DE3" w:rsidP="00193898">
            <w:pPr>
              <w:pStyle w:val="Web"/>
              <w:rPr>
                <w:rFonts w:ascii="Arial" w:hAnsi="Arial" w:cs="Arial"/>
                <w:sz w:val="22"/>
                <w:szCs w:val="22"/>
              </w:rPr>
            </w:pPr>
            <w:r w:rsidRPr="008327B1">
              <w:rPr>
                <w:rFonts w:cs="Arial"/>
                <w:szCs w:val="22"/>
              </w:rPr>
              <w:t>Automating rules-based routine processes using robotic software and artificial intelligence (AI), reducing costs and streamlining operations.</w:t>
            </w:r>
          </w:p>
        </w:tc>
      </w:tr>
      <w:tr w:rsidR="00C05DE3" w:rsidRPr="008327B1" w14:paraId="2A5C877E" w14:textId="77777777" w:rsidTr="4C078B9E">
        <w:trPr>
          <w:cantSplit/>
          <w:trHeight w:val="432"/>
          <w:jc w:val="center"/>
        </w:trPr>
        <w:tc>
          <w:tcPr>
            <w:tcW w:w="2589" w:type="dxa"/>
          </w:tcPr>
          <w:p w14:paraId="0EA27532"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ロボティック・プロセス・オートメーション（RPA）</w:t>
            </w:r>
          </w:p>
        </w:tc>
        <w:tc>
          <w:tcPr>
            <w:tcW w:w="8448" w:type="dxa"/>
          </w:tcPr>
          <w:p w14:paraId="0976B724" w14:textId="77777777" w:rsidR="00C05DE3" w:rsidRPr="008327B1" w:rsidRDefault="00C05DE3" w:rsidP="00193898">
            <w:pPr>
              <w:pStyle w:val="Web"/>
              <w:rPr>
                <w:rFonts w:cs="Arial"/>
                <w:szCs w:val="22"/>
                <w:lang w:eastAsia="ja-JP"/>
              </w:rPr>
            </w:pPr>
            <w:r w:rsidRPr="008327B1">
              <w:rPr>
                <w:rFonts w:ascii="BIZ UD明朝 Medium" w:eastAsia="BIZ UD明朝 Medium" w:hAnsi="BIZ UD明朝 Medium" w:cs="Arial"/>
                <w:szCs w:val="22"/>
                <w:lang w:eastAsia="ja-JP"/>
              </w:rPr>
              <w:t>ロボットソフトウェアと人工知能（AI）を使用して、ルールに基づいた定型的なプロセスを自動化</w:t>
            </w:r>
            <w:r w:rsidRPr="008327B1">
              <w:rPr>
                <w:rFonts w:ascii="BIZ UD明朝 Medium" w:eastAsia="BIZ UD明朝 Medium" w:hAnsi="BIZ UD明朝 Medium" w:cs="Arial" w:hint="eastAsia"/>
                <w:szCs w:val="22"/>
                <w:lang w:eastAsia="ja-JP"/>
              </w:rPr>
              <w:t>するものであり</w:t>
            </w:r>
            <w:r w:rsidRPr="008327B1">
              <w:rPr>
                <w:rFonts w:ascii="BIZ UD明朝 Medium" w:eastAsia="BIZ UD明朝 Medium" w:hAnsi="BIZ UD明朝 Medium" w:cs="Arial"/>
                <w:szCs w:val="22"/>
                <w:lang w:eastAsia="ja-JP"/>
              </w:rPr>
              <w:t>、コスト削減</w:t>
            </w:r>
            <w:r w:rsidRPr="008327B1">
              <w:rPr>
                <w:rFonts w:ascii="BIZ UD明朝 Medium" w:eastAsia="BIZ UD明朝 Medium" w:hAnsi="BIZ UD明朝 Medium" w:cs="Arial" w:hint="eastAsia"/>
                <w:szCs w:val="22"/>
                <w:lang w:eastAsia="ja-JP"/>
              </w:rPr>
              <w:t>や</w:t>
            </w:r>
            <w:r w:rsidRPr="008327B1">
              <w:rPr>
                <w:rFonts w:ascii="BIZ UD明朝 Medium" w:eastAsia="BIZ UD明朝 Medium" w:hAnsi="BIZ UD明朝 Medium" w:cs="Arial"/>
                <w:szCs w:val="22"/>
                <w:lang w:eastAsia="ja-JP"/>
              </w:rPr>
              <w:t>業務合理化</w:t>
            </w:r>
            <w:r w:rsidRPr="008327B1">
              <w:rPr>
                <w:rFonts w:ascii="BIZ UD明朝 Medium" w:eastAsia="BIZ UD明朝 Medium" w:hAnsi="BIZ UD明朝 Medium" w:cs="Arial" w:hint="eastAsia"/>
                <w:szCs w:val="22"/>
                <w:lang w:eastAsia="ja-JP"/>
              </w:rPr>
              <w:t>を伴うもの</w:t>
            </w:r>
            <w:r w:rsidRPr="008327B1">
              <w:rPr>
                <w:rFonts w:ascii="BIZ UD明朝 Medium" w:eastAsia="BIZ UD明朝 Medium" w:hAnsi="BIZ UD明朝 Medium" w:cs="Arial"/>
                <w:szCs w:val="22"/>
                <w:lang w:eastAsia="ja-JP"/>
              </w:rPr>
              <w:t>。</w:t>
            </w:r>
          </w:p>
        </w:tc>
      </w:tr>
      <w:tr w:rsidR="00C05DE3" w:rsidRPr="008327B1" w14:paraId="304E9CBB" w14:textId="77777777" w:rsidTr="4C078B9E">
        <w:trPr>
          <w:cantSplit/>
          <w:trHeight w:val="432"/>
          <w:jc w:val="center"/>
        </w:trPr>
        <w:tc>
          <w:tcPr>
            <w:tcW w:w="2589" w:type="dxa"/>
          </w:tcPr>
          <w:p w14:paraId="3AC6B514" w14:textId="77777777" w:rsidR="00C05DE3" w:rsidRPr="008327B1" w:rsidRDefault="00C05DE3" w:rsidP="00193898">
            <w:pPr>
              <w:pStyle w:val="StyleArial11ptBefore3ptAfter3pt"/>
              <w:rPr>
                <w:rFonts w:cs="Arial"/>
                <w:szCs w:val="22"/>
              </w:rPr>
            </w:pPr>
            <w:r w:rsidRPr="008327B1">
              <w:rPr>
                <w:rFonts w:cs="Arial"/>
                <w:szCs w:val="22"/>
              </w:rPr>
              <w:t>Rolling Budget</w:t>
            </w:r>
          </w:p>
        </w:tc>
        <w:tc>
          <w:tcPr>
            <w:tcW w:w="8448" w:type="dxa"/>
          </w:tcPr>
          <w:p w14:paraId="741DA4F7" w14:textId="77777777" w:rsidR="00C05DE3" w:rsidRPr="008327B1" w:rsidRDefault="00C05DE3" w:rsidP="00193898">
            <w:pPr>
              <w:ind w:left="-2"/>
              <w:rPr>
                <w:rFonts w:cs="Arial"/>
                <w:szCs w:val="22"/>
              </w:rPr>
            </w:pPr>
            <w:r w:rsidRPr="008327B1">
              <w:rPr>
                <w:rFonts w:cs="Arial"/>
                <w:szCs w:val="22"/>
              </w:rPr>
              <w:t>A moving projection of financial operations for a series of weeks, months, or quarters immediately ahead.  At the end of each period, the portion of the projection then lapsed is removed and a new projection for a period of similar length is added to the series. (Also called Continuous Budget.)</w:t>
            </w:r>
          </w:p>
        </w:tc>
      </w:tr>
      <w:tr w:rsidR="00C05DE3" w:rsidRPr="008327B1" w14:paraId="5DC06222" w14:textId="77777777" w:rsidTr="4C078B9E">
        <w:trPr>
          <w:cantSplit/>
          <w:trHeight w:val="432"/>
          <w:jc w:val="center"/>
        </w:trPr>
        <w:tc>
          <w:tcPr>
            <w:tcW w:w="2589" w:type="dxa"/>
          </w:tcPr>
          <w:p w14:paraId="52DF754B"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ローリング予算</w:t>
            </w:r>
          </w:p>
        </w:tc>
        <w:tc>
          <w:tcPr>
            <w:tcW w:w="8448" w:type="dxa"/>
          </w:tcPr>
          <w:p w14:paraId="61A3A366" w14:textId="77777777" w:rsidR="00C05DE3" w:rsidRPr="008327B1" w:rsidRDefault="00C05DE3" w:rsidP="00193898">
            <w:pPr>
              <w:ind w:left="-2"/>
              <w:rPr>
                <w:rFonts w:cs="Arial"/>
                <w:szCs w:val="22"/>
              </w:rPr>
            </w:pPr>
            <w:r w:rsidRPr="008327B1">
              <w:rPr>
                <w:rFonts w:ascii="BIZ UD明朝 Medium" w:eastAsia="BIZ UD明朝 Medium" w:hAnsi="BIZ UD明朝 Medium" w:cs="Arial"/>
                <w:szCs w:val="22"/>
                <w:lang w:eastAsia="ja-JP"/>
              </w:rPr>
              <w:t>直前の数週間、数カ月、数四半期にわたる財務</w:t>
            </w:r>
            <w:r w:rsidRPr="008327B1">
              <w:rPr>
                <w:rFonts w:ascii="BIZ UD明朝 Medium" w:eastAsia="BIZ UD明朝 Medium" w:hAnsi="BIZ UD明朝 Medium" w:cs="Arial" w:hint="eastAsia"/>
                <w:szCs w:val="22"/>
                <w:lang w:eastAsia="ja-JP"/>
              </w:rPr>
              <w:t>活動</w:t>
            </w:r>
            <w:r w:rsidRPr="008327B1">
              <w:rPr>
                <w:rFonts w:ascii="BIZ UD明朝 Medium" w:eastAsia="BIZ UD明朝 Medium" w:hAnsi="BIZ UD明朝 Medium" w:cs="Arial"/>
                <w:szCs w:val="22"/>
                <w:lang w:eastAsia="ja-JP"/>
              </w:rPr>
              <w:t>の移動予測。  各期間が終了するごとに、その時点で</w:t>
            </w:r>
            <w:r w:rsidRPr="008327B1">
              <w:rPr>
                <w:rFonts w:ascii="BIZ UD明朝 Medium" w:eastAsia="BIZ UD明朝 Medium" w:hAnsi="BIZ UD明朝 Medium" w:cs="Arial" w:hint="eastAsia"/>
                <w:szCs w:val="22"/>
                <w:lang w:eastAsia="ja-JP"/>
              </w:rPr>
              <w:t>無効となっている期間</w:t>
            </w:r>
            <w:r w:rsidRPr="008327B1">
              <w:rPr>
                <w:rFonts w:ascii="BIZ UD明朝 Medium" w:eastAsia="BIZ UD明朝 Medium" w:hAnsi="BIZ UD明朝 Medium" w:cs="Arial"/>
                <w:szCs w:val="22"/>
                <w:lang w:eastAsia="ja-JP"/>
              </w:rPr>
              <w:t>部が削除され、同じ長さの期間</w:t>
            </w:r>
            <w:r w:rsidRPr="008327B1">
              <w:rPr>
                <w:rFonts w:ascii="BIZ UD明朝 Medium" w:eastAsia="BIZ UD明朝 Medium" w:hAnsi="BIZ UD明朝 Medium" w:cs="Arial" w:hint="eastAsia"/>
                <w:szCs w:val="22"/>
                <w:lang w:eastAsia="ja-JP"/>
              </w:rPr>
              <w:t>についての</w:t>
            </w:r>
            <w:r w:rsidRPr="008327B1">
              <w:rPr>
                <w:rFonts w:ascii="BIZ UD明朝 Medium" w:eastAsia="BIZ UD明朝 Medium" w:hAnsi="BIZ UD明朝 Medium" w:cs="Arial"/>
                <w:szCs w:val="22"/>
                <w:lang w:eastAsia="ja-JP"/>
              </w:rPr>
              <w:t>新しい予測が</w:t>
            </w:r>
            <w:r w:rsidRPr="008327B1">
              <w:rPr>
                <w:rFonts w:ascii="BIZ UD明朝 Medium" w:eastAsia="BIZ UD明朝 Medium" w:hAnsi="BIZ UD明朝 Medium" w:cs="Arial" w:hint="eastAsia"/>
                <w:szCs w:val="22"/>
                <w:lang w:eastAsia="ja-JP"/>
              </w:rPr>
              <w:t>対象</w:t>
            </w:r>
            <w:r w:rsidRPr="008327B1">
              <w:rPr>
                <w:rFonts w:ascii="BIZ UD明朝 Medium" w:eastAsia="BIZ UD明朝 Medium" w:hAnsi="BIZ UD明朝 Medium" w:cs="Arial"/>
                <w:szCs w:val="22"/>
                <w:lang w:eastAsia="ja-JP"/>
              </w:rPr>
              <w:t>に追加される。</w:t>
            </w:r>
            <w:r w:rsidRPr="008327B1">
              <w:rPr>
                <w:rFonts w:ascii="BIZ UD明朝 Medium" w:eastAsia="BIZ UD明朝 Medium" w:hAnsi="BIZ UD明朝 Medium" w:cs="Arial"/>
                <w:szCs w:val="22"/>
              </w:rPr>
              <w:t>(連続予算とも呼ばれる）。</w:t>
            </w:r>
          </w:p>
        </w:tc>
      </w:tr>
      <w:tr w:rsidR="00C05DE3" w:rsidRPr="008327B1" w14:paraId="2FB35B61" w14:textId="77777777" w:rsidTr="4C078B9E">
        <w:trPr>
          <w:cantSplit/>
          <w:trHeight w:val="432"/>
          <w:jc w:val="center"/>
        </w:trPr>
        <w:tc>
          <w:tcPr>
            <w:tcW w:w="2589" w:type="dxa"/>
          </w:tcPr>
          <w:p w14:paraId="3881A9A3" w14:textId="77777777" w:rsidR="00C05DE3" w:rsidRPr="008327B1" w:rsidRDefault="00C05DE3" w:rsidP="00193898">
            <w:pPr>
              <w:pStyle w:val="StyleArial11ptBefore3ptAfter3pt"/>
              <w:rPr>
                <w:rFonts w:cs="Arial"/>
                <w:szCs w:val="22"/>
              </w:rPr>
            </w:pPr>
            <w:r w:rsidRPr="008327B1">
              <w:rPr>
                <w:rFonts w:cs="Arial"/>
                <w:szCs w:val="22"/>
              </w:rPr>
              <w:t>Safety Stock</w:t>
            </w:r>
          </w:p>
        </w:tc>
        <w:tc>
          <w:tcPr>
            <w:tcW w:w="8448" w:type="dxa"/>
          </w:tcPr>
          <w:p w14:paraId="6155B2A5" w14:textId="77777777" w:rsidR="00C05DE3" w:rsidRPr="008327B1" w:rsidRDefault="00C05DE3" w:rsidP="00193898">
            <w:pPr>
              <w:ind w:left="-2"/>
              <w:rPr>
                <w:rFonts w:cs="Arial"/>
                <w:szCs w:val="22"/>
              </w:rPr>
            </w:pPr>
            <w:r w:rsidRPr="008327B1">
              <w:rPr>
                <w:rFonts w:cs="Arial"/>
                <w:szCs w:val="22"/>
              </w:rPr>
              <w:t>A quantity of inventory held to meet unanticipated demand during the time between placement of an order and its receipt into inventory, or unanticipated delays in receiving the replenishment.</w:t>
            </w:r>
          </w:p>
        </w:tc>
      </w:tr>
      <w:tr w:rsidR="00C05DE3" w:rsidRPr="008327B1" w14:paraId="2F89709A" w14:textId="77777777" w:rsidTr="4C078B9E">
        <w:trPr>
          <w:cantSplit/>
          <w:trHeight w:val="432"/>
          <w:jc w:val="center"/>
        </w:trPr>
        <w:tc>
          <w:tcPr>
            <w:tcW w:w="2589" w:type="dxa"/>
          </w:tcPr>
          <w:p w14:paraId="0EC5603F"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安全在庫</w:t>
            </w:r>
          </w:p>
        </w:tc>
        <w:tc>
          <w:tcPr>
            <w:tcW w:w="8448" w:type="dxa"/>
          </w:tcPr>
          <w:p w14:paraId="450A19B8"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注文が入ってから在庫に入るまでの間に予想外の需要が発生した場合、または補充を受け取るまでに予想外の遅れが発生した場合に</w:t>
            </w:r>
            <w:r w:rsidRPr="008327B1">
              <w:rPr>
                <w:rFonts w:ascii="BIZ UD明朝 Medium" w:eastAsia="BIZ UD明朝 Medium" w:hAnsi="BIZ UD明朝 Medium" w:cs="Arial" w:hint="eastAsia"/>
                <w:szCs w:val="22"/>
                <w:lang w:eastAsia="ja-JP"/>
              </w:rPr>
              <w:t>備えて</w:t>
            </w:r>
            <w:r w:rsidRPr="008327B1">
              <w:rPr>
                <w:rFonts w:ascii="BIZ UD明朝 Medium" w:eastAsia="BIZ UD明朝 Medium" w:hAnsi="BIZ UD明朝 Medium" w:cs="Arial"/>
                <w:szCs w:val="22"/>
                <w:lang w:eastAsia="ja-JP"/>
              </w:rPr>
              <w:t>保有する在庫の量。</w:t>
            </w:r>
          </w:p>
        </w:tc>
      </w:tr>
      <w:tr w:rsidR="00C05DE3" w:rsidRPr="008327B1" w14:paraId="58730DC9" w14:textId="77777777" w:rsidTr="4C078B9E">
        <w:trPr>
          <w:cantSplit/>
          <w:trHeight w:val="432"/>
          <w:jc w:val="center"/>
        </w:trPr>
        <w:tc>
          <w:tcPr>
            <w:tcW w:w="2589" w:type="dxa"/>
          </w:tcPr>
          <w:p w14:paraId="46B185BB" w14:textId="77777777" w:rsidR="00C05DE3" w:rsidRPr="008327B1" w:rsidRDefault="00C05DE3" w:rsidP="00193898">
            <w:pPr>
              <w:pStyle w:val="StyleArial11ptBefore3ptAfter3pt"/>
              <w:rPr>
                <w:rFonts w:cs="Arial"/>
                <w:szCs w:val="22"/>
              </w:rPr>
            </w:pPr>
            <w:r w:rsidRPr="008327B1">
              <w:rPr>
                <w:rFonts w:cs="Arial"/>
                <w:szCs w:val="22"/>
              </w:rPr>
              <w:t>Sales Budget</w:t>
            </w:r>
          </w:p>
        </w:tc>
        <w:tc>
          <w:tcPr>
            <w:tcW w:w="8448" w:type="dxa"/>
          </w:tcPr>
          <w:p w14:paraId="23644335" w14:textId="77777777" w:rsidR="00C05DE3" w:rsidRPr="008327B1" w:rsidRDefault="00C05DE3" w:rsidP="00193898">
            <w:pPr>
              <w:ind w:left="-2"/>
              <w:rPr>
                <w:rFonts w:cs="Arial"/>
                <w:szCs w:val="22"/>
              </w:rPr>
            </w:pPr>
            <w:r w:rsidRPr="008327B1">
              <w:rPr>
                <w:rFonts w:cs="Arial"/>
                <w:szCs w:val="22"/>
              </w:rPr>
              <w:t>A projection of sales for a given period of time.</w:t>
            </w:r>
          </w:p>
        </w:tc>
      </w:tr>
      <w:tr w:rsidR="00C05DE3" w:rsidRPr="008327B1" w14:paraId="3F0EBF1F" w14:textId="77777777" w:rsidTr="4C078B9E">
        <w:trPr>
          <w:cantSplit/>
          <w:trHeight w:val="432"/>
          <w:jc w:val="center"/>
        </w:trPr>
        <w:tc>
          <w:tcPr>
            <w:tcW w:w="2589" w:type="dxa"/>
          </w:tcPr>
          <w:p w14:paraId="50E4C770"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売上予算</w:t>
            </w:r>
          </w:p>
        </w:tc>
        <w:tc>
          <w:tcPr>
            <w:tcW w:w="8448" w:type="dxa"/>
          </w:tcPr>
          <w:p w14:paraId="73C3F158"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一定期間の売上予測。</w:t>
            </w:r>
          </w:p>
        </w:tc>
      </w:tr>
      <w:tr w:rsidR="00C05DE3" w:rsidRPr="008327B1" w14:paraId="548BDC9F" w14:textId="77777777" w:rsidTr="4C078B9E">
        <w:trPr>
          <w:cantSplit/>
          <w:trHeight w:val="432"/>
          <w:jc w:val="center"/>
        </w:trPr>
        <w:tc>
          <w:tcPr>
            <w:tcW w:w="2589" w:type="dxa"/>
          </w:tcPr>
          <w:p w14:paraId="33C6CF5F" w14:textId="77777777" w:rsidR="00C05DE3" w:rsidRPr="008327B1" w:rsidRDefault="00C05DE3" w:rsidP="00193898">
            <w:pPr>
              <w:pStyle w:val="StyleArial11ptBefore3ptAfter3pt"/>
              <w:rPr>
                <w:rFonts w:cs="Arial"/>
                <w:szCs w:val="22"/>
              </w:rPr>
            </w:pPr>
            <w:r w:rsidRPr="008327B1">
              <w:rPr>
                <w:rFonts w:cs="Arial"/>
                <w:szCs w:val="22"/>
              </w:rPr>
              <w:t>Sales Discount</w:t>
            </w:r>
          </w:p>
        </w:tc>
        <w:tc>
          <w:tcPr>
            <w:tcW w:w="8448" w:type="dxa"/>
          </w:tcPr>
          <w:p w14:paraId="6D0E3172" w14:textId="77777777" w:rsidR="00C05DE3" w:rsidRPr="008327B1" w:rsidRDefault="00C05DE3" w:rsidP="00193898">
            <w:pPr>
              <w:ind w:left="-2"/>
              <w:rPr>
                <w:rFonts w:cs="Arial"/>
                <w:szCs w:val="22"/>
              </w:rPr>
            </w:pPr>
            <w:r w:rsidRPr="008327B1">
              <w:rPr>
                <w:rFonts w:cs="Arial"/>
                <w:szCs w:val="22"/>
              </w:rPr>
              <w:t xml:space="preserve">A reduction in the sales price of a product. </w:t>
            </w:r>
          </w:p>
        </w:tc>
      </w:tr>
      <w:tr w:rsidR="00C05DE3" w:rsidRPr="008327B1" w14:paraId="5C9B725B" w14:textId="77777777" w:rsidTr="4C078B9E">
        <w:trPr>
          <w:cantSplit/>
          <w:trHeight w:val="432"/>
          <w:jc w:val="center"/>
        </w:trPr>
        <w:tc>
          <w:tcPr>
            <w:tcW w:w="2589" w:type="dxa"/>
          </w:tcPr>
          <w:p w14:paraId="149BA37F"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販売割引</w:t>
            </w:r>
          </w:p>
        </w:tc>
        <w:tc>
          <w:tcPr>
            <w:tcW w:w="8448" w:type="dxa"/>
          </w:tcPr>
          <w:p w14:paraId="31DBE98C"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商品の販売価格を引き下げること。 </w:t>
            </w:r>
          </w:p>
        </w:tc>
      </w:tr>
      <w:tr w:rsidR="00C05DE3" w:rsidRPr="008327B1" w14:paraId="0B9CC03B" w14:textId="77777777" w:rsidTr="4C078B9E">
        <w:trPr>
          <w:cantSplit/>
          <w:trHeight w:val="432"/>
          <w:jc w:val="center"/>
        </w:trPr>
        <w:tc>
          <w:tcPr>
            <w:tcW w:w="2589" w:type="dxa"/>
          </w:tcPr>
          <w:p w14:paraId="527EE65F" w14:textId="77777777" w:rsidR="00C05DE3" w:rsidRPr="008327B1" w:rsidRDefault="00C05DE3" w:rsidP="00193898">
            <w:pPr>
              <w:pStyle w:val="StyleArial11ptBefore3ptAfter3pt"/>
              <w:rPr>
                <w:rFonts w:cs="Arial"/>
                <w:szCs w:val="22"/>
              </w:rPr>
            </w:pPr>
            <w:r w:rsidRPr="008327B1">
              <w:rPr>
                <w:rFonts w:cs="Arial"/>
                <w:szCs w:val="22"/>
              </w:rPr>
              <w:t>Sales on Installment</w:t>
            </w:r>
          </w:p>
        </w:tc>
        <w:tc>
          <w:tcPr>
            <w:tcW w:w="8448" w:type="dxa"/>
          </w:tcPr>
          <w:p w14:paraId="6958B821" w14:textId="77777777" w:rsidR="00C05DE3" w:rsidRPr="008327B1" w:rsidRDefault="00C05DE3" w:rsidP="00193898">
            <w:pPr>
              <w:ind w:left="-2"/>
              <w:rPr>
                <w:rFonts w:cs="Arial"/>
                <w:szCs w:val="22"/>
              </w:rPr>
            </w:pPr>
            <w:r w:rsidRPr="008327B1">
              <w:rPr>
                <w:rFonts w:cs="Arial"/>
                <w:szCs w:val="22"/>
              </w:rPr>
              <w:t xml:space="preserve">Arrangements in which the buyer takes </w:t>
            </w:r>
            <w:hyperlink r:id="rId212" w:history="1">
              <w:r w:rsidRPr="008327B1">
                <w:rPr>
                  <w:rFonts w:cs="Arial"/>
                  <w:szCs w:val="22"/>
                </w:rPr>
                <w:t>possession</w:t>
              </w:r>
            </w:hyperlink>
            <w:r w:rsidRPr="008327B1">
              <w:rPr>
                <w:rFonts w:cs="Arial"/>
                <w:szCs w:val="22"/>
              </w:rPr>
              <w:t xml:space="preserve"> of the property immediately but does not receive the </w:t>
            </w:r>
            <w:hyperlink r:id="rId213" w:history="1">
              <w:r w:rsidRPr="008327B1">
                <w:rPr>
                  <w:rFonts w:cs="Arial"/>
                  <w:szCs w:val="22"/>
                </w:rPr>
                <w:t>deed</w:t>
              </w:r>
            </w:hyperlink>
            <w:r w:rsidRPr="008327B1">
              <w:rPr>
                <w:rFonts w:cs="Arial"/>
                <w:szCs w:val="22"/>
              </w:rPr>
              <w:t xml:space="preserve"> and </w:t>
            </w:r>
            <w:hyperlink r:id="rId214" w:history="1">
              <w:r w:rsidRPr="008327B1">
                <w:rPr>
                  <w:rFonts w:cs="Arial"/>
                  <w:szCs w:val="22"/>
                </w:rPr>
                <w:t>title</w:t>
              </w:r>
            </w:hyperlink>
            <w:r w:rsidRPr="008327B1">
              <w:rPr>
                <w:rFonts w:cs="Arial"/>
                <w:szCs w:val="22"/>
              </w:rPr>
              <w:t xml:space="preserve"> until a series of payments (</w:t>
            </w:r>
            <w:hyperlink r:id="rId215" w:history="1">
              <w:r w:rsidRPr="008327B1">
                <w:rPr>
                  <w:rFonts w:cs="Arial"/>
                  <w:szCs w:val="22"/>
                </w:rPr>
                <w:t>installments</w:t>
              </w:r>
            </w:hyperlink>
            <w:r w:rsidRPr="008327B1">
              <w:rPr>
                <w:rFonts w:cs="Arial"/>
                <w:szCs w:val="22"/>
              </w:rPr>
              <w:t>) have been made.</w:t>
            </w:r>
          </w:p>
        </w:tc>
      </w:tr>
      <w:tr w:rsidR="00C05DE3" w:rsidRPr="008327B1" w14:paraId="49F0CB97" w14:textId="77777777" w:rsidTr="4C078B9E">
        <w:trPr>
          <w:cantSplit/>
          <w:trHeight w:val="432"/>
          <w:jc w:val="center"/>
        </w:trPr>
        <w:tc>
          <w:tcPr>
            <w:tcW w:w="2589" w:type="dxa"/>
          </w:tcPr>
          <w:p w14:paraId="17873CAD"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割賦販売</w:t>
            </w:r>
          </w:p>
        </w:tc>
        <w:tc>
          <w:tcPr>
            <w:tcW w:w="8448" w:type="dxa"/>
          </w:tcPr>
          <w:p w14:paraId="3A2F76E4"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買い手はすぐに資産を手に入れることができるが</w:t>
            </w:r>
            <w:r w:rsidRPr="008327B1">
              <w:rPr>
                <w:rFonts w:ascii="BIZ UD明朝 Medium" w:eastAsia="BIZ UD明朝 Medium" w:hAnsi="BIZ UD明朝 Medium" w:cs="Arial"/>
                <w:szCs w:val="22"/>
                <w:lang w:eastAsia="ja-JP"/>
              </w:rPr>
              <w:t>、一連の支払い（</w:t>
            </w:r>
            <w:hyperlink r:id="rId216" w:history="1">
              <w:r w:rsidRPr="008327B1">
                <w:rPr>
                  <w:rFonts w:ascii="BIZ UD明朝 Medium" w:eastAsia="BIZ UD明朝 Medium" w:hAnsi="BIZ UD明朝 Medium" w:cs="Arial"/>
                  <w:szCs w:val="22"/>
                  <w:lang w:eastAsia="ja-JP"/>
                </w:rPr>
                <w:t>分割払い）が</w:t>
              </w:r>
            </w:hyperlink>
            <w:r w:rsidRPr="008327B1">
              <w:rPr>
                <w:rFonts w:ascii="BIZ UD明朝 Medium" w:eastAsia="BIZ UD明朝 Medium" w:hAnsi="BIZ UD明朝 Medium" w:cs="Arial"/>
                <w:szCs w:val="22"/>
                <w:lang w:eastAsia="ja-JP"/>
              </w:rPr>
              <w:t>完了するまで</w:t>
            </w:r>
            <w:hyperlink r:id="rId217" w:history="1">
              <w:r w:rsidRPr="008327B1">
                <w:rPr>
                  <w:rFonts w:ascii="BIZ UD明朝 Medium" w:eastAsia="BIZ UD明朝 Medium" w:hAnsi="BIZ UD明朝 Medium" w:cs="Arial"/>
                  <w:szCs w:val="22"/>
                  <w:lang w:eastAsia="ja-JP"/>
                </w:rPr>
                <w:t>権利</w:t>
              </w:r>
            </w:hyperlink>
            <w:r w:rsidRPr="008327B1">
              <w:rPr>
                <w:rFonts w:ascii="BIZ UD明朝 Medium" w:eastAsia="BIZ UD明朝 Medium" w:hAnsi="BIZ UD明朝 Medium" w:cs="Arial"/>
                <w:szCs w:val="22"/>
                <w:lang w:eastAsia="ja-JP"/>
              </w:rPr>
              <w:t>証と</w:t>
            </w:r>
            <w:hyperlink r:id="rId218" w:history="1">
              <w:r w:rsidRPr="008327B1">
                <w:rPr>
                  <w:rFonts w:ascii="BIZ UD明朝 Medium" w:eastAsia="BIZ UD明朝 Medium" w:hAnsi="BIZ UD明朝 Medium" w:cs="Arial"/>
                  <w:szCs w:val="22"/>
                  <w:lang w:eastAsia="ja-JP"/>
                </w:rPr>
                <w:t>所有権を</w:t>
              </w:r>
            </w:hyperlink>
            <w:r w:rsidRPr="008327B1">
              <w:rPr>
                <w:rFonts w:ascii="BIZ UD明朝 Medium" w:eastAsia="BIZ UD明朝 Medium" w:hAnsi="BIZ UD明朝 Medium" w:cs="Arial"/>
                <w:szCs w:val="22"/>
                <w:lang w:eastAsia="ja-JP"/>
              </w:rPr>
              <w:t>受け取らない</w:t>
            </w:r>
            <w:r w:rsidRPr="008327B1">
              <w:rPr>
                <w:rFonts w:ascii="BIZ UD明朝 Medium" w:eastAsia="BIZ UD明朝 Medium" w:hAnsi="BIZ UD明朝 Medium" w:cs="Arial" w:hint="eastAsia"/>
                <w:szCs w:val="22"/>
                <w:lang w:eastAsia="ja-JP"/>
              </w:rPr>
              <w:t>という</w:t>
            </w:r>
            <w:r w:rsidRPr="008327B1">
              <w:rPr>
                <w:rFonts w:ascii="BIZ UD明朝 Medium" w:eastAsia="BIZ UD明朝 Medium" w:hAnsi="BIZ UD明朝 Medium" w:cs="Arial"/>
                <w:szCs w:val="22"/>
                <w:lang w:eastAsia="ja-JP"/>
              </w:rPr>
              <w:t>取り決め。</w:t>
            </w:r>
          </w:p>
        </w:tc>
      </w:tr>
      <w:tr w:rsidR="00C05DE3" w:rsidRPr="008327B1" w14:paraId="5817C27D" w14:textId="77777777" w:rsidTr="4C078B9E">
        <w:trPr>
          <w:cantSplit/>
          <w:trHeight w:val="432"/>
          <w:jc w:val="center"/>
        </w:trPr>
        <w:tc>
          <w:tcPr>
            <w:tcW w:w="2589" w:type="dxa"/>
          </w:tcPr>
          <w:p w14:paraId="35BF33A0" w14:textId="77777777" w:rsidR="00C05DE3" w:rsidRPr="008327B1" w:rsidRDefault="00C05DE3" w:rsidP="00193898">
            <w:pPr>
              <w:pStyle w:val="StyleArial11ptBefore3ptAfter3pt"/>
              <w:rPr>
                <w:rFonts w:cs="Arial"/>
                <w:szCs w:val="22"/>
              </w:rPr>
            </w:pPr>
            <w:r w:rsidRPr="008327B1">
              <w:rPr>
                <w:rFonts w:cs="Arial"/>
                <w:szCs w:val="22"/>
              </w:rPr>
              <w:t>Sales-Mix Variance</w:t>
            </w:r>
          </w:p>
        </w:tc>
        <w:tc>
          <w:tcPr>
            <w:tcW w:w="8448" w:type="dxa"/>
          </w:tcPr>
          <w:p w14:paraId="032C5DD1" w14:textId="77777777" w:rsidR="00C05DE3" w:rsidRPr="008327B1" w:rsidRDefault="00C05DE3" w:rsidP="00193898">
            <w:pPr>
              <w:ind w:left="-2"/>
              <w:rPr>
                <w:rFonts w:cs="Arial"/>
                <w:szCs w:val="22"/>
              </w:rPr>
            </w:pPr>
            <w:r w:rsidRPr="008327B1">
              <w:rPr>
                <w:rFonts w:cs="Arial"/>
                <w:szCs w:val="22"/>
              </w:rPr>
              <w:t>The difference between budgeted and actual sales caused by a difference between the budgeted and actual proportions of products with different profit margins.</w:t>
            </w:r>
          </w:p>
        </w:tc>
      </w:tr>
      <w:tr w:rsidR="00C05DE3" w:rsidRPr="008327B1" w14:paraId="11D663AC" w14:textId="77777777" w:rsidTr="4C078B9E">
        <w:trPr>
          <w:cantSplit/>
          <w:trHeight w:val="432"/>
          <w:jc w:val="center"/>
        </w:trPr>
        <w:tc>
          <w:tcPr>
            <w:tcW w:w="2589" w:type="dxa"/>
          </w:tcPr>
          <w:p w14:paraId="228D0BA8" w14:textId="3D4D539F" w:rsidR="00C05DE3" w:rsidRPr="008327B1" w:rsidRDefault="00AA1145" w:rsidP="00193898">
            <w:pPr>
              <w:pStyle w:val="StyleArial11ptBefore3ptAfter3pt"/>
              <w:rPr>
                <w:rFonts w:cs="Arial"/>
                <w:szCs w:val="22"/>
                <w:lang w:eastAsia="ja-JP"/>
              </w:rPr>
            </w:pPr>
            <w:r w:rsidRPr="00AA1145">
              <w:rPr>
                <w:rFonts w:ascii="BIZ UD明朝 Medium" w:eastAsia="BIZ UD明朝 Medium" w:hAnsi="BIZ UD明朝 Medium" w:cs="Arial" w:hint="eastAsia"/>
                <w:szCs w:val="22"/>
                <w:lang w:eastAsia="ja-JP"/>
              </w:rPr>
              <w:t>セールス・ミックス差異</w:t>
            </w:r>
          </w:p>
        </w:tc>
        <w:tc>
          <w:tcPr>
            <w:tcW w:w="8448" w:type="dxa"/>
          </w:tcPr>
          <w:p w14:paraId="1804F923"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利益率の異なる商品</w:t>
            </w:r>
            <w:r w:rsidRPr="008327B1">
              <w:rPr>
                <w:rFonts w:ascii="BIZ UD明朝 Medium" w:eastAsia="BIZ UD明朝 Medium" w:hAnsi="BIZ UD明朝 Medium" w:cs="Arial" w:hint="eastAsia"/>
                <w:szCs w:val="22"/>
                <w:lang w:eastAsia="ja-JP"/>
              </w:rPr>
              <w:t>が売上に占める</w:t>
            </w:r>
            <w:r w:rsidRPr="008327B1">
              <w:rPr>
                <w:rFonts w:ascii="BIZ UD明朝 Medium" w:eastAsia="BIZ UD明朝 Medium" w:hAnsi="BIZ UD明朝 Medium" w:cs="Arial"/>
                <w:szCs w:val="22"/>
                <w:lang w:eastAsia="ja-JP"/>
              </w:rPr>
              <w:t>比率の</w:t>
            </w:r>
            <w:r w:rsidRPr="008327B1">
              <w:rPr>
                <w:rFonts w:ascii="BIZ UD明朝 Medium" w:eastAsia="BIZ UD明朝 Medium" w:hAnsi="BIZ UD明朝 Medium" w:cs="Arial" w:hint="eastAsia"/>
                <w:szCs w:val="22"/>
                <w:lang w:eastAsia="ja-JP"/>
              </w:rPr>
              <w:t>予算と実績での</w:t>
            </w:r>
            <w:r w:rsidRPr="008327B1">
              <w:rPr>
                <w:rFonts w:ascii="BIZ UD明朝 Medium" w:eastAsia="BIZ UD明朝 Medium" w:hAnsi="BIZ UD明朝 Medium" w:cs="Arial"/>
                <w:szCs w:val="22"/>
                <w:lang w:eastAsia="ja-JP"/>
              </w:rPr>
              <w:t>違いによって生じる、</w:t>
            </w:r>
            <w:r w:rsidRPr="008327B1">
              <w:rPr>
                <w:rFonts w:ascii="BIZ UD明朝 Medium" w:eastAsia="BIZ UD明朝 Medium" w:hAnsi="BIZ UD明朝 Medium" w:cs="Arial" w:hint="eastAsia"/>
                <w:szCs w:val="22"/>
                <w:lang w:eastAsia="ja-JP"/>
              </w:rPr>
              <w:t>売上高の</w:t>
            </w:r>
            <w:r w:rsidRPr="008327B1">
              <w:rPr>
                <w:rFonts w:ascii="BIZ UD明朝 Medium" w:eastAsia="BIZ UD明朝 Medium" w:hAnsi="BIZ UD明朝 Medium" w:cs="Arial"/>
                <w:szCs w:val="22"/>
                <w:lang w:eastAsia="ja-JP"/>
              </w:rPr>
              <w:t>予算と実績</w:t>
            </w:r>
            <w:r w:rsidRPr="008327B1">
              <w:rPr>
                <w:rFonts w:ascii="BIZ UD明朝 Medium" w:eastAsia="BIZ UD明朝 Medium" w:hAnsi="BIZ UD明朝 Medium" w:cs="Arial" w:hint="eastAsia"/>
                <w:szCs w:val="22"/>
                <w:lang w:eastAsia="ja-JP"/>
              </w:rPr>
              <w:t>で</w:t>
            </w:r>
            <w:r w:rsidRPr="008327B1">
              <w:rPr>
                <w:rFonts w:ascii="BIZ UD明朝 Medium" w:eastAsia="BIZ UD明朝 Medium" w:hAnsi="BIZ UD明朝 Medium" w:cs="Arial"/>
                <w:szCs w:val="22"/>
                <w:lang w:eastAsia="ja-JP"/>
              </w:rPr>
              <w:t>の差。</w:t>
            </w:r>
          </w:p>
        </w:tc>
      </w:tr>
      <w:tr w:rsidR="00C05DE3" w:rsidRPr="008327B1" w14:paraId="6E5BCE06" w14:textId="77777777" w:rsidTr="4C078B9E">
        <w:trPr>
          <w:cantSplit/>
          <w:trHeight w:val="432"/>
          <w:jc w:val="center"/>
        </w:trPr>
        <w:tc>
          <w:tcPr>
            <w:tcW w:w="2589" w:type="dxa"/>
          </w:tcPr>
          <w:p w14:paraId="68BA7A8C" w14:textId="77777777" w:rsidR="00C05DE3" w:rsidRPr="008327B1" w:rsidRDefault="00C05DE3" w:rsidP="00193898">
            <w:pPr>
              <w:pStyle w:val="StyleArial11ptBefore3ptAfter3pt"/>
              <w:rPr>
                <w:rFonts w:cs="Arial"/>
                <w:szCs w:val="22"/>
              </w:rPr>
            </w:pPr>
            <w:r w:rsidRPr="008327B1">
              <w:rPr>
                <w:rFonts w:cs="Arial"/>
                <w:szCs w:val="22"/>
              </w:rPr>
              <w:lastRenderedPageBreak/>
              <w:t>Sales-Volume Variance</w:t>
            </w:r>
          </w:p>
        </w:tc>
        <w:tc>
          <w:tcPr>
            <w:tcW w:w="8448" w:type="dxa"/>
          </w:tcPr>
          <w:p w14:paraId="54FC4E7C" w14:textId="77777777" w:rsidR="00C05DE3" w:rsidRPr="008327B1" w:rsidRDefault="00C05DE3" w:rsidP="00193898">
            <w:pPr>
              <w:ind w:left="-2"/>
              <w:rPr>
                <w:rFonts w:cs="Arial"/>
                <w:szCs w:val="22"/>
              </w:rPr>
            </w:pPr>
            <w:r w:rsidRPr="008327B1">
              <w:rPr>
                <w:rFonts w:cs="Arial"/>
                <w:szCs w:val="22"/>
              </w:rPr>
              <w:t>The difference between the flexible budget units and the static budget units multiplied by the budgeted unit contribution margin.</w:t>
            </w:r>
          </w:p>
        </w:tc>
      </w:tr>
      <w:tr w:rsidR="00C05DE3" w:rsidRPr="008327B1" w14:paraId="2D40A4C6" w14:textId="77777777" w:rsidTr="4C078B9E">
        <w:trPr>
          <w:cantSplit/>
          <w:trHeight w:val="432"/>
          <w:jc w:val="center"/>
        </w:trPr>
        <w:tc>
          <w:tcPr>
            <w:tcW w:w="2589" w:type="dxa"/>
          </w:tcPr>
          <w:p w14:paraId="52FBBA5C" w14:textId="4968DC7C" w:rsidR="00C05DE3" w:rsidRPr="008327B1" w:rsidRDefault="00AA1145" w:rsidP="00193898">
            <w:pPr>
              <w:pStyle w:val="StyleArial11ptBefore3ptAfter3pt"/>
              <w:rPr>
                <w:rFonts w:cs="Arial"/>
                <w:szCs w:val="22"/>
                <w:lang w:eastAsia="ja-JP"/>
              </w:rPr>
            </w:pPr>
            <w:r w:rsidRPr="00AA1145">
              <w:rPr>
                <w:rFonts w:ascii="BIZ UD明朝 Medium" w:eastAsia="BIZ UD明朝 Medium" w:hAnsi="BIZ UD明朝 Medium" w:cs="Arial" w:hint="eastAsia"/>
                <w:szCs w:val="22"/>
              </w:rPr>
              <w:t>販売活動差異</w:t>
            </w:r>
          </w:p>
        </w:tc>
        <w:tc>
          <w:tcPr>
            <w:tcW w:w="8448" w:type="dxa"/>
          </w:tcPr>
          <w:p w14:paraId="1E2930C5" w14:textId="14BB0F8C"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変動予算と固定資産における販売単位数の違いに、予算の単位当たり貢献利益率を乗じたもの</w:t>
            </w:r>
            <w:r w:rsidR="008C22E4">
              <w:rPr>
                <w:rFonts w:ascii="DengXian" w:eastAsia="DengXian" w:hAnsi="DengXian" w:cs="Arial" w:hint="eastAsia"/>
                <w:szCs w:val="22"/>
                <w:lang w:eastAsia="zh-CN"/>
              </w:rPr>
              <w:t>。</w:t>
            </w:r>
          </w:p>
        </w:tc>
      </w:tr>
      <w:tr w:rsidR="00C05DE3" w:rsidRPr="008327B1" w14:paraId="58944542" w14:textId="77777777" w:rsidTr="4C078B9E">
        <w:trPr>
          <w:cantSplit/>
          <w:trHeight w:val="432"/>
          <w:jc w:val="center"/>
        </w:trPr>
        <w:tc>
          <w:tcPr>
            <w:tcW w:w="2589" w:type="dxa"/>
          </w:tcPr>
          <w:p w14:paraId="23FE040B" w14:textId="77777777" w:rsidR="00C05DE3" w:rsidRPr="008327B1" w:rsidRDefault="00C05DE3" w:rsidP="00193898">
            <w:pPr>
              <w:pStyle w:val="StyleArial11ptBefore3ptAfter3pt"/>
              <w:rPr>
                <w:rFonts w:cs="Arial"/>
                <w:szCs w:val="22"/>
              </w:rPr>
            </w:pPr>
            <w:r w:rsidRPr="008327B1">
              <w:rPr>
                <w:rFonts w:cs="Arial"/>
                <w:szCs w:val="22"/>
              </w:rPr>
              <w:t>Salvage Value</w:t>
            </w:r>
          </w:p>
        </w:tc>
        <w:tc>
          <w:tcPr>
            <w:tcW w:w="8448" w:type="dxa"/>
          </w:tcPr>
          <w:p w14:paraId="62EDD1BE" w14:textId="77777777" w:rsidR="00C05DE3" w:rsidRPr="008327B1" w:rsidRDefault="00C05DE3" w:rsidP="00193898">
            <w:pPr>
              <w:ind w:left="-2"/>
              <w:rPr>
                <w:rFonts w:cs="Arial"/>
                <w:szCs w:val="22"/>
              </w:rPr>
            </w:pPr>
            <w:r w:rsidRPr="008327B1">
              <w:rPr>
                <w:rFonts w:cs="Arial"/>
                <w:szCs w:val="22"/>
              </w:rPr>
              <w:t>The expected value of an asset at the end of its useful life.</w:t>
            </w:r>
          </w:p>
        </w:tc>
      </w:tr>
      <w:tr w:rsidR="00C05DE3" w:rsidRPr="008327B1" w14:paraId="4F94B184" w14:textId="77777777" w:rsidTr="4C078B9E">
        <w:trPr>
          <w:cantSplit/>
          <w:trHeight w:val="432"/>
          <w:jc w:val="center"/>
        </w:trPr>
        <w:tc>
          <w:tcPr>
            <w:tcW w:w="2589" w:type="dxa"/>
          </w:tcPr>
          <w:p w14:paraId="4B31C9A5"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残存価額</w:t>
            </w:r>
          </w:p>
        </w:tc>
        <w:tc>
          <w:tcPr>
            <w:tcW w:w="8448" w:type="dxa"/>
          </w:tcPr>
          <w:p w14:paraId="5011A285"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耐用年数終了時の資産の期待価値。</w:t>
            </w:r>
          </w:p>
        </w:tc>
      </w:tr>
      <w:tr w:rsidR="00C05DE3" w:rsidRPr="008327B1" w14:paraId="2DD7DFF3" w14:textId="77777777" w:rsidTr="4C078B9E">
        <w:trPr>
          <w:cantSplit/>
          <w:trHeight w:val="432"/>
          <w:jc w:val="center"/>
        </w:trPr>
        <w:tc>
          <w:tcPr>
            <w:tcW w:w="2589" w:type="dxa"/>
          </w:tcPr>
          <w:p w14:paraId="166AEFB2" w14:textId="77777777" w:rsidR="00C05DE3" w:rsidRPr="008327B1" w:rsidRDefault="00C05DE3" w:rsidP="00193898">
            <w:pPr>
              <w:pStyle w:val="StyleArial11ptBefore3ptAfter3pt"/>
              <w:rPr>
                <w:rFonts w:cs="Arial"/>
                <w:szCs w:val="22"/>
              </w:rPr>
            </w:pPr>
            <w:r w:rsidRPr="008327B1">
              <w:rPr>
                <w:rFonts w:cs="Arial"/>
                <w:szCs w:val="22"/>
              </w:rPr>
              <w:t>Sarbanes-Oxley</w:t>
            </w:r>
          </w:p>
        </w:tc>
        <w:tc>
          <w:tcPr>
            <w:tcW w:w="8448" w:type="dxa"/>
          </w:tcPr>
          <w:p w14:paraId="1F7A31DE" w14:textId="77777777" w:rsidR="00C05DE3" w:rsidRPr="008327B1" w:rsidRDefault="00C05DE3" w:rsidP="00193898">
            <w:pPr>
              <w:ind w:left="-2"/>
              <w:rPr>
                <w:rFonts w:cs="Arial"/>
                <w:szCs w:val="22"/>
              </w:rPr>
            </w:pPr>
            <w:r w:rsidRPr="008327B1">
              <w:rPr>
                <w:rFonts w:cs="Arial"/>
                <w:szCs w:val="22"/>
              </w:rPr>
              <w:t>A U.S. law enacted in 2002 to specify the requirements of corporate governance, including accounting issues.  It addresses the regulation of the accounting profession, the standards for audit committees of public companies, the certifications management must make, and standards of internal control that companies must meet.</w:t>
            </w:r>
          </w:p>
        </w:tc>
      </w:tr>
      <w:tr w:rsidR="00C05DE3" w:rsidRPr="008327B1" w14:paraId="637D3DD0" w14:textId="77777777" w:rsidTr="4C078B9E">
        <w:trPr>
          <w:cantSplit/>
          <w:trHeight w:val="432"/>
          <w:jc w:val="center"/>
        </w:trPr>
        <w:tc>
          <w:tcPr>
            <w:tcW w:w="2589" w:type="dxa"/>
          </w:tcPr>
          <w:p w14:paraId="4DB73FFF"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サーベンス・オクスリー法</w:t>
            </w:r>
            <w:r w:rsidRPr="008327B1">
              <w:rPr>
                <w:rFonts w:ascii="BIZ UD明朝 Medium" w:eastAsia="BIZ UD明朝 Medium" w:hAnsi="BIZ UD明朝 Medium" w:cs="Arial" w:hint="eastAsia"/>
                <w:szCs w:val="22"/>
                <w:lang w:eastAsia="ja-JP"/>
              </w:rPr>
              <w:t>（SOX法）</w:t>
            </w:r>
          </w:p>
        </w:tc>
        <w:tc>
          <w:tcPr>
            <w:tcW w:w="8448" w:type="dxa"/>
          </w:tcPr>
          <w:p w14:paraId="0A1F07DC"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会計</w:t>
            </w:r>
            <w:r w:rsidRPr="008327B1">
              <w:rPr>
                <w:rFonts w:ascii="BIZ UD明朝 Medium" w:eastAsia="BIZ UD明朝 Medium" w:hAnsi="BIZ UD明朝 Medium" w:cs="Arial" w:hint="eastAsia"/>
                <w:szCs w:val="22"/>
                <w:lang w:eastAsia="ja-JP"/>
              </w:rPr>
              <w:t>上の課題</w:t>
            </w:r>
            <w:r w:rsidRPr="008327B1">
              <w:rPr>
                <w:rFonts w:ascii="BIZ UD明朝 Medium" w:eastAsia="BIZ UD明朝 Medium" w:hAnsi="BIZ UD明朝 Medium" w:cs="Arial"/>
                <w:szCs w:val="22"/>
                <w:lang w:eastAsia="ja-JP"/>
              </w:rPr>
              <w:t>を含むコーポレート・ガバナンスの要件を規定するために2002年に制定された米国の法律。  会計専門職の規制、上場企業の監査委員会の基準、経営陣が行うべき証明、企業が満たすべき内部統制の基準などを定めている。</w:t>
            </w:r>
          </w:p>
        </w:tc>
      </w:tr>
      <w:tr w:rsidR="00C05DE3" w:rsidRPr="008327B1" w14:paraId="7EB3FFAA" w14:textId="77777777" w:rsidTr="4C078B9E">
        <w:trPr>
          <w:cantSplit/>
          <w:trHeight w:val="432"/>
          <w:jc w:val="center"/>
        </w:trPr>
        <w:tc>
          <w:tcPr>
            <w:tcW w:w="2589" w:type="dxa"/>
          </w:tcPr>
          <w:p w14:paraId="56B94BEC" w14:textId="77777777" w:rsidR="00C05DE3" w:rsidRPr="008327B1" w:rsidRDefault="00C05DE3" w:rsidP="00193898">
            <w:pPr>
              <w:pStyle w:val="StyleArial11ptBefore3ptAfter3pt"/>
              <w:rPr>
                <w:rFonts w:cs="Arial"/>
                <w:szCs w:val="22"/>
              </w:rPr>
            </w:pPr>
            <w:r w:rsidRPr="008327B1">
              <w:rPr>
                <w:rFonts w:cs="Arial"/>
                <w:szCs w:val="22"/>
              </w:rPr>
              <w:t>Scenario Analysis</w:t>
            </w:r>
          </w:p>
        </w:tc>
        <w:tc>
          <w:tcPr>
            <w:tcW w:w="8448" w:type="dxa"/>
          </w:tcPr>
          <w:p w14:paraId="1DA28423" w14:textId="77777777" w:rsidR="00C05DE3" w:rsidRPr="008327B1" w:rsidRDefault="00C05DE3" w:rsidP="00193898">
            <w:pPr>
              <w:ind w:left="-2"/>
              <w:rPr>
                <w:rFonts w:cs="Arial"/>
                <w:szCs w:val="22"/>
              </w:rPr>
            </w:pPr>
            <w:r w:rsidRPr="008327B1">
              <w:rPr>
                <w:rFonts w:cs="Arial"/>
                <w:szCs w:val="22"/>
              </w:rPr>
              <w:t>The process of estimating the expected value of a portfolio, assuming changes in key factors that would affect security values; more broadly, the</w:t>
            </w:r>
            <w:r w:rsidRPr="008327B1">
              <w:rPr>
                <w:rFonts w:cs="Arial"/>
                <w:szCs w:val="22"/>
                <w:lang w:val="en"/>
              </w:rPr>
              <w:t xml:space="preserve"> process of analyzing possible future events by considering alternative possible outcomes.</w:t>
            </w:r>
          </w:p>
        </w:tc>
      </w:tr>
      <w:tr w:rsidR="00C05DE3" w:rsidRPr="008327B1" w14:paraId="434A473D" w14:textId="77777777" w:rsidTr="4C078B9E">
        <w:trPr>
          <w:cantSplit/>
          <w:trHeight w:val="432"/>
          <w:jc w:val="center"/>
        </w:trPr>
        <w:tc>
          <w:tcPr>
            <w:tcW w:w="2589" w:type="dxa"/>
          </w:tcPr>
          <w:p w14:paraId="5A640B80"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シナリオ分析</w:t>
            </w:r>
          </w:p>
        </w:tc>
        <w:tc>
          <w:tcPr>
            <w:tcW w:w="8448" w:type="dxa"/>
          </w:tcPr>
          <w:p w14:paraId="4B1A195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証券の価値に影響を及ぼす主要な要因の変化を想定して、ポートフォリオの期待価値を見積もるプロセス。より広義には、他の結果となる可能性を考慮したうえで、起こりうる将来の出来事を分析するプロセス。</w:t>
            </w:r>
          </w:p>
        </w:tc>
      </w:tr>
      <w:tr w:rsidR="00C05DE3" w:rsidRPr="008327B1" w14:paraId="5EB23648" w14:textId="77777777" w:rsidTr="4C078B9E">
        <w:trPr>
          <w:cantSplit/>
          <w:trHeight w:val="432"/>
          <w:jc w:val="center"/>
        </w:trPr>
        <w:tc>
          <w:tcPr>
            <w:tcW w:w="2589" w:type="dxa"/>
          </w:tcPr>
          <w:p w14:paraId="139BD0F2" w14:textId="77777777" w:rsidR="00C05DE3" w:rsidRPr="008327B1" w:rsidRDefault="00C05DE3" w:rsidP="00193898">
            <w:pPr>
              <w:pStyle w:val="StyleArial11ptBefore3ptAfter3pt"/>
              <w:rPr>
                <w:rFonts w:cs="Arial"/>
                <w:szCs w:val="22"/>
              </w:rPr>
            </w:pPr>
            <w:r w:rsidRPr="008327B1">
              <w:rPr>
                <w:rFonts w:cs="Arial"/>
                <w:szCs w:val="22"/>
              </w:rPr>
              <w:t>Scenario Planning</w:t>
            </w:r>
          </w:p>
        </w:tc>
        <w:tc>
          <w:tcPr>
            <w:tcW w:w="8448" w:type="dxa"/>
          </w:tcPr>
          <w:p w14:paraId="5BAB88F6" w14:textId="77777777" w:rsidR="00C05DE3" w:rsidRPr="008327B1" w:rsidRDefault="00C05DE3" w:rsidP="00193898">
            <w:pPr>
              <w:ind w:left="-2"/>
              <w:rPr>
                <w:rFonts w:cs="Arial"/>
                <w:szCs w:val="22"/>
              </w:rPr>
            </w:pPr>
            <w:r w:rsidRPr="008327B1">
              <w:rPr>
                <w:rFonts w:cs="Arial"/>
                <w:szCs w:val="22"/>
              </w:rPr>
              <w:t>A process of analyzing future events by considering several alternative outcomes.</w:t>
            </w:r>
          </w:p>
        </w:tc>
      </w:tr>
      <w:tr w:rsidR="00C05DE3" w:rsidRPr="008327B1" w14:paraId="0488BE2B" w14:textId="77777777" w:rsidTr="4C078B9E">
        <w:trPr>
          <w:cantSplit/>
          <w:trHeight w:val="432"/>
          <w:jc w:val="center"/>
        </w:trPr>
        <w:tc>
          <w:tcPr>
            <w:tcW w:w="2589" w:type="dxa"/>
          </w:tcPr>
          <w:p w14:paraId="75D95E17" w14:textId="40530D50" w:rsidR="00C05DE3" w:rsidRPr="008327B1" w:rsidRDefault="00777128" w:rsidP="00193898">
            <w:pPr>
              <w:pStyle w:val="StyleArial11ptBefore3ptAfter3pt"/>
              <w:rPr>
                <w:rFonts w:cs="Arial"/>
                <w:szCs w:val="22"/>
                <w:lang w:eastAsia="ja-JP"/>
              </w:rPr>
            </w:pPr>
            <w:r w:rsidRPr="00777128">
              <w:rPr>
                <w:rFonts w:ascii="BIZ UD明朝 Medium" w:eastAsia="BIZ UD明朝 Medium" w:hAnsi="BIZ UD明朝 Medium" w:cs="Arial" w:hint="eastAsia"/>
                <w:szCs w:val="22"/>
                <w:lang w:eastAsia="ja-JP"/>
              </w:rPr>
              <w:t>シナリオ分析</w:t>
            </w:r>
          </w:p>
        </w:tc>
        <w:tc>
          <w:tcPr>
            <w:tcW w:w="8448" w:type="dxa"/>
          </w:tcPr>
          <w:p w14:paraId="2EFB94D0"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将来の出来事を</w:t>
            </w:r>
            <w:r w:rsidRPr="008327B1">
              <w:rPr>
                <w:rFonts w:ascii="BIZ UD明朝 Medium" w:eastAsia="BIZ UD明朝 Medium" w:hAnsi="BIZ UD明朝 Medium" w:cs="Arial" w:hint="eastAsia"/>
                <w:szCs w:val="22"/>
                <w:lang w:eastAsia="ja-JP"/>
              </w:rPr>
              <w:t>複数の可能性を考慮しながら</w:t>
            </w:r>
            <w:r w:rsidRPr="008327B1">
              <w:rPr>
                <w:rFonts w:ascii="BIZ UD明朝 Medium" w:eastAsia="BIZ UD明朝 Medium" w:hAnsi="BIZ UD明朝 Medium" w:cs="Arial"/>
                <w:szCs w:val="22"/>
                <w:lang w:eastAsia="ja-JP"/>
              </w:rPr>
              <w:t>分析するプロセス。</w:t>
            </w:r>
          </w:p>
        </w:tc>
      </w:tr>
      <w:tr w:rsidR="00C05DE3" w:rsidRPr="008327B1" w14:paraId="2F5FA433" w14:textId="77777777" w:rsidTr="4C078B9E">
        <w:trPr>
          <w:cantSplit/>
          <w:trHeight w:val="432"/>
          <w:jc w:val="center"/>
        </w:trPr>
        <w:tc>
          <w:tcPr>
            <w:tcW w:w="2589" w:type="dxa"/>
          </w:tcPr>
          <w:p w14:paraId="0CF4197E" w14:textId="77777777" w:rsidR="00C05DE3" w:rsidRPr="008327B1" w:rsidRDefault="00C05DE3" w:rsidP="00193898">
            <w:pPr>
              <w:pStyle w:val="StyleArial11ptBefore3ptAfter3pt"/>
              <w:rPr>
                <w:rFonts w:cs="Arial"/>
                <w:szCs w:val="22"/>
              </w:rPr>
            </w:pPr>
            <w:r w:rsidRPr="008327B1">
              <w:rPr>
                <w:rFonts w:cs="Arial"/>
                <w:szCs w:val="22"/>
              </w:rPr>
              <w:t>Seasonal Trend</w:t>
            </w:r>
          </w:p>
        </w:tc>
        <w:tc>
          <w:tcPr>
            <w:tcW w:w="8448" w:type="dxa"/>
          </w:tcPr>
          <w:p w14:paraId="0B82AE26" w14:textId="77777777" w:rsidR="00C05DE3" w:rsidRPr="008327B1" w:rsidRDefault="00C05DE3" w:rsidP="00193898">
            <w:pPr>
              <w:ind w:left="-2"/>
              <w:rPr>
                <w:rFonts w:cs="Arial"/>
                <w:szCs w:val="22"/>
              </w:rPr>
            </w:pPr>
            <w:r w:rsidRPr="008327B1">
              <w:rPr>
                <w:rFonts w:cs="Arial"/>
                <w:szCs w:val="22"/>
              </w:rPr>
              <w:t>A consistent rise or drop in business activity that occurs due to predictable changes in the calendar.</w:t>
            </w:r>
          </w:p>
        </w:tc>
      </w:tr>
      <w:tr w:rsidR="00C05DE3" w:rsidRPr="008327B1" w14:paraId="592CCC23" w14:textId="77777777" w:rsidTr="4C078B9E">
        <w:trPr>
          <w:cantSplit/>
          <w:trHeight w:val="432"/>
          <w:jc w:val="center"/>
        </w:trPr>
        <w:tc>
          <w:tcPr>
            <w:tcW w:w="2589" w:type="dxa"/>
          </w:tcPr>
          <w:p w14:paraId="032AFB71" w14:textId="4A3F9A90" w:rsidR="00C05DE3" w:rsidRPr="008327B1" w:rsidRDefault="00434250" w:rsidP="00193898">
            <w:pPr>
              <w:pStyle w:val="StyleArial11ptBefore3ptAfter3pt"/>
              <w:rPr>
                <w:rFonts w:cs="Arial"/>
                <w:szCs w:val="22"/>
              </w:rPr>
            </w:pPr>
            <w:r w:rsidRPr="00434250">
              <w:rPr>
                <w:rFonts w:ascii="BIZ UD明朝 Medium" w:eastAsia="BIZ UD明朝 Medium" w:hAnsi="BIZ UD明朝 Medium" w:cs="Arial" w:hint="eastAsia"/>
                <w:szCs w:val="22"/>
              </w:rPr>
              <w:t>季節変動</w:t>
            </w:r>
          </w:p>
        </w:tc>
        <w:tc>
          <w:tcPr>
            <w:tcW w:w="8448" w:type="dxa"/>
          </w:tcPr>
          <w:p w14:paraId="22FCD965"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予測可能な暦の変化によって起こる、事業活動の一貫した上昇または下降。</w:t>
            </w:r>
          </w:p>
        </w:tc>
      </w:tr>
      <w:tr w:rsidR="00C05DE3" w:rsidRPr="008327B1" w14:paraId="7BD20116" w14:textId="77777777" w:rsidTr="4C078B9E">
        <w:trPr>
          <w:cantSplit/>
          <w:trHeight w:val="432"/>
          <w:jc w:val="center"/>
        </w:trPr>
        <w:tc>
          <w:tcPr>
            <w:tcW w:w="2589" w:type="dxa"/>
          </w:tcPr>
          <w:p w14:paraId="26A04065" w14:textId="77777777" w:rsidR="00C05DE3" w:rsidRPr="008327B1" w:rsidRDefault="00C05DE3" w:rsidP="00193898">
            <w:pPr>
              <w:pStyle w:val="StyleArial11ptBefore3ptAfter3pt"/>
              <w:rPr>
                <w:rFonts w:cs="Arial"/>
                <w:szCs w:val="22"/>
              </w:rPr>
            </w:pPr>
            <w:r w:rsidRPr="008327B1">
              <w:rPr>
                <w:rFonts w:cs="Arial"/>
                <w:szCs w:val="22"/>
              </w:rPr>
              <w:t>Secondary Offering</w:t>
            </w:r>
          </w:p>
        </w:tc>
        <w:tc>
          <w:tcPr>
            <w:tcW w:w="8448" w:type="dxa"/>
          </w:tcPr>
          <w:p w14:paraId="6CD328D2" w14:textId="77777777" w:rsidR="00C05DE3" w:rsidRPr="008327B1" w:rsidRDefault="00C05DE3" w:rsidP="00193898">
            <w:pPr>
              <w:ind w:left="-2"/>
              <w:rPr>
                <w:rFonts w:cs="Arial"/>
                <w:szCs w:val="22"/>
              </w:rPr>
            </w:pPr>
            <w:r w:rsidRPr="008327B1">
              <w:rPr>
                <w:rFonts w:cs="Arial"/>
                <w:color w:val="000000"/>
                <w:szCs w:val="22"/>
              </w:rPr>
              <w:t>The issuance of new stock for public sale from a company that has already made its initial public offering. (</w:t>
            </w:r>
            <w:r w:rsidRPr="008327B1">
              <w:rPr>
                <w:rFonts w:cs="Arial"/>
                <w:szCs w:val="22"/>
              </w:rPr>
              <w:t>Also called Subsequent Offering.)</w:t>
            </w:r>
          </w:p>
        </w:tc>
      </w:tr>
      <w:tr w:rsidR="00C05DE3" w:rsidRPr="008327B1" w14:paraId="2A2F7972" w14:textId="77777777" w:rsidTr="4C078B9E">
        <w:trPr>
          <w:cantSplit/>
          <w:trHeight w:val="432"/>
          <w:jc w:val="center"/>
        </w:trPr>
        <w:tc>
          <w:tcPr>
            <w:tcW w:w="2589" w:type="dxa"/>
          </w:tcPr>
          <w:p w14:paraId="4280B27C"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セカンダリー・オファリング</w:t>
            </w:r>
          </w:p>
        </w:tc>
        <w:tc>
          <w:tcPr>
            <w:tcW w:w="8448" w:type="dxa"/>
          </w:tcPr>
          <w:p w14:paraId="5E4C24DF" w14:textId="77777777" w:rsidR="00C05DE3" w:rsidRPr="008327B1" w:rsidRDefault="00C05DE3" w:rsidP="00193898">
            <w:pPr>
              <w:ind w:left="-2"/>
              <w:rPr>
                <w:rFonts w:cs="Arial"/>
                <w:color w:val="000000"/>
                <w:szCs w:val="22"/>
              </w:rPr>
            </w:pPr>
            <w:r w:rsidRPr="008327B1">
              <w:rPr>
                <w:rFonts w:ascii="BIZ UD明朝 Medium" w:eastAsia="BIZ UD明朝 Medium" w:hAnsi="BIZ UD明朝 Medium" w:cs="Arial"/>
                <w:color w:val="000000"/>
                <w:szCs w:val="22"/>
                <w:lang w:eastAsia="ja-JP"/>
              </w:rPr>
              <w:t>すでに新規株式公開を行った企業が、公募のために新株を発行すること。</w:t>
            </w:r>
            <w:r w:rsidRPr="008327B1">
              <w:rPr>
                <w:rFonts w:ascii="BIZ UD明朝 Medium" w:eastAsia="BIZ UD明朝 Medium" w:hAnsi="BIZ UD明朝 Medium" w:cs="Arial"/>
                <w:color w:val="000000"/>
                <w:szCs w:val="22"/>
              </w:rPr>
              <w:t>(</w:t>
            </w:r>
            <w:r w:rsidRPr="008327B1">
              <w:rPr>
                <w:rFonts w:ascii="BIZ UD明朝 Medium" w:eastAsia="BIZ UD明朝 Medium" w:hAnsi="BIZ UD明朝 Medium" w:cs="Arial"/>
                <w:szCs w:val="22"/>
              </w:rPr>
              <w:t>Subsequent Offeringともいう）。</w:t>
            </w:r>
          </w:p>
        </w:tc>
      </w:tr>
      <w:tr w:rsidR="00C05DE3" w:rsidRPr="008327B1" w14:paraId="34DE9010" w14:textId="77777777" w:rsidTr="4C078B9E">
        <w:trPr>
          <w:cantSplit/>
          <w:trHeight w:val="432"/>
          <w:jc w:val="center"/>
        </w:trPr>
        <w:tc>
          <w:tcPr>
            <w:tcW w:w="2589" w:type="dxa"/>
          </w:tcPr>
          <w:p w14:paraId="7A52DC9B" w14:textId="77777777" w:rsidR="00C05DE3" w:rsidRPr="008327B1" w:rsidRDefault="00C05DE3" w:rsidP="00193898">
            <w:pPr>
              <w:pStyle w:val="StyleArial11ptBefore3ptAfter3pt"/>
              <w:rPr>
                <w:rFonts w:cs="Arial"/>
                <w:szCs w:val="22"/>
              </w:rPr>
            </w:pPr>
            <w:r w:rsidRPr="008327B1">
              <w:rPr>
                <w:rFonts w:cs="Arial"/>
                <w:szCs w:val="22"/>
              </w:rPr>
              <w:t>Securities and Exchange Commission (SEC)</w:t>
            </w:r>
          </w:p>
        </w:tc>
        <w:tc>
          <w:tcPr>
            <w:tcW w:w="8448" w:type="dxa"/>
          </w:tcPr>
          <w:p w14:paraId="57E6307A" w14:textId="77777777" w:rsidR="00C05DE3" w:rsidRPr="008327B1" w:rsidRDefault="00C05DE3" w:rsidP="00193898">
            <w:pPr>
              <w:ind w:left="-2"/>
              <w:rPr>
                <w:rFonts w:cs="Arial"/>
                <w:szCs w:val="22"/>
              </w:rPr>
            </w:pPr>
            <w:r w:rsidRPr="008327B1">
              <w:rPr>
                <w:rFonts w:cs="Arial"/>
                <w:szCs w:val="22"/>
              </w:rPr>
              <w:t>The U.S. federal agency empowered to regulate U.S. financial markets in order to protect investors. All publicly-traded companies have to comply with SEC rules and regulations, including the filing of annual, quarterly, and other disclosure reports.</w:t>
            </w:r>
          </w:p>
        </w:tc>
      </w:tr>
      <w:tr w:rsidR="00C05DE3" w:rsidRPr="008327B1" w14:paraId="482858B9" w14:textId="77777777" w:rsidTr="4C078B9E">
        <w:trPr>
          <w:cantSplit/>
          <w:trHeight w:val="432"/>
          <w:jc w:val="center"/>
        </w:trPr>
        <w:tc>
          <w:tcPr>
            <w:tcW w:w="2589" w:type="dxa"/>
          </w:tcPr>
          <w:p w14:paraId="59498430" w14:textId="77777777" w:rsidR="00C05DE3" w:rsidRPr="008327B1" w:rsidRDefault="00C05DE3" w:rsidP="00193898">
            <w:pPr>
              <w:pStyle w:val="StyleArial11ptBefore3ptAfter3pt"/>
              <w:rPr>
                <w:rFonts w:cs="Arial"/>
                <w:szCs w:val="22"/>
                <w:lang w:eastAsia="zh-CN"/>
              </w:rPr>
            </w:pPr>
            <w:r w:rsidRPr="008327B1">
              <w:rPr>
                <w:rFonts w:ascii="BIZ UD明朝 Medium" w:eastAsia="BIZ UD明朝 Medium" w:hAnsi="BIZ UD明朝 Medium" w:cs="Arial"/>
                <w:szCs w:val="22"/>
                <w:lang w:eastAsia="zh-CN"/>
              </w:rPr>
              <w:lastRenderedPageBreak/>
              <w:t>証券取引委員会（SEC）</w:t>
            </w:r>
          </w:p>
        </w:tc>
        <w:tc>
          <w:tcPr>
            <w:tcW w:w="8448" w:type="dxa"/>
          </w:tcPr>
          <w:p w14:paraId="7460FF20"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投資家保護のため、米国の金融市場を規制する権限を与えられた米国連邦政府</w:t>
            </w:r>
            <w:r w:rsidRPr="008327B1">
              <w:rPr>
                <w:rFonts w:ascii="BIZ UD明朝 Medium" w:eastAsia="BIZ UD明朝 Medium" w:hAnsi="BIZ UD明朝 Medium" w:cs="Arial" w:hint="eastAsia"/>
                <w:szCs w:val="22"/>
                <w:lang w:eastAsia="ja-JP"/>
              </w:rPr>
              <w:t>の</w:t>
            </w:r>
            <w:r w:rsidRPr="008327B1">
              <w:rPr>
                <w:rFonts w:ascii="BIZ UD明朝 Medium" w:eastAsia="BIZ UD明朝 Medium" w:hAnsi="BIZ UD明朝 Medium" w:cs="Arial"/>
                <w:szCs w:val="22"/>
                <w:lang w:eastAsia="ja-JP"/>
              </w:rPr>
              <w:t>機関。すべての上場企業は、年次報告書、四半期報告書、その他の開示報告書の提出など、SECの規則や規制に従わなければならない。</w:t>
            </w:r>
          </w:p>
        </w:tc>
      </w:tr>
      <w:tr w:rsidR="00C05DE3" w:rsidRPr="008327B1" w14:paraId="515899ED" w14:textId="77777777" w:rsidTr="4C078B9E">
        <w:trPr>
          <w:cantSplit/>
          <w:trHeight w:val="432"/>
          <w:jc w:val="center"/>
        </w:trPr>
        <w:tc>
          <w:tcPr>
            <w:tcW w:w="2589" w:type="dxa"/>
          </w:tcPr>
          <w:p w14:paraId="4EE092D7" w14:textId="77777777" w:rsidR="00C05DE3" w:rsidRPr="008327B1" w:rsidRDefault="00C05DE3" w:rsidP="00193898">
            <w:pPr>
              <w:pStyle w:val="StyleArial11ptBefore3ptAfter3pt"/>
              <w:rPr>
                <w:rFonts w:cs="Arial"/>
                <w:szCs w:val="22"/>
              </w:rPr>
            </w:pPr>
            <w:r w:rsidRPr="008327B1">
              <w:rPr>
                <w:rFonts w:cs="Arial"/>
                <w:szCs w:val="22"/>
              </w:rPr>
              <w:t>Segment</w:t>
            </w:r>
          </w:p>
        </w:tc>
        <w:tc>
          <w:tcPr>
            <w:tcW w:w="8448" w:type="dxa"/>
          </w:tcPr>
          <w:p w14:paraId="186E0F96" w14:textId="77777777" w:rsidR="00C05DE3" w:rsidRPr="008327B1" w:rsidRDefault="00C05DE3" w:rsidP="00193898">
            <w:pPr>
              <w:ind w:left="-2"/>
              <w:rPr>
                <w:rFonts w:cs="Arial"/>
                <w:szCs w:val="22"/>
              </w:rPr>
            </w:pPr>
            <w:r w:rsidRPr="008327B1">
              <w:rPr>
                <w:rFonts w:cs="Arial"/>
                <w:szCs w:val="22"/>
              </w:rPr>
              <w:t>One of two or more divisions, product departments, plants, or other subdivisions of an entity reporting directly to a home office, usually identified with responsibility for profit and/or producing a product or service.</w:t>
            </w:r>
          </w:p>
        </w:tc>
      </w:tr>
      <w:tr w:rsidR="00C05DE3" w:rsidRPr="008327B1" w14:paraId="410CAD62" w14:textId="77777777" w:rsidTr="4C078B9E">
        <w:trPr>
          <w:cantSplit/>
          <w:trHeight w:val="432"/>
          <w:jc w:val="center"/>
        </w:trPr>
        <w:tc>
          <w:tcPr>
            <w:tcW w:w="2589" w:type="dxa"/>
          </w:tcPr>
          <w:p w14:paraId="4F15E7EC"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セグメント</w:t>
            </w:r>
          </w:p>
        </w:tc>
        <w:tc>
          <w:tcPr>
            <w:tcW w:w="8448" w:type="dxa"/>
          </w:tcPr>
          <w:p w14:paraId="166F25E0"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本社に直接報告する事業体の2つ以上の部門、製品部門、工場、またはその他の下位部門の1つで、通常、利益および/または製品</w:t>
            </w:r>
            <w:r w:rsidRPr="008327B1">
              <w:rPr>
                <w:rFonts w:ascii="BIZ UD明朝 Medium" w:eastAsia="BIZ UD明朝 Medium" w:hAnsi="BIZ UD明朝 Medium" w:cs="Arial" w:hint="eastAsia"/>
                <w:szCs w:val="22"/>
                <w:lang w:eastAsia="ja-JP"/>
              </w:rPr>
              <w:t>・</w:t>
            </w:r>
            <w:r w:rsidRPr="008327B1">
              <w:rPr>
                <w:rFonts w:ascii="BIZ UD明朝 Medium" w:eastAsia="BIZ UD明朝 Medium" w:hAnsi="BIZ UD明朝 Medium" w:cs="Arial"/>
                <w:szCs w:val="22"/>
                <w:lang w:eastAsia="ja-JP"/>
              </w:rPr>
              <w:t>サービスの生産に対する責任を</w:t>
            </w:r>
            <w:r w:rsidRPr="008327B1">
              <w:rPr>
                <w:rFonts w:ascii="BIZ UD明朝 Medium" w:eastAsia="BIZ UD明朝 Medium" w:hAnsi="BIZ UD明朝 Medium" w:cs="Arial" w:hint="eastAsia"/>
                <w:szCs w:val="22"/>
                <w:lang w:eastAsia="ja-JP"/>
              </w:rPr>
              <w:t>持つ</w:t>
            </w:r>
            <w:r w:rsidRPr="008327B1">
              <w:rPr>
                <w:rFonts w:ascii="BIZ UD明朝 Medium" w:eastAsia="BIZ UD明朝 Medium" w:hAnsi="BIZ UD明朝 Medium" w:cs="Arial"/>
                <w:szCs w:val="22"/>
                <w:lang w:eastAsia="ja-JP"/>
              </w:rPr>
              <w:t>。</w:t>
            </w:r>
          </w:p>
        </w:tc>
      </w:tr>
      <w:tr w:rsidR="00C05DE3" w:rsidRPr="008327B1" w14:paraId="2F7DB1F2" w14:textId="77777777" w:rsidTr="4C078B9E">
        <w:trPr>
          <w:cantSplit/>
          <w:trHeight w:val="432"/>
          <w:jc w:val="center"/>
        </w:trPr>
        <w:tc>
          <w:tcPr>
            <w:tcW w:w="2589" w:type="dxa"/>
          </w:tcPr>
          <w:p w14:paraId="1E646C7C" w14:textId="77777777" w:rsidR="00C05DE3" w:rsidRPr="008327B1" w:rsidRDefault="00C05DE3" w:rsidP="00193898">
            <w:pPr>
              <w:pStyle w:val="StyleArial11ptBefore3ptAfter3pt"/>
              <w:rPr>
                <w:rFonts w:cs="Arial"/>
                <w:szCs w:val="22"/>
              </w:rPr>
            </w:pPr>
            <w:r w:rsidRPr="008327B1">
              <w:rPr>
                <w:rFonts w:cs="Arial"/>
                <w:szCs w:val="22"/>
              </w:rPr>
              <w:t>Segregation of Duties</w:t>
            </w:r>
          </w:p>
        </w:tc>
        <w:tc>
          <w:tcPr>
            <w:tcW w:w="8448" w:type="dxa"/>
          </w:tcPr>
          <w:p w14:paraId="0DA28965" w14:textId="77777777" w:rsidR="00C05DE3" w:rsidRPr="008327B1" w:rsidRDefault="00C05DE3" w:rsidP="00193898">
            <w:pPr>
              <w:ind w:left="-2"/>
              <w:rPr>
                <w:rFonts w:cs="Arial"/>
                <w:szCs w:val="22"/>
              </w:rPr>
            </w:pPr>
            <w:r w:rsidRPr="008327B1">
              <w:rPr>
                <w:rFonts w:cs="Arial"/>
                <w:szCs w:val="22"/>
              </w:rPr>
              <w:t xml:space="preserve">A basic key internal control used to ensure that errors or irregularities are prevented or detected on a timely basis by employees in the normal course of business. It requires that no single individual should have control over two or more phases of a transaction or operation.  </w:t>
            </w:r>
          </w:p>
        </w:tc>
      </w:tr>
      <w:tr w:rsidR="00C05DE3" w:rsidRPr="008327B1" w14:paraId="37EB1915" w14:textId="77777777" w:rsidTr="4C078B9E">
        <w:trPr>
          <w:cantSplit/>
          <w:trHeight w:val="432"/>
          <w:jc w:val="center"/>
        </w:trPr>
        <w:tc>
          <w:tcPr>
            <w:tcW w:w="2589" w:type="dxa"/>
          </w:tcPr>
          <w:p w14:paraId="04206AFB" w14:textId="77777777" w:rsidR="00C05DE3" w:rsidRPr="008327B1" w:rsidRDefault="00C05DE3" w:rsidP="00193898">
            <w:pPr>
              <w:pStyle w:val="StyleArial11ptBefore3ptAfter3pt"/>
              <w:rPr>
                <w:rFonts w:eastAsia="游明朝" w:cs="Arial"/>
                <w:szCs w:val="22"/>
                <w:lang w:eastAsia="ja-JP"/>
              </w:rPr>
            </w:pPr>
            <w:r w:rsidRPr="008327B1">
              <w:rPr>
                <w:rFonts w:ascii="BIZ UD明朝 Medium" w:eastAsia="BIZ UD明朝 Medium" w:hAnsi="BIZ UD明朝 Medium" w:cs="Arial"/>
                <w:szCs w:val="22"/>
              </w:rPr>
              <w:t>職務の分離</w:t>
            </w:r>
            <w:r w:rsidRPr="008327B1">
              <w:rPr>
                <w:rFonts w:ascii="BIZ UD明朝 Medium" w:eastAsia="BIZ UD明朝 Medium" w:hAnsi="BIZ UD明朝 Medium" w:cs="Arial" w:hint="eastAsia"/>
                <w:szCs w:val="22"/>
                <w:lang w:eastAsia="ja-JP"/>
              </w:rPr>
              <w:t>（</w:t>
            </w:r>
            <w:r w:rsidRPr="008327B1">
              <w:rPr>
                <w:rFonts w:cs="Arial"/>
                <w:szCs w:val="22"/>
              </w:rPr>
              <w:t>Segregation of Duties</w:t>
            </w:r>
            <w:r w:rsidRPr="008327B1">
              <w:rPr>
                <w:rFonts w:ascii="游明朝" w:eastAsia="游明朝" w:hAnsi="游明朝" w:cs="Arial" w:hint="eastAsia"/>
                <w:szCs w:val="22"/>
                <w:lang w:eastAsia="ja-JP"/>
              </w:rPr>
              <w:t>）</w:t>
            </w:r>
          </w:p>
        </w:tc>
        <w:tc>
          <w:tcPr>
            <w:tcW w:w="8448" w:type="dxa"/>
          </w:tcPr>
          <w:p w14:paraId="6AB4DF65"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通常の業務において、従業員による誤りや不正の防止または適時発見を確実にするために用いられる基本的</w:t>
            </w:r>
            <w:r w:rsidRPr="008327B1">
              <w:rPr>
                <w:rFonts w:ascii="BIZ UD明朝 Medium" w:eastAsia="BIZ UD明朝 Medium" w:hAnsi="BIZ UD明朝 Medium" w:cs="Arial" w:hint="eastAsia"/>
                <w:szCs w:val="22"/>
                <w:lang w:eastAsia="ja-JP"/>
              </w:rPr>
              <w:t>ではあるが</w:t>
            </w:r>
            <w:r w:rsidRPr="008327B1">
              <w:rPr>
                <w:rFonts w:ascii="BIZ UD明朝 Medium" w:eastAsia="BIZ UD明朝 Medium" w:hAnsi="BIZ UD明朝 Medium" w:cs="Arial"/>
                <w:szCs w:val="22"/>
                <w:lang w:eastAsia="ja-JP"/>
              </w:rPr>
              <w:t>重要</w:t>
            </w:r>
            <w:r w:rsidRPr="008327B1">
              <w:rPr>
                <w:rFonts w:ascii="BIZ UD明朝 Medium" w:eastAsia="BIZ UD明朝 Medium" w:hAnsi="BIZ UD明朝 Medium" w:cs="Arial" w:hint="eastAsia"/>
                <w:szCs w:val="22"/>
                <w:lang w:eastAsia="ja-JP"/>
              </w:rPr>
              <w:t>な</w:t>
            </w:r>
            <w:r w:rsidRPr="008327B1">
              <w:rPr>
                <w:rFonts w:ascii="BIZ UD明朝 Medium" w:eastAsia="BIZ UD明朝 Medium" w:hAnsi="BIZ UD明朝 Medium" w:cs="Arial"/>
                <w:szCs w:val="22"/>
                <w:lang w:eastAsia="ja-JP"/>
              </w:rPr>
              <w:t>内部統制</w:t>
            </w:r>
            <w:r w:rsidRPr="008327B1">
              <w:rPr>
                <w:rFonts w:ascii="BIZ UD明朝 Medium" w:eastAsia="BIZ UD明朝 Medium" w:hAnsi="BIZ UD明朝 Medium" w:cs="Arial" w:hint="eastAsia"/>
                <w:szCs w:val="22"/>
                <w:lang w:eastAsia="ja-JP"/>
              </w:rPr>
              <w:t>の一つ</w:t>
            </w:r>
            <w:r w:rsidRPr="008327B1">
              <w:rPr>
                <w:rFonts w:ascii="BIZ UD明朝 Medium" w:eastAsia="BIZ UD明朝 Medium" w:hAnsi="BIZ UD明朝 Medium" w:cs="Arial"/>
                <w:szCs w:val="22"/>
                <w:lang w:eastAsia="ja-JP"/>
              </w:rPr>
              <w:t>。一人の個人が取引や業務の2つ以上の段階を統制してはならない</w:t>
            </w:r>
            <w:r w:rsidRPr="008327B1">
              <w:rPr>
                <w:rFonts w:ascii="BIZ UD明朝 Medium" w:eastAsia="BIZ UD明朝 Medium" w:hAnsi="BIZ UD明朝 Medium" w:cs="Arial" w:hint="eastAsia"/>
                <w:szCs w:val="22"/>
                <w:lang w:eastAsia="ja-JP"/>
              </w:rPr>
              <w:t>、とするもの</w:t>
            </w:r>
            <w:r w:rsidRPr="008327B1">
              <w:rPr>
                <w:rFonts w:ascii="BIZ UD明朝 Medium" w:eastAsia="BIZ UD明朝 Medium" w:hAnsi="BIZ UD明朝 Medium" w:cs="Arial"/>
                <w:szCs w:val="22"/>
                <w:lang w:eastAsia="ja-JP"/>
              </w:rPr>
              <w:t xml:space="preserve">。  </w:t>
            </w:r>
          </w:p>
        </w:tc>
      </w:tr>
      <w:tr w:rsidR="00C05DE3" w:rsidRPr="008327B1" w14:paraId="67254E66" w14:textId="77777777" w:rsidTr="4C078B9E">
        <w:trPr>
          <w:cantSplit/>
          <w:trHeight w:val="432"/>
          <w:jc w:val="center"/>
        </w:trPr>
        <w:tc>
          <w:tcPr>
            <w:tcW w:w="2589" w:type="dxa"/>
          </w:tcPr>
          <w:p w14:paraId="512E09FA" w14:textId="77777777" w:rsidR="00C05DE3" w:rsidRPr="008327B1" w:rsidRDefault="00C05DE3" w:rsidP="00193898">
            <w:pPr>
              <w:pStyle w:val="StyleArial11ptBefore3ptAfter3pt"/>
              <w:rPr>
                <w:rFonts w:cs="Arial"/>
                <w:szCs w:val="22"/>
              </w:rPr>
            </w:pPr>
            <w:r w:rsidRPr="008327B1">
              <w:rPr>
                <w:rFonts w:cs="Arial"/>
                <w:szCs w:val="22"/>
              </w:rPr>
              <w:t>Selling and Administrative Budget</w:t>
            </w:r>
          </w:p>
        </w:tc>
        <w:tc>
          <w:tcPr>
            <w:tcW w:w="8448" w:type="dxa"/>
          </w:tcPr>
          <w:p w14:paraId="6E41A35E" w14:textId="77777777" w:rsidR="00C05DE3" w:rsidRPr="008327B1" w:rsidRDefault="00C05DE3" w:rsidP="00193898">
            <w:pPr>
              <w:rPr>
                <w:rFonts w:cs="Arial"/>
                <w:szCs w:val="22"/>
              </w:rPr>
            </w:pPr>
            <w:r w:rsidRPr="008327B1">
              <w:rPr>
                <w:rFonts w:cs="Arial"/>
                <w:szCs w:val="22"/>
              </w:rPr>
              <w:t>A budget for costs related to selling or marketing (e.g., sales representatives’ salaries, commissions, traveling expense, and advertising) and for the general administration of the corporation (e.g., salaries of top officers, rent, and other general office expense).</w:t>
            </w:r>
          </w:p>
        </w:tc>
      </w:tr>
      <w:tr w:rsidR="00C05DE3" w:rsidRPr="008327B1" w14:paraId="13F6DB17" w14:textId="77777777" w:rsidTr="4C078B9E">
        <w:trPr>
          <w:cantSplit/>
          <w:trHeight w:val="432"/>
          <w:jc w:val="center"/>
        </w:trPr>
        <w:tc>
          <w:tcPr>
            <w:tcW w:w="2589" w:type="dxa"/>
          </w:tcPr>
          <w:p w14:paraId="1D3D85A2"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販売管理</w:t>
            </w:r>
            <w:r w:rsidRPr="008327B1">
              <w:rPr>
                <w:rFonts w:ascii="BIZ UD明朝 Medium" w:eastAsia="BIZ UD明朝 Medium" w:hAnsi="BIZ UD明朝 Medium" w:cs="Arial" w:hint="eastAsia"/>
                <w:szCs w:val="22"/>
                <w:lang w:eastAsia="ja-JP"/>
              </w:rPr>
              <w:t>費</w:t>
            </w:r>
            <w:r w:rsidRPr="008327B1">
              <w:rPr>
                <w:rFonts w:ascii="BIZ UD明朝 Medium" w:eastAsia="BIZ UD明朝 Medium" w:hAnsi="BIZ UD明朝 Medium" w:cs="Arial"/>
                <w:szCs w:val="22"/>
              </w:rPr>
              <w:t>予算</w:t>
            </w:r>
          </w:p>
        </w:tc>
        <w:tc>
          <w:tcPr>
            <w:tcW w:w="8448" w:type="dxa"/>
          </w:tcPr>
          <w:p w14:paraId="5C3C64E0" w14:textId="77777777" w:rsidR="00C05DE3" w:rsidRPr="008327B1" w:rsidRDefault="00C05DE3" w:rsidP="00193898">
            <w:pPr>
              <w:rPr>
                <w:rFonts w:cs="Arial"/>
                <w:szCs w:val="22"/>
                <w:lang w:eastAsia="ja-JP"/>
              </w:rPr>
            </w:pPr>
            <w:r w:rsidRPr="008327B1">
              <w:rPr>
                <w:rFonts w:ascii="BIZ UD明朝 Medium" w:eastAsia="BIZ UD明朝 Medium" w:hAnsi="BIZ UD明朝 Medium" w:cs="Arial"/>
                <w:szCs w:val="22"/>
                <w:lang w:eastAsia="ja-JP"/>
              </w:rPr>
              <w:t>販売またはマーケティングに関連する費用（営業担当者の給与、コミッション、出張費、広告宣伝費など）、および会社の一般管理費（トップ役員の給与、家賃、その他一般事務費など）の予算。</w:t>
            </w:r>
          </w:p>
        </w:tc>
      </w:tr>
      <w:tr w:rsidR="00C05DE3" w:rsidRPr="008327B1" w14:paraId="789B7B1A" w14:textId="77777777" w:rsidTr="4C078B9E">
        <w:trPr>
          <w:cantSplit/>
          <w:trHeight w:val="432"/>
          <w:jc w:val="center"/>
        </w:trPr>
        <w:tc>
          <w:tcPr>
            <w:tcW w:w="2589" w:type="dxa"/>
          </w:tcPr>
          <w:p w14:paraId="003FC28C" w14:textId="77777777" w:rsidR="00C05DE3" w:rsidRPr="008327B1" w:rsidRDefault="00C05DE3" w:rsidP="00193898">
            <w:pPr>
              <w:rPr>
                <w:rFonts w:cs="Arial"/>
                <w:szCs w:val="22"/>
              </w:rPr>
            </w:pPr>
            <w:r w:rsidRPr="008327B1">
              <w:rPr>
                <w:rFonts w:cs="Arial"/>
                <w:szCs w:val="22"/>
              </w:rPr>
              <w:t>Selling Costs</w:t>
            </w:r>
          </w:p>
        </w:tc>
        <w:tc>
          <w:tcPr>
            <w:tcW w:w="8448" w:type="dxa"/>
          </w:tcPr>
          <w:p w14:paraId="29172963" w14:textId="77777777" w:rsidR="00C05DE3" w:rsidRPr="008327B1" w:rsidRDefault="00C05DE3" w:rsidP="00193898">
            <w:pPr>
              <w:rPr>
                <w:rFonts w:cs="Arial"/>
                <w:szCs w:val="22"/>
              </w:rPr>
            </w:pPr>
            <w:r w:rsidRPr="008327B1">
              <w:rPr>
                <w:rFonts w:cs="Arial"/>
                <w:szCs w:val="22"/>
              </w:rPr>
              <w:t xml:space="preserve">Any expense or class of expense incurred in selling or marketing. </w:t>
            </w:r>
          </w:p>
        </w:tc>
      </w:tr>
      <w:tr w:rsidR="00C05DE3" w:rsidRPr="008327B1" w14:paraId="54D4E907" w14:textId="77777777" w:rsidTr="4C078B9E">
        <w:trPr>
          <w:cantSplit/>
          <w:trHeight w:val="432"/>
          <w:jc w:val="center"/>
        </w:trPr>
        <w:tc>
          <w:tcPr>
            <w:tcW w:w="2589" w:type="dxa"/>
          </w:tcPr>
          <w:p w14:paraId="7FCE8F40" w14:textId="77777777" w:rsidR="00C05DE3" w:rsidRPr="008327B1" w:rsidRDefault="00C05DE3" w:rsidP="00193898">
            <w:pPr>
              <w:rPr>
                <w:rFonts w:cs="Arial"/>
                <w:szCs w:val="22"/>
              </w:rPr>
            </w:pPr>
            <w:r w:rsidRPr="008327B1">
              <w:rPr>
                <w:rFonts w:ascii="BIZ UD明朝 Medium" w:eastAsia="BIZ UD明朝 Medium" w:hAnsi="BIZ UD明朝 Medium" w:cs="Arial"/>
                <w:szCs w:val="22"/>
              </w:rPr>
              <w:t>販売費用</w:t>
            </w:r>
          </w:p>
        </w:tc>
        <w:tc>
          <w:tcPr>
            <w:tcW w:w="8448" w:type="dxa"/>
          </w:tcPr>
          <w:p w14:paraId="325A7F5D" w14:textId="77777777" w:rsidR="00C05DE3" w:rsidRPr="008327B1" w:rsidRDefault="00C05DE3" w:rsidP="00193898">
            <w:pPr>
              <w:rPr>
                <w:rFonts w:cs="Arial"/>
                <w:szCs w:val="22"/>
                <w:lang w:eastAsia="ja-JP"/>
              </w:rPr>
            </w:pPr>
            <w:r w:rsidRPr="008327B1">
              <w:rPr>
                <w:rFonts w:ascii="BIZ UD明朝 Medium" w:eastAsia="BIZ UD明朝 Medium" w:hAnsi="BIZ UD明朝 Medium" w:cs="Arial"/>
                <w:szCs w:val="22"/>
                <w:lang w:eastAsia="ja-JP"/>
              </w:rPr>
              <w:t>販売またはマーケティングに</w:t>
            </w:r>
            <w:r w:rsidRPr="008327B1">
              <w:rPr>
                <w:rFonts w:ascii="BIZ UD明朝 Medium" w:eastAsia="BIZ UD明朝 Medium" w:hAnsi="BIZ UD明朝 Medium" w:cs="Arial" w:hint="eastAsia"/>
                <w:szCs w:val="22"/>
                <w:lang w:eastAsia="ja-JP"/>
              </w:rPr>
              <w:t>関わ</w:t>
            </w:r>
            <w:r w:rsidRPr="008327B1">
              <w:rPr>
                <w:rFonts w:ascii="BIZ UD明朝 Medium" w:eastAsia="BIZ UD明朝 Medium" w:hAnsi="BIZ UD明朝 Medium" w:cs="Arial"/>
                <w:szCs w:val="22"/>
                <w:lang w:eastAsia="ja-JP"/>
              </w:rPr>
              <w:t xml:space="preserve">るあらゆる費用。 </w:t>
            </w:r>
          </w:p>
        </w:tc>
      </w:tr>
      <w:tr w:rsidR="00C05DE3" w:rsidRPr="008327B1" w14:paraId="40C3D0FE" w14:textId="77777777" w:rsidTr="4C078B9E">
        <w:trPr>
          <w:cantSplit/>
          <w:trHeight w:val="432"/>
          <w:jc w:val="center"/>
        </w:trPr>
        <w:tc>
          <w:tcPr>
            <w:tcW w:w="2589" w:type="dxa"/>
          </w:tcPr>
          <w:p w14:paraId="06FC8E02" w14:textId="77777777" w:rsidR="00C05DE3" w:rsidRPr="008327B1" w:rsidRDefault="00C05DE3" w:rsidP="00193898">
            <w:pPr>
              <w:pStyle w:val="StyleArial11ptBefore3ptAfter3pt"/>
              <w:rPr>
                <w:rFonts w:cs="Arial"/>
                <w:szCs w:val="22"/>
              </w:rPr>
            </w:pPr>
            <w:r w:rsidRPr="008327B1">
              <w:rPr>
                <w:rFonts w:cs="Arial"/>
                <w:szCs w:val="22"/>
              </w:rPr>
              <w:t>Sensitivity Analysis</w:t>
            </w:r>
          </w:p>
        </w:tc>
        <w:tc>
          <w:tcPr>
            <w:tcW w:w="8448" w:type="dxa"/>
          </w:tcPr>
          <w:p w14:paraId="21E09BC0" w14:textId="77777777" w:rsidR="00C05DE3" w:rsidRPr="008327B1" w:rsidRDefault="00C05DE3" w:rsidP="00193898">
            <w:pPr>
              <w:ind w:left="-2"/>
              <w:rPr>
                <w:rFonts w:cs="Arial"/>
                <w:szCs w:val="22"/>
              </w:rPr>
            </w:pPr>
            <w:r w:rsidRPr="008327B1">
              <w:rPr>
                <w:rFonts w:cs="Arial"/>
                <w:szCs w:val="22"/>
              </w:rPr>
              <w:t>A technique used to determine how different values of an independent variable will impact a dependent variable under a given set of assumptions.</w:t>
            </w:r>
          </w:p>
        </w:tc>
      </w:tr>
      <w:tr w:rsidR="00C05DE3" w:rsidRPr="008327B1" w14:paraId="501C1C75" w14:textId="77777777" w:rsidTr="4C078B9E">
        <w:trPr>
          <w:cantSplit/>
          <w:trHeight w:val="432"/>
          <w:jc w:val="center"/>
        </w:trPr>
        <w:tc>
          <w:tcPr>
            <w:tcW w:w="2589" w:type="dxa"/>
          </w:tcPr>
          <w:p w14:paraId="33357B9D"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感度分析</w:t>
            </w:r>
          </w:p>
        </w:tc>
        <w:tc>
          <w:tcPr>
            <w:tcW w:w="8448" w:type="dxa"/>
          </w:tcPr>
          <w:p w14:paraId="25D3F99F"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独立変数の異なる値が、与えられた仮定の下で従属変数にどのような影響を与えるかを決定するために使用される手法。</w:t>
            </w:r>
          </w:p>
        </w:tc>
      </w:tr>
      <w:tr w:rsidR="00C05DE3" w:rsidRPr="008327B1" w14:paraId="103E87FC" w14:textId="77777777" w:rsidTr="4C078B9E">
        <w:trPr>
          <w:cantSplit/>
          <w:trHeight w:val="432"/>
          <w:jc w:val="center"/>
        </w:trPr>
        <w:tc>
          <w:tcPr>
            <w:tcW w:w="2589" w:type="dxa"/>
          </w:tcPr>
          <w:p w14:paraId="617C8A38" w14:textId="77777777" w:rsidR="00C05DE3" w:rsidRPr="008327B1" w:rsidRDefault="00C05DE3" w:rsidP="00193898">
            <w:pPr>
              <w:pStyle w:val="StyleArial11ptBefore3ptAfter3pt"/>
              <w:rPr>
                <w:rFonts w:cs="Arial"/>
                <w:szCs w:val="22"/>
              </w:rPr>
            </w:pPr>
            <w:r w:rsidRPr="008327B1">
              <w:rPr>
                <w:rFonts w:cs="Arial"/>
                <w:szCs w:val="22"/>
              </w:rPr>
              <w:t>Separable Costs</w:t>
            </w:r>
          </w:p>
        </w:tc>
        <w:tc>
          <w:tcPr>
            <w:tcW w:w="8448" w:type="dxa"/>
          </w:tcPr>
          <w:p w14:paraId="01CF7EC2" w14:textId="77777777" w:rsidR="00C05DE3" w:rsidRPr="008327B1" w:rsidRDefault="00C05DE3" w:rsidP="00193898">
            <w:pPr>
              <w:ind w:left="-2"/>
              <w:rPr>
                <w:rFonts w:cs="Arial"/>
                <w:szCs w:val="22"/>
              </w:rPr>
            </w:pPr>
            <w:r w:rsidRPr="008327B1">
              <w:rPr>
                <w:rFonts w:cs="Arial"/>
                <w:szCs w:val="22"/>
              </w:rPr>
              <w:t>For products produced in a joint process, the costs incurred beyond the split-off point that are assignable to one or more individual products.</w:t>
            </w:r>
          </w:p>
        </w:tc>
      </w:tr>
      <w:tr w:rsidR="00C05DE3" w:rsidRPr="008327B1" w14:paraId="237E74EB" w14:textId="77777777" w:rsidTr="4C078B9E">
        <w:trPr>
          <w:cantSplit/>
          <w:trHeight w:val="432"/>
          <w:jc w:val="center"/>
        </w:trPr>
        <w:tc>
          <w:tcPr>
            <w:tcW w:w="2589" w:type="dxa"/>
          </w:tcPr>
          <w:p w14:paraId="49F3882B"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分離可能な費用</w:t>
            </w:r>
          </w:p>
        </w:tc>
        <w:tc>
          <w:tcPr>
            <w:tcW w:w="8448" w:type="dxa"/>
          </w:tcPr>
          <w:p w14:paraId="1EBBBE41"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連産品原価計算において、分離点以降に発生した、１つないしは複数の個別製品に直接割り当て可能な費用のこと。</w:t>
            </w:r>
          </w:p>
        </w:tc>
      </w:tr>
      <w:tr w:rsidR="00C05DE3" w:rsidRPr="008327B1" w14:paraId="30FF712C" w14:textId="77777777" w:rsidTr="4C078B9E">
        <w:trPr>
          <w:cantSplit/>
          <w:trHeight w:val="432"/>
          <w:jc w:val="center"/>
        </w:trPr>
        <w:tc>
          <w:tcPr>
            <w:tcW w:w="2589" w:type="dxa"/>
          </w:tcPr>
          <w:p w14:paraId="455822C7" w14:textId="77777777" w:rsidR="00C05DE3" w:rsidRPr="008327B1" w:rsidRDefault="00C05DE3" w:rsidP="00193898">
            <w:pPr>
              <w:pStyle w:val="StyleArial11ptBefore3ptAfter3pt"/>
              <w:rPr>
                <w:rFonts w:cs="Arial"/>
                <w:szCs w:val="22"/>
              </w:rPr>
            </w:pPr>
            <w:r w:rsidRPr="008327B1">
              <w:rPr>
                <w:rFonts w:cs="Arial"/>
                <w:szCs w:val="22"/>
              </w:rPr>
              <w:lastRenderedPageBreak/>
              <w:t>Service Department</w:t>
            </w:r>
          </w:p>
        </w:tc>
        <w:tc>
          <w:tcPr>
            <w:tcW w:w="8448" w:type="dxa"/>
          </w:tcPr>
          <w:p w14:paraId="613B0A1A" w14:textId="77777777" w:rsidR="00C05DE3" w:rsidRPr="008327B1" w:rsidRDefault="00C05DE3" w:rsidP="00193898">
            <w:pPr>
              <w:ind w:left="-2"/>
              <w:rPr>
                <w:rFonts w:cs="Arial"/>
                <w:szCs w:val="22"/>
              </w:rPr>
            </w:pPr>
            <w:r w:rsidRPr="008327B1">
              <w:rPr>
                <w:rFonts w:cs="Arial"/>
                <w:szCs w:val="22"/>
              </w:rPr>
              <w:t xml:space="preserve">A unit (department) within an entity that provides services to other departments of the entity. </w:t>
            </w:r>
          </w:p>
        </w:tc>
      </w:tr>
      <w:tr w:rsidR="00C05DE3" w:rsidRPr="008327B1" w14:paraId="25889504" w14:textId="77777777" w:rsidTr="4C078B9E">
        <w:trPr>
          <w:cantSplit/>
          <w:trHeight w:val="432"/>
          <w:jc w:val="center"/>
        </w:trPr>
        <w:tc>
          <w:tcPr>
            <w:tcW w:w="2589" w:type="dxa"/>
          </w:tcPr>
          <w:p w14:paraId="52A563C6"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サービス部門</w:t>
            </w:r>
          </w:p>
        </w:tc>
        <w:tc>
          <w:tcPr>
            <w:tcW w:w="8448" w:type="dxa"/>
          </w:tcPr>
          <w:p w14:paraId="2DF18503"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事業体内の他の部門にサービスを提供する事業体内の</w:t>
            </w:r>
            <w:r w:rsidRPr="008327B1">
              <w:rPr>
                <w:rFonts w:ascii="BIZ UD明朝 Medium" w:eastAsia="BIZ UD明朝 Medium" w:hAnsi="BIZ UD明朝 Medium" w:cs="Arial" w:hint="eastAsia"/>
                <w:szCs w:val="22"/>
                <w:lang w:eastAsia="ja-JP"/>
              </w:rPr>
              <w:t>組織</w:t>
            </w:r>
            <w:r w:rsidRPr="008327B1">
              <w:rPr>
                <w:rFonts w:ascii="BIZ UD明朝 Medium" w:eastAsia="BIZ UD明朝 Medium" w:hAnsi="BIZ UD明朝 Medium" w:cs="Arial"/>
                <w:szCs w:val="22"/>
                <w:lang w:eastAsia="ja-JP"/>
              </w:rPr>
              <w:t xml:space="preserve">単位（部門）。 </w:t>
            </w:r>
          </w:p>
        </w:tc>
      </w:tr>
      <w:tr w:rsidR="00C05DE3" w:rsidRPr="008327B1" w14:paraId="17EAF91F" w14:textId="77777777" w:rsidTr="4C078B9E">
        <w:trPr>
          <w:cantSplit/>
          <w:trHeight w:val="432"/>
          <w:jc w:val="center"/>
        </w:trPr>
        <w:tc>
          <w:tcPr>
            <w:tcW w:w="2589" w:type="dxa"/>
          </w:tcPr>
          <w:p w14:paraId="03C97487" w14:textId="77777777" w:rsidR="00C05DE3" w:rsidRPr="008327B1" w:rsidRDefault="00C05DE3" w:rsidP="00193898">
            <w:pPr>
              <w:pStyle w:val="StyleArial11ptBefore3ptAfter3pt"/>
              <w:rPr>
                <w:rFonts w:cs="Arial"/>
                <w:szCs w:val="22"/>
              </w:rPr>
            </w:pPr>
            <w:r w:rsidRPr="008327B1">
              <w:rPr>
                <w:rFonts w:cs="Arial"/>
                <w:szCs w:val="22"/>
              </w:rPr>
              <w:t>Shareholder</w:t>
            </w:r>
          </w:p>
        </w:tc>
        <w:tc>
          <w:tcPr>
            <w:tcW w:w="8448" w:type="dxa"/>
          </w:tcPr>
          <w:p w14:paraId="628809C0" w14:textId="77777777" w:rsidR="00C05DE3" w:rsidRPr="008327B1" w:rsidRDefault="00C05DE3" w:rsidP="00193898">
            <w:pPr>
              <w:ind w:left="-2"/>
              <w:rPr>
                <w:rFonts w:cs="Arial"/>
                <w:szCs w:val="22"/>
              </w:rPr>
            </w:pPr>
            <w:r w:rsidRPr="008327B1">
              <w:rPr>
                <w:rFonts w:cs="Arial"/>
                <w:szCs w:val="22"/>
              </w:rPr>
              <w:t>The owner of shares in a company.</w:t>
            </w:r>
          </w:p>
        </w:tc>
      </w:tr>
      <w:tr w:rsidR="00C05DE3" w:rsidRPr="008327B1" w14:paraId="547C821B" w14:textId="77777777" w:rsidTr="4C078B9E">
        <w:trPr>
          <w:cantSplit/>
          <w:trHeight w:val="432"/>
          <w:jc w:val="center"/>
        </w:trPr>
        <w:tc>
          <w:tcPr>
            <w:tcW w:w="2589" w:type="dxa"/>
          </w:tcPr>
          <w:p w14:paraId="2C63E318"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株主</w:t>
            </w:r>
          </w:p>
        </w:tc>
        <w:tc>
          <w:tcPr>
            <w:tcW w:w="8448" w:type="dxa"/>
          </w:tcPr>
          <w:p w14:paraId="0F0BD87A" w14:textId="77777777" w:rsidR="00C05DE3" w:rsidRPr="008327B1" w:rsidRDefault="00C05DE3" w:rsidP="00193898">
            <w:pPr>
              <w:ind w:left="-2"/>
              <w:rPr>
                <w:rFonts w:cs="Arial"/>
                <w:szCs w:val="22"/>
              </w:rPr>
            </w:pPr>
            <w:r w:rsidRPr="008327B1">
              <w:rPr>
                <w:rFonts w:ascii="BIZ UD明朝 Medium" w:eastAsia="BIZ UD明朝 Medium" w:hAnsi="BIZ UD明朝 Medium" w:cs="Arial"/>
                <w:szCs w:val="22"/>
              </w:rPr>
              <w:t>会社の株式所有者。</w:t>
            </w:r>
          </w:p>
        </w:tc>
      </w:tr>
      <w:tr w:rsidR="00C05DE3" w:rsidRPr="008327B1" w14:paraId="2E26B550" w14:textId="77777777" w:rsidTr="4C078B9E">
        <w:trPr>
          <w:cantSplit/>
          <w:trHeight w:val="432"/>
          <w:jc w:val="center"/>
        </w:trPr>
        <w:tc>
          <w:tcPr>
            <w:tcW w:w="2589" w:type="dxa"/>
          </w:tcPr>
          <w:p w14:paraId="47983214" w14:textId="77777777" w:rsidR="00C05DE3" w:rsidRPr="008327B1" w:rsidRDefault="00C05DE3" w:rsidP="00193898">
            <w:pPr>
              <w:pStyle w:val="StyleArial11ptBefore3ptAfter3pt"/>
              <w:rPr>
                <w:rFonts w:cs="Arial"/>
                <w:szCs w:val="22"/>
              </w:rPr>
            </w:pPr>
            <w:r w:rsidRPr="008327B1">
              <w:rPr>
                <w:rFonts w:cs="Arial"/>
                <w:szCs w:val="22"/>
              </w:rPr>
              <w:t>Shareholders’ Equity</w:t>
            </w:r>
          </w:p>
        </w:tc>
        <w:tc>
          <w:tcPr>
            <w:tcW w:w="8448" w:type="dxa"/>
          </w:tcPr>
          <w:p w14:paraId="34C6152A" w14:textId="77777777" w:rsidR="00C05DE3" w:rsidRPr="008327B1" w:rsidRDefault="00C05DE3" w:rsidP="00193898">
            <w:pPr>
              <w:ind w:left="-2"/>
              <w:rPr>
                <w:rFonts w:cs="Arial"/>
                <w:szCs w:val="22"/>
              </w:rPr>
            </w:pPr>
            <w:r w:rsidRPr="008327B1">
              <w:rPr>
                <w:rFonts w:cs="Arial"/>
                <w:szCs w:val="22"/>
              </w:rPr>
              <w:t>The owner’s equity in a corporation. (Also called Stockholders’ Equity.)</w:t>
            </w:r>
          </w:p>
        </w:tc>
      </w:tr>
      <w:tr w:rsidR="00C05DE3" w:rsidRPr="008327B1" w14:paraId="178774AC" w14:textId="77777777" w:rsidTr="4C078B9E">
        <w:trPr>
          <w:cantSplit/>
          <w:trHeight w:val="432"/>
          <w:jc w:val="center"/>
        </w:trPr>
        <w:tc>
          <w:tcPr>
            <w:tcW w:w="2589" w:type="dxa"/>
          </w:tcPr>
          <w:p w14:paraId="1E069BBA"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株主資本</w:t>
            </w:r>
          </w:p>
        </w:tc>
        <w:tc>
          <w:tcPr>
            <w:tcW w:w="8448" w:type="dxa"/>
          </w:tcPr>
          <w:p w14:paraId="7E90E3FE"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企業の所有者の持分。</w:t>
            </w:r>
          </w:p>
        </w:tc>
      </w:tr>
      <w:tr w:rsidR="00C05DE3" w:rsidRPr="008327B1" w14:paraId="53658E16" w14:textId="77777777" w:rsidTr="4C078B9E">
        <w:trPr>
          <w:cantSplit/>
          <w:trHeight w:val="432"/>
          <w:jc w:val="center"/>
        </w:trPr>
        <w:tc>
          <w:tcPr>
            <w:tcW w:w="2589" w:type="dxa"/>
          </w:tcPr>
          <w:p w14:paraId="4293A574" w14:textId="77777777" w:rsidR="00C05DE3" w:rsidRPr="008327B1" w:rsidRDefault="00C05DE3" w:rsidP="00193898">
            <w:pPr>
              <w:pStyle w:val="StyleArial11ptBefore3ptAfter3pt"/>
              <w:rPr>
                <w:rFonts w:cs="Arial"/>
                <w:szCs w:val="22"/>
              </w:rPr>
            </w:pPr>
            <w:r w:rsidRPr="008327B1">
              <w:rPr>
                <w:rFonts w:cs="Arial"/>
                <w:szCs w:val="22"/>
              </w:rPr>
              <w:t>Short Position</w:t>
            </w:r>
          </w:p>
        </w:tc>
        <w:tc>
          <w:tcPr>
            <w:tcW w:w="8448" w:type="dxa"/>
          </w:tcPr>
          <w:p w14:paraId="353F2B1C" w14:textId="77777777" w:rsidR="00C05DE3" w:rsidRPr="008327B1" w:rsidRDefault="00C05DE3" w:rsidP="00193898">
            <w:pPr>
              <w:ind w:left="-2"/>
              <w:rPr>
                <w:rFonts w:cs="Arial"/>
                <w:szCs w:val="22"/>
              </w:rPr>
            </w:pPr>
            <w:r w:rsidRPr="008327B1">
              <w:rPr>
                <w:rFonts w:cs="Arial"/>
                <w:szCs w:val="22"/>
              </w:rPr>
              <w:t>The purchase of a security with the expectation that the security will fall in value.</w:t>
            </w:r>
          </w:p>
        </w:tc>
      </w:tr>
      <w:tr w:rsidR="00C05DE3" w:rsidRPr="008327B1" w14:paraId="032BFC78" w14:textId="77777777" w:rsidTr="4C078B9E">
        <w:trPr>
          <w:cantSplit/>
          <w:trHeight w:val="432"/>
          <w:jc w:val="center"/>
        </w:trPr>
        <w:tc>
          <w:tcPr>
            <w:tcW w:w="2589" w:type="dxa"/>
          </w:tcPr>
          <w:p w14:paraId="7A08D5AE"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ショートポジション</w:t>
            </w:r>
          </w:p>
        </w:tc>
        <w:tc>
          <w:tcPr>
            <w:tcW w:w="8448" w:type="dxa"/>
          </w:tcPr>
          <w:p w14:paraId="3FFA5F6F"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証券が値下がりすると予想して購入すること。</w:t>
            </w:r>
          </w:p>
        </w:tc>
      </w:tr>
      <w:tr w:rsidR="00C05DE3" w:rsidRPr="008327B1" w14:paraId="1644D720" w14:textId="77777777" w:rsidTr="4C078B9E">
        <w:trPr>
          <w:cantSplit/>
          <w:trHeight w:val="432"/>
          <w:jc w:val="center"/>
        </w:trPr>
        <w:tc>
          <w:tcPr>
            <w:tcW w:w="2589" w:type="dxa"/>
          </w:tcPr>
          <w:p w14:paraId="49814496" w14:textId="77777777" w:rsidR="00C05DE3" w:rsidRPr="008327B1" w:rsidRDefault="00C05DE3" w:rsidP="00193898">
            <w:pPr>
              <w:pStyle w:val="StyleArial11ptBefore3ptAfter3pt"/>
              <w:rPr>
                <w:rFonts w:cs="Arial"/>
                <w:szCs w:val="22"/>
              </w:rPr>
            </w:pPr>
            <w:r w:rsidRPr="008327B1">
              <w:rPr>
                <w:rFonts w:cs="Arial"/>
                <w:szCs w:val="22"/>
              </w:rPr>
              <w:t>Short Run</w:t>
            </w:r>
          </w:p>
        </w:tc>
        <w:tc>
          <w:tcPr>
            <w:tcW w:w="8448" w:type="dxa"/>
          </w:tcPr>
          <w:p w14:paraId="7F3102C9" w14:textId="77777777" w:rsidR="00C05DE3" w:rsidRPr="008327B1" w:rsidRDefault="00C05DE3" w:rsidP="00193898">
            <w:pPr>
              <w:ind w:left="-2"/>
              <w:rPr>
                <w:rFonts w:cs="Arial"/>
                <w:szCs w:val="22"/>
              </w:rPr>
            </w:pPr>
            <w:r w:rsidRPr="008327B1">
              <w:rPr>
                <w:rFonts w:cs="Arial"/>
                <w:szCs w:val="22"/>
              </w:rPr>
              <w:t>A time period of insufficient length to allow decision makers to adjust fully to a change in market conditions.  In the short run, producers may be able to increase output by using more labor or raw materials, but they will not have time to expand the size of their plants.</w:t>
            </w:r>
          </w:p>
        </w:tc>
      </w:tr>
      <w:tr w:rsidR="00C05DE3" w:rsidRPr="008327B1" w14:paraId="5722A5ED" w14:textId="77777777" w:rsidTr="4C078B9E">
        <w:trPr>
          <w:cantSplit/>
          <w:trHeight w:val="432"/>
          <w:jc w:val="center"/>
        </w:trPr>
        <w:tc>
          <w:tcPr>
            <w:tcW w:w="2589" w:type="dxa"/>
          </w:tcPr>
          <w:p w14:paraId="69FDB513"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ショート・ラン</w:t>
            </w:r>
          </w:p>
        </w:tc>
        <w:tc>
          <w:tcPr>
            <w:tcW w:w="8448" w:type="dxa"/>
          </w:tcPr>
          <w:p w14:paraId="45187A8F"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意思決定者が市場環境の変化に十分に適応するには不十分な期間。</w:t>
            </w:r>
            <w:r w:rsidRPr="008327B1">
              <w:rPr>
                <w:rFonts w:ascii="BIZ UD明朝 Medium" w:eastAsia="BIZ UD明朝 Medium" w:hAnsi="BIZ UD明朝 Medium" w:cs="Arial" w:hint="eastAsia"/>
                <w:szCs w:val="22"/>
                <w:lang w:eastAsia="ja-JP"/>
              </w:rPr>
              <w:t>ショート・ランの事例としては、</w:t>
            </w:r>
            <w:r w:rsidRPr="008327B1">
              <w:rPr>
                <w:rFonts w:ascii="BIZ UD明朝 Medium" w:eastAsia="BIZ UD明朝 Medium" w:hAnsi="BIZ UD明朝 Medium" w:cs="Arial"/>
                <w:szCs w:val="22"/>
                <w:lang w:eastAsia="ja-JP"/>
              </w:rPr>
              <w:t>生産者</w:t>
            </w:r>
            <w:r w:rsidRPr="008327B1">
              <w:rPr>
                <w:rFonts w:ascii="BIZ UD明朝 Medium" w:eastAsia="BIZ UD明朝 Medium" w:hAnsi="BIZ UD明朝 Medium" w:cs="Arial" w:hint="eastAsia"/>
                <w:szCs w:val="22"/>
                <w:lang w:eastAsia="ja-JP"/>
              </w:rPr>
              <w:t>が生産量を増やしたい場合、短期的には</w:t>
            </w:r>
            <w:r w:rsidRPr="008327B1">
              <w:rPr>
                <w:rFonts w:ascii="BIZ UD明朝 Medium" w:eastAsia="BIZ UD明朝 Medium" w:hAnsi="BIZ UD明朝 Medium" w:cs="Arial"/>
                <w:szCs w:val="22"/>
                <w:lang w:eastAsia="ja-JP"/>
              </w:rPr>
              <w:t>労働力や原材料を</w:t>
            </w:r>
            <w:r w:rsidRPr="008327B1">
              <w:rPr>
                <w:rFonts w:ascii="BIZ UD明朝 Medium" w:eastAsia="BIZ UD明朝 Medium" w:hAnsi="BIZ UD明朝 Medium" w:cs="Arial" w:hint="eastAsia"/>
                <w:szCs w:val="22"/>
                <w:lang w:eastAsia="ja-JP"/>
              </w:rPr>
              <w:t>追加</w:t>
            </w:r>
            <w:r w:rsidRPr="008327B1">
              <w:rPr>
                <w:rFonts w:ascii="BIZ UD明朝 Medium" w:eastAsia="BIZ UD明朝 Medium" w:hAnsi="BIZ UD明朝 Medium" w:cs="Arial"/>
                <w:szCs w:val="22"/>
                <w:lang w:eastAsia="ja-JP"/>
              </w:rPr>
              <w:t>使用することで</w:t>
            </w:r>
            <w:r w:rsidRPr="008327B1">
              <w:rPr>
                <w:rFonts w:ascii="BIZ UD明朝 Medium" w:eastAsia="BIZ UD明朝 Medium" w:hAnsi="BIZ UD明朝 Medium" w:cs="Arial" w:hint="eastAsia"/>
                <w:szCs w:val="22"/>
                <w:lang w:eastAsia="ja-JP"/>
              </w:rPr>
              <w:t>対応する</w:t>
            </w:r>
            <w:r w:rsidRPr="008327B1">
              <w:rPr>
                <w:rFonts w:ascii="BIZ UD明朝 Medium" w:eastAsia="BIZ UD明朝 Medium" w:hAnsi="BIZ UD明朝 Medium" w:cs="Arial"/>
                <w:szCs w:val="22"/>
                <w:lang w:eastAsia="ja-JP"/>
              </w:rPr>
              <w:t>ことができるかもしれないが、工場の規模を拡大する時間はない。</w:t>
            </w:r>
          </w:p>
        </w:tc>
      </w:tr>
      <w:tr w:rsidR="00C05DE3" w:rsidRPr="008327B1" w14:paraId="61C8CD64" w14:textId="77777777" w:rsidTr="4C078B9E">
        <w:trPr>
          <w:cantSplit/>
          <w:trHeight w:val="432"/>
          <w:jc w:val="center"/>
        </w:trPr>
        <w:tc>
          <w:tcPr>
            <w:tcW w:w="2589" w:type="dxa"/>
          </w:tcPr>
          <w:p w14:paraId="6744571A" w14:textId="77777777" w:rsidR="00C05DE3" w:rsidRPr="008327B1" w:rsidRDefault="00C05DE3" w:rsidP="00193898">
            <w:pPr>
              <w:pStyle w:val="StyleArial11ptBefore3ptAfter3pt"/>
              <w:rPr>
                <w:rFonts w:cs="Arial"/>
                <w:szCs w:val="22"/>
              </w:rPr>
            </w:pPr>
            <w:r w:rsidRPr="008327B1">
              <w:rPr>
                <w:rFonts w:cs="Arial"/>
                <w:szCs w:val="22"/>
              </w:rPr>
              <w:t>Short-Term Credit</w:t>
            </w:r>
          </w:p>
        </w:tc>
        <w:tc>
          <w:tcPr>
            <w:tcW w:w="8448" w:type="dxa"/>
          </w:tcPr>
          <w:p w14:paraId="43CE70C3" w14:textId="77777777" w:rsidR="00C05DE3" w:rsidRPr="008327B1" w:rsidRDefault="00C05DE3" w:rsidP="00193898">
            <w:pPr>
              <w:ind w:left="-2"/>
              <w:rPr>
                <w:rFonts w:cs="Arial"/>
                <w:szCs w:val="22"/>
              </w:rPr>
            </w:pPr>
            <w:r w:rsidRPr="008327B1">
              <w:rPr>
                <w:rFonts w:cs="Arial"/>
                <w:szCs w:val="22"/>
              </w:rPr>
              <w:t>Credit extended to an entity by a financial institution (Bank Loan), investors (Commercial Paper) or suppliers (Trade Credit).</w:t>
            </w:r>
          </w:p>
        </w:tc>
      </w:tr>
      <w:tr w:rsidR="00C05DE3" w:rsidRPr="008327B1" w14:paraId="0C3BC5FF" w14:textId="77777777" w:rsidTr="4C078B9E">
        <w:trPr>
          <w:cantSplit/>
          <w:trHeight w:val="432"/>
          <w:jc w:val="center"/>
        </w:trPr>
        <w:tc>
          <w:tcPr>
            <w:tcW w:w="2589" w:type="dxa"/>
          </w:tcPr>
          <w:p w14:paraId="6F7C6C63"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短期クレジット</w:t>
            </w:r>
          </w:p>
        </w:tc>
        <w:tc>
          <w:tcPr>
            <w:tcW w:w="8448" w:type="dxa"/>
          </w:tcPr>
          <w:p w14:paraId="135703DC"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金融機関（銀行ローン）、投資家（コマーシャル・ペーパー）、サプライヤー（貿易信用）によって企業に供与される信用。</w:t>
            </w:r>
          </w:p>
        </w:tc>
      </w:tr>
      <w:tr w:rsidR="00C05DE3" w:rsidRPr="008327B1" w14:paraId="6398C166" w14:textId="77777777" w:rsidTr="4C078B9E">
        <w:trPr>
          <w:cantSplit/>
          <w:trHeight w:val="432"/>
          <w:jc w:val="center"/>
        </w:trPr>
        <w:tc>
          <w:tcPr>
            <w:tcW w:w="2589" w:type="dxa"/>
          </w:tcPr>
          <w:p w14:paraId="6C278E84" w14:textId="77777777" w:rsidR="00C05DE3" w:rsidRPr="008327B1" w:rsidRDefault="00C05DE3" w:rsidP="00193898">
            <w:pPr>
              <w:pStyle w:val="StyleArial11ptBefore3ptAfter3pt"/>
              <w:rPr>
                <w:rFonts w:cs="Arial"/>
                <w:szCs w:val="22"/>
              </w:rPr>
            </w:pPr>
            <w:r w:rsidRPr="008327B1">
              <w:rPr>
                <w:rFonts w:cs="Arial"/>
                <w:szCs w:val="22"/>
              </w:rPr>
              <w:t>Shrinkage</w:t>
            </w:r>
          </w:p>
        </w:tc>
        <w:tc>
          <w:tcPr>
            <w:tcW w:w="8448" w:type="dxa"/>
          </w:tcPr>
          <w:p w14:paraId="449357B6" w14:textId="77777777" w:rsidR="00C05DE3" w:rsidRPr="008327B1" w:rsidRDefault="00C05DE3" w:rsidP="00193898">
            <w:pPr>
              <w:ind w:left="-2"/>
              <w:rPr>
                <w:rFonts w:cs="Arial"/>
                <w:szCs w:val="22"/>
              </w:rPr>
            </w:pPr>
            <w:r w:rsidRPr="008327B1">
              <w:rPr>
                <w:rFonts w:cs="Arial"/>
                <w:szCs w:val="22"/>
              </w:rPr>
              <w:t xml:space="preserve">The loss of raw materials, work-in-process, or finished goods in terms of weight or volume due to the nature of the product or the methods employed for production, transportation, and storage. </w:t>
            </w:r>
          </w:p>
        </w:tc>
      </w:tr>
      <w:tr w:rsidR="00C05DE3" w:rsidRPr="008327B1" w14:paraId="49CA3BE6" w14:textId="77777777" w:rsidTr="4C078B9E">
        <w:trPr>
          <w:cantSplit/>
          <w:trHeight w:val="432"/>
          <w:jc w:val="center"/>
        </w:trPr>
        <w:tc>
          <w:tcPr>
            <w:tcW w:w="2589" w:type="dxa"/>
          </w:tcPr>
          <w:p w14:paraId="76404F8D"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hint="eastAsia"/>
                <w:szCs w:val="22"/>
                <w:lang w:eastAsia="ja-JP"/>
              </w:rPr>
              <w:t>減耗</w:t>
            </w:r>
          </w:p>
        </w:tc>
        <w:tc>
          <w:tcPr>
            <w:tcW w:w="8448" w:type="dxa"/>
          </w:tcPr>
          <w:p w14:paraId="1C38CAD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製品の性質または生産、輸送、保管に採用された方法による、原材料、仕掛品、完成品の重量または体積の損失。 </w:t>
            </w:r>
          </w:p>
        </w:tc>
      </w:tr>
      <w:tr w:rsidR="00C05DE3" w:rsidRPr="008327B1" w14:paraId="373237BC" w14:textId="77777777" w:rsidTr="4C078B9E">
        <w:trPr>
          <w:cantSplit/>
          <w:trHeight w:val="432"/>
          <w:jc w:val="center"/>
        </w:trPr>
        <w:tc>
          <w:tcPr>
            <w:tcW w:w="2589" w:type="dxa"/>
          </w:tcPr>
          <w:p w14:paraId="6E68BD52" w14:textId="77777777" w:rsidR="00C05DE3" w:rsidRPr="008327B1" w:rsidRDefault="00C05DE3" w:rsidP="00193898">
            <w:pPr>
              <w:pStyle w:val="StyleArial11ptBefore3ptAfter3pt"/>
              <w:rPr>
                <w:rFonts w:cs="Arial"/>
                <w:szCs w:val="22"/>
              </w:rPr>
            </w:pPr>
            <w:r w:rsidRPr="008327B1">
              <w:rPr>
                <w:rFonts w:cs="Arial"/>
                <w:szCs w:val="22"/>
              </w:rPr>
              <w:t>Sight Draft</w:t>
            </w:r>
          </w:p>
        </w:tc>
        <w:tc>
          <w:tcPr>
            <w:tcW w:w="8448" w:type="dxa"/>
          </w:tcPr>
          <w:p w14:paraId="4333D9AA" w14:textId="77777777" w:rsidR="00C05DE3" w:rsidRPr="008327B1" w:rsidRDefault="00C05DE3" w:rsidP="00193898">
            <w:pPr>
              <w:ind w:left="-2"/>
              <w:rPr>
                <w:rFonts w:cs="Arial"/>
                <w:szCs w:val="22"/>
              </w:rPr>
            </w:pPr>
            <w:r w:rsidRPr="008327B1">
              <w:rPr>
                <w:rFonts w:cs="Arial"/>
                <w:szCs w:val="22"/>
              </w:rPr>
              <w:t xml:space="preserve">A </w:t>
            </w:r>
            <w:hyperlink r:id="rId219" w:history="1">
              <w:r w:rsidRPr="008327B1">
                <w:rPr>
                  <w:rFonts w:cs="Arial"/>
                  <w:szCs w:val="22"/>
                </w:rPr>
                <w:t>draft</w:t>
              </w:r>
            </w:hyperlink>
            <w:r w:rsidRPr="008327B1">
              <w:rPr>
                <w:rFonts w:cs="Arial"/>
                <w:szCs w:val="22"/>
              </w:rPr>
              <w:t xml:space="preserve"> which is payable on demand.</w:t>
            </w:r>
          </w:p>
        </w:tc>
      </w:tr>
      <w:tr w:rsidR="00C05DE3" w:rsidRPr="008327B1" w14:paraId="5631D78C" w14:textId="77777777" w:rsidTr="4C078B9E">
        <w:trPr>
          <w:cantSplit/>
          <w:trHeight w:val="432"/>
          <w:jc w:val="center"/>
        </w:trPr>
        <w:tc>
          <w:tcPr>
            <w:tcW w:w="2589" w:type="dxa"/>
          </w:tcPr>
          <w:p w14:paraId="1C90ED22"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hint="eastAsia"/>
                <w:szCs w:val="22"/>
                <w:lang w:eastAsia="ja-JP"/>
              </w:rPr>
              <w:t>一覧払手形（</w:t>
            </w:r>
            <w:r w:rsidRPr="008327B1">
              <w:rPr>
                <w:rFonts w:ascii="BIZ UD明朝 Medium" w:eastAsia="BIZ UD明朝 Medium" w:hAnsi="BIZ UD明朝 Medium" w:cs="Arial"/>
                <w:szCs w:val="22"/>
                <w:lang w:eastAsia="ja-JP"/>
              </w:rPr>
              <w:t>サイトドラフト</w:t>
            </w:r>
            <w:r w:rsidRPr="008327B1">
              <w:rPr>
                <w:rFonts w:ascii="BIZ UD明朝 Medium" w:eastAsia="BIZ UD明朝 Medium" w:hAnsi="BIZ UD明朝 Medium" w:cs="Arial" w:hint="eastAsia"/>
                <w:szCs w:val="22"/>
                <w:lang w:eastAsia="ja-JP"/>
              </w:rPr>
              <w:t>）</w:t>
            </w:r>
          </w:p>
        </w:tc>
        <w:tc>
          <w:tcPr>
            <w:tcW w:w="8448" w:type="dxa"/>
          </w:tcPr>
          <w:p w14:paraId="7EE5EFEA"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要求に応じて支払われる</w:t>
            </w:r>
            <w:hyperlink r:id="rId220" w:history="1">
              <w:r w:rsidRPr="008327B1">
                <w:rPr>
                  <w:rFonts w:ascii="BIZ UD明朝 Medium" w:eastAsia="BIZ UD明朝 Medium" w:hAnsi="BIZ UD明朝 Medium" w:cs="Arial"/>
                  <w:szCs w:val="22"/>
                  <w:lang w:eastAsia="ja-JP"/>
                </w:rPr>
                <w:t>手形。</w:t>
              </w:r>
            </w:hyperlink>
          </w:p>
        </w:tc>
      </w:tr>
      <w:tr w:rsidR="00C05DE3" w:rsidRPr="008327B1" w14:paraId="4F1EC22B" w14:textId="77777777" w:rsidTr="4C078B9E">
        <w:trPr>
          <w:cantSplit/>
          <w:trHeight w:val="432"/>
          <w:jc w:val="center"/>
        </w:trPr>
        <w:tc>
          <w:tcPr>
            <w:tcW w:w="2589" w:type="dxa"/>
          </w:tcPr>
          <w:p w14:paraId="5126F34B" w14:textId="77777777" w:rsidR="00C05DE3" w:rsidRPr="008327B1" w:rsidRDefault="00C05DE3" w:rsidP="00193898">
            <w:pPr>
              <w:pStyle w:val="StyleArial11ptBefore3ptAfter3pt"/>
              <w:rPr>
                <w:rFonts w:cs="Arial"/>
                <w:szCs w:val="22"/>
              </w:rPr>
            </w:pPr>
            <w:r w:rsidRPr="008327B1">
              <w:rPr>
                <w:rFonts w:cs="Arial"/>
                <w:szCs w:val="22"/>
              </w:rPr>
              <w:t>Simple Regression</w:t>
            </w:r>
          </w:p>
        </w:tc>
        <w:tc>
          <w:tcPr>
            <w:tcW w:w="8448" w:type="dxa"/>
          </w:tcPr>
          <w:p w14:paraId="5E50717D" w14:textId="77777777" w:rsidR="00C05DE3" w:rsidRPr="008327B1" w:rsidRDefault="00C05DE3" w:rsidP="00193898">
            <w:pPr>
              <w:ind w:left="-2"/>
              <w:rPr>
                <w:rFonts w:cs="Arial"/>
                <w:szCs w:val="22"/>
              </w:rPr>
            </w:pPr>
            <w:r w:rsidRPr="008327B1">
              <w:rPr>
                <w:rFonts w:cs="Arial"/>
                <w:szCs w:val="22"/>
              </w:rPr>
              <w:t>A regression model that uses only one independent variable to estimate the dependent variable.</w:t>
            </w:r>
          </w:p>
        </w:tc>
      </w:tr>
      <w:tr w:rsidR="00C05DE3" w:rsidRPr="008327B1" w14:paraId="0845DD3B" w14:textId="77777777" w:rsidTr="4C078B9E">
        <w:trPr>
          <w:cantSplit/>
          <w:trHeight w:val="432"/>
          <w:jc w:val="center"/>
        </w:trPr>
        <w:tc>
          <w:tcPr>
            <w:tcW w:w="2589" w:type="dxa"/>
          </w:tcPr>
          <w:p w14:paraId="6A0BCBD4"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単回帰</w:t>
            </w:r>
          </w:p>
        </w:tc>
        <w:tc>
          <w:tcPr>
            <w:tcW w:w="8448" w:type="dxa"/>
          </w:tcPr>
          <w:p w14:paraId="6197668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従属変数を推定するために1つの独立変数のみを使用する回帰モデル。</w:t>
            </w:r>
          </w:p>
        </w:tc>
      </w:tr>
      <w:tr w:rsidR="00C05DE3" w:rsidRPr="008327B1" w14:paraId="656CA24B" w14:textId="77777777" w:rsidTr="4C078B9E">
        <w:trPr>
          <w:cantSplit/>
          <w:trHeight w:val="432"/>
          <w:jc w:val="center"/>
        </w:trPr>
        <w:tc>
          <w:tcPr>
            <w:tcW w:w="2589" w:type="dxa"/>
          </w:tcPr>
          <w:p w14:paraId="7B44E823" w14:textId="77777777" w:rsidR="00C05DE3" w:rsidRPr="008327B1" w:rsidRDefault="00C05DE3" w:rsidP="00193898">
            <w:pPr>
              <w:pStyle w:val="StyleArial11ptBefore3ptAfter3pt"/>
              <w:rPr>
                <w:rFonts w:cs="Arial"/>
                <w:szCs w:val="22"/>
              </w:rPr>
            </w:pPr>
            <w:r w:rsidRPr="008327B1">
              <w:rPr>
                <w:rFonts w:cs="Arial"/>
                <w:szCs w:val="22"/>
              </w:rPr>
              <w:lastRenderedPageBreak/>
              <w:t>Simulation</w:t>
            </w:r>
          </w:p>
        </w:tc>
        <w:tc>
          <w:tcPr>
            <w:tcW w:w="8448" w:type="dxa"/>
          </w:tcPr>
          <w:p w14:paraId="1D8A8067" w14:textId="77777777" w:rsidR="00C05DE3" w:rsidRPr="008327B1" w:rsidRDefault="00C05DE3" w:rsidP="00193898">
            <w:pPr>
              <w:ind w:left="-2"/>
              <w:rPr>
                <w:rFonts w:cs="Arial"/>
                <w:szCs w:val="22"/>
              </w:rPr>
            </w:pPr>
            <w:r w:rsidRPr="008327B1">
              <w:rPr>
                <w:rFonts w:cs="Arial"/>
                <w:szCs w:val="22"/>
              </w:rPr>
              <w:t>A method of studying an operational problem, whereby a model of the system or process is subjected to a series of recalculations of possible outcomes to reflect varying assumptions.</w:t>
            </w:r>
          </w:p>
        </w:tc>
      </w:tr>
      <w:tr w:rsidR="00C05DE3" w:rsidRPr="008327B1" w14:paraId="14EBD074" w14:textId="77777777" w:rsidTr="4C078B9E">
        <w:trPr>
          <w:cantSplit/>
          <w:trHeight w:val="432"/>
          <w:jc w:val="center"/>
        </w:trPr>
        <w:tc>
          <w:tcPr>
            <w:tcW w:w="2589" w:type="dxa"/>
          </w:tcPr>
          <w:p w14:paraId="139AFDE7"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シミュレーション</w:t>
            </w:r>
          </w:p>
        </w:tc>
        <w:tc>
          <w:tcPr>
            <w:tcW w:w="8448" w:type="dxa"/>
          </w:tcPr>
          <w:p w14:paraId="3C0B348D"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業務上の課題を分析する手法の一つであり、分析モデルや作業工程に様々な仮定をもたらすような因子を投入して再計算を繰り返す方法のこと。</w:t>
            </w:r>
          </w:p>
        </w:tc>
      </w:tr>
      <w:tr w:rsidR="00C05DE3" w:rsidRPr="008327B1" w14:paraId="1C1BFF60" w14:textId="77777777" w:rsidTr="4C078B9E">
        <w:trPr>
          <w:cantSplit/>
          <w:trHeight w:val="432"/>
          <w:jc w:val="center"/>
        </w:trPr>
        <w:tc>
          <w:tcPr>
            <w:tcW w:w="2589" w:type="dxa"/>
          </w:tcPr>
          <w:p w14:paraId="35A8B3B4" w14:textId="77777777" w:rsidR="00C05DE3" w:rsidRPr="008327B1" w:rsidRDefault="00C05DE3" w:rsidP="00193898">
            <w:pPr>
              <w:pStyle w:val="StyleArial11ptBefore3ptAfter3pt"/>
              <w:rPr>
                <w:rFonts w:cs="Arial"/>
                <w:szCs w:val="22"/>
              </w:rPr>
            </w:pPr>
            <w:r w:rsidRPr="008327B1">
              <w:rPr>
                <w:rFonts w:cs="Arial"/>
                <w:szCs w:val="22"/>
              </w:rPr>
              <w:t>Situation Analysis</w:t>
            </w:r>
          </w:p>
        </w:tc>
        <w:tc>
          <w:tcPr>
            <w:tcW w:w="8448" w:type="dxa"/>
          </w:tcPr>
          <w:p w14:paraId="2402D7C2" w14:textId="77777777" w:rsidR="00C05DE3" w:rsidRPr="008327B1" w:rsidRDefault="00C05DE3" w:rsidP="00193898">
            <w:pPr>
              <w:ind w:left="-2"/>
              <w:rPr>
                <w:rFonts w:cs="Arial"/>
                <w:szCs w:val="22"/>
              </w:rPr>
            </w:pPr>
            <w:r w:rsidRPr="008327B1">
              <w:rPr>
                <w:rFonts w:cs="Arial"/>
                <w:szCs w:val="22"/>
              </w:rPr>
              <w:t xml:space="preserve">A method that managers use to analyze an organization's internal and external environment to understand the organization's capabilities, customers, and business environment. </w:t>
            </w:r>
          </w:p>
        </w:tc>
      </w:tr>
      <w:tr w:rsidR="00C05DE3" w:rsidRPr="008327B1" w14:paraId="3E9A72C4" w14:textId="77777777" w:rsidTr="4C078B9E">
        <w:trPr>
          <w:cantSplit/>
          <w:trHeight w:val="432"/>
          <w:jc w:val="center"/>
        </w:trPr>
        <w:tc>
          <w:tcPr>
            <w:tcW w:w="2589" w:type="dxa"/>
          </w:tcPr>
          <w:p w14:paraId="7920CDCE"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環境</w:t>
            </w:r>
            <w:r w:rsidRPr="008327B1">
              <w:rPr>
                <w:rFonts w:ascii="BIZ UD明朝 Medium" w:eastAsia="BIZ UD明朝 Medium" w:hAnsi="BIZ UD明朝 Medium" w:cs="Arial"/>
                <w:szCs w:val="22"/>
              </w:rPr>
              <w:t>分析</w:t>
            </w:r>
          </w:p>
        </w:tc>
        <w:tc>
          <w:tcPr>
            <w:tcW w:w="8448" w:type="dxa"/>
          </w:tcPr>
          <w:p w14:paraId="7A84400F"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組織の内部環境と外部環境を分析し、組織の能力、顧客、ビジネス環境を理解するためにマネ</w:t>
            </w:r>
            <w:r w:rsidRPr="008327B1">
              <w:rPr>
                <w:rFonts w:ascii="BIZ UD明朝 Medium" w:eastAsia="BIZ UD明朝 Medium" w:hAnsi="BIZ UD明朝 Medium" w:cs="Arial" w:hint="eastAsia"/>
                <w:szCs w:val="22"/>
                <w:lang w:eastAsia="ja-JP"/>
              </w:rPr>
              <w:t>ー</w:t>
            </w:r>
            <w:r w:rsidRPr="008327B1">
              <w:rPr>
                <w:rFonts w:ascii="BIZ UD明朝 Medium" w:eastAsia="BIZ UD明朝 Medium" w:hAnsi="BIZ UD明朝 Medium" w:cs="Arial"/>
                <w:szCs w:val="22"/>
                <w:lang w:eastAsia="ja-JP"/>
              </w:rPr>
              <w:t xml:space="preserve">ジャーが用いる手法。 </w:t>
            </w:r>
          </w:p>
        </w:tc>
      </w:tr>
      <w:tr w:rsidR="00C05DE3" w:rsidRPr="008327B1" w14:paraId="0491B8E1" w14:textId="77777777" w:rsidTr="4C078B9E">
        <w:trPr>
          <w:cantSplit/>
          <w:trHeight w:val="432"/>
          <w:jc w:val="center"/>
        </w:trPr>
        <w:tc>
          <w:tcPr>
            <w:tcW w:w="2589" w:type="dxa"/>
          </w:tcPr>
          <w:p w14:paraId="463191A9" w14:textId="77777777" w:rsidR="00C05DE3" w:rsidRPr="008327B1" w:rsidRDefault="00C05DE3" w:rsidP="00193898">
            <w:pPr>
              <w:pStyle w:val="StyleArial11ptBefore3ptAfter3pt"/>
              <w:rPr>
                <w:rFonts w:cs="Arial"/>
                <w:szCs w:val="22"/>
              </w:rPr>
            </w:pPr>
            <w:r w:rsidRPr="008327B1">
              <w:rPr>
                <w:rFonts w:cs="Arial"/>
                <w:szCs w:val="22"/>
              </w:rPr>
              <w:t>Slack</w:t>
            </w:r>
          </w:p>
        </w:tc>
        <w:tc>
          <w:tcPr>
            <w:tcW w:w="8448" w:type="dxa"/>
          </w:tcPr>
          <w:p w14:paraId="76ADCCAB" w14:textId="77777777" w:rsidR="00C05DE3" w:rsidRPr="008327B1" w:rsidRDefault="00C05DE3" w:rsidP="00193898">
            <w:pPr>
              <w:ind w:left="-2"/>
              <w:rPr>
                <w:rFonts w:cs="Arial"/>
                <w:szCs w:val="22"/>
              </w:rPr>
            </w:pPr>
            <w:r w:rsidRPr="008327B1">
              <w:rPr>
                <w:rFonts w:cs="Arial"/>
                <w:szCs w:val="22"/>
              </w:rPr>
              <w:t xml:space="preserve">In budgeting, the difference between the costs or expenses actually required in the operation of a responsibility center and the costs or expenses that have been proposed or approved in the budget. </w:t>
            </w:r>
          </w:p>
        </w:tc>
      </w:tr>
      <w:tr w:rsidR="00C05DE3" w:rsidRPr="008327B1" w14:paraId="3B1FC1C9" w14:textId="77777777" w:rsidTr="4C078B9E">
        <w:trPr>
          <w:cantSplit/>
          <w:trHeight w:val="432"/>
          <w:jc w:val="center"/>
        </w:trPr>
        <w:tc>
          <w:tcPr>
            <w:tcW w:w="2589" w:type="dxa"/>
          </w:tcPr>
          <w:p w14:paraId="656E53D9"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スラック</w:t>
            </w:r>
          </w:p>
        </w:tc>
        <w:tc>
          <w:tcPr>
            <w:tcW w:w="8448" w:type="dxa"/>
          </w:tcPr>
          <w:p w14:paraId="549389F1"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予算編成において、責任センター</w:t>
            </w:r>
            <w:r w:rsidRPr="008327B1">
              <w:rPr>
                <w:rFonts w:ascii="BIZ UD明朝 Medium" w:eastAsia="BIZ UD明朝 Medium" w:hAnsi="BIZ UD明朝 Medium" w:cs="Arial" w:hint="eastAsia"/>
                <w:szCs w:val="22"/>
                <w:lang w:eastAsia="ja-JP"/>
              </w:rPr>
              <w:t>から</w:t>
            </w:r>
            <w:r w:rsidRPr="008327B1">
              <w:rPr>
                <w:rFonts w:ascii="BIZ UD明朝 Medium" w:eastAsia="BIZ UD明朝 Medium" w:hAnsi="BIZ UD明朝 Medium" w:cs="Arial"/>
                <w:szCs w:val="22"/>
                <w:lang w:eastAsia="ja-JP"/>
              </w:rPr>
              <w:t>運営に必要と</w:t>
            </w:r>
            <w:r w:rsidRPr="008327B1">
              <w:rPr>
                <w:rFonts w:ascii="BIZ UD明朝 Medium" w:eastAsia="BIZ UD明朝 Medium" w:hAnsi="BIZ UD明朝 Medium" w:cs="Arial" w:hint="eastAsia"/>
                <w:szCs w:val="22"/>
                <w:lang w:eastAsia="ja-JP"/>
              </w:rPr>
              <w:t>申請</w:t>
            </w:r>
            <w:r w:rsidRPr="008327B1">
              <w:rPr>
                <w:rFonts w:ascii="BIZ UD明朝 Medium" w:eastAsia="BIZ UD明朝 Medium" w:hAnsi="BIZ UD明朝 Medium" w:cs="Arial"/>
                <w:szCs w:val="22"/>
                <w:lang w:eastAsia="ja-JP"/>
              </w:rPr>
              <w:t>され</w:t>
            </w:r>
            <w:r w:rsidRPr="008327B1">
              <w:rPr>
                <w:rFonts w:ascii="BIZ UD明朝 Medium" w:eastAsia="BIZ UD明朝 Medium" w:hAnsi="BIZ UD明朝 Medium" w:cs="Arial" w:hint="eastAsia"/>
                <w:szCs w:val="22"/>
                <w:lang w:eastAsia="ja-JP"/>
              </w:rPr>
              <w:t>た</w:t>
            </w:r>
            <w:r w:rsidRPr="008327B1">
              <w:rPr>
                <w:rFonts w:ascii="BIZ UD明朝 Medium" w:eastAsia="BIZ UD明朝 Medium" w:hAnsi="BIZ UD明朝 Medium" w:cs="Arial"/>
                <w:szCs w:val="22"/>
                <w:lang w:eastAsia="ja-JP"/>
              </w:rPr>
              <w:t xml:space="preserve">費用または経費と、予算で提案または承認された費用または経費との差額。 </w:t>
            </w:r>
          </w:p>
        </w:tc>
      </w:tr>
      <w:tr w:rsidR="00C05DE3" w:rsidRPr="008327B1" w14:paraId="2CDC9827" w14:textId="77777777" w:rsidTr="4C078B9E">
        <w:trPr>
          <w:cantSplit/>
          <w:trHeight w:val="432"/>
          <w:jc w:val="center"/>
        </w:trPr>
        <w:tc>
          <w:tcPr>
            <w:tcW w:w="2589" w:type="dxa"/>
          </w:tcPr>
          <w:p w14:paraId="4C5A10B0" w14:textId="77777777" w:rsidR="00C05DE3" w:rsidRPr="008327B1" w:rsidRDefault="00C05DE3" w:rsidP="00193898">
            <w:pPr>
              <w:pStyle w:val="StyleArial11ptBefore3ptAfter3pt"/>
              <w:rPr>
                <w:rFonts w:cs="Arial"/>
                <w:szCs w:val="22"/>
              </w:rPr>
            </w:pPr>
            <w:r w:rsidRPr="008327B1">
              <w:rPr>
                <w:rFonts w:cs="Arial"/>
                <w:szCs w:val="22"/>
              </w:rPr>
              <w:t>Smart Contract</w:t>
            </w:r>
          </w:p>
        </w:tc>
        <w:tc>
          <w:tcPr>
            <w:tcW w:w="8448" w:type="dxa"/>
          </w:tcPr>
          <w:p w14:paraId="363F1385" w14:textId="77777777" w:rsidR="00C05DE3" w:rsidRPr="008327B1" w:rsidRDefault="00C05DE3" w:rsidP="00193898">
            <w:pPr>
              <w:ind w:left="-2"/>
              <w:rPr>
                <w:rFonts w:cs="Arial"/>
                <w:szCs w:val="22"/>
              </w:rPr>
            </w:pPr>
            <w:r w:rsidRPr="008327B1">
              <w:rPr>
                <w:rFonts w:cs="Arial"/>
                <w:szCs w:val="22"/>
              </w:rPr>
              <w:t>Computer protocol used to digitally facilitate, verify, or enforce the negotiation or performance of a contract without the need for a third party.</w:t>
            </w:r>
          </w:p>
        </w:tc>
      </w:tr>
      <w:tr w:rsidR="00C05DE3" w:rsidRPr="008327B1" w14:paraId="68C7B921" w14:textId="77777777" w:rsidTr="4C078B9E">
        <w:trPr>
          <w:cantSplit/>
          <w:trHeight w:val="432"/>
          <w:jc w:val="center"/>
        </w:trPr>
        <w:tc>
          <w:tcPr>
            <w:tcW w:w="2589" w:type="dxa"/>
          </w:tcPr>
          <w:p w14:paraId="25C5EAE8"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スマート契約</w:t>
            </w:r>
          </w:p>
        </w:tc>
        <w:tc>
          <w:tcPr>
            <w:tcW w:w="8448" w:type="dxa"/>
          </w:tcPr>
          <w:p w14:paraId="34D19ED9"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第三者を介さずに、契約の交渉や履行をデジタル的に促進、検証、または強制するために使用されるコンピュータプロトコル。</w:t>
            </w:r>
          </w:p>
        </w:tc>
      </w:tr>
      <w:tr w:rsidR="00C05DE3" w:rsidRPr="008327B1" w14:paraId="219633BC" w14:textId="77777777" w:rsidTr="4C078B9E">
        <w:trPr>
          <w:cantSplit/>
          <w:trHeight w:val="432"/>
          <w:jc w:val="center"/>
        </w:trPr>
        <w:tc>
          <w:tcPr>
            <w:tcW w:w="2589" w:type="dxa"/>
          </w:tcPr>
          <w:p w14:paraId="51162012" w14:textId="77777777" w:rsidR="00C05DE3" w:rsidRPr="008327B1" w:rsidRDefault="00C05DE3" w:rsidP="00193898">
            <w:pPr>
              <w:pStyle w:val="StyleArial11ptBefore3ptAfter3pt"/>
              <w:rPr>
                <w:rFonts w:cs="Arial"/>
                <w:szCs w:val="22"/>
              </w:rPr>
            </w:pPr>
            <w:r w:rsidRPr="008327B1">
              <w:rPr>
                <w:rFonts w:cs="Arial"/>
                <w:szCs w:val="22"/>
              </w:rPr>
              <w:t>Software</w:t>
            </w:r>
          </w:p>
        </w:tc>
        <w:tc>
          <w:tcPr>
            <w:tcW w:w="8448" w:type="dxa"/>
          </w:tcPr>
          <w:p w14:paraId="58D940C2" w14:textId="77777777" w:rsidR="00C05DE3" w:rsidRPr="008327B1" w:rsidRDefault="00C05DE3" w:rsidP="00193898">
            <w:pPr>
              <w:ind w:left="-2"/>
              <w:rPr>
                <w:rFonts w:cs="Arial"/>
                <w:szCs w:val="22"/>
              </w:rPr>
            </w:pPr>
            <w:r w:rsidRPr="008327B1">
              <w:rPr>
                <w:rFonts w:cs="Arial"/>
                <w:color w:val="000000"/>
                <w:szCs w:val="22"/>
                <w:lang w:val="en"/>
              </w:rPr>
              <w:t>A collection of computer programs and related data that provide the instructions telling a computer what to do and how to do it.</w:t>
            </w:r>
          </w:p>
        </w:tc>
      </w:tr>
      <w:tr w:rsidR="00C05DE3" w:rsidRPr="008327B1" w14:paraId="6A016541" w14:textId="77777777" w:rsidTr="4C078B9E">
        <w:trPr>
          <w:cantSplit/>
          <w:trHeight w:val="432"/>
          <w:jc w:val="center"/>
        </w:trPr>
        <w:tc>
          <w:tcPr>
            <w:tcW w:w="2589" w:type="dxa"/>
          </w:tcPr>
          <w:p w14:paraId="1A4B844C"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ソフトウェア</w:t>
            </w:r>
          </w:p>
        </w:tc>
        <w:tc>
          <w:tcPr>
            <w:tcW w:w="8448" w:type="dxa"/>
          </w:tcPr>
          <w:p w14:paraId="5E1F18A5" w14:textId="77777777" w:rsidR="00C05DE3" w:rsidRPr="008327B1" w:rsidRDefault="00C05DE3" w:rsidP="00193898">
            <w:pPr>
              <w:ind w:left="-2"/>
              <w:rPr>
                <w:rFonts w:cs="Arial"/>
                <w:color w:val="000000"/>
                <w:szCs w:val="22"/>
                <w:lang w:val="en" w:eastAsia="ja-JP"/>
              </w:rPr>
            </w:pPr>
            <w:r w:rsidRPr="008327B1">
              <w:rPr>
                <w:rFonts w:ascii="BIZ UD明朝 Medium" w:eastAsia="BIZ UD明朝 Medium" w:hAnsi="BIZ UD明朝 Medium" w:cs="Arial"/>
                <w:color w:val="000000"/>
                <w:szCs w:val="22"/>
                <w:lang w:val="en" w:eastAsia="ja-JP"/>
              </w:rPr>
              <w:t>コンピュータ・プログラムおよび関連データの集合体で、コンピュータに何をどのように実行するかを指示するもの。</w:t>
            </w:r>
          </w:p>
        </w:tc>
      </w:tr>
      <w:tr w:rsidR="00C05DE3" w:rsidRPr="008327B1" w14:paraId="229A7B73" w14:textId="77777777" w:rsidTr="4C078B9E">
        <w:trPr>
          <w:cantSplit/>
          <w:trHeight w:val="432"/>
          <w:jc w:val="center"/>
        </w:trPr>
        <w:tc>
          <w:tcPr>
            <w:tcW w:w="2589" w:type="dxa"/>
          </w:tcPr>
          <w:p w14:paraId="52965D5B" w14:textId="77777777" w:rsidR="00C05DE3" w:rsidRPr="008327B1" w:rsidRDefault="00C05DE3" w:rsidP="00193898">
            <w:pPr>
              <w:pStyle w:val="StyleArial11ptBefore3ptAfter3pt"/>
              <w:rPr>
                <w:rFonts w:cs="Arial"/>
                <w:szCs w:val="22"/>
              </w:rPr>
            </w:pPr>
            <w:r w:rsidRPr="008327B1">
              <w:rPr>
                <w:rFonts w:cs="Arial"/>
                <w:szCs w:val="22"/>
              </w:rPr>
              <w:t>Software-as-a-Service (SaaS)</w:t>
            </w:r>
          </w:p>
        </w:tc>
        <w:tc>
          <w:tcPr>
            <w:tcW w:w="8448" w:type="dxa"/>
          </w:tcPr>
          <w:p w14:paraId="6D8857BA" w14:textId="77777777" w:rsidR="00C05DE3" w:rsidRPr="008327B1" w:rsidRDefault="00C05DE3" w:rsidP="00193898">
            <w:pPr>
              <w:ind w:left="-2"/>
              <w:rPr>
                <w:rFonts w:cs="Arial"/>
                <w:szCs w:val="22"/>
              </w:rPr>
            </w:pPr>
            <w:r w:rsidRPr="008327B1">
              <w:rPr>
                <w:rFonts w:cs="Arial"/>
                <w:szCs w:val="22"/>
              </w:rPr>
              <w:t>A cloud-based software delivery model that allows end users to access software applications over the internet.</w:t>
            </w:r>
          </w:p>
        </w:tc>
      </w:tr>
      <w:tr w:rsidR="00C05DE3" w:rsidRPr="008327B1" w14:paraId="49FD234B" w14:textId="77777777" w:rsidTr="4C078B9E">
        <w:trPr>
          <w:cantSplit/>
          <w:trHeight w:val="432"/>
          <w:jc w:val="center"/>
        </w:trPr>
        <w:tc>
          <w:tcPr>
            <w:tcW w:w="2589" w:type="dxa"/>
          </w:tcPr>
          <w:p w14:paraId="1B7EAE71"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ソフトウェア・アズ・ア・サービス（SaaS）</w:t>
            </w:r>
          </w:p>
        </w:tc>
        <w:tc>
          <w:tcPr>
            <w:tcW w:w="8448" w:type="dxa"/>
          </w:tcPr>
          <w:p w14:paraId="65F6D959"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エンドユーザーがインターネット経由でソフトウェア・アプリケーションにアクセスできるようにする、クラウドベースのソフトウェア提供モデル。</w:t>
            </w:r>
          </w:p>
        </w:tc>
      </w:tr>
      <w:tr w:rsidR="00C05DE3" w:rsidRPr="008327B1" w14:paraId="7542A6F8" w14:textId="77777777" w:rsidTr="4C078B9E">
        <w:trPr>
          <w:cantSplit/>
          <w:trHeight w:val="432"/>
          <w:jc w:val="center"/>
        </w:trPr>
        <w:tc>
          <w:tcPr>
            <w:tcW w:w="2589" w:type="dxa"/>
          </w:tcPr>
          <w:p w14:paraId="0F3FC6AC" w14:textId="77777777" w:rsidR="00C05DE3" w:rsidRPr="008327B1" w:rsidRDefault="00C05DE3" w:rsidP="00193898">
            <w:pPr>
              <w:pStyle w:val="StyleArial11ptBefore3ptAfter3pt"/>
              <w:rPr>
                <w:rFonts w:cs="Arial"/>
                <w:szCs w:val="22"/>
              </w:rPr>
            </w:pPr>
            <w:r w:rsidRPr="008327B1">
              <w:rPr>
                <w:rFonts w:cs="Arial"/>
                <w:szCs w:val="22"/>
              </w:rPr>
              <w:t>Solvency</w:t>
            </w:r>
          </w:p>
        </w:tc>
        <w:tc>
          <w:tcPr>
            <w:tcW w:w="8448" w:type="dxa"/>
          </w:tcPr>
          <w:p w14:paraId="1CB56078" w14:textId="77777777" w:rsidR="00C05DE3" w:rsidRPr="008327B1" w:rsidRDefault="00C05DE3" w:rsidP="00193898">
            <w:pPr>
              <w:ind w:left="-2"/>
              <w:rPr>
                <w:rFonts w:cs="Arial"/>
                <w:szCs w:val="22"/>
              </w:rPr>
            </w:pPr>
            <w:r w:rsidRPr="008327B1">
              <w:rPr>
                <w:rFonts w:cs="Arial"/>
                <w:szCs w:val="22"/>
              </w:rPr>
              <w:t xml:space="preserve">The ability to pay all </w:t>
            </w:r>
            <w:hyperlink r:id="rId221" w:history="1">
              <w:r w:rsidRPr="008327B1">
                <w:rPr>
                  <w:rFonts w:cs="Arial"/>
                  <w:szCs w:val="22"/>
                </w:rPr>
                <w:t>debt</w:t>
              </w:r>
            </w:hyperlink>
            <w:r w:rsidRPr="008327B1">
              <w:rPr>
                <w:rFonts w:cs="Arial"/>
                <w:szCs w:val="22"/>
              </w:rPr>
              <w:t xml:space="preserve"> </w:t>
            </w:r>
            <w:hyperlink r:id="rId222" w:history="1">
              <w:r w:rsidRPr="008327B1">
                <w:rPr>
                  <w:rFonts w:cs="Arial"/>
                  <w:szCs w:val="22"/>
                </w:rPr>
                <w:t>obligations</w:t>
              </w:r>
            </w:hyperlink>
            <w:r w:rsidRPr="008327B1">
              <w:rPr>
                <w:rFonts w:cs="Arial"/>
                <w:szCs w:val="22"/>
              </w:rPr>
              <w:t xml:space="preserve"> as they become due.</w:t>
            </w:r>
          </w:p>
        </w:tc>
      </w:tr>
      <w:tr w:rsidR="00C05DE3" w:rsidRPr="008327B1" w14:paraId="0030E782" w14:textId="77777777" w:rsidTr="4C078B9E">
        <w:trPr>
          <w:cantSplit/>
          <w:trHeight w:val="432"/>
          <w:jc w:val="center"/>
        </w:trPr>
        <w:tc>
          <w:tcPr>
            <w:tcW w:w="2589" w:type="dxa"/>
          </w:tcPr>
          <w:p w14:paraId="190C6DF5"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支払能力</w:t>
            </w:r>
          </w:p>
        </w:tc>
        <w:tc>
          <w:tcPr>
            <w:tcW w:w="8448" w:type="dxa"/>
          </w:tcPr>
          <w:p w14:paraId="0CE31F35"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すべての債務を期限通りに支払う能力があること。</w:t>
            </w:r>
          </w:p>
        </w:tc>
      </w:tr>
      <w:tr w:rsidR="00C05DE3" w:rsidRPr="008327B1" w14:paraId="4567F808" w14:textId="77777777" w:rsidTr="4C078B9E">
        <w:trPr>
          <w:cantSplit/>
          <w:trHeight w:val="432"/>
          <w:jc w:val="center"/>
        </w:trPr>
        <w:tc>
          <w:tcPr>
            <w:tcW w:w="2589" w:type="dxa"/>
          </w:tcPr>
          <w:p w14:paraId="6F2E22FE" w14:textId="77777777" w:rsidR="00C05DE3" w:rsidRPr="008327B1" w:rsidRDefault="00C05DE3" w:rsidP="00193898">
            <w:pPr>
              <w:pStyle w:val="StyleArial11ptBefore3ptAfter3pt"/>
              <w:rPr>
                <w:rFonts w:cs="Arial"/>
                <w:szCs w:val="22"/>
              </w:rPr>
            </w:pPr>
            <w:r w:rsidRPr="008327B1">
              <w:rPr>
                <w:rFonts w:cs="Arial"/>
                <w:szCs w:val="22"/>
              </w:rPr>
              <w:t>Special Purpose Entity</w:t>
            </w:r>
          </w:p>
        </w:tc>
        <w:tc>
          <w:tcPr>
            <w:tcW w:w="8448" w:type="dxa"/>
          </w:tcPr>
          <w:p w14:paraId="58015007" w14:textId="77777777" w:rsidR="00C05DE3" w:rsidRPr="008327B1" w:rsidRDefault="00C05DE3" w:rsidP="00193898">
            <w:pPr>
              <w:ind w:left="-2"/>
              <w:rPr>
                <w:rFonts w:cs="Arial"/>
                <w:szCs w:val="22"/>
              </w:rPr>
            </w:pPr>
            <w:r w:rsidRPr="008327B1">
              <w:rPr>
                <w:rFonts w:cs="Arial"/>
                <w:color w:val="000000"/>
                <w:szCs w:val="22"/>
              </w:rPr>
              <w:t xml:space="preserve">Entities created </w:t>
            </w:r>
            <w:r w:rsidRPr="008327B1">
              <w:rPr>
                <w:rFonts w:cs="Arial"/>
                <w:szCs w:val="22"/>
              </w:rPr>
              <w:t xml:space="preserve">by </w:t>
            </w:r>
            <w:hyperlink r:id="rId223" w:history="1">
              <w:r w:rsidRPr="008327B1">
                <w:rPr>
                  <w:rStyle w:val="itxtrst"/>
                  <w:rFonts w:cs="Arial"/>
                  <w:szCs w:val="22"/>
                </w:rPr>
                <w:t>corporations</w:t>
              </w:r>
            </w:hyperlink>
            <w:r w:rsidRPr="008327B1">
              <w:rPr>
                <w:rFonts w:cs="Arial"/>
                <w:szCs w:val="22"/>
              </w:rPr>
              <w:t>, usually</w:t>
            </w:r>
            <w:r w:rsidRPr="008327B1">
              <w:rPr>
                <w:rFonts w:cs="Arial"/>
                <w:color w:val="000000"/>
                <w:szCs w:val="22"/>
              </w:rPr>
              <w:t xml:space="preserve"> as subsidiaries but sometimes as partnerships or trusts, for a single, well-defined, and narrow purpose, usually the acquisition and financing of specific assets. (Also known as </w:t>
            </w:r>
            <w:r w:rsidRPr="008327B1">
              <w:rPr>
                <w:rFonts w:cs="Arial"/>
                <w:iCs/>
                <w:color w:val="000000"/>
                <w:szCs w:val="22"/>
              </w:rPr>
              <w:t>Special Purpose Vehicles.)</w:t>
            </w:r>
          </w:p>
        </w:tc>
      </w:tr>
      <w:tr w:rsidR="00C05DE3" w:rsidRPr="008327B1" w14:paraId="5D067FF9" w14:textId="77777777" w:rsidTr="4C078B9E">
        <w:trPr>
          <w:cantSplit/>
          <w:trHeight w:val="432"/>
          <w:jc w:val="center"/>
        </w:trPr>
        <w:tc>
          <w:tcPr>
            <w:tcW w:w="2589" w:type="dxa"/>
          </w:tcPr>
          <w:p w14:paraId="40A31C6E"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rPr>
              <w:lastRenderedPageBreak/>
              <w:t>特別目的事業体</w:t>
            </w:r>
          </w:p>
        </w:tc>
        <w:tc>
          <w:tcPr>
            <w:tcW w:w="8448" w:type="dxa"/>
          </w:tcPr>
          <w:p w14:paraId="4C86736A" w14:textId="77777777" w:rsidR="00C05DE3" w:rsidRPr="008327B1" w:rsidRDefault="00C05DE3" w:rsidP="00193898">
            <w:pPr>
              <w:ind w:left="-2"/>
              <w:rPr>
                <w:rFonts w:cs="Arial"/>
                <w:color w:val="000000"/>
                <w:szCs w:val="22"/>
              </w:rPr>
            </w:pPr>
            <w:r w:rsidRPr="008327B1">
              <w:rPr>
                <w:rFonts w:ascii="BIZ UD明朝 Medium" w:eastAsia="BIZ UD明朝 Medium" w:hAnsi="BIZ UD明朝 Medium" w:cs="Arial"/>
                <w:szCs w:val="22"/>
                <w:lang w:eastAsia="ja-JP"/>
              </w:rPr>
              <w:t>通常は</w:t>
            </w:r>
            <w:r w:rsidRPr="008327B1">
              <w:rPr>
                <w:rFonts w:ascii="BIZ UD明朝 Medium" w:eastAsia="BIZ UD明朝 Medium" w:hAnsi="BIZ UD明朝 Medium" w:cs="Arial"/>
                <w:color w:val="000000"/>
                <w:szCs w:val="22"/>
                <w:lang w:eastAsia="ja-JP"/>
              </w:rPr>
              <w:t>子会社として、時にはパートナーシップや信託として、単一の、明確に定義された、狭い目的のために</w:t>
            </w:r>
            <w:hyperlink r:id="rId224" w:history="1">
              <w:r w:rsidRPr="008327B1">
                <w:rPr>
                  <w:rStyle w:val="itxtrst"/>
                  <w:rFonts w:ascii="BIZ UD明朝 Medium" w:eastAsia="BIZ UD明朝 Medium" w:hAnsi="BIZ UD明朝 Medium" w:cs="Arial"/>
                  <w:szCs w:val="22"/>
                  <w:lang w:eastAsia="ja-JP"/>
                </w:rPr>
                <w:t>企業によって</w:t>
              </w:r>
            </w:hyperlink>
            <w:r w:rsidRPr="008327B1">
              <w:rPr>
                <w:rFonts w:ascii="BIZ UD明朝 Medium" w:eastAsia="BIZ UD明朝 Medium" w:hAnsi="BIZ UD明朝 Medium" w:cs="Arial"/>
                <w:color w:val="000000"/>
                <w:szCs w:val="22"/>
                <w:lang w:eastAsia="ja-JP"/>
              </w:rPr>
              <w:t>作成された</w:t>
            </w:r>
            <w:r w:rsidRPr="008327B1">
              <w:rPr>
                <w:rFonts w:ascii="BIZ UD明朝 Medium" w:eastAsia="BIZ UD明朝 Medium" w:hAnsi="BIZ UD明朝 Medium" w:cs="Arial" w:hint="eastAsia"/>
                <w:color w:val="000000"/>
                <w:szCs w:val="22"/>
                <w:lang w:eastAsia="ja-JP"/>
              </w:rPr>
              <w:t>事業体のこと。</w:t>
            </w:r>
            <w:r w:rsidRPr="008327B1">
              <w:rPr>
                <w:rFonts w:ascii="BIZ UD明朝 Medium" w:eastAsia="BIZ UD明朝 Medium" w:hAnsi="BIZ UD明朝 Medium" w:cs="Arial"/>
                <w:color w:val="000000"/>
                <w:szCs w:val="22"/>
                <w:lang w:eastAsia="ja-JP"/>
              </w:rPr>
              <w:t>通常は特定の資産の取得と資金調達</w:t>
            </w:r>
            <w:r w:rsidRPr="008327B1">
              <w:rPr>
                <w:rFonts w:ascii="BIZ UD明朝 Medium" w:eastAsia="BIZ UD明朝 Medium" w:hAnsi="BIZ UD明朝 Medium" w:cs="Arial" w:hint="eastAsia"/>
                <w:color w:val="000000"/>
                <w:szCs w:val="22"/>
                <w:lang w:eastAsia="ja-JP"/>
              </w:rPr>
              <w:t>を目的とする</w:t>
            </w:r>
            <w:r w:rsidRPr="008327B1">
              <w:rPr>
                <w:rFonts w:ascii="BIZ UD明朝 Medium" w:eastAsia="BIZ UD明朝 Medium" w:hAnsi="BIZ UD明朝 Medium" w:cs="Arial"/>
                <w:color w:val="000000"/>
                <w:szCs w:val="22"/>
                <w:lang w:eastAsia="ja-JP"/>
              </w:rPr>
              <w:t>。</w:t>
            </w:r>
            <w:r w:rsidRPr="008327B1">
              <w:rPr>
                <w:rFonts w:ascii="BIZ UD明朝 Medium" w:eastAsia="BIZ UD明朝 Medium" w:hAnsi="BIZ UD明朝 Medium" w:cs="Arial"/>
                <w:iCs/>
                <w:color w:val="000000"/>
                <w:szCs w:val="22"/>
              </w:rPr>
              <w:t>(特別目的</w:t>
            </w:r>
            <w:r w:rsidRPr="008327B1">
              <w:rPr>
                <w:rFonts w:ascii="BIZ UD明朝 Medium" w:eastAsia="BIZ UD明朝 Medium" w:hAnsi="BIZ UD明朝 Medium" w:cs="Arial" w:hint="eastAsia"/>
                <w:iCs/>
                <w:color w:val="000000"/>
                <w:szCs w:val="22"/>
                <w:lang w:eastAsia="ja-JP"/>
              </w:rPr>
              <w:t>組織</w:t>
            </w:r>
            <w:r w:rsidRPr="008327B1">
              <w:rPr>
                <w:rFonts w:ascii="BIZ UD明朝 Medium" w:eastAsia="BIZ UD明朝 Medium" w:hAnsi="BIZ UD明朝 Medium" w:cs="Arial"/>
                <w:iCs/>
                <w:color w:val="000000"/>
                <w:szCs w:val="22"/>
              </w:rPr>
              <w:t>（Special Purpose Vehicle）とも</w:t>
            </w:r>
            <w:r w:rsidRPr="008327B1">
              <w:rPr>
                <w:rFonts w:ascii="BIZ UD明朝 Medium" w:eastAsia="BIZ UD明朝 Medium" w:hAnsi="BIZ UD明朝 Medium" w:cs="Arial"/>
                <w:color w:val="000000"/>
                <w:szCs w:val="22"/>
              </w:rPr>
              <w:t>呼ばれる</w:t>
            </w:r>
            <w:r w:rsidRPr="008327B1">
              <w:rPr>
                <w:rFonts w:ascii="BIZ UD明朝 Medium" w:eastAsia="BIZ UD明朝 Medium" w:hAnsi="BIZ UD明朝 Medium" w:cs="Arial"/>
                <w:iCs/>
                <w:color w:val="000000"/>
                <w:szCs w:val="22"/>
              </w:rPr>
              <w:t>。</w:t>
            </w:r>
            <w:r w:rsidRPr="008327B1">
              <w:rPr>
                <w:rFonts w:ascii="BIZ UD明朝 Medium" w:eastAsia="BIZ UD明朝 Medium" w:hAnsi="BIZ UD明朝 Medium" w:cs="Arial" w:hint="eastAsia"/>
                <w:iCs/>
                <w:color w:val="000000"/>
                <w:szCs w:val="22"/>
                <w:lang w:eastAsia="ja-JP"/>
              </w:rPr>
              <w:t>)</w:t>
            </w:r>
          </w:p>
        </w:tc>
      </w:tr>
      <w:tr w:rsidR="00C05DE3" w:rsidRPr="008327B1" w14:paraId="17DC3B37" w14:textId="77777777" w:rsidTr="4C078B9E">
        <w:trPr>
          <w:cantSplit/>
          <w:trHeight w:val="432"/>
          <w:jc w:val="center"/>
        </w:trPr>
        <w:tc>
          <w:tcPr>
            <w:tcW w:w="2589" w:type="dxa"/>
          </w:tcPr>
          <w:p w14:paraId="5D6864D2" w14:textId="77777777" w:rsidR="00C05DE3" w:rsidRPr="008327B1" w:rsidRDefault="00C05DE3" w:rsidP="00193898">
            <w:pPr>
              <w:ind w:left="-2"/>
              <w:rPr>
                <w:rFonts w:cs="Arial"/>
                <w:szCs w:val="22"/>
              </w:rPr>
            </w:pPr>
            <w:r w:rsidRPr="008327B1">
              <w:rPr>
                <w:rFonts w:cs="Arial"/>
                <w:szCs w:val="22"/>
              </w:rPr>
              <w:t>Specific Identification</w:t>
            </w:r>
          </w:p>
        </w:tc>
        <w:tc>
          <w:tcPr>
            <w:tcW w:w="8448" w:type="dxa"/>
          </w:tcPr>
          <w:p w14:paraId="08F0C5AD" w14:textId="77777777" w:rsidR="00C05DE3" w:rsidRPr="008327B1" w:rsidRDefault="00C05DE3" w:rsidP="00193898">
            <w:pPr>
              <w:ind w:left="-2"/>
              <w:rPr>
                <w:rFonts w:cs="Arial"/>
                <w:szCs w:val="22"/>
              </w:rPr>
            </w:pPr>
            <w:r w:rsidRPr="008327B1">
              <w:rPr>
                <w:rFonts w:cs="Arial"/>
                <w:color w:val="000000"/>
                <w:szCs w:val="22"/>
              </w:rPr>
              <w:t>The inventory cost flow method in which the actual cost of the specific goods sold is recorded as cost of goods sold.</w:t>
            </w:r>
          </w:p>
        </w:tc>
      </w:tr>
      <w:tr w:rsidR="00C05DE3" w:rsidRPr="008327B1" w14:paraId="12C56510" w14:textId="77777777" w:rsidTr="4C078B9E">
        <w:trPr>
          <w:cantSplit/>
          <w:trHeight w:val="432"/>
          <w:jc w:val="center"/>
        </w:trPr>
        <w:tc>
          <w:tcPr>
            <w:tcW w:w="2589" w:type="dxa"/>
          </w:tcPr>
          <w:p w14:paraId="76D87DC0" w14:textId="77777777" w:rsidR="00C05DE3" w:rsidRPr="008327B1" w:rsidRDefault="00C05DE3" w:rsidP="00193898">
            <w:pPr>
              <w:ind w:left="-2"/>
              <w:rPr>
                <w:rFonts w:cs="Arial"/>
                <w:szCs w:val="22"/>
              </w:rPr>
            </w:pPr>
            <w:r w:rsidRPr="008327B1">
              <w:rPr>
                <w:rFonts w:ascii="BIZ UD明朝 Medium" w:eastAsia="BIZ UD明朝 Medium" w:hAnsi="BIZ UD明朝 Medium" w:cs="Arial" w:hint="eastAsia"/>
                <w:szCs w:val="22"/>
                <w:lang w:eastAsia="ja-JP"/>
              </w:rPr>
              <w:t>個別法</w:t>
            </w:r>
          </w:p>
        </w:tc>
        <w:tc>
          <w:tcPr>
            <w:tcW w:w="8448" w:type="dxa"/>
          </w:tcPr>
          <w:p w14:paraId="6A5D279B" w14:textId="77777777" w:rsidR="00C05DE3" w:rsidRPr="008327B1" w:rsidRDefault="00C05DE3" w:rsidP="00193898">
            <w:pPr>
              <w:ind w:left="-2"/>
              <w:rPr>
                <w:rFonts w:cs="Arial"/>
                <w:color w:val="000000"/>
                <w:szCs w:val="22"/>
                <w:lang w:eastAsia="ja-JP"/>
              </w:rPr>
            </w:pPr>
            <w:r w:rsidRPr="008327B1">
              <w:rPr>
                <w:rFonts w:ascii="BIZ UD明朝 Medium" w:eastAsia="BIZ UD明朝 Medium" w:hAnsi="BIZ UD明朝 Medium" w:cs="Arial" w:hint="eastAsia"/>
                <w:color w:val="000000"/>
                <w:szCs w:val="22"/>
                <w:lang w:eastAsia="ja-JP"/>
              </w:rPr>
              <w:t>棚卸資産の評価方法の一つであり、販売された特定の製品の実際原価を、売上原価として計上する方法のこと。</w:t>
            </w:r>
          </w:p>
        </w:tc>
      </w:tr>
      <w:tr w:rsidR="00C05DE3" w:rsidRPr="008327B1" w14:paraId="2685ADF2" w14:textId="77777777" w:rsidTr="4C078B9E">
        <w:trPr>
          <w:cantSplit/>
          <w:trHeight w:val="432"/>
          <w:jc w:val="center"/>
        </w:trPr>
        <w:tc>
          <w:tcPr>
            <w:tcW w:w="2589" w:type="dxa"/>
          </w:tcPr>
          <w:p w14:paraId="39C2E50A" w14:textId="77777777" w:rsidR="00C05DE3" w:rsidRPr="008327B1" w:rsidRDefault="00C05DE3" w:rsidP="00193898">
            <w:pPr>
              <w:ind w:left="-2"/>
              <w:rPr>
                <w:rFonts w:cs="Arial"/>
                <w:szCs w:val="22"/>
              </w:rPr>
            </w:pPr>
            <w:r w:rsidRPr="008327B1">
              <w:rPr>
                <w:rFonts w:cs="Arial"/>
                <w:szCs w:val="22"/>
              </w:rPr>
              <w:t>Spending Variance</w:t>
            </w:r>
          </w:p>
        </w:tc>
        <w:tc>
          <w:tcPr>
            <w:tcW w:w="8448" w:type="dxa"/>
          </w:tcPr>
          <w:p w14:paraId="04D97C64" w14:textId="77777777" w:rsidR="00C05DE3" w:rsidRPr="008327B1" w:rsidRDefault="00C05DE3" w:rsidP="00193898">
            <w:pPr>
              <w:ind w:left="-2"/>
              <w:rPr>
                <w:rFonts w:cs="Arial"/>
                <w:szCs w:val="22"/>
              </w:rPr>
            </w:pPr>
            <w:r w:rsidRPr="008327B1">
              <w:rPr>
                <w:rFonts w:cs="Arial"/>
                <w:szCs w:val="22"/>
              </w:rPr>
              <w:t>Actual amount of overhead incurred less the expected amount based on the flexible budget for actual inputs.</w:t>
            </w:r>
          </w:p>
        </w:tc>
      </w:tr>
      <w:tr w:rsidR="00C05DE3" w:rsidRPr="008327B1" w14:paraId="2226E11D" w14:textId="77777777" w:rsidTr="4C078B9E">
        <w:trPr>
          <w:cantSplit/>
          <w:trHeight w:val="432"/>
          <w:jc w:val="center"/>
        </w:trPr>
        <w:tc>
          <w:tcPr>
            <w:tcW w:w="2589" w:type="dxa"/>
          </w:tcPr>
          <w:p w14:paraId="716ED76E" w14:textId="14B4CFAB" w:rsidR="00C05DE3" w:rsidRPr="008327B1" w:rsidRDefault="00C05DE3" w:rsidP="00193898">
            <w:pPr>
              <w:ind w:left="-2"/>
              <w:rPr>
                <w:rFonts w:cs="Arial"/>
                <w:szCs w:val="22"/>
              </w:rPr>
            </w:pPr>
            <w:r w:rsidRPr="008327B1">
              <w:rPr>
                <w:rFonts w:ascii="BIZ UD明朝 Medium" w:eastAsia="BIZ UD明朝 Medium" w:hAnsi="BIZ UD明朝 Medium" w:cs="Arial" w:hint="eastAsia"/>
                <w:szCs w:val="22"/>
                <w:lang w:eastAsia="ja-JP"/>
              </w:rPr>
              <w:t>予算差異</w:t>
            </w:r>
          </w:p>
        </w:tc>
        <w:tc>
          <w:tcPr>
            <w:tcW w:w="8448" w:type="dxa"/>
          </w:tcPr>
          <w:p w14:paraId="444B91D8"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実際に発生した間接費の額から、実際の投入額に対する</w:t>
            </w:r>
            <w:r w:rsidRPr="008327B1">
              <w:rPr>
                <w:rFonts w:ascii="BIZ UD明朝 Medium" w:eastAsia="BIZ UD明朝 Medium" w:hAnsi="BIZ UD明朝 Medium" w:cs="Arial" w:hint="eastAsia"/>
                <w:szCs w:val="22"/>
                <w:lang w:eastAsia="ja-JP"/>
              </w:rPr>
              <w:t>変動</w:t>
            </w:r>
            <w:r w:rsidRPr="008327B1">
              <w:rPr>
                <w:rFonts w:ascii="BIZ UD明朝 Medium" w:eastAsia="BIZ UD明朝 Medium" w:hAnsi="BIZ UD明朝 Medium" w:cs="Arial"/>
                <w:szCs w:val="22"/>
                <w:lang w:eastAsia="ja-JP"/>
              </w:rPr>
              <w:t>予算に基づく予想額を差し引いた額。</w:t>
            </w:r>
          </w:p>
        </w:tc>
      </w:tr>
      <w:tr w:rsidR="00C05DE3" w:rsidRPr="008327B1" w14:paraId="5F80E2C9" w14:textId="77777777" w:rsidTr="4C078B9E">
        <w:trPr>
          <w:cantSplit/>
          <w:trHeight w:val="432"/>
          <w:jc w:val="center"/>
        </w:trPr>
        <w:tc>
          <w:tcPr>
            <w:tcW w:w="2589" w:type="dxa"/>
          </w:tcPr>
          <w:p w14:paraId="4896E09D" w14:textId="77777777" w:rsidR="00C05DE3" w:rsidRPr="008327B1" w:rsidRDefault="00C05DE3" w:rsidP="00193898">
            <w:pPr>
              <w:pStyle w:val="StyleArial11ptBefore3ptAfter3pt"/>
              <w:rPr>
                <w:rFonts w:cs="Arial"/>
                <w:szCs w:val="22"/>
              </w:rPr>
            </w:pPr>
            <w:r w:rsidRPr="008327B1">
              <w:rPr>
                <w:rFonts w:cs="Arial"/>
                <w:szCs w:val="22"/>
              </w:rPr>
              <w:t>Spin-Off</w:t>
            </w:r>
          </w:p>
        </w:tc>
        <w:tc>
          <w:tcPr>
            <w:tcW w:w="8448" w:type="dxa"/>
          </w:tcPr>
          <w:p w14:paraId="5F33C106" w14:textId="77777777" w:rsidR="00C05DE3" w:rsidRPr="008327B1" w:rsidRDefault="00C05DE3" w:rsidP="00193898">
            <w:pPr>
              <w:ind w:left="-2"/>
              <w:rPr>
                <w:rFonts w:cs="Arial"/>
                <w:szCs w:val="22"/>
              </w:rPr>
            </w:pPr>
            <w:r w:rsidRPr="008327B1">
              <w:rPr>
                <w:rFonts w:cs="Arial"/>
                <w:szCs w:val="22"/>
              </w:rPr>
              <w:t>A new independent company created by divesting part of a parent company’s assets and operations, and distributing shares in the new company to the parent company’s shareholders.</w:t>
            </w:r>
          </w:p>
        </w:tc>
      </w:tr>
      <w:tr w:rsidR="00C05DE3" w:rsidRPr="008327B1" w14:paraId="45709476" w14:textId="77777777" w:rsidTr="4C078B9E">
        <w:trPr>
          <w:cantSplit/>
          <w:trHeight w:val="432"/>
          <w:jc w:val="center"/>
        </w:trPr>
        <w:tc>
          <w:tcPr>
            <w:tcW w:w="2589" w:type="dxa"/>
          </w:tcPr>
          <w:p w14:paraId="6E893087"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スピンオフ</w:t>
            </w:r>
          </w:p>
        </w:tc>
        <w:tc>
          <w:tcPr>
            <w:tcW w:w="8448" w:type="dxa"/>
          </w:tcPr>
          <w:p w14:paraId="2017A06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親会社の資産や事業の一部を切り離し、新会社の株式を親会社の株主に分配することによって設立される独立した新会社。</w:t>
            </w:r>
          </w:p>
        </w:tc>
      </w:tr>
      <w:tr w:rsidR="00C05DE3" w:rsidRPr="008327B1" w14:paraId="0E6C1A09" w14:textId="77777777" w:rsidTr="4C078B9E">
        <w:trPr>
          <w:cantSplit/>
          <w:trHeight w:val="432"/>
          <w:jc w:val="center"/>
        </w:trPr>
        <w:tc>
          <w:tcPr>
            <w:tcW w:w="2589" w:type="dxa"/>
          </w:tcPr>
          <w:p w14:paraId="0AFC49F0" w14:textId="77777777" w:rsidR="00C05DE3" w:rsidRPr="008327B1" w:rsidRDefault="00C05DE3" w:rsidP="00193898">
            <w:pPr>
              <w:pStyle w:val="StyleArial11ptBefore3ptAfter3pt"/>
              <w:rPr>
                <w:rFonts w:cs="Arial"/>
                <w:szCs w:val="22"/>
              </w:rPr>
            </w:pPr>
            <w:r w:rsidRPr="008327B1">
              <w:rPr>
                <w:rFonts w:cs="Arial"/>
                <w:szCs w:val="22"/>
              </w:rPr>
              <w:t>Split-Off Point</w:t>
            </w:r>
          </w:p>
        </w:tc>
        <w:tc>
          <w:tcPr>
            <w:tcW w:w="8448" w:type="dxa"/>
          </w:tcPr>
          <w:p w14:paraId="0BAD3237" w14:textId="77777777" w:rsidR="00C05DE3" w:rsidRPr="008327B1" w:rsidRDefault="00C05DE3" w:rsidP="00193898">
            <w:pPr>
              <w:ind w:left="-2"/>
              <w:rPr>
                <w:rFonts w:cs="Arial"/>
                <w:szCs w:val="22"/>
              </w:rPr>
            </w:pPr>
            <w:r w:rsidRPr="008327B1">
              <w:rPr>
                <w:rFonts w:cs="Arial"/>
                <w:szCs w:val="22"/>
              </w:rPr>
              <w:t>The point of production beyond which the cost of separate products can be measured. Up to this point, the products were either joint products or byproducts.</w:t>
            </w:r>
          </w:p>
        </w:tc>
      </w:tr>
      <w:tr w:rsidR="00C05DE3" w:rsidRPr="008327B1" w14:paraId="72823908" w14:textId="77777777" w:rsidTr="4C078B9E">
        <w:trPr>
          <w:cantSplit/>
          <w:trHeight w:val="432"/>
          <w:jc w:val="center"/>
        </w:trPr>
        <w:tc>
          <w:tcPr>
            <w:tcW w:w="2589" w:type="dxa"/>
          </w:tcPr>
          <w:p w14:paraId="642F8BA2"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分離</w:t>
            </w:r>
            <w:r w:rsidRPr="008327B1">
              <w:rPr>
                <w:rFonts w:ascii="BIZ UD明朝 Medium" w:eastAsia="BIZ UD明朝 Medium" w:hAnsi="BIZ UD明朝 Medium" w:cs="Arial"/>
                <w:szCs w:val="22"/>
              </w:rPr>
              <w:t>点</w:t>
            </w:r>
          </w:p>
        </w:tc>
        <w:tc>
          <w:tcPr>
            <w:tcW w:w="8448" w:type="dxa"/>
          </w:tcPr>
          <w:p w14:paraId="0F0CA0D1"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別々の製品のコストを測定できるようになる生産時点。この時点までは、製品は共同製品か副産物</w:t>
            </w:r>
            <w:r w:rsidRPr="008327B1">
              <w:rPr>
                <w:rFonts w:ascii="BIZ UD明朝 Medium" w:eastAsia="BIZ UD明朝 Medium" w:hAnsi="BIZ UD明朝 Medium" w:cs="Arial" w:hint="eastAsia"/>
                <w:szCs w:val="22"/>
                <w:lang w:eastAsia="ja-JP"/>
              </w:rPr>
              <w:t>のいずれかとなる</w:t>
            </w:r>
            <w:r w:rsidRPr="008327B1">
              <w:rPr>
                <w:rFonts w:ascii="BIZ UD明朝 Medium" w:eastAsia="BIZ UD明朝 Medium" w:hAnsi="BIZ UD明朝 Medium" w:cs="Arial"/>
                <w:szCs w:val="22"/>
                <w:lang w:eastAsia="ja-JP"/>
              </w:rPr>
              <w:t>。</w:t>
            </w:r>
          </w:p>
        </w:tc>
      </w:tr>
      <w:tr w:rsidR="00C05DE3" w:rsidRPr="008327B1" w14:paraId="47EF83BD" w14:textId="77777777" w:rsidTr="4C078B9E">
        <w:trPr>
          <w:cantSplit/>
          <w:trHeight w:val="432"/>
          <w:jc w:val="center"/>
        </w:trPr>
        <w:tc>
          <w:tcPr>
            <w:tcW w:w="2589" w:type="dxa"/>
          </w:tcPr>
          <w:p w14:paraId="08D2D036" w14:textId="77777777" w:rsidR="00C05DE3" w:rsidRPr="008327B1" w:rsidRDefault="00C05DE3" w:rsidP="00193898">
            <w:pPr>
              <w:pStyle w:val="StyleArial11ptBefore3ptAfter3pt"/>
              <w:rPr>
                <w:rFonts w:cs="Arial"/>
                <w:szCs w:val="22"/>
              </w:rPr>
            </w:pPr>
            <w:r w:rsidRPr="008327B1">
              <w:rPr>
                <w:rFonts w:cs="Arial"/>
                <w:szCs w:val="22"/>
              </w:rPr>
              <w:t>Split-Up</w:t>
            </w:r>
          </w:p>
        </w:tc>
        <w:tc>
          <w:tcPr>
            <w:tcW w:w="8448" w:type="dxa"/>
          </w:tcPr>
          <w:p w14:paraId="1A8A551A" w14:textId="77777777" w:rsidR="00C05DE3" w:rsidRPr="008327B1" w:rsidRDefault="00C05DE3" w:rsidP="00193898">
            <w:pPr>
              <w:ind w:left="-2"/>
              <w:rPr>
                <w:rFonts w:cs="Arial"/>
                <w:szCs w:val="22"/>
              </w:rPr>
            </w:pPr>
            <w:r w:rsidRPr="008327B1">
              <w:rPr>
                <w:rFonts w:cs="Arial"/>
                <w:szCs w:val="22"/>
              </w:rPr>
              <w:t>Reorganizing a corporation whereby all capital stock and assets are exchanged for the stock of two or more newly established companies, resulting in the liquidation of the parent corporation.</w:t>
            </w:r>
          </w:p>
        </w:tc>
      </w:tr>
      <w:tr w:rsidR="00C05DE3" w:rsidRPr="008327B1" w14:paraId="12AC07C6" w14:textId="77777777" w:rsidTr="4C078B9E">
        <w:trPr>
          <w:cantSplit/>
          <w:trHeight w:val="432"/>
          <w:jc w:val="center"/>
        </w:trPr>
        <w:tc>
          <w:tcPr>
            <w:tcW w:w="2589" w:type="dxa"/>
          </w:tcPr>
          <w:p w14:paraId="4A9DB377"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スプリットアップ</w:t>
            </w:r>
          </w:p>
        </w:tc>
        <w:tc>
          <w:tcPr>
            <w:tcW w:w="8448" w:type="dxa"/>
          </w:tcPr>
          <w:p w14:paraId="1EFAB2DA"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すべての資本金と資産を2つ以上の新設会社の株式と交換することにより、親会社を清算する会社再編</w:t>
            </w:r>
            <w:r w:rsidRPr="008327B1">
              <w:rPr>
                <w:rFonts w:ascii="BIZ UD明朝 Medium" w:eastAsia="BIZ UD明朝 Medium" w:hAnsi="BIZ UD明朝 Medium" w:cs="Arial" w:hint="eastAsia"/>
                <w:szCs w:val="22"/>
                <w:lang w:eastAsia="ja-JP"/>
              </w:rPr>
              <w:t>手法</w:t>
            </w:r>
            <w:r w:rsidRPr="008327B1">
              <w:rPr>
                <w:rFonts w:ascii="BIZ UD明朝 Medium" w:eastAsia="BIZ UD明朝 Medium" w:hAnsi="BIZ UD明朝 Medium" w:cs="Arial"/>
                <w:szCs w:val="22"/>
                <w:lang w:eastAsia="ja-JP"/>
              </w:rPr>
              <w:t>。</w:t>
            </w:r>
          </w:p>
        </w:tc>
      </w:tr>
      <w:tr w:rsidR="00C05DE3" w:rsidRPr="008327B1" w14:paraId="2880049A" w14:textId="77777777" w:rsidTr="4C078B9E">
        <w:trPr>
          <w:cantSplit/>
          <w:trHeight w:val="432"/>
          <w:jc w:val="center"/>
        </w:trPr>
        <w:tc>
          <w:tcPr>
            <w:tcW w:w="2589" w:type="dxa"/>
          </w:tcPr>
          <w:p w14:paraId="6CB301B5" w14:textId="77777777" w:rsidR="00C05DE3" w:rsidRPr="008327B1" w:rsidRDefault="00C05DE3" w:rsidP="00193898">
            <w:pPr>
              <w:pStyle w:val="StyleArial11ptBefore3ptAfter3pt"/>
              <w:rPr>
                <w:rFonts w:cs="Arial"/>
                <w:szCs w:val="22"/>
              </w:rPr>
            </w:pPr>
            <w:r w:rsidRPr="008327B1">
              <w:rPr>
                <w:rFonts w:cs="Arial"/>
                <w:szCs w:val="22"/>
              </w:rPr>
              <w:t>Spot Rate</w:t>
            </w:r>
          </w:p>
        </w:tc>
        <w:tc>
          <w:tcPr>
            <w:tcW w:w="8448" w:type="dxa"/>
          </w:tcPr>
          <w:p w14:paraId="2A55613C" w14:textId="77777777" w:rsidR="00C05DE3" w:rsidRPr="008327B1" w:rsidRDefault="00C05DE3" w:rsidP="00193898">
            <w:pPr>
              <w:rPr>
                <w:rFonts w:cs="Arial"/>
                <w:szCs w:val="22"/>
              </w:rPr>
            </w:pPr>
            <w:r w:rsidRPr="008327B1">
              <w:rPr>
                <w:rFonts w:cs="Arial"/>
                <w:szCs w:val="22"/>
              </w:rPr>
              <w:t>The exchange rate for immediate delivery of currencies or commodities exchanged; the rate of interest or price being charged currently.</w:t>
            </w:r>
          </w:p>
        </w:tc>
      </w:tr>
      <w:tr w:rsidR="00C05DE3" w:rsidRPr="008327B1" w14:paraId="155AEF65" w14:textId="77777777" w:rsidTr="4C078B9E">
        <w:trPr>
          <w:cantSplit/>
          <w:trHeight w:val="432"/>
          <w:jc w:val="center"/>
        </w:trPr>
        <w:tc>
          <w:tcPr>
            <w:tcW w:w="2589" w:type="dxa"/>
          </w:tcPr>
          <w:p w14:paraId="523D5E90"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スポット・レート</w:t>
            </w:r>
          </w:p>
        </w:tc>
        <w:tc>
          <w:tcPr>
            <w:tcW w:w="8448" w:type="dxa"/>
          </w:tcPr>
          <w:p w14:paraId="17619341" w14:textId="77777777" w:rsidR="00C05DE3" w:rsidRPr="008327B1" w:rsidRDefault="00C05DE3" w:rsidP="00193898">
            <w:pPr>
              <w:rPr>
                <w:rFonts w:cs="Arial"/>
                <w:szCs w:val="22"/>
                <w:lang w:eastAsia="ja-JP"/>
              </w:rPr>
            </w:pPr>
            <w:r w:rsidRPr="008327B1">
              <w:rPr>
                <w:rFonts w:ascii="BIZ UD明朝 Medium" w:eastAsia="BIZ UD明朝 Medium" w:hAnsi="BIZ UD明朝 Medium" w:cs="Arial"/>
                <w:szCs w:val="22"/>
                <w:lang w:eastAsia="ja-JP"/>
              </w:rPr>
              <w:t>交換された通貨または商品の即時受渡しの為替レート</w:t>
            </w:r>
            <w:r w:rsidRPr="008327B1">
              <w:rPr>
                <w:rFonts w:ascii="BIZ UD明朝 Medium" w:eastAsia="BIZ UD明朝 Medium" w:hAnsi="BIZ UD明朝 Medium" w:cs="Arial" w:hint="eastAsia"/>
                <w:szCs w:val="22"/>
                <w:lang w:eastAsia="ja-JP"/>
              </w:rPr>
              <w:t>のこと。これは足元で適用</w:t>
            </w:r>
            <w:r w:rsidRPr="008327B1">
              <w:rPr>
                <w:rFonts w:ascii="BIZ UD明朝 Medium" w:eastAsia="BIZ UD明朝 Medium" w:hAnsi="BIZ UD明朝 Medium" w:cs="Arial"/>
                <w:szCs w:val="22"/>
                <w:lang w:eastAsia="ja-JP"/>
              </w:rPr>
              <w:t>されている金利または価格</w:t>
            </w:r>
            <w:r w:rsidRPr="008327B1">
              <w:rPr>
                <w:rFonts w:ascii="BIZ UD明朝 Medium" w:eastAsia="BIZ UD明朝 Medium" w:hAnsi="BIZ UD明朝 Medium" w:cs="Arial" w:hint="eastAsia"/>
                <w:szCs w:val="22"/>
                <w:lang w:eastAsia="ja-JP"/>
              </w:rPr>
              <w:t>のレートとなる</w:t>
            </w:r>
            <w:r w:rsidRPr="008327B1">
              <w:rPr>
                <w:rFonts w:ascii="BIZ UD明朝 Medium" w:eastAsia="BIZ UD明朝 Medium" w:hAnsi="BIZ UD明朝 Medium" w:cs="Arial"/>
                <w:szCs w:val="22"/>
                <w:lang w:eastAsia="ja-JP"/>
              </w:rPr>
              <w:t>。</w:t>
            </w:r>
          </w:p>
        </w:tc>
      </w:tr>
      <w:tr w:rsidR="00C05DE3" w:rsidRPr="008327B1" w14:paraId="6A6FDB1C" w14:textId="77777777" w:rsidTr="4C078B9E">
        <w:trPr>
          <w:cantSplit/>
          <w:trHeight w:val="432"/>
          <w:jc w:val="center"/>
        </w:trPr>
        <w:tc>
          <w:tcPr>
            <w:tcW w:w="2589" w:type="dxa"/>
          </w:tcPr>
          <w:p w14:paraId="5C9EB3CE" w14:textId="77777777" w:rsidR="00C05DE3" w:rsidRPr="008327B1" w:rsidRDefault="00C05DE3" w:rsidP="00193898">
            <w:pPr>
              <w:pStyle w:val="StyleArial11ptBefore3ptAfter3pt"/>
              <w:rPr>
                <w:rFonts w:cs="Arial"/>
                <w:szCs w:val="22"/>
              </w:rPr>
            </w:pPr>
            <w:r w:rsidRPr="008327B1">
              <w:rPr>
                <w:rFonts w:cs="Arial"/>
                <w:szCs w:val="22"/>
              </w:rPr>
              <w:t>Spreadsheet</w:t>
            </w:r>
          </w:p>
        </w:tc>
        <w:tc>
          <w:tcPr>
            <w:tcW w:w="8448" w:type="dxa"/>
          </w:tcPr>
          <w:p w14:paraId="4F64D5EE" w14:textId="77777777" w:rsidR="00C05DE3" w:rsidRPr="008327B1" w:rsidRDefault="00C05DE3" w:rsidP="00193898">
            <w:pPr>
              <w:rPr>
                <w:rFonts w:cs="Arial"/>
                <w:color w:val="000000"/>
                <w:szCs w:val="22"/>
              </w:rPr>
            </w:pPr>
            <w:r w:rsidRPr="008327B1">
              <w:rPr>
                <w:rFonts w:cs="Arial"/>
                <w:szCs w:val="22"/>
              </w:rPr>
              <w:t xml:space="preserve">A work sheet organized in the form of a matrix with rows and columns </w:t>
            </w:r>
          </w:p>
        </w:tc>
      </w:tr>
      <w:tr w:rsidR="00C05DE3" w:rsidRPr="008327B1" w14:paraId="2F6D4287" w14:textId="77777777" w:rsidTr="4C078B9E">
        <w:trPr>
          <w:cantSplit/>
          <w:trHeight w:val="432"/>
          <w:jc w:val="center"/>
        </w:trPr>
        <w:tc>
          <w:tcPr>
            <w:tcW w:w="2589" w:type="dxa"/>
          </w:tcPr>
          <w:p w14:paraId="60359E3B"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スプレッドシート</w:t>
            </w:r>
          </w:p>
        </w:tc>
        <w:tc>
          <w:tcPr>
            <w:tcW w:w="8448" w:type="dxa"/>
          </w:tcPr>
          <w:p w14:paraId="04042E34" w14:textId="675038B6" w:rsidR="00C05DE3" w:rsidRPr="008327B1" w:rsidRDefault="00C05DE3" w:rsidP="00193898">
            <w:pPr>
              <w:rPr>
                <w:rFonts w:cs="Arial"/>
                <w:szCs w:val="22"/>
                <w:lang w:eastAsia="ja-JP"/>
              </w:rPr>
            </w:pPr>
            <w:r w:rsidRPr="008327B1">
              <w:rPr>
                <w:rFonts w:ascii="BIZ UD明朝 Medium" w:eastAsia="BIZ UD明朝 Medium" w:hAnsi="BIZ UD明朝 Medium" w:cs="Arial"/>
                <w:szCs w:val="22"/>
                <w:lang w:eastAsia="ja-JP"/>
              </w:rPr>
              <w:t>行と列のあるマトリックス形式で構成されたワークシート</w:t>
            </w:r>
            <w:r w:rsidR="008C22E4">
              <w:rPr>
                <w:rFonts w:ascii="DengXian" w:eastAsia="DengXian" w:hAnsi="DengXian" w:cs="Arial" w:hint="eastAsia"/>
                <w:szCs w:val="22"/>
                <w:lang w:eastAsia="zh-CN"/>
              </w:rPr>
              <w:t>。</w:t>
            </w:r>
            <w:r w:rsidRPr="008327B1">
              <w:rPr>
                <w:rFonts w:ascii="BIZ UD明朝 Medium" w:eastAsia="BIZ UD明朝 Medium" w:hAnsi="BIZ UD明朝 Medium" w:cs="Arial"/>
                <w:szCs w:val="22"/>
                <w:lang w:eastAsia="ja-JP"/>
              </w:rPr>
              <w:t xml:space="preserve"> </w:t>
            </w:r>
          </w:p>
        </w:tc>
      </w:tr>
      <w:tr w:rsidR="00C05DE3" w:rsidRPr="008327B1" w14:paraId="1509E7C3" w14:textId="77777777" w:rsidTr="4C078B9E">
        <w:trPr>
          <w:cantSplit/>
          <w:trHeight w:val="432"/>
          <w:jc w:val="center"/>
        </w:trPr>
        <w:tc>
          <w:tcPr>
            <w:tcW w:w="2589" w:type="dxa"/>
          </w:tcPr>
          <w:p w14:paraId="0D9E1362" w14:textId="77777777" w:rsidR="00C05DE3" w:rsidRPr="008327B1" w:rsidRDefault="00C05DE3" w:rsidP="00193898">
            <w:pPr>
              <w:pStyle w:val="StyleArial11ptBefore3ptAfter3pt"/>
              <w:rPr>
                <w:rFonts w:cs="Arial"/>
                <w:szCs w:val="22"/>
              </w:rPr>
            </w:pPr>
            <w:r w:rsidRPr="008327B1">
              <w:rPr>
                <w:rFonts w:cs="Arial"/>
                <w:szCs w:val="22"/>
              </w:rPr>
              <w:lastRenderedPageBreak/>
              <w:t>Standard Cost</w:t>
            </w:r>
          </w:p>
        </w:tc>
        <w:tc>
          <w:tcPr>
            <w:tcW w:w="8448" w:type="dxa"/>
          </w:tcPr>
          <w:p w14:paraId="045A3E05" w14:textId="77777777" w:rsidR="00C05DE3" w:rsidRPr="008327B1" w:rsidRDefault="00C05DE3" w:rsidP="00193898">
            <w:pPr>
              <w:ind w:left="-2"/>
              <w:rPr>
                <w:rFonts w:cs="Arial"/>
                <w:szCs w:val="22"/>
              </w:rPr>
            </w:pPr>
            <w:r w:rsidRPr="008327B1">
              <w:rPr>
                <w:rFonts w:cs="Arial"/>
                <w:szCs w:val="22"/>
              </w:rPr>
              <w:t>The anticipated cost of producing a unit of output; a predetermined cost to be assigned to products produced. Standard cost implies a norm, or what costs should be.</w:t>
            </w:r>
          </w:p>
        </w:tc>
      </w:tr>
      <w:tr w:rsidR="00C05DE3" w:rsidRPr="008327B1" w14:paraId="0331629F" w14:textId="77777777" w:rsidTr="4C078B9E">
        <w:trPr>
          <w:cantSplit/>
          <w:trHeight w:val="432"/>
          <w:jc w:val="center"/>
        </w:trPr>
        <w:tc>
          <w:tcPr>
            <w:tcW w:w="2589" w:type="dxa"/>
          </w:tcPr>
          <w:p w14:paraId="380CE22E"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rPr>
              <w:t>標準</w:t>
            </w:r>
            <w:r w:rsidRPr="008327B1">
              <w:rPr>
                <w:rFonts w:ascii="BIZ UD明朝 Medium" w:eastAsia="BIZ UD明朝 Medium" w:hAnsi="BIZ UD明朝 Medium" w:cs="Arial" w:hint="eastAsia"/>
                <w:szCs w:val="22"/>
                <w:lang w:eastAsia="ja-JP"/>
              </w:rPr>
              <w:t>原価</w:t>
            </w:r>
          </w:p>
        </w:tc>
        <w:tc>
          <w:tcPr>
            <w:tcW w:w="8448" w:type="dxa"/>
          </w:tcPr>
          <w:p w14:paraId="614DDD58"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生産される製品に割り当てられる</w:t>
            </w:r>
            <w:r w:rsidRPr="008327B1">
              <w:rPr>
                <w:rFonts w:ascii="BIZ UD明朝 Medium" w:eastAsia="BIZ UD明朝 Medium" w:hAnsi="BIZ UD明朝 Medium" w:cs="Arial" w:hint="eastAsia"/>
                <w:szCs w:val="22"/>
                <w:lang w:eastAsia="ja-JP"/>
              </w:rPr>
              <w:t>、あらかじめ予定された原価のこと</w:t>
            </w:r>
            <w:r w:rsidRPr="008327B1">
              <w:rPr>
                <w:rFonts w:ascii="BIZ UD明朝 Medium" w:eastAsia="BIZ UD明朝 Medium" w:hAnsi="BIZ UD明朝 Medium" w:cs="Arial"/>
                <w:szCs w:val="22"/>
                <w:lang w:eastAsia="ja-JP"/>
              </w:rPr>
              <w:t>。標準原価は、規範、すなわち原価のあるべき姿を意味する。</w:t>
            </w:r>
          </w:p>
        </w:tc>
      </w:tr>
      <w:tr w:rsidR="00C05DE3" w:rsidRPr="008327B1" w14:paraId="374E2E00" w14:textId="77777777" w:rsidTr="4C078B9E">
        <w:trPr>
          <w:cantSplit/>
          <w:trHeight w:val="432"/>
          <w:jc w:val="center"/>
        </w:trPr>
        <w:tc>
          <w:tcPr>
            <w:tcW w:w="2589" w:type="dxa"/>
          </w:tcPr>
          <w:p w14:paraId="18A12596" w14:textId="77777777" w:rsidR="00C05DE3" w:rsidRPr="008327B1" w:rsidRDefault="00C05DE3" w:rsidP="00193898">
            <w:pPr>
              <w:pStyle w:val="StyleArial11ptBefore3ptAfter3pt"/>
              <w:rPr>
                <w:rFonts w:cs="Arial"/>
                <w:szCs w:val="22"/>
              </w:rPr>
            </w:pPr>
            <w:r w:rsidRPr="008327B1">
              <w:rPr>
                <w:rFonts w:cs="Arial"/>
                <w:szCs w:val="22"/>
              </w:rPr>
              <w:t>Standard Error of the Estimate</w:t>
            </w:r>
          </w:p>
        </w:tc>
        <w:tc>
          <w:tcPr>
            <w:tcW w:w="8448" w:type="dxa"/>
          </w:tcPr>
          <w:p w14:paraId="792BAB55" w14:textId="77777777" w:rsidR="00C05DE3" w:rsidRPr="008327B1" w:rsidRDefault="00C05DE3" w:rsidP="00193898">
            <w:r w:rsidRPr="008327B1">
              <w:t>A measure of the accuracy of predictions made with a </w:t>
            </w:r>
            <w:hyperlink r:id="rId225" w:history="1">
              <w:r w:rsidRPr="008327B1">
                <w:t>regression line.</w:t>
              </w:r>
            </w:hyperlink>
          </w:p>
          <w:p w14:paraId="1B58C36F" w14:textId="77777777" w:rsidR="00C05DE3" w:rsidRPr="008327B1" w:rsidRDefault="00C05DE3" w:rsidP="00193898">
            <w:pPr>
              <w:ind w:left="-2"/>
              <w:rPr>
                <w:rFonts w:cs="Arial"/>
                <w:szCs w:val="22"/>
              </w:rPr>
            </w:pPr>
          </w:p>
        </w:tc>
      </w:tr>
      <w:tr w:rsidR="00C05DE3" w:rsidRPr="008327B1" w14:paraId="5D5AD2F7" w14:textId="77777777" w:rsidTr="4C078B9E">
        <w:trPr>
          <w:cantSplit/>
          <w:trHeight w:val="432"/>
          <w:jc w:val="center"/>
        </w:trPr>
        <w:tc>
          <w:tcPr>
            <w:tcW w:w="2589" w:type="dxa"/>
          </w:tcPr>
          <w:p w14:paraId="4D478413"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推定値の標準誤差</w:t>
            </w:r>
          </w:p>
        </w:tc>
        <w:tc>
          <w:tcPr>
            <w:tcW w:w="8448" w:type="dxa"/>
          </w:tcPr>
          <w:p w14:paraId="3B7046D9" w14:textId="1C0675B5" w:rsidR="00C05DE3" w:rsidRDefault="00C05DE3" w:rsidP="007F061A">
            <w:pPr>
              <w:rPr>
                <w:rFonts w:ascii="BIZ UD明朝 Medium" w:eastAsia="DengXian" w:hAnsi="BIZ UD明朝 Medium"/>
                <w:lang w:eastAsia="zh-CN"/>
              </w:rPr>
            </w:pPr>
            <w:hyperlink r:id="rId226" w:history="1">
              <w:r w:rsidRPr="008327B1">
                <w:rPr>
                  <w:rFonts w:ascii="BIZ UD明朝 Medium" w:eastAsia="BIZ UD明朝 Medium" w:hAnsi="BIZ UD明朝 Medium"/>
                  <w:lang w:eastAsia="ja-JP"/>
                </w:rPr>
                <w:t>回帰直線を用いた</w:t>
              </w:r>
            </w:hyperlink>
            <w:r w:rsidRPr="008327B1">
              <w:rPr>
                <w:rFonts w:ascii="BIZ UD明朝 Medium" w:eastAsia="BIZ UD明朝 Medium" w:hAnsi="BIZ UD明朝 Medium"/>
                <w:lang w:eastAsia="ja-JP"/>
              </w:rPr>
              <w:t>予測</w:t>
            </w:r>
            <w:r w:rsidRPr="008327B1">
              <w:rPr>
                <w:rFonts w:ascii="BIZ UD明朝 Medium" w:eastAsia="BIZ UD明朝 Medium" w:hAnsi="BIZ UD明朝 Medium" w:hint="eastAsia"/>
                <w:lang w:eastAsia="ja-JP"/>
              </w:rPr>
              <w:t>において、そ</w:t>
            </w:r>
            <w:r w:rsidRPr="008327B1">
              <w:rPr>
                <w:rFonts w:ascii="BIZ UD明朝 Medium" w:eastAsia="BIZ UD明朝 Medium" w:hAnsi="BIZ UD明朝 Medium"/>
                <w:lang w:eastAsia="ja-JP"/>
              </w:rPr>
              <w:t>の精度を表す尺度</w:t>
            </w:r>
            <w:r w:rsidRPr="008327B1">
              <w:rPr>
                <w:rFonts w:ascii="BIZ UD明朝 Medium" w:eastAsia="BIZ UD明朝 Medium" w:hAnsi="BIZ UD明朝 Medium" w:hint="eastAsia"/>
                <w:lang w:eastAsia="ja-JP"/>
              </w:rPr>
              <w:t>。</w:t>
            </w:r>
          </w:p>
        </w:tc>
      </w:tr>
      <w:tr w:rsidR="00C05DE3" w:rsidRPr="008327B1" w14:paraId="6FA7EBFE" w14:textId="77777777" w:rsidTr="4C078B9E">
        <w:trPr>
          <w:cantSplit/>
          <w:trHeight w:val="432"/>
          <w:jc w:val="center"/>
        </w:trPr>
        <w:tc>
          <w:tcPr>
            <w:tcW w:w="2589" w:type="dxa"/>
          </w:tcPr>
          <w:p w14:paraId="005C294C" w14:textId="77777777" w:rsidR="00C05DE3" w:rsidRPr="008327B1" w:rsidRDefault="00C05DE3" w:rsidP="00193898">
            <w:pPr>
              <w:pStyle w:val="StyleArial11ptBefore3ptAfter3pt"/>
              <w:rPr>
                <w:rFonts w:cs="Arial"/>
                <w:szCs w:val="22"/>
              </w:rPr>
            </w:pPr>
            <w:r w:rsidRPr="008327B1">
              <w:rPr>
                <w:rFonts w:cs="Arial"/>
                <w:szCs w:val="22"/>
              </w:rPr>
              <w:t>Standard Deviation</w:t>
            </w:r>
          </w:p>
        </w:tc>
        <w:tc>
          <w:tcPr>
            <w:tcW w:w="8448" w:type="dxa"/>
          </w:tcPr>
          <w:p w14:paraId="6AA8FABC" w14:textId="77777777" w:rsidR="00C05DE3" w:rsidRPr="008327B1" w:rsidRDefault="00C05DE3" w:rsidP="00193898">
            <w:pPr>
              <w:ind w:left="-2"/>
              <w:rPr>
                <w:rFonts w:cs="Arial"/>
                <w:szCs w:val="22"/>
              </w:rPr>
            </w:pPr>
            <w:r w:rsidRPr="008327B1">
              <w:rPr>
                <w:rFonts w:cs="Arial"/>
                <w:szCs w:val="22"/>
              </w:rPr>
              <w:t>A statistical measure of the spread or dispersion of a set of data, calculated as: the square root of the arithmetic mean of the squares of the deviation of each of the class frequencies from the arithmetic mean of the frequency distribution.</w:t>
            </w:r>
          </w:p>
        </w:tc>
      </w:tr>
      <w:tr w:rsidR="00C05DE3" w:rsidRPr="008327B1" w14:paraId="0CFA1CE6" w14:textId="77777777" w:rsidTr="4C078B9E">
        <w:trPr>
          <w:cantSplit/>
          <w:trHeight w:val="432"/>
          <w:jc w:val="center"/>
        </w:trPr>
        <w:tc>
          <w:tcPr>
            <w:tcW w:w="2589" w:type="dxa"/>
          </w:tcPr>
          <w:p w14:paraId="18155481"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標準偏差</w:t>
            </w:r>
          </w:p>
        </w:tc>
        <w:tc>
          <w:tcPr>
            <w:tcW w:w="8448" w:type="dxa"/>
          </w:tcPr>
          <w:p w14:paraId="05579BA1"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データセットの広がりまたは分散の統計的尺度で、度数分布の算術平均からの各クラスの度数の偏差の2乗の算術平均の平方根として計算される。</w:t>
            </w:r>
          </w:p>
        </w:tc>
      </w:tr>
      <w:tr w:rsidR="00C05DE3" w:rsidRPr="008327B1" w14:paraId="5CD08200" w14:textId="77777777" w:rsidTr="4C078B9E">
        <w:trPr>
          <w:cantSplit/>
          <w:trHeight w:val="432"/>
          <w:jc w:val="center"/>
        </w:trPr>
        <w:tc>
          <w:tcPr>
            <w:tcW w:w="2589" w:type="dxa"/>
          </w:tcPr>
          <w:p w14:paraId="723359E0" w14:textId="77777777" w:rsidR="00C05DE3" w:rsidRPr="008327B1" w:rsidRDefault="00C05DE3" w:rsidP="00193898">
            <w:pPr>
              <w:pStyle w:val="StyleArial11ptBefore3ptAfter3pt"/>
              <w:rPr>
                <w:rFonts w:cs="Arial"/>
                <w:szCs w:val="22"/>
              </w:rPr>
            </w:pPr>
            <w:r w:rsidRPr="008327B1">
              <w:rPr>
                <w:rFonts w:cs="Arial"/>
                <w:szCs w:val="22"/>
              </w:rPr>
              <w:t>Start-Up Costs</w:t>
            </w:r>
          </w:p>
        </w:tc>
        <w:tc>
          <w:tcPr>
            <w:tcW w:w="8448" w:type="dxa"/>
          </w:tcPr>
          <w:p w14:paraId="370BDAAA" w14:textId="77777777" w:rsidR="00C05DE3" w:rsidRPr="008327B1" w:rsidRDefault="00C05DE3" w:rsidP="00193898">
            <w:pPr>
              <w:ind w:left="-2"/>
              <w:rPr>
                <w:rFonts w:cs="Arial"/>
                <w:szCs w:val="22"/>
              </w:rPr>
            </w:pPr>
            <w:r w:rsidRPr="008327B1">
              <w:rPr>
                <w:rFonts w:cs="Arial"/>
                <w:szCs w:val="22"/>
              </w:rPr>
              <w:t xml:space="preserve">The costs of preparing to operate facilities which can include costs of designing, tooling, recruiting, and training the labor force before production starts; moving; preparation of facilities; and related general and administrative costs. </w:t>
            </w:r>
          </w:p>
        </w:tc>
      </w:tr>
      <w:tr w:rsidR="00C05DE3" w:rsidRPr="008327B1" w14:paraId="396B55DB" w14:textId="77777777" w:rsidTr="4C078B9E">
        <w:trPr>
          <w:cantSplit/>
          <w:trHeight w:val="432"/>
          <w:jc w:val="center"/>
        </w:trPr>
        <w:tc>
          <w:tcPr>
            <w:tcW w:w="2589" w:type="dxa"/>
          </w:tcPr>
          <w:p w14:paraId="46181676"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スタートアップ・コスト</w:t>
            </w:r>
          </w:p>
        </w:tc>
        <w:tc>
          <w:tcPr>
            <w:tcW w:w="8448" w:type="dxa"/>
          </w:tcPr>
          <w:p w14:paraId="25228C41"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生産開始前の設計、金型、人材採用、労働力の訓練</w:t>
            </w:r>
            <w:r w:rsidRPr="008327B1">
              <w:rPr>
                <w:rFonts w:ascii="BIZ UD明朝 Medium" w:eastAsia="BIZ UD明朝 Medium" w:hAnsi="BIZ UD明朝 Medium" w:cs="Arial" w:hint="eastAsia"/>
                <w:szCs w:val="22"/>
                <w:lang w:eastAsia="ja-JP"/>
              </w:rPr>
              <w:t>といった準備費用のこと。</w:t>
            </w:r>
            <w:r w:rsidRPr="008327B1">
              <w:rPr>
                <w:rFonts w:ascii="BIZ UD明朝 Medium" w:eastAsia="BIZ UD明朝 Medium" w:hAnsi="BIZ UD明朝 Medium" w:cs="Arial"/>
                <w:szCs w:val="22"/>
                <w:lang w:eastAsia="ja-JP"/>
              </w:rPr>
              <w:t>引っ越し、施設の準備、関連する一般管理費など</w:t>
            </w:r>
            <w:r w:rsidRPr="008327B1">
              <w:rPr>
                <w:rFonts w:ascii="BIZ UD明朝 Medium" w:eastAsia="BIZ UD明朝 Medium" w:hAnsi="BIZ UD明朝 Medium" w:cs="Arial" w:hint="eastAsia"/>
                <w:szCs w:val="22"/>
                <w:lang w:eastAsia="ja-JP"/>
              </w:rPr>
              <w:t>も</w:t>
            </w:r>
            <w:r w:rsidRPr="008327B1">
              <w:rPr>
                <w:rFonts w:ascii="BIZ UD明朝 Medium" w:eastAsia="BIZ UD明朝 Medium" w:hAnsi="BIZ UD明朝 Medium" w:cs="Arial"/>
                <w:szCs w:val="22"/>
                <w:lang w:eastAsia="ja-JP"/>
              </w:rPr>
              <w:t xml:space="preserve">含む。 </w:t>
            </w:r>
          </w:p>
        </w:tc>
      </w:tr>
      <w:tr w:rsidR="00C05DE3" w:rsidRPr="008327B1" w14:paraId="69555CC5" w14:textId="77777777" w:rsidTr="4C078B9E">
        <w:trPr>
          <w:cantSplit/>
          <w:trHeight w:val="432"/>
          <w:jc w:val="center"/>
        </w:trPr>
        <w:tc>
          <w:tcPr>
            <w:tcW w:w="2589" w:type="dxa"/>
          </w:tcPr>
          <w:p w14:paraId="65C98DE5" w14:textId="77777777" w:rsidR="00C05DE3" w:rsidRPr="008327B1" w:rsidRDefault="00C05DE3" w:rsidP="00193898">
            <w:pPr>
              <w:pStyle w:val="StyleArial11ptBefore3ptAfter3pt"/>
              <w:rPr>
                <w:rFonts w:cs="Arial"/>
                <w:szCs w:val="22"/>
              </w:rPr>
            </w:pPr>
            <w:r w:rsidRPr="008327B1">
              <w:rPr>
                <w:rFonts w:cs="Arial"/>
                <w:szCs w:val="22"/>
              </w:rPr>
              <w:t>Statement of Cash Flow</w:t>
            </w:r>
          </w:p>
        </w:tc>
        <w:tc>
          <w:tcPr>
            <w:tcW w:w="8448" w:type="dxa"/>
          </w:tcPr>
          <w:p w14:paraId="00557425" w14:textId="77777777" w:rsidR="00C05DE3" w:rsidRPr="008327B1" w:rsidRDefault="00C05DE3" w:rsidP="00193898">
            <w:pPr>
              <w:ind w:left="-2"/>
              <w:rPr>
                <w:rFonts w:cs="Arial"/>
                <w:szCs w:val="22"/>
              </w:rPr>
            </w:pPr>
            <w:r w:rsidRPr="008327B1">
              <w:rPr>
                <w:rFonts w:cs="Arial"/>
                <w:szCs w:val="22"/>
              </w:rPr>
              <w:t xml:space="preserve">A statement that classifies cash receipts and payments according to whether they are the result of operating, investing, or financing activities. </w:t>
            </w:r>
          </w:p>
        </w:tc>
      </w:tr>
      <w:tr w:rsidR="00C05DE3" w:rsidRPr="008327B1" w14:paraId="1986F8BC" w14:textId="77777777" w:rsidTr="4C078B9E">
        <w:trPr>
          <w:cantSplit/>
          <w:trHeight w:val="432"/>
          <w:jc w:val="center"/>
        </w:trPr>
        <w:tc>
          <w:tcPr>
            <w:tcW w:w="2589" w:type="dxa"/>
          </w:tcPr>
          <w:p w14:paraId="0AD4EDA7"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キャッシュフロー計算書</w:t>
            </w:r>
          </w:p>
        </w:tc>
        <w:tc>
          <w:tcPr>
            <w:tcW w:w="8448" w:type="dxa"/>
          </w:tcPr>
          <w:p w14:paraId="25ADD9BD"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現金の収支を、営業活動、投資活動、財務活動のいずれの結果であるかに応じて分類したもの。 </w:t>
            </w:r>
          </w:p>
        </w:tc>
      </w:tr>
      <w:tr w:rsidR="00C05DE3" w:rsidRPr="008327B1" w14:paraId="099B9B61" w14:textId="77777777" w:rsidTr="4C078B9E">
        <w:trPr>
          <w:cantSplit/>
          <w:trHeight w:val="432"/>
          <w:jc w:val="center"/>
        </w:trPr>
        <w:tc>
          <w:tcPr>
            <w:tcW w:w="2589" w:type="dxa"/>
          </w:tcPr>
          <w:p w14:paraId="6A010C4D" w14:textId="77777777" w:rsidR="00C05DE3" w:rsidRPr="008327B1" w:rsidRDefault="00C05DE3" w:rsidP="00193898">
            <w:pPr>
              <w:pStyle w:val="StyleArial11ptBefore3ptAfter3pt"/>
              <w:rPr>
                <w:rFonts w:cs="Arial"/>
                <w:szCs w:val="22"/>
              </w:rPr>
            </w:pPr>
            <w:r w:rsidRPr="008327B1">
              <w:rPr>
                <w:rFonts w:cs="Arial"/>
                <w:szCs w:val="22"/>
              </w:rPr>
              <w:t>Statement of Changes in Shareholders’ Equity</w:t>
            </w:r>
          </w:p>
        </w:tc>
        <w:tc>
          <w:tcPr>
            <w:tcW w:w="8448" w:type="dxa"/>
          </w:tcPr>
          <w:p w14:paraId="4541D52B" w14:textId="77777777" w:rsidR="00C05DE3" w:rsidRPr="008327B1" w:rsidRDefault="00C05DE3" w:rsidP="00193898">
            <w:pPr>
              <w:ind w:left="-2"/>
              <w:rPr>
                <w:rFonts w:cs="Arial"/>
                <w:szCs w:val="22"/>
              </w:rPr>
            </w:pPr>
            <w:r w:rsidRPr="008327B1">
              <w:rPr>
                <w:rFonts w:cs="Arial"/>
                <w:szCs w:val="22"/>
              </w:rPr>
              <w:t>An accounting statement presenting the individual components of Shareholders’ Equity at various points in time and the changes that occurred within the individual components.</w:t>
            </w:r>
          </w:p>
        </w:tc>
      </w:tr>
      <w:tr w:rsidR="00C05DE3" w:rsidRPr="008327B1" w14:paraId="623E5BAC" w14:textId="77777777" w:rsidTr="4C078B9E">
        <w:trPr>
          <w:cantSplit/>
          <w:trHeight w:val="432"/>
          <w:jc w:val="center"/>
        </w:trPr>
        <w:tc>
          <w:tcPr>
            <w:tcW w:w="2589" w:type="dxa"/>
          </w:tcPr>
          <w:p w14:paraId="31A49A07"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株主資本等変動計算書</w:t>
            </w:r>
          </w:p>
        </w:tc>
        <w:tc>
          <w:tcPr>
            <w:tcW w:w="8448" w:type="dxa"/>
          </w:tcPr>
          <w:p w14:paraId="12B5C474"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様々な時点における株主資本の各構成要素と、各構成要素内で発生した変動を示す会計計算書。</w:t>
            </w:r>
          </w:p>
        </w:tc>
      </w:tr>
      <w:tr w:rsidR="00C05DE3" w:rsidRPr="008327B1" w14:paraId="1AF99C8E" w14:textId="77777777" w:rsidTr="4C078B9E">
        <w:trPr>
          <w:cantSplit/>
          <w:trHeight w:val="432"/>
          <w:jc w:val="center"/>
        </w:trPr>
        <w:tc>
          <w:tcPr>
            <w:tcW w:w="2589" w:type="dxa"/>
          </w:tcPr>
          <w:p w14:paraId="0D4FC4E8" w14:textId="77777777" w:rsidR="00C05DE3" w:rsidRPr="008327B1" w:rsidRDefault="00C05DE3" w:rsidP="00193898">
            <w:pPr>
              <w:pStyle w:val="StyleArial11ptBefore3ptAfter3pt"/>
              <w:rPr>
                <w:rFonts w:cs="Arial"/>
                <w:szCs w:val="22"/>
              </w:rPr>
            </w:pPr>
            <w:r w:rsidRPr="008327B1">
              <w:rPr>
                <w:rFonts w:cs="Arial"/>
                <w:szCs w:val="22"/>
              </w:rPr>
              <w:t>Statement of Earnings (Income Statement)</w:t>
            </w:r>
          </w:p>
        </w:tc>
        <w:tc>
          <w:tcPr>
            <w:tcW w:w="8448" w:type="dxa"/>
          </w:tcPr>
          <w:p w14:paraId="4841AF94" w14:textId="77777777" w:rsidR="00C05DE3" w:rsidRPr="008327B1" w:rsidRDefault="00C05DE3" w:rsidP="00193898">
            <w:pPr>
              <w:ind w:left="-2"/>
              <w:rPr>
                <w:rFonts w:cs="Arial"/>
                <w:szCs w:val="22"/>
              </w:rPr>
            </w:pPr>
            <w:r w:rsidRPr="008327B1">
              <w:rPr>
                <w:rFonts w:cs="Arial"/>
                <w:szCs w:val="22"/>
              </w:rPr>
              <w:t xml:space="preserve">A financial statement that reports revenues, expenses, gains, and losses for an accounting period, usually compared with amounts in one or more earlier periods. </w:t>
            </w:r>
          </w:p>
        </w:tc>
      </w:tr>
      <w:tr w:rsidR="00C05DE3" w:rsidRPr="008327B1" w14:paraId="65577DF9" w14:textId="77777777" w:rsidTr="4C078B9E">
        <w:trPr>
          <w:cantSplit/>
          <w:trHeight w:val="432"/>
          <w:jc w:val="center"/>
        </w:trPr>
        <w:tc>
          <w:tcPr>
            <w:tcW w:w="2589" w:type="dxa"/>
          </w:tcPr>
          <w:p w14:paraId="74F7BA9D"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損益計算書</w:t>
            </w:r>
          </w:p>
        </w:tc>
        <w:tc>
          <w:tcPr>
            <w:tcW w:w="8448" w:type="dxa"/>
          </w:tcPr>
          <w:p w14:paraId="5EBF20B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ある</w:t>
            </w:r>
            <w:r w:rsidRPr="008327B1">
              <w:rPr>
                <w:rFonts w:ascii="BIZ UD明朝 Medium" w:eastAsia="BIZ UD明朝 Medium" w:hAnsi="BIZ UD明朝 Medium" w:cs="Arial"/>
                <w:szCs w:val="22"/>
                <w:lang w:eastAsia="ja-JP"/>
              </w:rPr>
              <w:t>会計期間の収益、費用、利益、損失を報告する財務諸表で、通常、1つまたは複数の</w:t>
            </w:r>
            <w:r w:rsidRPr="008327B1">
              <w:rPr>
                <w:rFonts w:ascii="BIZ UD明朝 Medium" w:eastAsia="BIZ UD明朝 Medium" w:hAnsi="BIZ UD明朝 Medium" w:cs="Arial" w:hint="eastAsia"/>
                <w:szCs w:val="22"/>
                <w:lang w:eastAsia="ja-JP"/>
              </w:rPr>
              <w:t>過去</w:t>
            </w:r>
            <w:r w:rsidRPr="008327B1">
              <w:rPr>
                <w:rFonts w:ascii="BIZ UD明朝 Medium" w:eastAsia="BIZ UD明朝 Medium" w:hAnsi="BIZ UD明朝 Medium" w:cs="Arial"/>
                <w:szCs w:val="22"/>
                <w:lang w:eastAsia="ja-JP"/>
              </w:rPr>
              <w:t xml:space="preserve">期間の金額と比較される。 </w:t>
            </w:r>
          </w:p>
        </w:tc>
      </w:tr>
      <w:tr w:rsidR="00C05DE3" w:rsidRPr="008327B1" w14:paraId="75BFE599" w14:textId="77777777" w:rsidTr="4C078B9E">
        <w:trPr>
          <w:cantSplit/>
          <w:trHeight w:val="432"/>
          <w:jc w:val="center"/>
        </w:trPr>
        <w:tc>
          <w:tcPr>
            <w:tcW w:w="2589" w:type="dxa"/>
          </w:tcPr>
          <w:p w14:paraId="6888A3B4" w14:textId="77777777" w:rsidR="00C05DE3" w:rsidRPr="008327B1" w:rsidRDefault="00C05DE3" w:rsidP="00193898">
            <w:pPr>
              <w:pStyle w:val="StyleArial11ptBefore3ptAfter3pt"/>
              <w:rPr>
                <w:rFonts w:cs="Arial"/>
                <w:szCs w:val="22"/>
              </w:rPr>
            </w:pPr>
            <w:r w:rsidRPr="008327B1">
              <w:rPr>
                <w:rFonts w:cs="Arial"/>
                <w:szCs w:val="22"/>
              </w:rPr>
              <w:t>Statement of Financial Position (Balance Sheet)</w:t>
            </w:r>
          </w:p>
        </w:tc>
        <w:tc>
          <w:tcPr>
            <w:tcW w:w="8448" w:type="dxa"/>
          </w:tcPr>
          <w:p w14:paraId="5CFD1FF5" w14:textId="77777777" w:rsidR="00C05DE3" w:rsidRPr="008327B1" w:rsidRDefault="00C05DE3" w:rsidP="00193898">
            <w:pPr>
              <w:ind w:left="-2"/>
              <w:rPr>
                <w:rFonts w:cs="Arial"/>
                <w:szCs w:val="22"/>
              </w:rPr>
            </w:pPr>
            <w:r w:rsidRPr="008327B1">
              <w:rPr>
                <w:rFonts w:cs="Arial"/>
                <w:szCs w:val="22"/>
              </w:rPr>
              <w:t>The statement of financial position that discloses the assets, liabilities, and equity accounts of an entity at a particular date.  Comparable information from one or more prior periods may be included.</w:t>
            </w:r>
          </w:p>
        </w:tc>
      </w:tr>
      <w:tr w:rsidR="00C05DE3" w:rsidRPr="008327B1" w14:paraId="491E3EBF" w14:textId="77777777" w:rsidTr="4C078B9E">
        <w:trPr>
          <w:cantSplit/>
          <w:trHeight w:val="432"/>
          <w:jc w:val="center"/>
        </w:trPr>
        <w:tc>
          <w:tcPr>
            <w:tcW w:w="2589" w:type="dxa"/>
          </w:tcPr>
          <w:p w14:paraId="5DD8187D" w14:textId="77777777" w:rsidR="00C05DE3" w:rsidRPr="008327B1" w:rsidRDefault="00C05DE3" w:rsidP="00193898">
            <w:pPr>
              <w:pStyle w:val="StyleArial11ptBefore3ptAfter3pt"/>
              <w:rPr>
                <w:rFonts w:cs="Arial"/>
                <w:szCs w:val="22"/>
                <w:lang w:eastAsia="zh-CN"/>
              </w:rPr>
            </w:pPr>
            <w:r w:rsidRPr="008327B1">
              <w:rPr>
                <w:rFonts w:ascii="BIZ UD明朝 Medium" w:eastAsia="BIZ UD明朝 Medium" w:hAnsi="BIZ UD明朝 Medium" w:cs="Arial"/>
                <w:szCs w:val="22"/>
                <w:lang w:eastAsia="zh-CN"/>
              </w:rPr>
              <w:lastRenderedPageBreak/>
              <w:t>財政状態計算書（貸借対照表）</w:t>
            </w:r>
          </w:p>
        </w:tc>
        <w:tc>
          <w:tcPr>
            <w:tcW w:w="8448" w:type="dxa"/>
          </w:tcPr>
          <w:p w14:paraId="463061A1"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特定の日付における企業の資産、負債、資本勘定を開示する財政状態計算書。  1期以上前の比較可能な情報が含まれることもある。</w:t>
            </w:r>
          </w:p>
        </w:tc>
      </w:tr>
      <w:tr w:rsidR="00C05DE3" w:rsidRPr="008327B1" w14:paraId="2FBCF451" w14:textId="77777777" w:rsidTr="4C078B9E">
        <w:trPr>
          <w:cantSplit/>
          <w:trHeight w:val="432"/>
          <w:jc w:val="center"/>
        </w:trPr>
        <w:tc>
          <w:tcPr>
            <w:tcW w:w="2589" w:type="dxa"/>
          </w:tcPr>
          <w:p w14:paraId="2859F663" w14:textId="77777777" w:rsidR="00C05DE3" w:rsidRPr="008327B1" w:rsidRDefault="00C05DE3" w:rsidP="00193898">
            <w:pPr>
              <w:pStyle w:val="StyleArial11ptBefore3ptAfter3pt"/>
              <w:rPr>
                <w:rFonts w:cs="Arial"/>
                <w:szCs w:val="22"/>
              </w:rPr>
            </w:pPr>
            <w:r w:rsidRPr="008327B1">
              <w:rPr>
                <w:rFonts w:cs="Arial"/>
                <w:szCs w:val="22"/>
              </w:rPr>
              <w:t>Statement on Management Accounting (SMA)</w:t>
            </w:r>
          </w:p>
        </w:tc>
        <w:tc>
          <w:tcPr>
            <w:tcW w:w="8448" w:type="dxa"/>
          </w:tcPr>
          <w:p w14:paraId="1E4DF501" w14:textId="77777777" w:rsidR="00C05DE3" w:rsidRPr="008327B1" w:rsidRDefault="00C05DE3" w:rsidP="00193898">
            <w:pPr>
              <w:ind w:left="-2"/>
              <w:rPr>
                <w:rFonts w:cs="Arial"/>
                <w:szCs w:val="22"/>
              </w:rPr>
            </w:pPr>
            <w:r w:rsidRPr="008327B1">
              <w:rPr>
                <w:rFonts w:cs="Arial"/>
                <w:szCs w:val="22"/>
              </w:rPr>
              <w:t>Practice-based monographs on critical issues that affect the profession of management accounting, published by IMA. </w:t>
            </w:r>
          </w:p>
        </w:tc>
      </w:tr>
      <w:tr w:rsidR="00C05DE3" w:rsidRPr="008327B1" w14:paraId="2464FED1" w14:textId="77777777" w:rsidTr="4C078B9E">
        <w:trPr>
          <w:cantSplit/>
          <w:trHeight w:val="432"/>
          <w:jc w:val="center"/>
        </w:trPr>
        <w:tc>
          <w:tcPr>
            <w:tcW w:w="2589" w:type="dxa"/>
          </w:tcPr>
          <w:p w14:paraId="7EF58FCE" w14:textId="08E442BB"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管理会計に関する声明（SMA</w:t>
            </w:r>
            <w:r w:rsidR="003A7BA3" w:rsidRPr="008327B1">
              <w:rPr>
                <w:rFonts w:ascii="BIZ UD明朝 Medium" w:eastAsia="BIZ UD明朝 Medium" w:hAnsi="BIZ UD明朝 Medium" w:cs="Arial"/>
                <w:szCs w:val="22"/>
              </w:rPr>
              <w:t xml:space="preserve"> </w:t>
            </w:r>
            <w:r w:rsidRPr="008327B1">
              <w:rPr>
                <w:rFonts w:ascii="BIZ UD明朝 Medium" w:eastAsia="BIZ UD明朝 Medium" w:hAnsi="BIZ UD明朝 Medium" w:cs="Arial" w:hint="eastAsia"/>
                <w:szCs w:val="22"/>
                <w:lang w:eastAsia="ja-JP"/>
              </w:rPr>
              <w:t>=</w:t>
            </w:r>
            <w:r w:rsidRPr="008327B1">
              <w:t xml:space="preserve"> </w:t>
            </w:r>
            <w:r w:rsidRPr="008327B1">
              <w:rPr>
                <w:rFonts w:ascii="BIZ UD明朝 Medium" w:eastAsia="BIZ UD明朝 Medium" w:hAnsi="BIZ UD明朝 Medium" w:cs="Arial"/>
                <w:szCs w:val="22"/>
                <w:lang w:eastAsia="ja-JP"/>
              </w:rPr>
              <w:t>Statement on Management Accounting</w:t>
            </w:r>
            <w:r w:rsidRPr="008327B1">
              <w:rPr>
                <w:rFonts w:ascii="BIZ UD明朝 Medium" w:eastAsia="BIZ UD明朝 Medium" w:hAnsi="BIZ UD明朝 Medium" w:cs="Arial"/>
                <w:szCs w:val="22"/>
              </w:rPr>
              <w:t>）</w:t>
            </w:r>
          </w:p>
        </w:tc>
        <w:tc>
          <w:tcPr>
            <w:tcW w:w="8448" w:type="dxa"/>
          </w:tcPr>
          <w:p w14:paraId="2D9ABD8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IMAが発行する、管理会計の専門性に影響を与える重要な問題に関する実務ベースの</w:t>
            </w:r>
            <w:r w:rsidRPr="008327B1">
              <w:rPr>
                <w:rFonts w:ascii="BIZ UD明朝 Medium" w:eastAsia="BIZ UD明朝 Medium" w:hAnsi="BIZ UD明朝 Medium" w:cs="Arial" w:hint="eastAsia"/>
                <w:szCs w:val="22"/>
                <w:lang w:eastAsia="ja-JP"/>
              </w:rPr>
              <w:t>論文</w:t>
            </w:r>
            <w:r w:rsidRPr="008327B1">
              <w:rPr>
                <w:rFonts w:ascii="BIZ UD明朝 Medium" w:eastAsia="BIZ UD明朝 Medium" w:hAnsi="BIZ UD明朝 Medium" w:cs="Arial"/>
                <w:szCs w:val="22"/>
                <w:lang w:eastAsia="ja-JP"/>
              </w:rPr>
              <w:t xml:space="preserve">。 </w:t>
            </w:r>
          </w:p>
        </w:tc>
      </w:tr>
      <w:tr w:rsidR="00C05DE3" w:rsidRPr="008327B1" w14:paraId="47A19BF6" w14:textId="77777777" w:rsidTr="4C078B9E">
        <w:trPr>
          <w:cantSplit/>
          <w:trHeight w:val="432"/>
          <w:jc w:val="center"/>
        </w:trPr>
        <w:tc>
          <w:tcPr>
            <w:tcW w:w="2589" w:type="dxa"/>
          </w:tcPr>
          <w:p w14:paraId="5190628E" w14:textId="77777777" w:rsidR="00C05DE3" w:rsidRPr="008327B1" w:rsidRDefault="00C05DE3" w:rsidP="00193898">
            <w:pPr>
              <w:pStyle w:val="StyleArial11ptBefore3ptAfter3pt"/>
              <w:rPr>
                <w:rFonts w:cs="Arial"/>
                <w:szCs w:val="22"/>
              </w:rPr>
            </w:pPr>
            <w:r w:rsidRPr="008327B1">
              <w:rPr>
                <w:rFonts w:cs="Arial"/>
                <w:szCs w:val="22"/>
              </w:rPr>
              <w:t>Static Budget</w:t>
            </w:r>
          </w:p>
        </w:tc>
        <w:tc>
          <w:tcPr>
            <w:tcW w:w="8448" w:type="dxa"/>
          </w:tcPr>
          <w:p w14:paraId="2B21B821" w14:textId="77777777" w:rsidR="00C05DE3" w:rsidRPr="008327B1" w:rsidRDefault="00C05DE3" w:rsidP="00193898">
            <w:pPr>
              <w:ind w:left="-2"/>
              <w:rPr>
                <w:rFonts w:cs="Arial"/>
                <w:szCs w:val="22"/>
              </w:rPr>
            </w:pPr>
            <w:r w:rsidRPr="008327B1">
              <w:rPr>
                <w:rFonts w:cs="Arial"/>
                <w:color w:val="000000"/>
                <w:szCs w:val="22"/>
              </w:rPr>
              <w:t>A static budget is a budget that does not change as volume changes.</w:t>
            </w:r>
          </w:p>
        </w:tc>
      </w:tr>
      <w:tr w:rsidR="00C05DE3" w:rsidRPr="008327B1" w14:paraId="21C22974" w14:textId="77777777" w:rsidTr="4C078B9E">
        <w:trPr>
          <w:cantSplit/>
          <w:trHeight w:val="432"/>
          <w:jc w:val="center"/>
        </w:trPr>
        <w:tc>
          <w:tcPr>
            <w:tcW w:w="2589" w:type="dxa"/>
          </w:tcPr>
          <w:p w14:paraId="1DE8FB45"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固定</w:t>
            </w:r>
            <w:r w:rsidRPr="008327B1">
              <w:rPr>
                <w:rFonts w:ascii="BIZ UD明朝 Medium" w:eastAsia="BIZ UD明朝 Medium" w:hAnsi="BIZ UD明朝 Medium" w:cs="Arial"/>
                <w:szCs w:val="22"/>
              </w:rPr>
              <w:t>予算</w:t>
            </w:r>
          </w:p>
        </w:tc>
        <w:tc>
          <w:tcPr>
            <w:tcW w:w="8448" w:type="dxa"/>
          </w:tcPr>
          <w:p w14:paraId="0DFC43D0" w14:textId="77777777" w:rsidR="00C05DE3" w:rsidRPr="008327B1" w:rsidRDefault="00C05DE3" w:rsidP="00193898">
            <w:pPr>
              <w:ind w:left="-2"/>
              <w:rPr>
                <w:rFonts w:cs="Arial"/>
                <w:color w:val="000000"/>
                <w:szCs w:val="22"/>
                <w:lang w:eastAsia="ja-JP"/>
              </w:rPr>
            </w:pPr>
            <w:r w:rsidRPr="008327B1">
              <w:rPr>
                <w:rFonts w:ascii="BIZ UD明朝 Medium" w:eastAsia="BIZ UD明朝 Medium" w:hAnsi="BIZ UD明朝 Medium" w:cs="Arial" w:hint="eastAsia"/>
                <w:color w:val="000000"/>
                <w:szCs w:val="22"/>
                <w:lang w:eastAsia="ja-JP"/>
              </w:rPr>
              <w:t>固定</w:t>
            </w:r>
            <w:r w:rsidRPr="008327B1">
              <w:rPr>
                <w:rFonts w:ascii="BIZ UD明朝 Medium" w:eastAsia="BIZ UD明朝 Medium" w:hAnsi="BIZ UD明朝 Medium" w:cs="Arial"/>
                <w:color w:val="000000"/>
                <w:szCs w:val="22"/>
                <w:lang w:eastAsia="ja-JP"/>
              </w:rPr>
              <w:t>予算とは、</w:t>
            </w:r>
            <w:r w:rsidRPr="008327B1">
              <w:rPr>
                <w:rFonts w:ascii="BIZ UD明朝 Medium" w:eastAsia="BIZ UD明朝 Medium" w:hAnsi="BIZ UD明朝 Medium" w:cs="Arial" w:hint="eastAsia"/>
                <w:color w:val="000000"/>
                <w:szCs w:val="22"/>
                <w:lang w:eastAsia="ja-JP"/>
              </w:rPr>
              <w:t>物量</w:t>
            </w:r>
            <w:r w:rsidRPr="008327B1">
              <w:rPr>
                <w:rFonts w:ascii="BIZ UD明朝 Medium" w:eastAsia="BIZ UD明朝 Medium" w:hAnsi="BIZ UD明朝 Medium" w:cs="Arial"/>
                <w:color w:val="000000"/>
                <w:szCs w:val="22"/>
                <w:lang w:eastAsia="ja-JP"/>
              </w:rPr>
              <w:t>変化しても</w:t>
            </w:r>
            <w:r w:rsidRPr="008327B1">
              <w:rPr>
                <w:rFonts w:ascii="BIZ UD明朝 Medium" w:eastAsia="BIZ UD明朝 Medium" w:hAnsi="BIZ UD明朝 Medium" w:cs="Arial" w:hint="eastAsia"/>
                <w:color w:val="000000"/>
                <w:szCs w:val="22"/>
                <w:lang w:eastAsia="ja-JP"/>
              </w:rPr>
              <w:t>変わらない</w:t>
            </w:r>
            <w:r w:rsidRPr="008327B1">
              <w:rPr>
                <w:rFonts w:ascii="BIZ UD明朝 Medium" w:eastAsia="BIZ UD明朝 Medium" w:hAnsi="BIZ UD明朝 Medium" w:cs="Arial"/>
                <w:color w:val="000000"/>
                <w:szCs w:val="22"/>
                <w:lang w:eastAsia="ja-JP"/>
              </w:rPr>
              <w:t>予算</w:t>
            </w:r>
            <w:r w:rsidRPr="008327B1">
              <w:rPr>
                <w:rFonts w:ascii="BIZ UD明朝 Medium" w:eastAsia="BIZ UD明朝 Medium" w:hAnsi="BIZ UD明朝 Medium" w:cs="Arial" w:hint="eastAsia"/>
                <w:color w:val="000000"/>
                <w:szCs w:val="22"/>
                <w:lang w:eastAsia="ja-JP"/>
              </w:rPr>
              <w:t>のことを指す</w:t>
            </w:r>
            <w:r w:rsidRPr="008327B1">
              <w:rPr>
                <w:rFonts w:ascii="BIZ UD明朝 Medium" w:eastAsia="BIZ UD明朝 Medium" w:hAnsi="BIZ UD明朝 Medium" w:cs="Arial"/>
                <w:color w:val="000000"/>
                <w:szCs w:val="22"/>
                <w:lang w:eastAsia="ja-JP"/>
              </w:rPr>
              <w:t>。</w:t>
            </w:r>
          </w:p>
        </w:tc>
      </w:tr>
      <w:tr w:rsidR="00C05DE3" w:rsidRPr="008327B1" w14:paraId="115977BC" w14:textId="77777777" w:rsidTr="4C078B9E">
        <w:trPr>
          <w:cantSplit/>
          <w:trHeight w:val="432"/>
          <w:jc w:val="center"/>
        </w:trPr>
        <w:tc>
          <w:tcPr>
            <w:tcW w:w="2589" w:type="dxa"/>
          </w:tcPr>
          <w:p w14:paraId="30BD0508" w14:textId="77777777" w:rsidR="00C05DE3" w:rsidRPr="008327B1" w:rsidRDefault="00C05DE3" w:rsidP="00193898">
            <w:pPr>
              <w:pStyle w:val="StyleArial11ptBefore3ptAfter3pt"/>
              <w:rPr>
                <w:rFonts w:cs="Arial"/>
                <w:szCs w:val="22"/>
              </w:rPr>
            </w:pPr>
            <w:r w:rsidRPr="008327B1">
              <w:rPr>
                <w:rFonts w:cs="Arial"/>
                <w:szCs w:val="22"/>
              </w:rPr>
              <w:t>STEEP Analysis</w:t>
            </w:r>
          </w:p>
        </w:tc>
        <w:tc>
          <w:tcPr>
            <w:tcW w:w="8448" w:type="dxa"/>
          </w:tcPr>
          <w:p w14:paraId="5E76DF18" w14:textId="77777777" w:rsidR="00C05DE3" w:rsidRPr="008327B1" w:rsidRDefault="00C05DE3" w:rsidP="00193898">
            <w:pPr>
              <w:ind w:left="-2"/>
              <w:rPr>
                <w:rFonts w:cs="Arial"/>
                <w:szCs w:val="22"/>
              </w:rPr>
            </w:pPr>
            <w:r w:rsidRPr="008327B1">
              <w:rPr>
                <w:rFonts w:cs="Arial"/>
                <w:szCs w:val="22"/>
              </w:rPr>
              <w:t>A strategic management method that analyses external factors that will influence the decisions of a business or organization. Factors include Sociocultural, Technological, Economic, Environmental/Ecological, and Political.</w:t>
            </w:r>
          </w:p>
        </w:tc>
      </w:tr>
      <w:tr w:rsidR="00C05DE3" w:rsidRPr="008327B1" w14:paraId="09465547" w14:textId="77777777" w:rsidTr="4C078B9E">
        <w:trPr>
          <w:cantSplit/>
          <w:trHeight w:val="432"/>
          <w:jc w:val="center"/>
        </w:trPr>
        <w:tc>
          <w:tcPr>
            <w:tcW w:w="2589" w:type="dxa"/>
          </w:tcPr>
          <w:p w14:paraId="30531CDF"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STEEP分析</w:t>
            </w:r>
          </w:p>
        </w:tc>
        <w:tc>
          <w:tcPr>
            <w:tcW w:w="8448" w:type="dxa"/>
          </w:tcPr>
          <w:p w14:paraId="7F876BFA"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企業や組織の意思決定に影響を与える外部要因を分析する</w:t>
            </w:r>
            <w:r w:rsidRPr="008327B1">
              <w:rPr>
                <w:rFonts w:ascii="BIZ UD明朝 Medium" w:eastAsia="BIZ UD明朝 Medium" w:hAnsi="BIZ UD明朝 Medium" w:cs="Arial" w:hint="eastAsia"/>
                <w:szCs w:val="22"/>
                <w:lang w:eastAsia="ja-JP"/>
              </w:rPr>
              <w:t>、</w:t>
            </w:r>
            <w:r w:rsidRPr="008327B1">
              <w:rPr>
                <w:rFonts w:ascii="BIZ UD明朝 Medium" w:eastAsia="BIZ UD明朝 Medium" w:hAnsi="BIZ UD明朝 Medium" w:cs="Arial"/>
                <w:szCs w:val="22"/>
                <w:lang w:eastAsia="ja-JP"/>
              </w:rPr>
              <w:t>戦略的マネジメント手法。</w:t>
            </w:r>
            <w:r w:rsidRPr="008327B1">
              <w:rPr>
                <w:rFonts w:ascii="BIZ UD明朝 Medium" w:eastAsia="BIZ UD明朝 Medium" w:hAnsi="BIZ UD明朝 Medium" w:cs="Arial" w:hint="eastAsia"/>
                <w:szCs w:val="22"/>
                <w:lang w:eastAsia="ja-JP"/>
              </w:rPr>
              <w:t>この外部</w:t>
            </w:r>
            <w:r w:rsidRPr="008327B1">
              <w:rPr>
                <w:rFonts w:ascii="BIZ UD明朝 Medium" w:eastAsia="BIZ UD明朝 Medium" w:hAnsi="BIZ UD明朝 Medium" w:cs="Arial"/>
                <w:szCs w:val="22"/>
                <w:lang w:eastAsia="ja-JP"/>
              </w:rPr>
              <w:t>要因</w:t>
            </w:r>
            <w:r w:rsidRPr="008327B1">
              <w:rPr>
                <w:rFonts w:ascii="BIZ UD明朝 Medium" w:eastAsia="BIZ UD明朝 Medium" w:hAnsi="BIZ UD明朝 Medium" w:cs="Arial" w:hint="eastAsia"/>
                <w:szCs w:val="22"/>
                <w:lang w:eastAsia="ja-JP"/>
              </w:rPr>
              <w:t>として</w:t>
            </w:r>
            <w:r w:rsidRPr="008327B1">
              <w:rPr>
                <w:rFonts w:ascii="BIZ UD明朝 Medium" w:eastAsia="BIZ UD明朝 Medium" w:hAnsi="BIZ UD明朝 Medium" w:cs="Arial"/>
                <w:szCs w:val="22"/>
                <w:lang w:eastAsia="ja-JP"/>
              </w:rPr>
              <w:t>は、社会文化的、技術的、経済的、環境・生態学的、政治的</w:t>
            </w:r>
            <w:r w:rsidRPr="008327B1">
              <w:rPr>
                <w:rFonts w:ascii="BIZ UD明朝 Medium" w:eastAsia="BIZ UD明朝 Medium" w:hAnsi="BIZ UD明朝 Medium" w:cs="Arial" w:hint="eastAsia"/>
                <w:szCs w:val="22"/>
                <w:lang w:eastAsia="ja-JP"/>
              </w:rPr>
              <w:t>なもの</w:t>
            </w:r>
            <w:r w:rsidRPr="008327B1">
              <w:rPr>
                <w:rFonts w:ascii="BIZ UD明朝 Medium" w:eastAsia="BIZ UD明朝 Medium" w:hAnsi="BIZ UD明朝 Medium" w:cs="Arial"/>
                <w:szCs w:val="22"/>
                <w:lang w:eastAsia="ja-JP"/>
              </w:rPr>
              <w:t>などがある。</w:t>
            </w:r>
          </w:p>
        </w:tc>
      </w:tr>
      <w:tr w:rsidR="00C05DE3" w:rsidRPr="008327B1" w14:paraId="73FEE194" w14:textId="77777777" w:rsidTr="4C078B9E">
        <w:trPr>
          <w:cantSplit/>
          <w:trHeight w:val="432"/>
          <w:jc w:val="center"/>
        </w:trPr>
        <w:tc>
          <w:tcPr>
            <w:tcW w:w="2589" w:type="dxa"/>
          </w:tcPr>
          <w:p w14:paraId="6A423738" w14:textId="77777777" w:rsidR="00C05DE3" w:rsidRPr="008327B1" w:rsidRDefault="00C05DE3" w:rsidP="00193898">
            <w:pPr>
              <w:pStyle w:val="StyleArial11ptBefore3ptAfter3pt"/>
              <w:rPr>
                <w:rFonts w:cs="Arial"/>
                <w:szCs w:val="22"/>
              </w:rPr>
            </w:pPr>
            <w:r w:rsidRPr="008327B1">
              <w:rPr>
                <w:rFonts w:cs="Arial"/>
                <w:szCs w:val="22"/>
              </w:rPr>
              <w:t>Step-Down Method</w:t>
            </w:r>
          </w:p>
        </w:tc>
        <w:tc>
          <w:tcPr>
            <w:tcW w:w="8448" w:type="dxa"/>
          </w:tcPr>
          <w:p w14:paraId="094D428D" w14:textId="77777777" w:rsidR="00C05DE3" w:rsidRPr="008327B1" w:rsidRDefault="00C05DE3" w:rsidP="00193898">
            <w:pPr>
              <w:ind w:left="-2"/>
              <w:rPr>
                <w:rFonts w:cs="Arial"/>
                <w:szCs w:val="22"/>
              </w:rPr>
            </w:pPr>
            <w:r w:rsidRPr="008327B1">
              <w:rPr>
                <w:rFonts w:cs="Arial"/>
                <w:szCs w:val="22"/>
              </w:rPr>
              <w:t>The method of allocating service department costs that begins by allocating one service department’s costs to production departments and to all other service departments. A second service department’s costs, including costs allocated from the first, are then allocated to production departments and to all other service departments except the first one, etc. The costs of all service departments are ultimately allocated to production departments.</w:t>
            </w:r>
          </w:p>
        </w:tc>
      </w:tr>
      <w:tr w:rsidR="00C05DE3" w:rsidRPr="008327B1" w14:paraId="2C50CFF0" w14:textId="77777777" w:rsidTr="4C078B9E">
        <w:trPr>
          <w:cantSplit/>
          <w:trHeight w:val="432"/>
          <w:jc w:val="center"/>
        </w:trPr>
        <w:tc>
          <w:tcPr>
            <w:tcW w:w="2589" w:type="dxa"/>
          </w:tcPr>
          <w:p w14:paraId="1420DA1D" w14:textId="6693D4E3" w:rsidR="00C05DE3" w:rsidRPr="008327B1" w:rsidRDefault="00253B2F" w:rsidP="00193898">
            <w:pPr>
              <w:pStyle w:val="StyleArial11ptBefore3ptAfter3pt"/>
              <w:rPr>
                <w:rFonts w:cs="Arial"/>
                <w:szCs w:val="22"/>
              </w:rPr>
            </w:pPr>
            <w:r w:rsidRPr="00253B2F">
              <w:rPr>
                <w:rFonts w:ascii="BIZ UD明朝 Medium" w:eastAsia="BIZ UD明朝 Medium" w:hAnsi="BIZ UD明朝 Medium" w:cs="Arial" w:hint="eastAsia"/>
                <w:szCs w:val="22"/>
              </w:rPr>
              <w:t>階梯式配賦法</w:t>
            </w:r>
          </w:p>
        </w:tc>
        <w:tc>
          <w:tcPr>
            <w:tcW w:w="8448" w:type="dxa"/>
          </w:tcPr>
          <w:p w14:paraId="4B5C3B03"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あるサービス部門のコストを生産部門と他のすべてのサービス部門に配分することから始めるサービス部門のコスト配分方法。2番目のサービス部門のコストは、1番目のサービス部門から配分されたコストを含め、次に生産部門と、1番目のサービス部門を除く他のすべてのサービス部門に配分される。すべてのサービス部門のコストは、最終的に生産部門に配分される。</w:t>
            </w:r>
          </w:p>
        </w:tc>
      </w:tr>
      <w:tr w:rsidR="00C05DE3" w:rsidRPr="008327B1" w14:paraId="44547D63" w14:textId="77777777" w:rsidTr="4C078B9E">
        <w:trPr>
          <w:cantSplit/>
          <w:trHeight w:val="432"/>
          <w:jc w:val="center"/>
        </w:trPr>
        <w:tc>
          <w:tcPr>
            <w:tcW w:w="2589" w:type="dxa"/>
          </w:tcPr>
          <w:p w14:paraId="3345E89B" w14:textId="77777777" w:rsidR="00C05DE3" w:rsidRPr="008327B1" w:rsidRDefault="00C05DE3" w:rsidP="00193898">
            <w:pPr>
              <w:pStyle w:val="StyleArial11ptBefore3ptAfter3pt"/>
              <w:rPr>
                <w:rFonts w:cs="Arial"/>
                <w:szCs w:val="22"/>
              </w:rPr>
            </w:pPr>
            <w:r w:rsidRPr="008327B1">
              <w:rPr>
                <w:rFonts w:cs="Arial"/>
                <w:szCs w:val="22"/>
              </w:rPr>
              <w:t>Stock Dividends</w:t>
            </w:r>
          </w:p>
        </w:tc>
        <w:tc>
          <w:tcPr>
            <w:tcW w:w="8448" w:type="dxa"/>
          </w:tcPr>
          <w:p w14:paraId="1BF9418D" w14:textId="77777777" w:rsidR="00C05DE3" w:rsidRPr="008327B1" w:rsidRDefault="00C05DE3" w:rsidP="00193898">
            <w:pPr>
              <w:ind w:left="-2"/>
              <w:rPr>
                <w:rFonts w:cs="Arial"/>
                <w:szCs w:val="22"/>
              </w:rPr>
            </w:pPr>
            <w:r w:rsidRPr="008327B1">
              <w:rPr>
                <w:rFonts w:cs="Arial"/>
                <w:szCs w:val="22"/>
              </w:rPr>
              <w:t xml:space="preserve">The payment of a dividend to shareholders in the form of stock instead of cash. </w:t>
            </w:r>
          </w:p>
        </w:tc>
      </w:tr>
      <w:tr w:rsidR="00C05DE3" w:rsidRPr="008327B1" w14:paraId="41B12BCE" w14:textId="77777777" w:rsidTr="4C078B9E">
        <w:trPr>
          <w:cantSplit/>
          <w:trHeight w:val="432"/>
          <w:jc w:val="center"/>
        </w:trPr>
        <w:tc>
          <w:tcPr>
            <w:tcW w:w="2589" w:type="dxa"/>
          </w:tcPr>
          <w:p w14:paraId="785B1D85"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株式配当</w:t>
            </w:r>
          </w:p>
        </w:tc>
        <w:tc>
          <w:tcPr>
            <w:tcW w:w="8448" w:type="dxa"/>
          </w:tcPr>
          <w:p w14:paraId="5A88805C"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現金の代わりに株式の形で株主に配当を支払うこと。 </w:t>
            </w:r>
          </w:p>
        </w:tc>
      </w:tr>
      <w:tr w:rsidR="00C05DE3" w:rsidRPr="008327B1" w14:paraId="2E63FB07" w14:textId="77777777" w:rsidTr="4C078B9E">
        <w:trPr>
          <w:cantSplit/>
          <w:trHeight w:val="432"/>
          <w:jc w:val="center"/>
        </w:trPr>
        <w:tc>
          <w:tcPr>
            <w:tcW w:w="2589" w:type="dxa"/>
          </w:tcPr>
          <w:p w14:paraId="44EA4445" w14:textId="77777777" w:rsidR="00C05DE3" w:rsidRPr="008327B1" w:rsidRDefault="00C05DE3" w:rsidP="00193898">
            <w:pPr>
              <w:pStyle w:val="StyleArial11ptBefore3ptAfter3pt"/>
              <w:rPr>
                <w:rFonts w:cs="Arial"/>
                <w:szCs w:val="22"/>
              </w:rPr>
            </w:pPr>
            <w:r w:rsidRPr="008327B1">
              <w:rPr>
                <w:rFonts w:cs="Arial"/>
                <w:szCs w:val="22"/>
              </w:rPr>
              <w:t>Stock Option</w:t>
            </w:r>
          </w:p>
        </w:tc>
        <w:tc>
          <w:tcPr>
            <w:tcW w:w="8448" w:type="dxa"/>
          </w:tcPr>
          <w:p w14:paraId="6A49DB03" w14:textId="77777777" w:rsidR="00C05DE3" w:rsidRPr="008327B1" w:rsidRDefault="00C05DE3" w:rsidP="00193898">
            <w:pPr>
              <w:ind w:left="-2"/>
              <w:rPr>
                <w:rFonts w:cs="Arial"/>
                <w:szCs w:val="22"/>
              </w:rPr>
            </w:pPr>
            <w:r w:rsidRPr="008327B1">
              <w:rPr>
                <w:rFonts w:cs="Arial"/>
                <w:szCs w:val="22"/>
              </w:rPr>
              <w:t>The right to purchase or sell a specified number of shares of stock in a company for a specified price at a specified time.</w:t>
            </w:r>
          </w:p>
        </w:tc>
      </w:tr>
      <w:tr w:rsidR="00C05DE3" w:rsidRPr="008327B1" w14:paraId="07D27B67" w14:textId="77777777" w:rsidTr="4C078B9E">
        <w:trPr>
          <w:cantSplit/>
          <w:trHeight w:val="432"/>
          <w:jc w:val="center"/>
        </w:trPr>
        <w:tc>
          <w:tcPr>
            <w:tcW w:w="2589" w:type="dxa"/>
          </w:tcPr>
          <w:p w14:paraId="4CA1F576"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ストックオプション</w:t>
            </w:r>
          </w:p>
        </w:tc>
        <w:tc>
          <w:tcPr>
            <w:tcW w:w="8448" w:type="dxa"/>
          </w:tcPr>
          <w:p w14:paraId="7C52995D"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指定された時期に</w:t>
            </w:r>
            <w:r w:rsidRPr="008327B1">
              <w:rPr>
                <w:rFonts w:ascii="BIZ UD明朝 Medium" w:eastAsia="BIZ UD明朝 Medium" w:hAnsi="BIZ UD明朝 Medium" w:cs="Arial" w:hint="eastAsia"/>
                <w:szCs w:val="22"/>
                <w:lang w:eastAsia="ja-JP"/>
              </w:rPr>
              <w:t>、</w:t>
            </w:r>
            <w:r w:rsidRPr="008327B1">
              <w:rPr>
                <w:rFonts w:ascii="BIZ UD明朝 Medium" w:eastAsia="BIZ UD明朝 Medium" w:hAnsi="BIZ UD明朝 Medium" w:cs="Arial"/>
                <w:szCs w:val="22"/>
                <w:lang w:eastAsia="ja-JP"/>
              </w:rPr>
              <w:t>指定された価格で</w:t>
            </w:r>
            <w:r w:rsidRPr="008327B1">
              <w:rPr>
                <w:rFonts w:ascii="BIZ UD明朝 Medium" w:eastAsia="BIZ UD明朝 Medium" w:hAnsi="BIZ UD明朝 Medium" w:cs="Arial" w:hint="eastAsia"/>
                <w:szCs w:val="22"/>
                <w:lang w:eastAsia="ja-JP"/>
              </w:rPr>
              <w:t>、</w:t>
            </w:r>
            <w:r w:rsidRPr="008327B1">
              <w:rPr>
                <w:rFonts w:ascii="BIZ UD明朝 Medium" w:eastAsia="BIZ UD明朝 Medium" w:hAnsi="BIZ UD明朝 Medium" w:cs="Arial"/>
                <w:szCs w:val="22"/>
                <w:lang w:eastAsia="ja-JP"/>
              </w:rPr>
              <w:t>指定された数の会社の株式を購入または売却する権利。</w:t>
            </w:r>
          </w:p>
        </w:tc>
      </w:tr>
      <w:tr w:rsidR="00C05DE3" w:rsidRPr="008327B1" w14:paraId="35D4CC7B" w14:textId="77777777" w:rsidTr="4C078B9E">
        <w:trPr>
          <w:cantSplit/>
          <w:trHeight w:val="432"/>
          <w:jc w:val="center"/>
        </w:trPr>
        <w:tc>
          <w:tcPr>
            <w:tcW w:w="2589" w:type="dxa"/>
          </w:tcPr>
          <w:p w14:paraId="30D4C036" w14:textId="77777777" w:rsidR="00C05DE3" w:rsidRPr="008327B1" w:rsidRDefault="00C05DE3" w:rsidP="00193898">
            <w:pPr>
              <w:pStyle w:val="StyleArial11ptBefore3ptAfter3pt"/>
              <w:rPr>
                <w:rFonts w:cs="Arial"/>
                <w:szCs w:val="22"/>
              </w:rPr>
            </w:pPr>
            <w:r w:rsidRPr="008327B1">
              <w:rPr>
                <w:rFonts w:cs="Arial"/>
                <w:szCs w:val="22"/>
              </w:rPr>
              <w:lastRenderedPageBreak/>
              <w:t>Stock Split</w:t>
            </w:r>
          </w:p>
        </w:tc>
        <w:tc>
          <w:tcPr>
            <w:tcW w:w="8448" w:type="dxa"/>
          </w:tcPr>
          <w:p w14:paraId="6CDEAE62" w14:textId="77777777" w:rsidR="00C05DE3" w:rsidRPr="008327B1" w:rsidRDefault="00C05DE3" w:rsidP="00193898">
            <w:pPr>
              <w:ind w:left="-2"/>
              <w:rPr>
                <w:rFonts w:cs="Arial"/>
                <w:szCs w:val="22"/>
              </w:rPr>
            </w:pPr>
            <w:r w:rsidRPr="008327B1">
              <w:rPr>
                <w:rFonts w:cs="Arial"/>
                <w:szCs w:val="22"/>
              </w:rPr>
              <w:t xml:space="preserve">An increase in the number of common shares outstanding resulting from the issuance of additional shares to existing shareholders without requiring payment from the shareholders. </w:t>
            </w:r>
          </w:p>
        </w:tc>
      </w:tr>
      <w:tr w:rsidR="00C05DE3" w:rsidRPr="008327B1" w14:paraId="5B2D2DFA" w14:textId="77777777" w:rsidTr="4C078B9E">
        <w:trPr>
          <w:cantSplit/>
          <w:trHeight w:val="432"/>
          <w:jc w:val="center"/>
        </w:trPr>
        <w:tc>
          <w:tcPr>
            <w:tcW w:w="2589" w:type="dxa"/>
          </w:tcPr>
          <w:p w14:paraId="3FB54D4C"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株式分割</w:t>
            </w:r>
          </w:p>
        </w:tc>
        <w:tc>
          <w:tcPr>
            <w:tcW w:w="8448" w:type="dxa"/>
          </w:tcPr>
          <w:p w14:paraId="2963227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株主からの支払いを必要と</w:t>
            </w:r>
            <w:r w:rsidRPr="008327B1">
              <w:rPr>
                <w:rFonts w:ascii="BIZ UD明朝 Medium" w:eastAsia="BIZ UD明朝 Medium" w:hAnsi="BIZ UD明朝 Medium" w:cs="Arial" w:hint="eastAsia"/>
                <w:szCs w:val="22"/>
                <w:lang w:eastAsia="ja-JP"/>
              </w:rPr>
              <w:t>せずに</w:t>
            </w:r>
            <w:r w:rsidRPr="008327B1">
              <w:rPr>
                <w:rFonts w:ascii="BIZ UD明朝 Medium" w:eastAsia="BIZ UD明朝 Medium" w:hAnsi="BIZ UD明朝 Medium" w:cs="Arial"/>
                <w:szCs w:val="22"/>
                <w:lang w:eastAsia="ja-JP"/>
              </w:rPr>
              <w:t>、既存株主への株式の追加発行によ</w:t>
            </w:r>
            <w:r w:rsidRPr="008327B1">
              <w:rPr>
                <w:rFonts w:ascii="BIZ UD明朝 Medium" w:eastAsia="BIZ UD明朝 Medium" w:hAnsi="BIZ UD明朝 Medium" w:cs="Arial" w:hint="eastAsia"/>
                <w:szCs w:val="22"/>
                <w:lang w:eastAsia="ja-JP"/>
              </w:rPr>
              <w:t>り</w:t>
            </w:r>
            <w:r w:rsidRPr="008327B1">
              <w:rPr>
                <w:rFonts w:ascii="BIZ UD明朝 Medium" w:eastAsia="BIZ UD明朝 Medium" w:hAnsi="BIZ UD明朝 Medium" w:cs="Arial"/>
                <w:szCs w:val="22"/>
                <w:lang w:eastAsia="ja-JP"/>
              </w:rPr>
              <w:t>発行済普通株式数</w:t>
            </w:r>
            <w:r w:rsidRPr="008327B1">
              <w:rPr>
                <w:rFonts w:ascii="BIZ UD明朝 Medium" w:eastAsia="BIZ UD明朝 Medium" w:hAnsi="BIZ UD明朝 Medium" w:cs="Arial" w:hint="eastAsia"/>
                <w:szCs w:val="22"/>
                <w:lang w:eastAsia="ja-JP"/>
              </w:rPr>
              <w:t>を</w:t>
            </w:r>
            <w:r w:rsidRPr="008327B1">
              <w:rPr>
                <w:rFonts w:ascii="BIZ UD明朝 Medium" w:eastAsia="BIZ UD明朝 Medium" w:hAnsi="BIZ UD明朝 Medium" w:cs="Arial"/>
                <w:szCs w:val="22"/>
                <w:lang w:eastAsia="ja-JP"/>
              </w:rPr>
              <w:t>増加</w:t>
            </w:r>
            <w:r w:rsidRPr="008327B1">
              <w:rPr>
                <w:rFonts w:ascii="BIZ UD明朝 Medium" w:eastAsia="BIZ UD明朝 Medium" w:hAnsi="BIZ UD明朝 Medium" w:cs="Arial" w:hint="eastAsia"/>
                <w:szCs w:val="22"/>
                <w:lang w:eastAsia="ja-JP"/>
              </w:rPr>
              <w:t>させること</w:t>
            </w:r>
            <w:r w:rsidRPr="008327B1">
              <w:rPr>
                <w:rFonts w:ascii="BIZ UD明朝 Medium" w:eastAsia="BIZ UD明朝 Medium" w:hAnsi="BIZ UD明朝 Medium" w:cs="Arial"/>
                <w:szCs w:val="22"/>
                <w:lang w:eastAsia="ja-JP"/>
              </w:rPr>
              <w:t xml:space="preserve">。 </w:t>
            </w:r>
          </w:p>
        </w:tc>
      </w:tr>
      <w:tr w:rsidR="00C05DE3" w:rsidRPr="008327B1" w14:paraId="3B5B6823" w14:textId="77777777" w:rsidTr="4C078B9E">
        <w:trPr>
          <w:cantSplit/>
          <w:trHeight w:val="432"/>
          <w:jc w:val="center"/>
        </w:trPr>
        <w:tc>
          <w:tcPr>
            <w:tcW w:w="2589" w:type="dxa"/>
          </w:tcPr>
          <w:p w14:paraId="6F49C35B" w14:textId="77777777" w:rsidR="00C05DE3" w:rsidRPr="008327B1" w:rsidRDefault="00C05DE3" w:rsidP="00193898">
            <w:pPr>
              <w:pStyle w:val="StyleArial11ptBefore3ptAfter3pt"/>
              <w:rPr>
                <w:rFonts w:cs="Arial"/>
                <w:szCs w:val="22"/>
              </w:rPr>
            </w:pPr>
            <w:r w:rsidRPr="008327B1">
              <w:rPr>
                <w:rFonts w:cs="Arial"/>
                <w:szCs w:val="22"/>
              </w:rPr>
              <w:t>Stock-Out Costs</w:t>
            </w:r>
          </w:p>
        </w:tc>
        <w:tc>
          <w:tcPr>
            <w:tcW w:w="8448" w:type="dxa"/>
          </w:tcPr>
          <w:p w14:paraId="7BD87DB4" w14:textId="77777777" w:rsidR="00C05DE3" w:rsidRPr="008327B1" w:rsidRDefault="00C05DE3" w:rsidP="00193898">
            <w:pPr>
              <w:ind w:left="-2"/>
              <w:rPr>
                <w:rFonts w:cs="Arial"/>
                <w:szCs w:val="22"/>
              </w:rPr>
            </w:pPr>
            <w:r w:rsidRPr="008327B1">
              <w:rPr>
                <w:rFonts w:cs="Arial"/>
                <w:szCs w:val="22"/>
              </w:rPr>
              <w:t>The contribution margin or other measure of profits not earned because a seller has run out of inventory and is unable to fill a customer’s order.</w:t>
            </w:r>
          </w:p>
        </w:tc>
      </w:tr>
      <w:tr w:rsidR="00C05DE3" w:rsidRPr="008327B1" w14:paraId="299A8177" w14:textId="77777777" w:rsidTr="4C078B9E">
        <w:trPr>
          <w:cantSplit/>
          <w:trHeight w:val="432"/>
          <w:jc w:val="center"/>
        </w:trPr>
        <w:tc>
          <w:tcPr>
            <w:tcW w:w="2589" w:type="dxa"/>
          </w:tcPr>
          <w:p w14:paraId="3CB6E965" w14:textId="048125BA" w:rsidR="00C05DE3" w:rsidRPr="008327B1" w:rsidRDefault="00253B2F" w:rsidP="00193898">
            <w:pPr>
              <w:pStyle w:val="StyleArial11ptBefore3ptAfter3pt"/>
              <w:rPr>
                <w:rFonts w:cs="Arial"/>
                <w:szCs w:val="22"/>
                <w:lang w:eastAsia="ja-JP"/>
              </w:rPr>
            </w:pPr>
            <w:r w:rsidRPr="00253B2F">
              <w:rPr>
                <w:rFonts w:ascii="BIZ UD明朝 Medium" w:eastAsia="BIZ UD明朝 Medium" w:hAnsi="BIZ UD明朝 Medium" w:cs="Arial" w:hint="eastAsia"/>
                <w:szCs w:val="22"/>
                <w:lang w:eastAsia="ja-JP"/>
              </w:rPr>
              <w:t>在庫切れコスト</w:t>
            </w:r>
          </w:p>
        </w:tc>
        <w:tc>
          <w:tcPr>
            <w:tcW w:w="8448" w:type="dxa"/>
          </w:tcPr>
          <w:p w14:paraId="5024A9FF"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販売者が在庫を使い果たし、顧客の注文を満たすことができなかったために得られなかった利益に対する貢献</w:t>
            </w:r>
            <w:r w:rsidRPr="008327B1">
              <w:rPr>
                <w:rFonts w:ascii="BIZ UD明朝 Medium" w:eastAsia="BIZ UD明朝 Medium" w:hAnsi="BIZ UD明朝 Medium" w:cs="Arial" w:hint="eastAsia"/>
                <w:szCs w:val="22"/>
                <w:lang w:eastAsia="ja-JP"/>
              </w:rPr>
              <w:t>利益</w:t>
            </w:r>
            <w:r w:rsidRPr="008327B1">
              <w:rPr>
                <w:rFonts w:ascii="BIZ UD明朝 Medium" w:eastAsia="BIZ UD明朝 Medium" w:hAnsi="BIZ UD明朝 Medium" w:cs="Arial"/>
                <w:szCs w:val="22"/>
                <w:lang w:eastAsia="ja-JP"/>
              </w:rPr>
              <w:t>やその他の</w:t>
            </w:r>
            <w:r w:rsidRPr="008327B1">
              <w:rPr>
                <w:rFonts w:ascii="BIZ UD明朝 Medium" w:eastAsia="BIZ UD明朝 Medium" w:hAnsi="BIZ UD明朝 Medium" w:cs="Arial" w:hint="eastAsia"/>
                <w:szCs w:val="22"/>
                <w:lang w:eastAsia="ja-JP"/>
              </w:rPr>
              <w:t>利益</w:t>
            </w:r>
            <w:r w:rsidRPr="008327B1">
              <w:rPr>
                <w:rFonts w:ascii="BIZ UD明朝 Medium" w:eastAsia="BIZ UD明朝 Medium" w:hAnsi="BIZ UD明朝 Medium" w:cs="Arial"/>
                <w:szCs w:val="22"/>
                <w:lang w:eastAsia="ja-JP"/>
              </w:rPr>
              <w:t>指標。</w:t>
            </w:r>
          </w:p>
        </w:tc>
      </w:tr>
      <w:tr w:rsidR="00C05DE3" w:rsidRPr="008327B1" w14:paraId="6D38F76C" w14:textId="77777777" w:rsidTr="4C078B9E">
        <w:trPr>
          <w:cantSplit/>
          <w:trHeight w:val="432"/>
          <w:jc w:val="center"/>
        </w:trPr>
        <w:tc>
          <w:tcPr>
            <w:tcW w:w="2589" w:type="dxa"/>
          </w:tcPr>
          <w:p w14:paraId="2765864D" w14:textId="77777777" w:rsidR="00C05DE3" w:rsidRPr="008327B1" w:rsidRDefault="00C05DE3" w:rsidP="00193898">
            <w:pPr>
              <w:pStyle w:val="StyleArial11ptBefore3ptAfter3pt"/>
              <w:rPr>
                <w:rFonts w:cs="Arial"/>
                <w:szCs w:val="22"/>
              </w:rPr>
            </w:pPr>
            <w:r w:rsidRPr="008327B1">
              <w:rPr>
                <w:rFonts w:cs="Arial"/>
                <w:szCs w:val="22"/>
              </w:rPr>
              <w:t>Storage Controls</w:t>
            </w:r>
          </w:p>
        </w:tc>
        <w:tc>
          <w:tcPr>
            <w:tcW w:w="8448" w:type="dxa"/>
          </w:tcPr>
          <w:p w14:paraId="7CDE0A2A" w14:textId="77777777" w:rsidR="00C05DE3" w:rsidRPr="008327B1" w:rsidRDefault="00C05DE3" w:rsidP="00193898">
            <w:pPr>
              <w:ind w:left="-2"/>
              <w:rPr>
                <w:rFonts w:cs="Arial"/>
                <w:szCs w:val="22"/>
              </w:rPr>
            </w:pPr>
            <w:r w:rsidRPr="008327B1">
              <w:rPr>
                <w:rFonts w:cs="Arial"/>
                <w:szCs w:val="22"/>
              </w:rPr>
              <w:t>Internal controls for computer data and business information; e.g. off-site storage, locked rooms, passwords, backups, etc.</w:t>
            </w:r>
          </w:p>
        </w:tc>
      </w:tr>
      <w:tr w:rsidR="00C05DE3" w:rsidRPr="008327B1" w14:paraId="68B899BE" w14:textId="77777777" w:rsidTr="4C078B9E">
        <w:trPr>
          <w:cantSplit/>
          <w:trHeight w:val="432"/>
          <w:jc w:val="center"/>
        </w:trPr>
        <w:tc>
          <w:tcPr>
            <w:tcW w:w="2589" w:type="dxa"/>
          </w:tcPr>
          <w:p w14:paraId="3D78E857"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ストレージ・コントロール</w:t>
            </w:r>
          </w:p>
        </w:tc>
        <w:tc>
          <w:tcPr>
            <w:tcW w:w="8448" w:type="dxa"/>
          </w:tcPr>
          <w:p w14:paraId="6276200E" w14:textId="3EDE5D39"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オフサイト保管、施錠された部屋、パスワード、バックアップなど</w:t>
            </w:r>
            <w:r w:rsidRPr="008327B1">
              <w:rPr>
                <w:rFonts w:ascii="BIZ UD明朝 Medium" w:eastAsia="BIZ UD明朝 Medium" w:hAnsi="BIZ UD明朝 Medium" w:cs="Arial" w:hint="eastAsia"/>
                <w:szCs w:val="22"/>
                <w:lang w:eastAsia="ja-JP"/>
              </w:rPr>
              <w:t>、</w:t>
            </w:r>
            <w:r w:rsidRPr="008327B1">
              <w:rPr>
                <w:rFonts w:ascii="BIZ UD明朝 Medium" w:eastAsia="BIZ UD明朝 Medium" w:hAnsi="BIZ UD明朝 Medium" w:cs="Arial"/>
                <w:szCs w:val="22"/>
                <w:lang w:eastAsia="ja-JP"/>
              </w:rPr>
              <w:t>コンピュータデータおよび業務情報</w:t>
            </w:r>
            <w:r w:rsidRPr="008327B1">
              <w:rPr>
                <w:rFonts w:ascii="BIZ UD明朝 Medium" w:eastAsia="BIZ UD明朝 Medium" w:hAnsi="BIZ UD明朝 Medium" w:cs="Arial" w:hint="eastAsia"/>
                <w:szCs w:val="22"/>
                <w:lang w:eastAsia="ja-JP"/>
              </w:rPr>
              <w:t>に関する</w:t>
            </w:r>
            <w:r w:rsidRPr="008327B1">
              <w:rPr>
                <w:rFonts w:ascii="BIZ UD明朝 Medium" w:eastAsia="BIZ UD明朝 Medium" w:hAnsi="BIZ UD明朝 Medium" w:cs="Arial"/>
                <w:szCs w:val="22"/>
                <w:lang w:eastAsia="ja-JP"/>
              </w:rPr>
              <w:t>内部統制</w:t>
            </w:r>
            <w:r w:rsidR="007F061A">
              <w:rPr>
                <w:rFonts w:ascii="DengXian" w:eastAsia="DengXian" w:hAnsi="DengXian" w:cs="Arial" w:hint="eastAsia"/>
                <w:szCs w:val="22"/>
                <w:lang w:eastAsia="zh-CN"/>
              </w:rPr>
              <w:t>。</w:t>
            </w:r>
          </w:p>
        </w:tc>
      </w:tr>
      <w:tr w:rsidR="00C05DE3" w:rsidRPr="008327B1" w14:paraId="7608C4AE" w14:textId="77777777" w:rsidTr="4C078B9E">
        <w:trPr>
          <w:cantSplit/>
          <w:trHeight w:val="432"/>
          <w:jc w:val="center"/>
        </w:trPr>
        <w:tc>
          <w:tcPr>
            <w:tcW w:w="2589" w:type="dxa"/>
          </w:tcPr>
          <w:p w14:paraId="0CEEF401" w14:textId="77777777" w:rsidR="00C05DE3" w:rsidRPr="008327B1" w:rsidRDefault="00C05DE3" w:rsidP="00193898">
            <w:pPr>
              <w:pStyle w:val="StyleArial11ptBefore3ptAfter3pt"/>
              <w:rPr>
                <w:rFonts w:cs="Arial"/>
                <w:szCs w:val="22"/>
              </w:rPr>
            </w:pPr>
            <w:r w:rsidRPr="008327B1">
              <w:rPr>
                <w:rFonts w:cs="Arial"/>
                <w:szCs w:val="22"/>
              </w:rPr>
              <w:t>Straight-Line Method</w:t>
            </w:r>
          </w:p>
        </w:tc>
        <w:tc>
          <w:tcPr>
            <w:tcW w:w="8448" w:type="dxa"/>
          </w:tcPr>
          <w:p w14:paraId="46138602" w14:textId="77777777" w:rsidR="00C05DE3" w:rsidRPr="008327B1" w:rsidRDefault="00C05DE3" w:rsidP="00193898">
            <w:pPr>
              <w:ind w:left="-2"/>
              <w:rPr>
                <w:rFonts w:cs="Arial"/>
                <w:szCs w:val="22"/>
              </w:rPr>
            </w:pPr>
            <w:r w:rsidRPr="008327B1">
              <w:rPr>
                <w:rFonts w:cs="Arial"/>
                <w:szCs w:val="22"/>
              </w:rPr>
              <w:t>A method of depreciating assets in which an equal amount of depreciation is taken each year over the estimated economic life of the asset.</w:t>
            </w:r>
          </w:p>
        </w:tc>
      </w:tr>
      <w:tr w:rsidR="00C05DE3" w:rsidRPr="008327B1" w14:paraId="4EC0FF30" w14:textId="77777777" w:rsidTr="4C078B9E">
        <w:trPr>
          <w:cantSplit/>
          <w:trHeight w:val="432"/>
          <w:jc w:val="center"/>
        </w:trPr>
        <w:tc>
          <w:tcPr>
            <w:tcW w:w="2589" w:type="dxa"/>
          </w:tcPr>
          <w:p w14:paraId="496E2BC4"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定額</w:t>
            </w:r>
            <w:r w:rsidRPr="008327B1">
              <w:rPr>
                <w:rFonts w:ascii="BIZ UD明朝 Medium" w:eastAsia="BIZ UD明朝 Medium" w:hAnsi="BIZ UD明朝 Medium" w:cs="Arial"/>
                <w:szCs w:val="22"/>
              </w:rPr>
              <w:t>法</w:t>
            </w:r>
          </w:p>
        </w:tc>
        <w:tc>
          <w:tcPr>
            <w:tcW w:w="8448" w:type="dxa"/>
          </w:tcPr>
          <w:p w14:paraId="2291CF0E"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資産の</w:t>
            </w:r>
            <w:r w:rsidRPr="008327B1">
              <w:rPr>
                <w:rFonts w:ascii="BIZ UD明朝 Medium" w:eastAsia="BIZ UD明朝 Medium" w:hAnsi="BIZ UD明朝 Medium" w:cs="Arial" w:hint="eastAsia"/>
                <w:szCs w:val="22"/>
                <w:lang w:eastAsia="ja-JP"/>
              </w:rPr>
              <w:t>予想</w:t>
            </w:r>
            <w:r w:rsidRPr="008327B1">
              <w:rPr>
                <w:rFonts w:ascii="BIZ UD明朝 Medium" w:eastAsia="BIZ UD明朝 Medium" w:hAnsi="BIZ UD明朝 Medium" w:cs="Arial"/>
                <w:szCs w:val="22"/>
                <w:lang w:eastAsia="ja-JP"/>
              </w:rPr>
              <w:t>経済耐用年数にわたって毎年同額の減価償却を行う減価償却方法。</w:t>
            </w:r>
          </w:p>
        </w:tc>
      </w:tr>
      <w:tr w:rsidR="00C05DE3" w:rsidRPr="008327B1" w14:paraId="7ACD2865" w14:textId="77777777" w:rsidTr="4C078B9E">
        <w:trPr>
          <w:cantSplit/>
          <w:trHeight w:val="432"/>
          <w:jc w:val="center"/>
        </w:trPr>
        <w:tc>
          <w:tcPr>
            <w:tcW w:w="2589" w:type="dxa"/>
          </w:tcPr>
          <w:p w14:paraId="5D0AA9A1" w14:textId="77777777" w:rsidR="00C05DE3" w:rsidRPr="008327B1" w:rsidRDefault="00C05DE3" w:rsidP="00193898">
            <w:pPr>
              <w:pStyle w:val="StyleArial11ptBefore3ptAfter3pt"/>
              <w:rPr>
                <w:rFonts w:cs="Arial"/>
                <w:szCs w:val="22"/>
              </w:rPr>
            </w:pPr>
            <w:r w:rsidRPr="008327B1">
              <w:rPr>
                <w:rFonts w:cs="Arial"/>
                <w:szCs w:val="22"/>
              </w:rPr>
              <w:t>Strategic Business Unit (SBU)</w:t>
            </w:r>
          </w:p>
        </w:tc>
        <w:tc>
          <w:tcPr>
            <w:tcW w:w="8448" w:type="dxa"/>
          </w:tcPr>
          <w:p w14:paraId="7D1A737B" w14:textId="77777777" w:rsidR="00C05DE3" w:rsidRPr="008327B1" w:rsidRDefault="00C05DE3" w:rsidP="00193898">
            <w:pPr>
              <w:ind w:left="-2"/>
              <w:rPr>
                <w:rFonts w:cs="Arial"/>
                <w:szCs w:val="22"/>
              </w:rPr>
            </w:pPr>
            <w:r w:rsidRPr="008327B1">
              <w:rPr>
                <w:rFonts w:cs="Arial"/>
                <w:szCs w:val="22"/>
              </w:rPr>
              <w:t xml:space="preserve">A </w:t>
            </w:r>
            <w:hyperlink r:id="rId227" w:tooltip="Business unit" w:history="1">
              <w:r w:rsidRPr="008327B1">
                <w:rPr>
                  <w:rFonts w:cs="Arial"/>
                  <w:szCs w:val="22"/>
                </w:rPr>
                <w:t>business unit</w:t>
              </w:r>
            </w:hyperlink>
            <w:r w:rsidRPr="008327B1">
              <w:rPr>
                <w:rFonts w:cs="Arial"/>
                <w:szCs w:val="22"/>
              </w:rPr>
              <w:t xml:space="preserve"> within the overall </w:t>
            </w:r>
            <w:hyperlink r:id="rId228" w:tooltip="Corporate identity" w:history="1">
              <w:r w:rsidRPr="008327B1">
                <w:rPr>
                  <w:rFonts w:cs="Arial"/>
                  <w:szCs w:val="22"/>
                </w:rPr>
                <w:t>corporate entity</w:t>
              </w:r>
            </w:hyperlink>
            <w:r w:rsidRPr="008327B1">
              <w:rPr>
                <w:rFonts w:cs="Arial"/>
                <w:szCs w:val="22"/>
              </w:rPr>
              <w:t xml:space="preserve"> which is distinguishable from other business units because it serves a defined external market where management can conduct strategic planning in relation to products and markets. </w:t>
            </w:r>
          </w:p>
        </w:tc>
      </w:tr>
      <w:tr w:rsidR="00C05DE3" w:rsidRPr="008327B1" w14:paraId="3902864C" w14:textId="77777777" w:rsidTr="4C078B9E">
        <w:trPr>
          <w:cantSplit/>
          <w:trHeight w:val="432"/>
          <w:jc w:val="center"/>
        </w:trPr>
        <w:tc>
          <w:tcPr>
            <w:tcW w:w="2589" w:type="dxa"/>
          </w:tcPr>
          <w:p w14:paraId="2E5E111F" w14:textId="77777777" w:rsidR="006952C3" w:rsidRPr="008327B1" w:rsidRDefault="00C05DE3" w:rsidP="00193898">
            <w:pPr>
              <w:pStyle w:val="StyleArial11ptBefore3ptAfter3pt"/>
              <w:rPr>
                <w:rFonts w:ascii="BIZ UD明朝 Medium" w:eastAsia="BIZ UD明朝 Medium" w:hAnsi="BIZ UD明朝 Medium" w:cs="Arial"/>
                <w:szCs w:val="22"/>
                <w:lang w:eastAsia="ja-JP"/>
              </w:rPr>
            </w:pPr>
            <w:r w:rsidRPr="008327B1">
              <w:rPr>
                <w:rFonts w:ascii="BIZ UD明朝 Medium" w:eastAsia="BIZ UD明朝 Medium" w:hAnsi="BIZ UD明朝 Medium" w:cs="Arial"/>
                <w:szCs w:val="22"/>
              </w:rPr>
              <w:t>戦略</w:t>
            </w:r>
            <w:r w:rsidRPr="008327B1">
              <w:rPr>
                <w:rFonts w:ascii="BIZ UD明朝 Medium" w:eastAsia="BIZ UD明朝 Medium" w:hAnsi="BIZ UD明朝 Medium" w:cs="Arial" w:hint="eastAsia"/>
                <w:szCs w:val="22"/>
                <w:lang w:eastAsia="ja-JP"/>
              </w:rPr>
              <w:t>的事業単位</w:t>
            </w:r>
          </w:p>
          <w:p w14:paraId="2B93AE7E" w14:textId="7F530119"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（SBU）</w:t>
            </w:r>
          </w:p>
        </w:tc>
        <w:tc>
          <w:tcPr>
            <w:tcW w:w="8448" w:type="dxa"/>
          </w:tcPr>
          <w:p w14:paraId="5B99DEBB" w14:textId="77777777" w:rsidR="00C05DE3" w:rsidRPr="008327B1" w:rsidRDefault="00C05DE3" w:rsidP="00193898">
            <w:pPr>
              <w:ind w:left="-2"/>
              <w:rPr>
                <w:rFonts w:cs="Arial"/>
                <w:szCs w:val="22"/>
                <w:lang w:eastAsia="ja-JP"/>
              </w:rPr>
            </w:pPr>
            <w:hyperlink r:id="rId229" w:tooltip="Corporate identity" w:history="1">
              <w:r w:rsidRPr="008327B1">
                <w:rPr>
                  <w:rFonts w:ascii="BIZ UD明朝 Medium" w:eastAsia="BIZ UD明朝 Medium" w:hAnsi="BIZ UD明朝 Medium" w:cs="Arial"/>
                  <w:szCs w:val="22"/>
                  <w:lang w:eastAsia="ja-JP"/>
                </w:rPr>
                <w:t>企業</w:t>
              </w:r>
            </w:hyperlink>
            <w:r w:rsidRPr="008327B1">
              <w:rPr>
                <w:rFonts w:ascii="BIZ UD明朝 Medium" w:eastAsia="BIZ UD明朝 Medium" w:hAnsi="BIZ UD明朝 Medium" w:cs="Arial"/>
                <w:szCs w:val="22"/>
                <w:lang w:eastAsia="ja-JP"/>
              </w:rPr>
              <w:t>全体における</w:t>
            </w:r>
            <w:hyperlink r:id="rId230" w:tooltip="Business unit" w:history="1">
              <w:r w:rsidRPr="008327B1">
                <w:rPr>
                  <w:rFonts w:ascii="BIZ UD明朝 Medium" w:eastAsia="BIZ UD明朝 Medium" w:hAnsi="BIZ UD明朝 Medium" w:cs="Arial"/>
                  <w:szCs w:val="22"/>
                  <w:lang w:eastAsia="ja-JP"/>
                </w:rPr>
                <w:t>事業単位で</w:t>
              </w:r>
            </w:hyperlink>
            <w:r w:rsidRPr="008327B1">
              <w:rPr>
                <w:rFonts w:ascii="游明朝" w:eastAsia="游明朝" w:hAnsi="游明朝" w:hint="eastAsia"/>
                <w:lang w:eastAsia="ja-JP"/>
              </w:rPr>
              <w:t>あり</w:t>
            </w:r>
            <w:r w:rsidRPr="008327B1">
              <w:rPr>
                <w:rFonts w:ascii="BIZ UD明朝 Medium" w:eastAsia="BIZ UD明朝 Medium" w:hAnsi="BIZ UD明朝 Medium" w:cs="Arial"/>
                <w:szCs w:val="22"/>
                <w:lang w:eastAsia="ja-JP"/>
              </w:rPr>
              <w:t>、経営陣が製品や市場に関する戦略的計画を立てることができる</w:t>
            </w:r>
            <w:r w:rsidRPr="008327B1">
              <w:rPr>
                <w:rFonts w:ascii="BIZ UD明朝 Medium" w:eastAsia="BIZ UD明朝 Medium" w:hAnsi="BIZ UD明朝 Medium" w:cs="Arial" w:hint="eastAsia"/>
                <w:szCs w:val="22"/>
                <w:lang w:eastAsia="ja-JP"/>
              </w:rPr>
              <w:t>外部市場は特定のものになるとの考えから、他の事業とは区別されたもの</w:t>
            </w:r>
            <w:r w:rsidRPr="008327B1">
              <w:rPr>
                <w:rFonts w:ascii="BIZ UD明朝 Medium" w:eastAsia="BIZ UD明朝 Medium" w:hAnsi="BIZ UD明朝 Medium" w:cs="Arial"/>
                <w:szCs w:val="22"/>
                <w:lang w:eastAsia="ja-JP"/>
              </w:rPr>
              <w:t xml:space="preserve">。 </w:t>
            </w:r>
          </w:p>
        </w:tc>
      </w:tr>
      <w:tr w:rsidR="00C05DE3" w:rsidRPr="008327B1" w14:paraId="0D04B9E4" w14:textId="77777777" w:rsidTr="4C078B9E">
        <w:trPr>
          <w:cantSplit/>
          <w:trHeight w:val="432"/>
          <w:jc w:val="center"/>
        </w:trPr>
        <w:tc>
          <w:tcPr>
            <w:tcW w:w="2589" w:type="dxa"/>
          </w:tcPr>
          <w:p w14:paraId="30E6EDB3" w14:textId="77777777" w:rsidR="00C05DE3" w:rsidRPr="008327B1" w:rsidRDefault="00C05DE3" w:rsidP="00193898">
            <w:pPr>
              <w:pStyle w:val="StyleArial11ptBefore3ptAfter3pt"/>
              <w:rPr>
                <w:rFonts w:cs="Arial"/>
                <w:szCs w:val="22"/>
              </w:rPr>
            </w:pPr>
            <w:r w:rsidRPr="008327B1">
              <w:rPr>
                <w:rFonts w:cs="Arial"/>
                <w:szCs w:val="22"/>
              </w:rPr>
              <w:t>Strategic Planning</w:t>
            </w:r>
          </w:p>
        </w:tc>
        <w:tc>
          <w:tcPr>
            <w:tcW w:w="8448" w:type="dxa"/>
          </w:tcPr>
          <w:p w14:paraId="2639A892" w14:textId="77777777" w:rsidR="00C05DE3" w:rsidRPr="008327B1" w:rsidRDefault="00C05DE3" w:rsidP="00193898">
            <w:pPr>
              <w:ind w:left="-2"/>
              <w:rPr>
                <w:rFonts w:cs="Arial"/>
                <w:szCs w:val="22"/>
              </w:rPr>
            </w:pPr>
            <w:r w:rsidRPr="008327B1">
              <w:rPr>
                <w:rFonts w:cs="Arial"/>
                <w:szCs w:val="22"/>
              </w:rPr>
              <w:t>A process used to determine the long-term plan for an organization, illustrating its future direction, strategy, and allocation of resources in pursuit of that future direction.</w:t>
            </w:r>
          </w:p>
        </w:tc>
      </w:tr>
      <w:tr w:rsidR="00C05DE3" w:rsidRPr="008327B1" w14:paraId="6F3239A9" w14:textId="77777777" w:rsidTr="4C078B9E">
        <w:trPr>
          <w:cantSplit/>
          <w:trHeight w:val="432"/>
          <w:jc w:val="center"/>
        </w:trPr>
        <w:tc>
          <w:tcPr>
            <w:tcW w:w="2589" w:type="dxa"/>
          </w:tcPr>
          <w:p w14:paraId="095C12EF"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戦略</w:t>
            </w:r>
            <w:r w:rsidRPr="008327B1">
              <w:rPr>
                <w:rFonts w:ascii="BIZ UD明朝 Medium" w:eastAsia="BIZ UD明朝 Medium" w:hAnsi="BIZ UD明朝 Medium" w:cs="Arial" w:hint="eastAsia"/>
                <w:szCs w:val="22"/>
                <w:lang w:eastAsia="ja-JP"/>
              </w:rPr>
              <w:t>立案</w:t>
            </w:r>
          </w:p>
        </w:tc>
        <w:tc>
          <w:tcPr>
            <w:tcW w:w="8448" w:type="dxa"/>
          </w:tcPr>
          <w:p w14:paraId="2C4F09A8"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組織の長期計画を決定するために使用されるプロセスで、将来の方向性、戦略、および</w:t>
            </w:r>
            <w:r w:rsidRPr="008327B1">
              <w:rPr>
                <w:rFonts w:ascii="BIZ UD明朝 Medium" w:eastAsia="BIZ UD明朝 Medium" w:hAnsi="BIZ UD明朝 Medium" w:cs="Arial" w:hint="eastAsia"/>
                <w:szCs w:val="22"/>
                <w:lang w:eastAsia="ja-JP"/>
              </w:rPr>
              <w:t>必要となる</w:t>
            </w:r>
            <w:r w:rsidRPr="008327B1">
              <w:rPr>
                <w:rFonts w:ascii="BIZ UD明朝 Medium" w:eastAsia="BIZ UD明朝 Medium" w:hAnsi="BIZ UD明朝 Medium" w:cs="Arial"/>
                <w:szCs w:val="22"/>
                <w:lang w:eastAsia="ja-JP"/>
              </w:rPr>
              <w:t>資源の配分を示す</w:t>
            </w:r>
            <w:r w:rsidRPr="008327B1">
              <w:rPr>
                <w:rFonts w:ascii="BIZ UD明朝 Medium" w:eastAsia="BIZ UD明朝 Medium" w:hAnsi="BIZ UD明朝 Medium" w:cs="Arial" w:hint="eastAsia"/>
                <w:szCs w:val="22"/>
                <w:lang w:eastAsia="ja-JP"/>
              </w:rPr>
              <w:t>もの</w:t>
            </w:r>
            <w:r w:rsidRPr="008327B1">
              <w:rPr>
                <w:rFonts w:ascii="BIZ UD明朝 Medium" w:eastAsia="BIZ UD明朝 Medium" w:hAnsi="BIZ UD明朝 Medium" w:cs="Arial"/>
                <w:szCs w:val="22"/>
                <w:lang w:eastAsia="ja-JP"/>
              </w:rPr>
              <w:t>。</w:t>
            </w:r>
          </w:p>
        </w:tc>
      </w:tr>
      <w:tr w:rsidR="00C05DE3" w:rsidRPr="008327B1" w14:paraId="28CEADA1" w14:textId="77777777" w:rsidTr="4C078B9E">
        <w:trPr>
          <w:cantSplit/>
          <w:trHeight w:val="432"/>
          <w:jc w:val="center"/>
        </w:trPr>
        <w:tc>
          <w:tcPr>
            <w:tcW w:w="2589" w:type="dxa"/>
          </w:tcPr>
          <w:p w14:paraId="74DAFB1B" w14:textId="77777777" w:rsidR="00C05DE3" w:rsidRPr="008327B1" w:rsidRDefault="00C05DE3" w:rsidP="00193898">
            <w:pPr>
              <w:pStyle w:val="StyleArial11ptBefore3ptAfter3pt"/>
              <w:rPr>
                <w:rFonts w:cs="Arial"/>
                <w:szCs w:val="22"/>
              </w:rPr>
            </w:pPr>
            <w:r w:rsidRPr="008327B1">
              <w:rPr>
                <w:rFonts w:cs="Arial"/>
                <w:szCs w:val="22"/>
              </w:rPr>
              <w:t>Strategic Risk</w:t>
            </w:r>
          </w:p>
        </w:tc>
        <w:tc>
          <w:tcPr>
            <w:tcW w:w="8448" w:type="dxa"/>
          </w:tcPr>
          <w:p w14:paraId="0FE03E9C" w14:textId="77777777" w:rsidR="00C05DE3" w:rsidRPr="008327B1" w:rsidRDefault="00C05DE3" w:rsidP="00193898">
            <w:pPr>
              <w:ind w:left="-2"/>
              <w:rPr>
                <w:rFonts w:cs="Arial"/>
                <w:szCs w:val="22"/>
              </w:rPr>
            </w:pPr>
            <w:r w:rsidRPr="008327B1">
              <w:rPr>
                <w:rFonts w:cs="Arial"/>
                <w:szCs w:val="22"/>
              </w:rPr>
              <w:t>The possible impact on earnings or capital arising from adverse business decisions, improper implementation of decisions, or lack of responsiveness to industry changes.</w:t>
            </w:r>
          </w:p>
        </w:tc>
      </w:tr>
      <w:tr w:rsidR="00C05DE3" w:rsidRPr="008327B1" w14:paraId="39776310" w14:textId="77777777" w:rsidTr="4C078B9E">
        <w:trPr>
          <w:cantSplit/>
          <w:trHeight w:val="432"/>
          <w:jc w:val="center"/>
        </w:trPr>
        <w:tc>
          <w:tcPr>
            <w:tcW w:w="2589" w:type="dxa"/>
          </w:tcPr>
          <w:p w14:paraId="1BE7D3DB"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戦略的リスク</w:t>
            </w:r>
          </w:p>
        </w:tc>
        <w:tc>
          <w:tcPr>
            <w:tcW w:w="8448" w:type="dxa"/>
          </w:tcPr>
          <w:p w14:paraId="27B72E49"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不利な経営上の意思決定、不適切な意思決定の実施、または業界の変化への対応の欠如から生じる</w:t>
            </w:r>
            <w:r w:rsidRPr="008327B1">
              <w:rPr>
                <w:rFonts w:ascii="BIZ UD明朝 Medium" w:eastAsia="BIZ UD明朝 Medium" w:hAnsi="BIZ UD明朝 Medium" w:cs="Arial" w:hint="eastAsia"/>
                <w:szCs w:val="22"/>
                <w:lang w:eastAsia="ja-JP"/>
              </w:rPr>
              <w:t>可能性のある、</w:t>
            </w:r>
            <w:r w:rsidRPr="008327B1">
              <w:rPr>
                <w:rFonts w:ascii="BIZ UD明朝 Medium" w:eastAsia="BIZ UD明朝 Medium" w:hAnsi="BIZ UD明朝 Medium" w:cs="Arial"/>
                <w:szCs w:val="22"/>
                <w:lang w:eastAsia="ja-JP"/>
              </w:rPr>
              <w:t>収益または資本への影響。</w:t>
            </w:r>
          </w:p>
        </w:tc>
      </w:tr>
      <w:tr w:rsidR="00C05DE3" w:rsidRPr="008327B1" w14:paraId="64101E1D" w14:textId="77777777" w:rsidTr="4C078B9E">
        <w:trPr>
          <w:cantSplit/>
          <w:trHeight w:val="432"/>
          <w:jc w:val="center"/>
        </w:trPr>
        <w:tc>
          <w:tcPr>
            <w:tcW w:w="2589" w:type="dxa"/>
          </w:tcPr>
          <w:p w14:paraId="34202DA9" w14:textId="77777777" w:rsidR="00C05DE3" w:rsidRPr="008327B1" w:rsidRDefault="00C05DE3" w:rsidP="00193898">
            <w:pPr>
              <w:pStyle w:val="StyleArial11ptBefore3ptAfter3pt"/>
              <w:rPr>
                <w:rFonts w:cs="Arial"/>
                <w:szCs w:val="22"/>
              </w:rPr>
            </w:pPr>
            <w:r w:rsidRPr="008327B1">
              <w:rPr>
                <w:rFonts w:cs="Arial"/>
                <w:szCs w:val="22"/>
              </w:rPr>
              <w:t>Strike Price</w:t>
            </w:r>
          </w:p>
        </w:tc>
        <w:tc>
          <w:tcPr>
            <w:tcW w:w="8448" w:type="dxa"/>
          </w:tcPr>
          <w:p w14:paraId="518485DC" w14:textId="77777777" w:rsidR="00C05DE3" w:rsidRPr="008327B1" w:rsidRDefault="00C05DE3" w:rsidP="00193898">
            <w:pPr>
              <w:ind w:left="-2"/>
              <w:rPr>
                <w:rFonts w:cs="Arial"/>
                <w:szCs w:val="22"/>
              </w:rPr>
            </w:pPr>
            <w:r w:rsidRPr="008327B1">
              <w:rPr>
                <w:rFonts w:cs="Arial"/>
                <w:szCs w:val="22"/>
              </w:rPr>
              <w:t>Price at which a call option or put option may be exercised (carrying out the terms of agreement). (Also called Exercise Price.)</w:t>
            </w:r>
          </w:p>
        </w:tc>
      </w:tr>
      <w:tr w:rsidR="00C05DE3" w:rsidRPr="008327B1" w14:paraId="63E3D4D6" w14:textId="77777777" w:rsidTr="4C078B9E">
        <w:trPr>
          <w:cantSplit/>
          <w:trHeight w:val="432"/>
          <w:jc w:val="center"/>
        </w:trPr>
        <w:tc>
          <w:tcPr>
            <w:tcW w:w="2589" w:type="dxa"/>
          </w:tcPr>
          <w:p w14:paraId="59602C87"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hint="eastAsia"/>
                <w:szCs w:val="22"/>
                <w:lang w:eastAsia="ja-JP"/>
              </w:rPr>
              <w:lastRenderedPageBreak/>
              <w:t>ストライク・プライス</w:t>
            </w:r>
          </w:p>
        </w:tc>
        <w:tc>
          <w:tcPr>
            <w:tcW w:w="8448" w:type="dxa"/>
          </w:tcPr>
          <w:p w14:paraId="599929C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コール・オプションまたはプット・オプションを行使（契約条件を実行）できる価格。(</w:t>
            </w:r>
            <w:r w:rsidRPr="008327B1">
              <w:rPr>
                <w:rFonts w:ascii="BIZ UD明朝 Medium" w:eastAsia="BIZ UD明朝 Medium" w:hAnsi="BIZ UD明朝 Medium" w:cs="Arial" w:hint="eastAsia"/>
                <w:szCs w:val="22"/>
                <w:lang w:eastAsia="ja-JP"/>
              </w:rPr>
              <w:t>権利</w:t>
            </w:r>
            <w:r w:rsidRPr="008327B1">
              <w:rPr>
                <w:rFonts w:ascii="BIZ UD明朝 Medium" w:eastAsia="BIZ UD明朝 Medium" w:hAnsi="BIZ UD明朝 Medium" w:cs="Arial"/>
                <w:szCs w:val="22"/>
                <w:lang w:eastAsia="ja-JP"/>
              </w:rPr>
              <w:t>行使価格ともいう）。</w:t>
            </w:r>
          </w:p>
        </w:tc>
      </w:tr>
      <w:tr w:rsidR="00C05DE3" w:rsidRPr="008327B1" w14:paraId="31ED53B7" w14:textId="77777777" w:rsidTr="4C078B9E">
        <w:trPr>
          <w:cantSplit/>
          <w:trHeight w:val="432"/>
          <w:jc w:val="center"/>
        </w:trPr>
        <w:tc>
          <w:tcPr>
            <w:tcW w:w="2589" w:type="dxa"/>
          </w:tcPr>
          <w:p w14:paraId="3668FC05" w14:textId="77777777" w:rsidR="00C05DE3" w:rsidRPr="008327B1" w:rsidRDefault="00C05DE3" w:rsidP="00193898">
            <w:pPr>
              <w:pStyle w:val="StyleArial11ptBefore3ptAfter3pt"/>
              <w:rPr>
                <w:rFonts w:cs="Arial"/>
                <w:szCs w:val="22"/>
              </w:rPr>
            </w:pPr>
            <w:r w:rsidRPr="008327B1">
              <w:rPr>
                <w:rFonts w:cs="Arial"/>
                <w:szCs w:val="22"/>
              </w:rPr>
              <w:t>Structured Query Language (SQL)</w:t>
            </w:r>
          </w:p>
        </w:tc>
        <w:tc>
          <w:tcPr>
            <w:tcW w:w="8448" w:type="dxa"/>
          </w:tcPr>
          <w:p w14:paraId="74992354" w14:textId="77777777" w:rsidR="00C05DE3" w:rsidRPr="008327B1" w:rsidRDefault="00C05DE3" w:rsidP="00193898">
            <w:pPr>
              <w:ind w:left="-2"/>
              <w:rPr>
                <w:rFonts w:cs="Arial"/>
                <w:szCs w:val="22"/>
              </w:rPr>
            </w:pPr>
            <w:r w:rsidRPr="008327B1">
              <w:rPr>
                <w:rFonts w:cs="Arial"/>
                <w:szCs w:val="22"/>
              </w:rPr>
              <w:t>A programming language used to manage data stored in relational databases, which store structured data in tables.</w:t>
            </w:r>
          </w:p>
        </w:tc>
      </w:tr>
      <w:tr w:rsidR="00C05DE3" w:rsidRPr="008327B1" w14:paraId="594EFA74" w14:textId="77777777" w:rsidTr="4C078B9E">
        <w:trPr>
          <w:cantSplit/>
          <w:trHeight w:val="432"/>
          <w:jc w:val="center"/>
        </w:trPr>
        <w:tc>
          <w:tcPr>
            <w:tcW w:w="2589" w:type="dxa"/>
          </w:tcPr>
          <w:p w14:paraId="78B1533E"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構造化クエリー言語（SQL）</w:t>
            </w:r>
          </w:p>
        </w:tc>
        <w:tc>
          <w:tcPr>
            <w:tcW w:w="8448" w:type="dxa"/>
          </w:tcPr>
          <w:p w14:paraId="45D36177"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構造化されたデータをテーブルに格納する</w:t>
            </w:r>
            <w:r w:rsidRPr="008327B1">
              <w:rPr>
                <w:rFonts w:ascii="BIZ UD明朝 Medium" w:eastAsia="BIZ UD明朝 Medium" w:hAnsi="BIZ UD明朝 Medium" w:cs="Arial" w:hint="eastAsia"/>
                <w:szCs w:val="22"/>
                <w:lang w:eastAsia="ja-JP"/>
              </w:rPr>
              <w:t>、</w:t>
            </w:r>
            <w:r w:rsidRPr="008327B1">
              <w:rPr>
                <w:rFonts w:ascii="BIZ UD明朝 Medium" w:eastAsia="BIZ UD明朝 Medium" w:hAnsi="BIZ UD明朝 Medium" w:cs="Arial"/>
                <w:szCs w:val="22"/>
                <w:lang w:eastAsia="ja-JP"/>
              </w:rPr>
              <w:t>リレーショナル・データベースに格納されたデータを管理するために使用されるプログラミング言語。</w:t>
            </w:r>
          </w:p>
        </w:tc>
      </w:tr>
      <w:tr w:rsidR="00C05DE3" w:rsidRPr="008327B1" w14:paraId="21380EE3" w14:textId="77777777" w:rsidTr="4C078B9E">
        <w:trPr>
          <w:cantSplit/>
          <w:trHeight w:val="432"/>
          <w:jc w:val="center"/>
        </w:trPr>
        <w:tc>
          <w:tcPr>
            <w:tcW w:w="2589" w:type="dxa"/>
          </w:tcPr>
          <w:p w14:paraId="45EB2761" w14:textId="77777777" w:rsidR="00C05DE3" w:rsidRPr="008327B1" w:rsidRDefault="00C05DE3" w:rsidP="00193898">
            <w:pPr>
              <w:pStyle w:val="StyleArial11ptBefore3ptAfter3pt"/>
              <w:rPr>
                <w:rFonts w:cs="Arial"/>
                <w:szCs w:val="22"/>
              </w:rPr>
            </w:pPr>
            <w:r w:rsidRPr="008327B1">
              <w:rPr>
                <w:rFonts w:cs="Arial"/>
                <w:szCs w:val="22"/>
              </w:rPr>
              <w:t>Subsidiary</w:t>
            </w:r>
          </w:p>
        </w:tc>
        <w:tc>
          <w:tcPr>
            <w:tcW w:w="8448" w:type="dxa"/>
          </w:tcPr>
          <w:p w14:paraId="69529C03" w14:textId="77777777" w:rsidR="00C05DE3" w:rsidRPr="008327B1" w:rsidRDefault="00C05DE3" w:rsidP="00193898">
            <w:pPr>
              <w:ind w:left="-2"/>
              <w:rPr>
                <w:rFonts w:cs="Arial"/>
                <w:szCs w:val="22"/>
              </w:rPr>
            </w:pPr>
            <w:r w:rsidRPr="008327B1">
              <w:rPr>
                <w:rFonts w:cs="Arial"/>
                <w:szCs w:val="22"/>
              </w:rPr>
              <w:t xml:space="preserve">A corporation that is controlled, directly or indirectly, by another corporation. The usual condition for control is ownership of a majority of the outstanding voting stock. </w:t>
            </w:r>
          </w:p>
        </w:tc>
      </w:tr>
      <w:tr w:rsidR="00C05DE3" w:rsidRPr="008327B1" w14:paraId="5140D3CF" w14:textId="77777777" w:rsidTr="4C078B9E">
        <w:trPr>
          <w:cantSplit/>
          <w:trHeight w:val="432"/>
          <w:jc w:val="center"/>
        </w:trPr>
        <w:tc>
          <w:tcPr>
            <w:tcW w:w="2589" w:type="dxa"/>
          </w:tcPr>
          <w:p w14:paraId="7E9FCE3D"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子会社</w:t>
            </w:r>
          </w:p>
        </w:tc>
        <w:tc>
          <w:tcPr>
            <w:tcW w:w="8448" w:type="dxa"/>
          </w:tcPr>
          <w:p w14:paraId="53B7E7B4" w14:textId="77777777" w:rsidR="00C05DE3" w:rsidRPr="008327B1" w:rsidRDefault="00C05DE3" w:rsidP="00193898">
            <w:pPr>
              <w:ind w:left="-2"/>
              <w:rPr>
                <w:rFonts w:ascii="BIZ UD明朝 Medium" w:eastAsia="BIZ UD明朝 Medium" w:hAnsi="BIZ UD明朝 Medium" w:cs="Arial"/>
                <w:szCs w:val="22"/>
                <w:lang w:eastAsia="ja-JP"/>
              </w:rPr>
            </w:pPr>
            <w:r w:rsidRPr="008327B1">
              <w:rPr>
                <w:rFonts w:ascii="BIZ UD明朝 Medium" w:eastAsia="BIZ UD明朝 Medium" w:hAnsi="BIZ UD明朝 Medium" w:cs="Arial"/>
                <w:szCs w:val="22"/>
                <w:lang w:eastAsia="ja-JP"/>
              </w:rPr>
              <w:t>他の企業によって直接的または間接的に支配されている企業。通常</w:t>
            </w:r>
            <w:r w:rsidRPr="008327B1">
              <w:rPr>
                <w:rFonts w:ascii="BIZ UD明朝 Medium" w:eastAsia="BIZ UD明朝 Medium" w:hAnsi="BIZ UD明朝 Medium" w:cs="Arial" w:hint="eastAsia"/>
                <w:szCs w:val="22"/>
                <w:lang w:eastAsia="ja-JP"/>
              </w:rPr>
              <w:t>、</w:t>
            </w:r>
            <w:r w:rsidRPr="008327B1">
              <w:rPr>
                <w:rFonts w:ascii="BIZ UD明朝 Medium" w:eastAsia="BIZ UD明朝 Medium" w:hAnsi="BIZ UD明朝 Medium" w:cs="Arial"/>
                <w:szCs w:val="22"/>
                <w:lang w:eastAsia="ja-JP"/>
              </w:rPr>
              <w:t xml:space="preserve">支配の条件は発行済議決権株式の過半数を所有することである。 </w:t>
            </w:r>
          </w:p>
        </w:tc>
      </w:tr>
      <w:tr w:rsidR="00C05DE3" w:rsidRPr="008327B1" w14:paraId="458A4526" w14:textId="77777777" w:rsidTr="4C078B9E">
        <w:trPr>
          <w:cantSplit/>
          <w:trHeight w:val="432"/>
          <w:jc w:val="center"/>
        </w:trPr>
        <w:tc>
          <w:tcPr>
            <w:tcW w:w="2589" w:type="dxa"/>
          </w:tcPr>
          <w:p w14:paraId="3F0A89DC" w14:textId="77777777" w:rsidR="00C05DE3" w:rsidRPr="008327B1" w:rsidRDefault="00C05DE3" w:rsidP="00193898">
            <w:pPr>
              <w:pStyle w:val="StyleArial11ptBefore3ptAfter3pt"/>
              <w:rPr>
                <w:rFonts w:cs="Arial"/>
                <w:szCs w:val="22"/>
              </w:rPr>
            </w:pPr>
            <w:r w:rsidRPr="008327B1">
              <w:rPr>
                <w:rFonts w:cs="Arial"/>
                <w:szCs w:val="22"/>
              </w:rPr>
              <w:t>Sunk Cost</w:t>
            </w:r>
          </w:p>
        </w:tc>
        <w:tc>
          <w:tcPr>
            <w:tcW w:w="8448" w:type="dxa"/>
          </w:tcPr>
          <w:p w14:paraId="125798B6" w14:textId="77777777" w:rsidR="00C05DE3" w:rsidRPr="008327B1" w:rsidRDefault="00C05DE3" w:rsidP="00193898">
            <w:pPr>
              <w:ind w:left="-2"/>
              <w:rPr>
                <w:rFonts w:cs="Arial"/>
                <w:szCs w:val="22"/>
                <w:lang w:val="en"/>
              </w:rPr>
            </w:pPr>
            <w:r w:rsidRPr="008327B1">
              <w:rPr>
                <w:rFonts w:cs="Arial"/>
                <w:szCs w:val="22"/>
              </w:rPr>
              <w:t xml:space="preserve">A past cost which cannot now be changed and therefore should not enter into current decisions for increasing or decreasing present profit levels. </w:t>
            </w:r>
          </w:p>
        </w:tc>
      </w:tr>
      <w:tr w:rsidR="00C05DE3" w:rsidRPr="008327B1" w14:paraId="05B4B87F" w14:textId="77777777" w:rsidTr="4C078B9E">
        <w:trPr>
          <w:cantSplit/>
          <w:trHeight w:val="432"/>
          <w:jc w:val="center"/>
        </w:trPr>
        <w:tc>
          <w:tcPr>
            <w:tcW w:w="2589" w:type="dxa"/>
          </w:tcPr>
          <w:p w14:paraId="648BA422" w14:textId="30FD4744" w:rsidR="00C05DE3" w:rsidRPr="008327B1" w:rsidRDefault="00C05DE3" w:rsidP="00193898">
            <w:pPr>
              <w:pStyle w:val="StyleArial11ptBefore3ptAfter3pt"/>
              <w:rPr>
                <w:rFonts w:cs="Arial" w:hint="eastAsia"/>
                <w:szCs w:val="22"/>
                <w:lang w:eastAsia="ja-JP"/>
              </w:rPr>
            </w:pPr>
            <w:r w:rsidRPr="008327B1">
              <w:rPr>
                <w:rFonts w:ascii="BIZ UD明朝 Medium" w:eastAsia="BIZ UD明朝 Medium" w:hAnsi="BIZ UD明朝 Medium" w:cs="Arial"/>
                <w:szCs w:val="22"/>
                <w:lang w:eastAsia="ja-JP"/>
              </w:rPr>
              <w:t>サンクコスト</w:t>
            </w:r>
            <w:r w:rsidR="00A11181">
              <w:rPr>
                <w:rFonts w:ascii="BIZ UD明朝 Medium" w:eastAsia="BIZ UD明朝 Medium" w:hAnsi="BIZ UD明朝 Medium" w:cs="Arial" w:hint="eastAsia"/>
                <w:szCs w:val="22"/>
                <w:lang w:eastAsia="ja-JP"/>
              </w:rPr>
              <w:t>(</w:t>
            </w:r>
            <w:r w:rsidR="00A11181" w:rsidRPr="00A11181">
              <w:rPr>
                <w:rFonts w:ascii="BIZ UD明朝 Medium" w:eastAsia="BIZ UD明朝 Medium" w:hAnsi="BIZ UD明朝 Medium" w:cs="Arial" w:hint="eastAsia"/>
                <w:szCs w:val="22"/>
                <w:lang w:eastAsia="ja-JP"/>
              </w:rPr>
              <w:t>埋没原価</w:t>
            </w:r>
            <w:r w:rsidR="00A11181">
              <w:rPr>
                <w:rFonts w:ascii="BIZ UD明朝 Medium" w:eastAsia="BIZ UD明朝 Medium" w:hAnsi="BIZ UD明朝 Medium" w:cs="Arial" w:hint="eastAsia"/>
                <w:szCs w:val="22"/>
                <w:lang w:eastAsia="ja-JP"/>
              </w:rPr>
              <w:t>)</w:t>
            </w:r>
          </w:p>
        </w:tc>
        <w:tc>
          <w:tcPr>
            <w:tcW w:w="8448" w:type="dxa"/>
          </w:tcPr>
          <w:p w14:paraId="5C24AAAE"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過去にかかった費用のことで、</w:t>
            </w:r>
            <w:r w:rsidRPr="008327B1">
              <w:rPr>
                <w:rFonts w:ascii="BIZ UD明朝 Medium" w:eastAsia="BIZ UD明朝 Medium" w:hAnsi="BIZ UD明朝 Medium" w:cs="Arial" w:hint="eastAsia"/>
                <w:szCs w:val="22"/>
                <w:lang w:eastAsia="ja-JP"/>
              </w:rPr>
              <w:t>今となっては取り戻しがつかないため、足元の</w:t>
            </w:r>
            <w:r w:rsidRPr="008327B1">
              <w:rPr>
                <w:rFonts w:ascii="BIZ UD明朝 Medium" w:eastAsia="BIZ UD明朝 Medium" w:hAnsi="BIZ UD明朝 Medium" w:cs="Arial"/>
                <w:szCs w:val="22"/>
                <w:lang w:eastAsia="ja-JP"/>
              </w:rPr>
              <w:t>利益水準増減</w:t>
            </w:r>
            <w:r w:rsidRPr="008327B1">
              <w:rPr>
                <w:rFonts w:ascii="BIZ UD明朝 Medium" w:eastAsia="BIZ UD明朝 Medium" w:hAnsi="BIZ UD明朝 Medium" w:cs="Arial" w:hint="eastAsia"/>
                <w:szCs w:val="22"/>
                <w:lang w:eastAsia="ja-JP"/>
              </w:rPr>
              <w:t>にかかわる、</w:t>
            </w:r>
            <w:r w:rsidRPr="008327B1">
              <w:rPr>
                <w:rFonts w:ascii="BIZ UD明朝 Medium" w:eastAsia="BIZ UD明朝 Medium" w:hAnsi="BIZ UD明朝 Medium" w:cs="Arial"/>
                <w:szCs w:val="22"/>
                <w:lang w:eastAsia="ja-JP"/>
              </w:rPr>
              <w:t>現在</w:t>
            </w:r>
            <w:r w:rsidRPr="008327B1">
              <w:rPr>
                <w:rFonts w:ascii="BIZ UD明朝 Medium" w:eastAsia="BIZ UD明朝 Medium" w:hAnsi="BIZ UD明朝 Medium" w:cs="Arial" w:hint="eastAsia"/>
                <w:szCs w:val="22"/>
                <w:lang w:eastAsia="ja-JP"/>
              </w:rPr>
              <w:t>進行している</w:t>
            </w:r>
            <w:r w:rsidRPr="008327B1">
              <w:rPr>
                <w:rFonts w:ascii="BIZ UD明朝 Medium" w:eastAsia="BIZ UD明朝 Medium" w:hAnsi="BIZ UD明朝 Medium" w:cs="Arial"/>
                <w:szCs w:val="22"/>
                <w:lang w:eastAsia="ja-JP"/>
              </w:rPr>
              <w:t>意思決定に</w:t>
            </w:r>
            <w:r w:rsidRPr="008327B1">
              <w:rPr>
                <w:rFonts w:ascii="BIZ UD明朝 Medium" w:eastAsia="BIZ UD明朝 Medium" w:hAnsi="BIZ UD明朝 Medium" w:cs="Arial" w:hint="eastAsia"/>
                <w:szCs w:val="22"/>
                <w:lang w:eastAsia="ja-JP"/>
              </w:rPr>
              <w:t>含む</w:t>
            </w:r>
            <w:r w:rsidRPr="008327B1">
              <w:rPr>
                <w:rFonts w:ascii="BIZ UD明朝 Medium" w:eastAsia="BIZ UD明朝 Medium" w:hAnsi="BIZ UD明朝 Medium" w:cs="Arial"/>
                <w:szCs w:val="22"/>
                <w:lang w:eastAsia="ja-JP"/>
              </w:rPr>
              <w:t>べきではない</w:t>
            </w:r>
            <w:r w:rsidRPr="008327B1">
              <w:rPr>
                <w:rFonts w:ascii="BIZ UD明朝 Medium" w:eastAsia="BIZ UD明朝 Medium" w:hAnsi="BIZ UD明朝 Medium" w:cs="Arial" w:hint="eastAsia"/>
                <w:szCs w:val="22"/>
                <w:lang w:eastAsia="ja-JP"/>
              </w:rPr>
              <w:t>もの</w:t>
            </w:r>
            <w:r w:rsidRPr="008327B1">
              <w:rPr>
                <w:rFonts w:ascii="BIZ UD明朝 Medium" w:eastAsia="BIZ UD明朝 Medium" w:hAnsi="BIZ UD明朝 Medium" w:cs="Arial"/>
                <w:szCs w:val="22"/>
                <w:lang w:eastAsia="ja-JP"/>
              </w:rPr>
              <w:t xml:space="preserve">。 </w:t>
            </w:r>
          </w:p>
        </w:tc>
      </w:tr>
      <w:tr w:rsidR="00C05DE3" w:rsidRPr="008327B1" w14:paraId="1EBD4868" w14:textId="77777777" w:rsidTr="4C078B9E">
        <w:trPr>
          <w:cantSplit/>
          <w:trHeight w:val="432"/>
          <w:jc w:val="center"/>
        </w:trPr>
        <w:tc>
          <w:tcPr>
            <w:tcW w:w="2589" w:type="dxa"/>
          </w:tcPr>
          <w:p w14:paraId="0116871B" w14:textId="77777777" w:rsidR="00C05DE3" w:rsidRPr="008327B1" w:rsidRDefault="00C05DE3" w:rsidP="00193898">
            <w:pPr>
              <w:pStyle w:val="StyleArial11ptBefore3ptAfter3pt"/>
              <w:rPr>
                <w:rFonts w:cs="Arial"/>
                <w:szCs w:val="22"/>
              </w:rPr>
            </w:pPr>
            <w:r w:rsidRPr="008327B1">
              <w:rPr>
                <w:rFonts w:cs="Arial"/>
                <w:szCs w:val="22"/>
              </w:rPr>
              <w:t>Supply</w:t>
            </w:r>
          </w:p>
        </w:tc>
        <w:tc>
          <w:tcPr>
            <w:tcW w:w="8448" w:type="dxa"/>
          </w:tcPr>
          <w:p w14:paraId="5849B54E" w14:textId="77777777" w:rsidR="00C05DE3" w:rsidRPr="008327B1" w:rsidRDefault="00C05DE3" w:rsidP="00193898">
            <w:pPr>
              <w:ind w:left="-2"/>
              <w:rPr>
                <w:rFonts w:cs="Arial"/>
                <w:szCs w:val="22"/>
              </w:rPr>
            </w:pPr>
            <w:r w:rsidRPr="008327B1">
              <w:rPr>
                <w:rFonts w:cs="Arial"/>
                <w:szCs w:val="22"/>
              </w:rPr>
              <w:t>The total amount of a good or service available for purchase.  One of the two key determinants of price along with demand.</w:t>
            </w:r>
          </w:p>
        </w:tc>
      </w:tr>
      <w:tr w:rsidR="00C05DE3" w:rsidRPr="008327B1" w14:paraId="52BF8D3F" w14:textId="77777777" w:rsidTr="4C078B9E">
        <w:trPr>
          <w:cantSplit/>
          <w:trHeight w:val="432"/>
          <w:jc w:val="center"/>
        </w:trPr>
        <w:tc>
          <w:tcPr>
            <w:tcW w:w="2589" w:type="dxa"/>
          </w:tcPr>
          <w:p w14:paraId="5E8F7F44"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供給</w:t>
            </w:r>
          </w:p>
        </w:tc>
        <w:tc>
          <w:tcPr>
            <w:tcW w:w="8448" w:type="dxa"/>
          </w:tcPr>
          <w:p w14:paraId="42124A77"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購入可能な財やサービスの総量。  需要とともに</w:t>
            </w:r>
            <w:r w:rsidRPr="008327B1">
              <w:rPr>
                <w:rFonts w:ascii="BIZ UD明朝 Medium" w:eastAsia="BIZ UD明朝 Medium" w:hAnsi="BIZ UD明朝 Medium" w:cs="Arial" w:hint="eastAsia"/>
                <w:szCs w:val="22"/>
                <w:lang w:eastAsia="ja-JP"/>
              </w:rPr>
              <w:t>、</w:t>
            </w:r>
            <w:r w:rsidRPr="008327B1">
              <w:rPr>
                <w:rFonts w:ascii="BIZ UD明朝 Medium" w:eastAsia="BIZ UD明朝 Medium" w:hAnsi="BIZ UD明朝 Medium" w:cs="Arial"/>
                <w:szCs w:val="22"/>
                <w:lang w:eastAsia="ja-JP"/>
              </w:rPr>
              <w:t>価格を決定する2つの重要な要素の1つ。</w:t>
            </w:r>
          </w:p>
        </w:tc>
      </w:tr>
      <w:tr w:rsidR="00C05DE3" w:rsidRPr="008327B1" w14:paraId="5EE3269C" w14:textId="77777777" w:rsidTr="4C078B9E">
        <w:trPr>
          <w:cantSplit/>
          <w:trHeight w:val="432"/>
          <w:jc w:val="center"/>
        </w:trPr>
        <w:tc>
          <w:tcPr>
            <w:tcW w:w="2589" w:type="dxa"/>
          </w:tcPr>
          <w:p w14:paraId="199A97CF" w14:textId="77777777" w:rsidR="00C05DE3" w:rsidRPr="008327B1" w:rsidRDefault="00C05DE3" w:rsidP="00193898">
            <w:pPr>
              <w:pStyle w:val="StyleArial11ptBefore3ptAfter3pt"/>
              <w:rPr>
                <w:rFonts w:cs="Arial"/>
                <w:szCs w:val="22"/>
              </w:rPr>
            </w:pPr>
            <w:r w:rsidRPr="008327B1">
              <w:rPr>
                <w:rFonts w:cs="Arial"/>
                <w:szCs w:val="22"/>
              </w:rPr>
              <w:t>Sustainable Equity Growth</w:t>
            </w:r>
          </w:p>
        </w:tc>
        <w:tc>
          <w:tcPr>
            <w:tcW w:w="8448" w:type="dxa"/>
          </w:tcPr>
          <w:p w14:paraId="5ABEA595" w14:textId="77777777" w:rsidR="00C05DE3" w:rsidRPr="008327B1" w:rsidRDefault="00C05DE3" w:rsidP="00193898">
            <w:pPr>
              <w:ind w:left="-2"/>
              <w:rPr>
                <w:rFonts w:cs="Arial"/>
                <w:szCs w:val="22"/>
              </w:rPr>
            </w:pPr>
            <w:r w:rsidRPr="008327B1">
              <w:rPr>
                <w:rFonts w:cs="Arial"/>
                <w:szCs w:val="22"/>
              </w:rPr>
              <w:t xml:space="preserve">The maximum growth rate that a firm can sustain without having to increase </w:t>
            </w:r>
            <w:hyperlink r:id="rId231" w:anchor="#" w:tgtFrame="_blank" w:history="1">
              <w:r w:rsidRPr="008327B1">
                <w:rPr>
                  <w:rFonts w:cs="Arial"/>
                  <w:szCs w:val="22"/>
                </w:rPr>
                <w:t>financial</w:t>
              </w:r>
            </w:hyperlink>
            <w:r w:rsidRPr="008327B1">
              <w:rPr>
                <w:rFonts w:cs="Arial"/>
                <w:szCs w:val="22"/>
              </w:rPr>
              <w:t xml:space="preserve"> leverage.</w:t>
            </w:r>
          </w:p>
        </w:tc>
      </w:tr>
      <w:tr w:rsidR="00C05DE3" w:rsidRPr="008327B1" w14:paraId="179E8B21" w14:textId="77777777" w:rsidTr="4C078B9E">
        <w:trPr>
          <w:cantSplit/>
          <w:trHeight w:val="432"/>
          <w:jc w:val="center"/>
        </w:trPr>
        <w:tc>
          <w:tcPr>
            <w:tcW w:w="2589" w:type="dxa"/>
          </w:tcPr>
          <w:p w14:paraId="4B4D1493"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持続可能</w:t>
            </w:r>
            <w:r w:rsidRPr="008327B1">
              <w:rPr>
                <w:rFonts w:ascii="BIZ UD明朝 Medium" w:eastAsia="BIZ UD明朝 Medium" w:hAnsi="BIZ UD明朝 Medium" w:cs="Arial" w:hint="eastAsia"/>
                <w:szCs w:val="22"/>
                <w:lang w:eastAsia="ja-JP"/>
              </w:rPr>
              <w:t>な株式成長率</w:t>
            </w:r>
          </w:p>
        </w:tc>
        <w:tc>
          <w:tcPr>
            <w:tcW w:w="8448" w:type="dxa"/>
          </w:tcPr>
          <w:p w14:paraId="671B2670"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企業が</w:t>
            </w:r>
            <w:hyperlink r:id="rId232" w:anchor="#" w:tgtFrame="_blank" w:history="1">
              <w:r w:rsidRPr="008327B1">
                <w:rPr>
                  <w:rFonts w:ascii="BIZ UD明朝 Medium" w:eastAsia="BIZ UD明朝 Medium" w:hAnsi="BIZ UD明朝 Medium" w:cs="Arial"/>
                  <w:szCs w:val="22"/>
                  <w:lang w:eastAsia="ja-JP"/>
                </w:rPr>
                <w:t>財務</w:t>
              </w:r>
            </w:hyperlink>
            <w:r w:rsidRPr="008327B1">
              <w:rPr>
                <w:rFonts w:ascii="BIZ UD明朝 Medium" w:eastAsia="BIZ UD明朝 Medium" w:hAnsi="BIZ UD明朝 Medium" w:cs="Arial"/>
                <w:szCs w:val="22"/>
                <w:lang w:eastAsia="ja-JP"/>
              </w:rPr>
              <w:t>レバレッジを高めることなく維持できる最大成長率。</w:t>
            </w:r>
          </w:p>
        </w:tc>
      </w:tr>
      <w:tr w:rsidR="00C05DE3" w:rsidRPr="008327B1" w14:paraId="3A471E38" w14:textId="77777777" w:rsidTr="4C078B9E">
        <w:trPr>
          <w:cantSplit/>
          <w:trHeight w:val="432"/>
          <w:jc w:val="center"/>
        </w:trPr>
        <w:tc>
          <w:tcPr>
            <w:tcW w:w="2589" w:type="dxa"/>
          </w:tcPr>
          <w:p w14:paraId="384C2ECE" w14:textId="77777777" w:rsidR="00C05DE3" w:rsidRPr="008327B1" w:rsidRDefault="00C05DE3" w:rsidP="00193898">
            <w:pPr>
              <w:pStyle w:val="StyleArial11ptBefore3ptAfter3pt"/>
              <w:rPr>
                <w:rFonts w:cs="Arial"/>
                <w:szCs w:val="22"/>
              </w:rPr>
            </w:pPr>
            <w:r w:rsidRPr="008327B1">
              <w:rPr>
                <w:rFonts w:cs="Arial"/>
                <w:szCs w:val="22"/>
              </w:rPr>
              <w:t>Sustainable Growth Rate</w:t>
            </w:r>
          </w:p>
        </w:tc>
        <w:tc>
          <w:tcPr>
            <w:tcW w:w="8448" w:type="dxa"/>
          </w:tcPr>
          <w:p w14:paraId="5DAC690E" w14:textId="77777777" w:rsidR="00C05DE3" w:rsidRPr="008327B1" w:rsidRDefault="00C05DE3" w:rsidP="00193898">
            <w:pPr>
              <w:ind w:left="-2"/>
              <w:rPr>
                <w:rFonts w:cs="Arial"/>
                <w:szCs w:val="22"/>
              </w:rPr>
            </w:pPr>
            <w:r w:rsidRPr="008327B1">
              <w:rPr>
                <w:rFonts w:cs="Arial"/>
                <w:szCs w:val="22"/>
              </w:rPr>
              <w:t>Maximum growth rate a firm can sustain without increasing financial leverage.</w:t>
            </w:r>
          </w:p>
        </w:tc>
      </w:tr>
      <w:tr w:rsidR="00C05DE3" w:rsidRPr="008327B1" w14:paraId="6DA32C42" w14:textId="77777777" w:rsidTr="4C078B9E">
        <w:trPr>
          <w:cantSplit/>
          <w:trHeight w:val="432"/>
          <w:jc w:val="center"/>
        </w:trPr>
        <w:tc>
          <w:tcPr>
            <w:tcW w:w="2589" w:type="dxa"/>
          </w:tcPr>
          <w:p w14:paraId="555F25E8" w14:textId="75DAC1AC"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hint="eastAsia"/>
                <w:szCs w:val="22"/>
                <w:lang w:eastAsia="ja-JP"/>
              </w:rPr>
              <w:t>持続可能成長率</w:t>
            </w:r>
            <w:r w:rsidR="00A11181">
              <w:rPr>
                <w:rFonts w:ascii="BIZ UD明朝 Medium" w:eastAsia="BIZ UD明朝 Medium" w:hAnsi="BIZ UD明朝 Medium" w:cs="Arial" w:hint="eastAsia"/>
                <w:szCs w:val="22"/>
                <w:lang w:eastAsia="ja-JP"/>
              </w:rPr>
              <w:t>(</w:t>
            </w:r>
            <w:r w:rsidR="00A11181" w:rsidRPr="00A11181">
              <w:rPr>
                <w:rFonts w:ascii="BIZ UD明朝 Medium" w:eastAsia="BIZ UD明朝 Medium" w:hAnsi="BIZ UD明朝 Medium" w:cs="Arial" w:hint="eastAsia"/>
                <w:szCs w:val="22"/>
                <w:lang w:eastAsia="ja-JP"/>
              </w:rPr>
              <w:t>サステイナブル成長率</w:t>
            </w:r>
            <w:r w:rsidR="00A11181">
              <w:rPr>
                <w:rFonts w:ascii="BIZ UD明朝 Medium" w:eastAsia="BIZ UD明朝 Medium" w:hAnsi="BIZ UD明朝 Medium" w:cs="Arial" w:hint="eastAsia"/>
                <w:szCs w:val="22"/>
                <w:lang w:eastAsia="ja-JP"/>
              </w:rPr>
              <w:t>)</w:t>
            </w:r>
          </w:p>
        </w:tc>
        <w:tc>
          <w:tcPr>
            <w:tcW w:w="8448" w:type="dxa"/>
          </w:tcPr>
          <w:p w14:paraId="3E3E0DC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企業が</w:t>
            </w:r>
            <w:hyperlink r:id="rId233" w:anchor="#" w:tgtFrame="_blank" w:history="1">
              <w:r w:rsidRPr="008327B1">
                <w:rPr>
                  <w:rFonts w:ascii="BIZ UD明朝 Medium" w:eastAsia="BIZ UD明朝 Medium" w:hAnsi="BIZ UD明朝 Medium" w:cs="Arial"/>
                  <w:szCs w:val="22"/>
                  <w:lang w:eastAsia="ja-JP"/>
                </w:rPr>
                <w:t>財務</w:t>
              </w:r>
            </w:hyperlink>
            <w:r w:rsidRPr="008327B1">
              <w:rPr>
                <w:rFonts w:ascii="BIZ UD明朝 Medium" w:eastAsia="BIZ UD明朝 Medium" w:hAnsi="BIZ UD明朝 Medium" w:cs="Arial"/>
                <w:szCs w:val="22"/>
                <w:lang w:eastAsia="ja-JP"/>
              </w:rPr>
              <w:t>レバレッジを高めることなく維持できる最大成長率。</w:t>
            </w:r>
          </w:p>
        </w:tc>
      </w:tr>
      <w:tr w:rsidR="00C05DE3" w:rsidRPr="008327B1" w14:paraId="4D27DB3C" w14:textId="77777777" w:rsidTr="4C078B9E">
        <w:trPr>
          <w:cantSplit/>
          <w:trHeight w:val="432"/>
          <w:jc w:val="center"/>
        </w:trPr>
        <w:tc>
          <w:tcPr>
            <w:tcW w:w="2589" w:type="dxa"/>
          </w:tcPr>
          <w:p w14:paraId="27E5DD2F" w14:textId="77777777" w:rsidR="00C05DE3" w:rsidRPr="008327B1" w:rsidRDefault="00C05DE3" w:rsidP="00193898">
            <w:pPr>
              <w:pStyle w:val="StyleArial11ptBefore3ptAfter3pt"/>
              <w:rPr>
                <w:rFonts w:cs="Arial"/>
                <w:szCs w:val="22"/>
              </w:rPr>
            </w:pPr>
            <w:r w:rsidRPr="008327B1">
              <w:rPr>
                <w:rFonts w:cs="Arial"/>
                <w:szCs w:val="22"/>
              </w:rPr>
              <w:t>Swaps</w:t>
            </w:r>
          </w:p>
        </w:tc>
        <w:tc>
          <w:tcPr>
            <w:tcW w:w="8448" w:type="dxa"/>
          </w:tcPr>
          <w:p w14:paraId="38631BA2" w14:textId="77777777" w:rsidR="00C05DE3" w:rsidRPr="008327B1" w:rsidRDefault="00C05DE3" w:rsidP="00193898">
            <w:pPr>
              <w:ind w:left="-2"/>
              <w:rPr>
                <w:rFonts w:cs="Arial"/>
                <w:szCs w:val="22"/>
              </w:rPr>
            </w:pPr>
            <w:r w:rsidRPr="008327B1">
              <w:rPr>
                <w:rFonts w:cs="Arial"/>
                <w:szCs w:val="22"/>
              </w:rPr>
              <w:t>An arrangement whereby two companies lend to each other on different terms, e.g., one at a fixed interest rate and the other at a variable interest rate.</w:t>
            </w:r>
          </w:p>
        </w:tc>
      </w:tr>
      <w:tr w:rsidR="00C05DE3" w:rsidRPr="008327B1" w14:paraId="61B8AAB3" w14:textId="77777777" w:rsidTr="4C078B9E">
        <w:trPr>
          <w:cantSplit/>
          <w:trHeight w:val="432"/>
          <w:jc w:val="center"/>
        </w:trPr>
        <w:tc>
          <w:tcPr>
            <w:tcW w:w="2589" w:type="dxa"/>
          </w:tcPr>
          <w:p w14:paraId="0D126E48"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スワップ</w:t>
            </w:r>
          </w:p>
        </w:tc>
        <w:tc>
          <w:tcPr>
            <w:tcW w:w="8448" w:type="dxa"/>
          </w:tcPr>
          <w:p w14:paraId="171D7FB3"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２つの会社が異なる条件において相互に融資を行う取り決め。</w:t>
            </w:r>
            <w:r w:rsidRPr="008327B1">
              <w:rPr>
                <w:rFonts w:ascii="BIZ UD明朝 Medium" w:eastAsia="BIZ UD明朝 Medium" w:hAnsi="BIZ UD明朝 Medium" w:cs="Arial"/>
                <w:szCs w:val="22"/>
                <w:lang w:eastAsia="ja-JP"/>
              </w:rPr>
              <w:t>例</w:t>
            </w:r>
            <w:r w:rsidRPr="008327B1">
              <w:rPr>
                <w:rFonts w:ascii="BIZ UD明朝 Medium" w:eastAsia="BIZ UD明朝 Medium" w:hAnsi="BIZ UD明朝 Medium" w:cs="Arial" w:hint="eastAsia"/>
                <w:szCs w:val="22"/>
                <w:lang w:eastAsia="ja-JP"/>
              </w:rPr>
              <w:t>としては</w:t>
            </w:r>
            <w:r w:rsidRPr="008327B1">
              <w:rPr>
                <w:rFonts w:ascii="BIZ UD明朝 Medium" w:eastAsia="BIZ UD明朝 Medium" w:hAnsi="BIZ UD明朝 Medium" w:cs="Arial"/>
                <w:szCs w:val="22"/>
                <w:lang w:eastAsia="ja-JP"/>
              </w:rPr>
              <w:t>、一方は固定金利で、もう一方は変動金利</w:t>
            </w:r>
            <w:r w:rsidRPr="008327B1">
              <w:rPr>
                <w:rFonts w:ascii="BIZ UD明朝 Medium" w:eastAsia="BIZ UD明朝 Medium" w:hAnsi="BIZ UD明朝 Medium" w:cs="Arial" w:hint="eastAsia"/>
                <w:szCs w:val="22"/>
                <w:lang w:eastAsia="ja-JP"/>
              </w:rPr>
              <w:t>を使用した取引が挙げられる</w:t>
            </w:r>
            <w:r w:rsidRPr="008327B1">
              <w:rPr>
                <w:rFonts w:ascii="BIZ UD明朝 Medium" w:eastAsia="BIZ UD明朝 Medium" w:hAnsi="BIZ UD明朝 Medium" w:cs="Arial"/>
                <w:szCs w:val="22"/>
                <w:lang w:eastAsia="ja-JP"/>
              </w:rPr>
              <w:t>。</w:t>
            </w:r>
          </w:p>
        </w:tc>
      </w:tr>
      <w:tr w:rsidR="00C05DE3" w:rsidRPr="008327B1" w14:paraId="794D565C" w14:textId="77777777" w:rsidTr="4C078B9E">
        <w:trPr>
          <w:cantSplit/>
          <w:trHeight w:val="432"/>
          <w:jc w:val="center"/>
        </w:trPr>
        <w:tc>
          <w:tcPr>
            <w:tcW w:w="2589" w:type="dxa"/>
          </w:tcPr>
          <w:p w14:paraId="04798978" w14:textId="77777777" w:rsidR="00C05DE3" w:rsidRPr="008327B1" w:rsidRDefault="00C05DE3" w:rsidP="00193898">
            <w:pPr>
              <w:pStyle w:val="StyleArial11ptBefore3ptAfter3pt"/>
              <w:rPr>
                <w:rFonts w:cs="Arial"/>
                <w:szCs w:val="22"/>
              </w:rPr>
            </w:pPr>
            <w:r w:rsidRPr="008327B1">
              <w:rPr>
                <w:rFonts w:cs="Arial"/>
                <w:szCs w:val="22"/>
              </w:rPr>
              <w:t>SWOT Analysis</w:t>
            </w:r>
          </w:p>
        </w:tc>
        <w:tc>
          <w:tcPr>
            <w:tcW w:w="8448" w:type="dxa"/>
          </w:tcPr>
          <w:p w14:paraId="459B7E69" w14:textId="77777777" w:rsidR="00C05DE3" w:rsidRPr="008327B1" w:rsidRDefault="00C05DE3" w:rsidP="00193898">
            <w:pPr>
              <w:ind w:left="-2"/>
              <w:rPr>
                <w:rFonts w:cs="Arial"/>
                <w:szCs w:val="22"/>
              </w:rPr>
            </w:pPr>
            <w:r w:rsidRPr="008327B1">
              <w:rPr>
                <w:rFonts w:cs="Arial"/>
                <w:szCs w:val="22"/>
              </w:rPr>
              <w:t>An analysis that focuses on the organization’s internal strengths (S) and weaknesses (W) and external opportunities (O) and threats (T) in order to develop strategies to improve long-term profitability.</w:t>
            </w:r>
          </w:p>
        </w:tc>
      </w:tr>
      <w:tr w:rsidR="00C05DE3" w:rsidRPr="008327B1" w14:paraId="4DE8482F" w14:textId="77777777" w:rsidTr="4C078B9E">
        <w:trPr>
          <w:cantSplit/>
          <w:trHeight w:val="432"/>
          <w:jc w:val="center"/>
        </w:trPr>
        <w:tc>
          <w:tcPr>
            <w:tcW w:w="2589" w:type="dxa"/>
          </w:tcPr>
          <w:p w14:paraId="26F70DEC"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lastRenderedPageBreak/>
              <w:t>SWOT分析</w:t>
            </w:r>
          </w:p>
        </w:tc>
        <w:tc>
          <w:tcPr>
            <w:tcW w:w="8448" w:type="dxa"/>
          </w:tcPr>
          <w:p w14:paraId="6EDDCC0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組織内部の強み（S）と弱み（W）、外部の機会（O）と脅威（T）に焦点を当て、長期的な収益性を向上させるための戦略を策定するための分析。</w:t>
            </w:r>
          </w:p>
        </w:tc>
      </w:tr>
      <w:tr w:rsidR="00C05DE3" w:rsidRPr="008327B1" w14:paraId="4D23236C" w14:textId="77777777" w:rsidTr="4C078B9E">
        <w:trPr>
          <w:cantSplit/>
          <w:trHeight w:val="432"/>
          <w:jc w:val="center"/>
        </w:trPr>
        <w:tc>
          <w:tcPr>
            <w:tcW w:w="2589" w:type="dxa"/>
          </w:tcPr>
          <w:p w14:paraId="63261CCC" w14:textId="77777777" w:rsidR="00C05DE3" w:rsidRPr="008327B1" w:rsidRDefault="00C05DE3" w:rsidP="00193898">
            <w:pPr>
              <w:pStyle w:val="StyleArial11ptBefore3ptAfter3pt"/>
              <w:rPr>
                <w:rFonts w:cs="Arial"/>
                <w:szCs w:val="22"/>
              </w:rPr>
            </w:pPr>
            <w:r w:rsidRPr="008327B1">
              <w:rPr>
                <w:rFonts w:cs="Arial"/>
                <w:szCs w:val="22"/>
              </w:rPr>
              <w:t>System</w:t>
            </w:r>
          </w:p>
        </w:tc>
        <w:tc>
          <w:tcPr>
            <w:tcW w:w="8448" w:type="dxa"/>
          </w:tcPr>
          <w:p w14:paraId="482BA343" w14:textId="77777777" w:rsidR="00C05DE3" w:rsidRPr="008327B1" w:rsidRDefault="00C05DE3" w:rsidP="00193898">
            <w:pPr>
              <w:ind w:left="-2"/>
              <w:rPr>
                <w:rFonts w:cs="Arial"/>
                <w:szCs w:val="22"/>
              </w:rPr>
            </w:pPr>
            <w:r w:rsidRPr="008327B1">
              <w:rPr>
                <w:rFonts w:cs="Arial"/>
                <w:szCs w:val="22"/>
              </w:rPr>
              <w:t>In data processing, a collection of people, machines, and methods organized to accomplish a set of specific functions.</w:t>
            </w:r>
          </w:p>
        </w:tc>
      </w:tr>
      <w:tr w:rsidR="00C05DE3" w:rsidRPr="008327B1" w14:paraId="3ECD29CE" w14:textId="77777777" w:rsidTr="4C078B9E">
        <w:trPr>
          <w:cantSplit/>
          <w:trHeight w:val="432"/>
          <w:jc w:val="center"/>
        </w:trPr>
        <w:tc>
          <w:tcPr>
            <w:tcW w:w="2589" w:type="dxa"/>
          </w:tcPr>
          <w:p w14:paraId="5812B728"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システム</w:t>
            </w:r>
          </w:p>
        </w:tc>
        <w:tc>
          <w:tcPr>
            <w:tcW w:w="8448" w:type="dxa"/>
          </w:tcPr>
          <w:p w14:paraId="610959F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データ処理において、一連の特定の機能を達成するために組織化された人、機械、方法の集まり。</w:t>
            </w:r>
          </w:p>
        </w:tc>
      </w:tr>
      <w:tr w:rsidR="00C05DE3" w:rsidRPr="008327B1" w14:paraId="6426A0BA" w14:textId="77777777" w:rsidTr="4C078B9E">
        <w:trPr>
          <w:cantSplit/>
          <w:trHeight w:val="432"/>
          <w:jc w:val="center"/>
        </w:trPr>
        <w:tc>
          <w:tcPr>
            <w:tcW w:w="2589" w:type="dxa"/>
          </w:tcPr>
          <w:p w14:paraId="5FC98BD7" w14:textId="77777777" w:rsidR="00C05DE3" w:rsidRPr="008327B1" w:rsidRDefault="00C05DE3" w:rsidP="00193898">
            <w:pPr>
              <w:pStyle w:val="StyleArial11ptBefore3ptAfter3pt"/>
              <w:rPr>
                <w:rFonts w:cs="Arial"/>
                <w:szCs w:val="22"/>
              </w:rPr>
            </w:pPr>
            <w:r w:rsidRPr="008327B1">
              <w:rPr>
                <w:rFonts w:cs="Arial"/>
                <w:szCs w:val="22"/>
              </w:rPr>
              <w:t>System Development Life Cycle (SDLC)</w:t>
            </w:r>
          </w:p>
        </w:tc>
        <w:tc>
          <w:tcPr>
            <w:tcW w:w="8448" w:type="dxa"/>
          </w:tcPr>
          <w:p w14:paraId="5206A64C" w14:textId="77777777" w:rsidR="00C05DE3" w:rsidRPr="008327B1" w:rsidRDefault="00C05DE3" w:rsidP="00193898">
            <w:pPr>
              <w:ind w:left="-2"/>
              <w:rPr>
                <w:rFonts w:cs="Arial"/>
                <w:szCs w:val="22"/>
              </w:rPr>
            </w:pPr>
            <w:r w:rsidRPr="008327B1">
              <w:rPr>
                <w:rFonts w:cs="Arial"/>
                <w:szCs w:val="22"/>
              </w:rPr>
              <w:t>A process used to design and implement a new system, including analysis, design, testing, implementation, and maintenance.</w:t>
            </w:r>
          </w:p>
        </w:tc>
      </w:tr>
      <w:tr w:rsidR="00C05DE3" w:rsidRPr="008327B1" w14:paraId="6451C66E" w14:textId="77777777" w:rsidTr="4C078B9E">
        <w:trPr>
          <w:cantSplit/>
          <w:trHeight w:val="432"/>
          <w:jc w:val="center"/>
        </w:trPr>
        <w:tc>
          <w:tcPr>
            <w:tcW w:w="2589" w:type="dxa"/>
          </w:tcPr>
          <w:p w14:paraId="38F0E7B9"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システム開発ライフサイクル（SDLC）</w:t>
            </w:r>
          </w:p>
        </w:tc>
        <w:tc>
          <w:tcPr>
            <w:tcW w:w="8448" w:type="dxa"/>
          </w:tcPr>
          <w:p w14:paraId="0CF66A1E"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分析、設計、テスト、実装、保守を含む、新しいシステムの設計と実装に使用されるプロセス。</w:t>
            </w:r>
          </w:p>
        </w:tc>
      </w:tr>
      <w:tr w:rsidR="00C05DE3" w:rsidRPr="008327B1" w14:paraId="66A84257" w14:textId="77777777" w:rsidTr="4C078B9E">
        <w:trPr>
          <w:cantSplit/>
          <w:trHeight w:val="432"/>
          <w:jc w:val="center"/>
        </w:trPr>
        <w:tc>
          <w:tcPr>
            <w:tcW w:w="2589" w:type="dxa"/>
          </w:tcPr>
          <w:p w14:paraId="30365961" w14:textId="77777777" w:rsidR="00C05DE3" w:rsidRPr="008327B1" w:rsidRDefault="00C05DE3" w:rsidP="00193898">
            <w:pPr>
              <w:pStyle w:val="StyleArial11ptBefore3ptAfter3pt"/>
              <w:rPr>
                <w:rFonts w:cs="Arial"/>
                <w:szCs w:val="22"/>
              </w:rPr>
            </w:pPr>
            <w:r w:rsidRPr="008327B1">
              <w:rPr>
                <w:rFonts w:cs="Arial"/>
                <w:szCs w:val="22"/>
              </w:rPr>
              <w:t>Systematic Risk</w:t>
            </w:r>
          </w:p>
        </w:tc>
        <w:tc>
          <w:tcPr>
            <w:tcW w:w="8448" w:type="dxa"/>
          </w:tcPr>
          <w:p w14:paraId="300FBBE6" w14:textId="77777777" w:rsidR="00C05DE3" w:rsidRPr="008327B1" w:rsidRDefault="00C05DE3" w:rsidP="00193898">
            <w:pPr>
              <w:ind w:left="-2"/>
              <w:rPr>
                <w:rFonts w:cs="Arial"/>
                <w:szCs w:val="22"/>
              </w:rPr>
            </w:pPr>
            <w:r w:rsidRPr="008327B1">
              <w:rPr>
                <w:rFonts w:cs="Arial"/>
                <w:szCs w:val="22"/>
              </w:rPr>
              <w:t>The portion of stock price (or portfolio) movement that is attributable to the movement of the market as a whole.  (Also called Market Risk.)</w:t>
            </w:r>
          </w:p>
        </w:tc>
      </w:tr>
      <w:tr w:rsidR="00C05DE3" w:rsidRPr="008327B1" w14:paraId="6EC48AD8" w14:textId="77777777" w:rsidTr="4C078B9E">
        <w:trPr>
          <w:cantSplit/>
          <w:trHeight w:val="432"/>
          <w:jc w:val="center"/>
        </w:trPr>
        <w:tc>
          <w:tcPr>
            <w:tcW w:w="2589" w:type="dxa"/>
          </w:tcPr>
          <w:p w14:paraId="6005F100"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システマティック・リスク</w:t>
            </w:r>
          </w:p>
        </w:tc>
        <w:tc>
          <w:tcPr>
            <w:tcW w:w="8448" w:type="dxa"/>
          </w:tcPr>
          <w:p w14:paraId="5EFB6E55"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株価（またはポートフォリオ）の動きのうち、市場全体の動きに起因する部分。  (市場リスクとも呼ばれる）。</w:t>
            </w:r>
          </w:p>
        </w:tc>
      </w:tr>
      <w:tr w:rsidR="00C05DE3" w:rsidRPr="008327B1" w14:paraId="572AC5FF" w14:textId="77777777" w:rsidTr="4C078B9E">
        <w:trPr>
          <w:cantSplit/>
          <w:trHeight w:val="432"/>
          <w:jc w:val="center"/>
        </w:trPr>
        <w:tc>
          <w:tcPr>
            <w:tcW w:w="2589" w:type="dxa"/>
          </w:tcPr>
          <w:p w14:paraId="050F63C1" w14:textId="77777777" w:rsidR="00C05DE3" w:rsidRPr="008327B1" w:rsidRDefault="00C05DE3" w:rsidP="00193898">
            <w:pPr>
              <w:pStyle w:val="StyleArial11ptBefore3ptAfter3pt"/>
              <w:rPr>
                <w:rFonts w:cs="Arial"/>
                <w:szCs w:val="22"/>
              </w:rPr>
            </w:pPr>
            <w:r w:rsidRPr="008327B1">
              <w:rPr>
                <w:rFonts w:cs="Arial"/>
                <w:szCs w:val="22"/>
              </w:rPr>
              <w:t>Systems Development</w:t>
            </w:r>
          </w:p>
        </w:tc>
        <w:tc>
          <w:tcPr>
            <w:tcW w:w="8448" w:type="dxa"/>
          </w:tcPr>
          <w:p w14:paraId="3A728A27" w14:textId="77777777" w:rsidR="00C05DE3" w:rsidRPr="008327B1" w:rsidRDefault="00C05DE3" w:rsidP="00193898">
            <w:pPr>
              <w:ind w:left="-2"/>
              <w:rPr>
                <w:rFonts w:cs="Arial"/>
                <w:szCs w:val="22"/>
              </w:rPr>
            </w:pPr>
            <w:r w:rsidRPr="008327B1">
              <w:rPr>
                <w:rFonts w:cs="Arial"/>
                <w:szCs w:val="22"/>
              </w:rPr>
              <w:t>A process used to determine the needs of an information system and then designing and implementing the system to meet those needs.</w:t>
            </w:r>
          </w:p>
        </w:tc>
      </w:tr>
      <w:tr w:rsidR="00C05DE3" w:rsidRPr="008327B1" w14:paraId="6C8C59B8" w14:textId="77777777" w:rsidTr="4C078B9E">
        <w:trPr>
          <w:cantSplit/>
          <w:trHeight w:val="432"/>
          <w:jc w:val="center"/>
        </w:trPr>
        <w:tc>
          <w:tcPr>
            <w:tcW w:w="2589" w:type="dxa"/>
          </w:tcPr>
          <w:p w14:paraId="1EFA9A96"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システム開発</w:t>
            </w:r>
          </w:p>
        </w:tc>
        <w:tc>
          <w:tcPr>
            <w:tcW w:w="8448" w:type="dxa"/>
          </w:tcPr>
          <w:p w14:paraId="0F0922E5"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情報システムのニーズを決定し、そのニーズを満たすシステムを設計・実装するためのプロセス。</w:t>
            </w:r>
          </w:p>
        </w:tc>
      </w:tr>
      <w:tr w:rsidR="00C05DE3" w:rsidRPr="008327B1" w14:paraId="5024FF8F" w14:textId="77777777" w:rsidTr="4C078B9E">
        <w:trPr>
          <w:cantSplit/>
          <w:trHeight w:val="432"/>
          <w:jc w:val="center"/>
        </w:trPr>
        <w:tc>
          <w:tcPr>
            <w:tcW w:w="2589" w:type="dxa"/>
          </w:tcPr>
          <w:p w14:paraId="5F5AE054" w14:textId="77777777" w:rsidR="00C05DE3" w:rsidRPr="008327B1" w:rsidRDefault="00C05DE3" w:rsidP="00193898">
            <w:pPr>
              <w:pStyle w:val="StyleArial11ptBefore3ptAfter3pt"/>
              <w:rPr>
                <w:rFonts w:cs="Arial"/>
                <w:szCs w:val="22"/>
              </w:rPr>
            </w:pPr>
            <w:r w:rsidRPr="008327B1">
              <w:rPr>
                <w:rFonts w:cs="Arial"/>
                <w:szCs w:val="22"/>
              </w:rPr>
              <w:t>Tactical Plan</w:t>
            </w:r>
          </w:p>
        </w:tc>
        <w:tc>
          <w:tcPr>
            <w:tcW w:w="8448" w:type="dxa"/>
          </w:tcPr>
          <w:p w14:paraId="3C5CD35A" w14:textId="77777777" w:rsidR="00C05DE3" w:rsidRPr="008327B1" w:rsidRDefault="00C05DE3" w:rsidP="00193898">
            <w:pPr>
              <w:ind w:left="-2"/>
              <w:rPr>
                <w:rFonts w:cs="Arial"/>
                <w:szCs w:val="22"/>
              </w:rPr>
            </w:pPr>
            <w:r w:rsidRPr="008327B1">
              <w:rPr>
                <w:rFonts w:cs="Arial"/>
                <w:szCs w:val="22"/>
              </w:rPr>
              <w:t xml:space="preserve">A plan for achieving the entity’s objectives covering a relatively short time period, usually one year. </w:t>
            </w:r>
          </w:p>
        </w:tc>
      </w:tr>
      <w:tr w:rsidR="00C05DE3" w:rsidRPr="008327B1" w14:paraId="09F0ACC1" w14:textId="77777777" w:rsidTr="4C078B9E">
        <w:trPr>
          <w:cantSplit/>
          <w:trHeight w:val="432"/>
          <w:jc w:val="center"/>
        </w:trPr>
        <w:tc>
          <w:tcPr>
            <w:tcW w:w="2589" w:type="dxa"/>
          </w:tcPr>
          <w:p w14:paraId="366CDEF3"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戦術計画</w:t>
            </w:r>
          </w:p>
        </w:tc>
        <w:tc>
          <w:tcPr>
            <w:tcW w:w="8448" w:type="dxa"/>
          </w:tcPr>
          <w:p w14:paraId="09B1ED7E"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企業の目標を達成するための計画で、比較的短い期間（通常は1年間）を対象とする。 </w:t>
            </w:r>
          </w:p>
        </w:tc>
      </w:tr>
      <w:tr w:rsidR="00C05DE3" w:rsidRPr="008327B1" w14:paraId="6CCC5EDE" w14:textId="77777777" w:rsidTr="4C078B9E">
        <w:trPr>
          <w:cantSplit/>
          <w:trHeight w:val="432"/>
          <w:jc w:val="center"/>
        </w:trPr>
        <w:tc>
          <w:tcPr>
            <w:tcW w:w="2589" w:type="dxa"/>
          </w:tcPr>
          <w:p w14:paraId="71202181" w14:textId="77777777" w:rsidR="00C05DE3" w:rsidRPr="008327B1" w:rsidRDefault="00C05DE3" w:rsidP="00193898">
            <w:pPr>
              <w:pStyle w:val="StyleArial11ptBefore3ptAfter3pt"/>
              <w:rPr>
                <w:rFonts w:cs="Arial"/>
                <w:szCs w:val="22"/>
              </w:rPr>
            </w:pPr>
            <w:r w:rsidRPr="008327B1">
              <w:rPr>
                <w:rFonts w:cs="Arial"/>
                <w:szCs w:val="22"/>
              </w:rPr>
              <w:t>Target Costing</w:t>
            </w:r>
          </w:p>
        </w:tc>
        <w:tc>
          <w:tcPr>
            <w:tcW w:w="8448" w:type="dxa"/>
          </w:tcPr>
          <w:p w14:paraId="78B2574F" w14:textId="77777777" w:rsidR="00C05DE3" w:rsidRPr="008327B1" w:rsidRDefault="00C05DE3" w:rsidP="00193898">
            <w:pPr>
              <w:ind w:left="-2"/>
              <w:rPr>
                <w:rFonts w:cs="Arial"/>
                <w:szCs w:val="22"/>
              </w:rPr>
            </w:pPr>
            <w:r w:rsidRPr="008327B1">
              <w:rPr>
                <w:rFonts w:cs="Arial"/>
                <w:szCs w:val="22"/>
              </w:rPr>
              <w:t>A cost management tool used to reduce the overall cost of a product over its entire life cycle. The target is a predetermined cost that should result in an acceptable price to customers as well as an acceptable return to the organization.</w:t>
            </w:r>
          </w:p>
        </w:tc>
      </w:tr>
      <w:tr w:rsidR="00C05DE3" w:rsidRPr="008327B1" w14:paraId="0D1EA373" w14:textId="77777777" w:rsidTr="4C078B9E">
        <w:trPr>
          <w:cantSplit/>
          <w:trHeight w:val="432"/>
          <w:jc w:val="center"/>
        </w:trPr>
        <w:tc>
          <w:tcPr>
            <w:tcW w:w="2589" w:type="dxa"/>
          </w:tcPr>
          <w:p w14:paraId="77605D83"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目標原価計算</w:t>
            </w:r>
          </w:p>
        </w:tc>
        <w:tc>
          <w:tcPr>
            <w:tcW w:w="8448" w:type="dxa"/>
          </w:tcPr>
          <w:p w14:paraId="46F055F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製品のライフサイクル全体にわたる総コストを削減するために使用されるコスト管理ツール。</w:t>
            </w:r>
            <w:r w:rsidRPr="008327B1">
              <w:rPr>
                <w:rFonts w:ascii="BIZ UD明朝 Medium" w:eastAsia="BIZ UD明朝 Medium" w:hAnsi="BIZ UD明朝 Medium" w:cs="Arial" w:hint="eastAsia"/>
                <w:szCs w:val="22"/>
                <w:lang w:eastAsia="ja-JP"/>
              </w:rPr>
              <w:t>ここでいう</w:t>
            </w:r>
            <w:r w:rsidRPr="008327B1">
              <w:rPr>
                <w:rFonts w:ascii="BIZ UD明朝 Medium" w:eastAsia="BIZ UD明朝 Medium" w:hAnsi="BIZ UD明朝 Medium" w:cs="Arial"/>
                <w:szCs w:val="22"/>
                <w:lang w:eastAsia="ja-JP"/>
              </w:rPr>
              <w:t>目標</w:t>
            </w:r>
            <w:r w:rsidRPr="008327B1">
              <w:rPr>
                <w:rFonts w:ascii="BIZ UD明朝 Medium" w:eastAsia="BIZ UD明朝 Medium" w:hAnsi="BIZ UD明朝 Medium" w:cs="Arial" w:hint="eastAsia"/>
                <w:szCs w:val="22"/>
                <w:lang w:eastAsia="ja-JP"/>
              </w:rPr>
              <w:t>と</w:t>
            </w:r>
            <w:r w:rsidRPr="008327B1">
              <w:rPr>
                <w:rFonts w:ascii="BIZ UD明朝 Medium" w:eastAsia="BIZ UD明朝 Medium" w:hAnsi="BIZ UD明朝 Medium" w:cs="Arial"/>
                <w:szCs w:val="22"/>
                <w:lang w:eastAsia="ja-JP"/>
              </w:rPr>
              <w:t>は、顧客に受け入れられる価格となり、</w:t>
            </w:r>
            <w:r w:rsidRPr="008327B1">
              <w:rPr>
                <w:rFonts w:ascii="BIZ UD明朝 Medium" w:eastAsia="BIZ UD明朝 Medium" w:hAnsi="BIZ UD明朝 Medium" w:cs="Arial" w:hint="eastAsia"/>
                <w:szCs w:val="22"/>
                <w:lang w:eastAsia="ja-JP"/>
              </w:rPr>
              <w:t>かつ</w:t>
            </w:r>
            <w:r w:rsidRPr="008327B1">
              <w:rPr>
                <w:rFonts w:ascii="BIZ UD明朝 Medium" w:eastAsia="BIZ UD明朝 Medium" w:hAnsi="BIZ UD明朝 Medium" w:cs="Arial"/>
                <w:szCs w:val="22"/>
                <w:lang w:eastAsia="ja-JP"/>
              </w:rPr>
              <w:t>組織にも受け入れられるリターン</w:t>
            </w:r>
            <w:r w:rsidRPr="008327B1">
              <w:rPr>
                <w:rFonts w:ascii="BIZ UD明朝 Medium" w:eastAsia="BIZ UD明朝 Medium" w:hAnsi="BIZ UD明朝 Medium" w:cs="Arial" w:hint="eastAsia"/>
                <w:szCs w:val="22"/>
                <w:lang w:eastAsia="ja-JP"/>
              </w:rPr>
              <w:t>を得られるような、予定原価のことを指す</w:t>
            </w:r>
            <w:r w:rsidRPr="008327B1">
              <w:rPr>
                <w:rFonts w:ascii="BIZ UD明朝 Medium" w:eastAsia="BIZ UD明朝 Medium" w:hAnsi="BIZ UD明朝 Medium" w:cs="Arial"/>
                <w:szCs w:val="22"/>
                <w:lang w:eastAsia="ja-JP"/>
              </w:rPr>
              <w:t>。</w:t>
            </w:r>
          </w:p>
        </w:tc>
      </w:tr>
      <w:tr w:rsidR="00C05DE3" w:rsidRPr="008327B1" w14:paraId="5D159B20" w14:textId="77777777" w:rsidTr="4C078B9E">
        <w:trPr>
          <w:cantSplit/>
          <w:trHeight w:val="432"/>
          <w:jc w:val="center"/>
        </w:trPr>
        <w:tc>
          <w:tcPr>
            <w:tcW w:w="2589" w:type="dxa"/>
          </w:tcPr>
          <w:p w14:paraId="6B712786" w14:textId="77777777" w:rsidR="00C05DE3" w:rsidRPr="008327B1" w:rsidRDefault="00C05DE3" w:rsidP="00193898">
            <w:pPr>
              <w:pStyle w:val="StyleArial11ptBefore3ptAfter3pt"/>
              <w:rPr>
                <w:rFonts w:cs="Arial"/>
                <w:szCs w:val="22"/>
              </w:rPr>
            </w:pPr>
            <w:r w:rsidRPr="008327B1">
              <w:rPr>
                <w:rFonts w:cs="Arial"/>
                <w:szCs w:val="22"/>
              </w:rPr>
              <w:t>Target Pricing</w:t>
            </w:r>
          </w:p>
        </w:tc>
        <w:tc>
          <w:tcPr>
            <w:tcW w:w="8448" w:type="dxa"/>
          </w:tcPr>
          <w:p w14:paraId="6F063B16" w14:textId="77777777" w:rsidR="00C05DE3" w:rsidRPr="008327B1" w:rsidRDefault="00C05DE3" w:rsidP="00193898">
            <w:pPr>
              <w:ind w:left="-2"/>
              <w:rPr>
                <w:rFonts w:cs="Arial"/>
                <w:szCs w:val="22"/>
              </w:rPr>
            </w:pPr>
            <w:r w:rsidRPr="008327B1">
              <w:rPr>
                <w:rFonts w:cs="Arial"/>
                <w:szCs w:val="22"/>
              </w:rPr>
              <w:t>Setting a selling price for a product or service based on the value of the product or service to the customer, constrained by competitor’s prices of similar items.</w:t>
            </w:r>
          </w:p>
        </w:tc>
      </w:tr>
      <w:tr w:rsidR="00C05DE3" w:rsidRPr="008327B1" w14:paraId="2EBF46AF" w14:textId="77777777" w:rsidTr="4C078B9E">
        <w:trPr>
          <w:cantSplit/>
          <w:trHeight w:val="432"/>
          <w:jc w:val="center"/>
        </w:trPr>
        <w:tc>
          <w:tcPr>
            <w:tcW w:w="2589" w:type="dxa"/>
          </w:tcPr>
          <w:p w14:paraId="20ECF644" w14:textId="3C992A5D" w:rsidR="00C05DE3" w:rsidRPr="008327B1" w:rsidRDefault="009429B6" w:rsidP="00193898">
            <w:pPr>
              <w:pStyle w:val="StyleArial11ptBefore3ptAfter3pt"/>
              <w:rPr>
                <w:rFonts w:cs="Arial"/>
                <w:szCs w:val="22"/>
                <w:lang w:eastAsia="ja-JP"/>
              </w:rPr>
            </w:pPr>
            <w:r w:rsidRPr="009429B6">
              <w:rPr>
                <w:rFonts w:ascii="BIZ UD明朝 Medium" w:eastAsia="BIZ UD明朝 Medium" w:hAnsi="BIZ UD明朝 Medium" w:cs="Arial" w:hint="eastAsia"/>
                <w:szCs w:val="22"/>
                <w:lang w:eastAsia="ja-JP"/>
              </w:rPr>
              <w:t>目標価格設定</w:t>
            </w:r>
          </w:p>
        </w:tc>
        <w:tc>
          <w:tcPr>
            <w:tcW w:w="8448" w:type="dxa"/>
          </w:tcPr>
          <w:p w14:paraId="3DB047CD" w14:textId="77777777" w:rsidR="00C05DE3" w:rsidRPr="008327B1" w:rsidRDefault="00C05DE3" w:rsidP="00193898">
            <w:pPr>
              <w:ind w:left="-2"/>
              <w:rPr>
                <w:rFonts w:ascii="BIZ UD明朝 Medium" w:eastAsia="BIZ UD明朝 Medium" w:hAnsi="BIZ UD明朝 Medium" w:cs="Arial"/>
                <w:szCs w:val="22"/>
                <w:lang w:eastAsia="ja-JP"/>
              </w:rPr>
            </w:pPr>
            <w:r w:rsidRPr="008327B1">
              <w:rPr>
                <w:rFonts w:ascii="BIZ UD明朝 Medium" w:eastAsia="BIZ UD明朝 Medium" w:hAnsi="BIZ UD明朝 Medium" w:cs="Arial"/>
                <w:szCs w:val="22"/>
                <w:lang w:eastAsia="ja-JP"/>
              </w:rPr>
              <w:t>競合他社の類似商品の価格</w:t>
            </w:r>
            <w:r w:rsidRPr="008327B1">
              <w:rPr>
                <w:rFonts w:ascii="BIZ UD明朝 Medium" w:eastAsia="BIZ UD明朝 Medium" w:hAnsi="BIZ UD明朝 Medium" w:cs="Arial" w:hint="eastAsia"/>
                <w:szCs w:val="22"/>
                <w:lang w:eastAsia="ja-JP"/>
              </w:rPr>
              <w:t>を考慮したうえで</w:t>
            </w:r>
            <w:r w:rsidRPr="008327B1">
              <w:rPr>
                <w:rFonts w:ascii="BIZ UD明朝 Medium" w:eastAsia="BIZ UD明朝 Medium" w:hAnsi="BIZ UD明朝 Medium" w:cs="Arial"/>
                <w:szCs w:val="22"/>
                <w:lang w:eastAsia="ja-JP"/>
              </w:rPr>
              <w:t>、商品・サービスの販売価格を</w:t>
            </w:r>
            <w:r w:rsidRPr="008327B1">
              <w:rPr>
                <w:rFonts w:ascii="BIZ UD明朝 Medium" w:eastAsia="BIZ UD明朝 Medium" w:hAnsi="BIZ UD明朝 Medium" w:cs="Arial" w:hint="eastAsia"/>
                <w:szCs w:val="22"/>
                <w:lang w:eastAsia="ja-JP"/>
              </w:rPr>
              <w:t>顧客への提供価値に基づいて</w:t>
            </w:r>
            <w:r w:rsidRPr="008327B1">
              <w:rPr>
                <w:rFonts w:ascii="BIZ UD明朝 Medium" w:eastAsia="BIZ UD明朝 Medium" w:hAnsi="BIZ UD明朝 Medium" w:cs="Arial"/>
                <w:szCs w:val="22"/>
                <w:lang w:eastAsia="ja-JP"/>
              </w:rPr>
              <w:t>設定すること。</w:t>
            </w:r>
          </w:p>
        </w:tc>
      </w:tr>
      <w:tr w:rsidR="00C05DE3" w:rsidRPr="008327B1" w14:paraId="05B9F102" w14:textId="77777777" w:rsidTr="4C078B9E">
        <w:trPr>
          <w:cantSplit/>
          <w:trHeight w:val="432"/>
          <w:jc w:val="center"/>
        </w:trPr>
        <w:tc>
          <w:tcPr>
            <w:tcW w:w="2589" w:type="dxa"/>
          </w:tcPr>
          <w:p w14:paraId="7B077ECA" w14:textId="77777777" w:rsidR="00C05DE3" w:rsidRPr="008327B1" w:rsidRDefault="00C05DE3" w:rsidP="00193898">
            <w:pPr>
              <w:pStyle w:val="StyleArial11ptBefore3ptAfter3pt"/>
              <w:rPr>
                <w:rFonts w:cs="Arial"/>
                <w:szCs w:val="22"/>
              </w:rPr>
            </w:pPr>
            <w:r w:rsidRPr="008327B1">
              <w:rPr>
                <w:rFonts w:cs="Arial"/>
                <w:szCs w:val="22"/>
              </w:rPr>
              <w:t xml:space="preserve">Tariffs </w:t>
            </w:r>
          </w:p>
        </w:tc>
        <w:tc>
          <w:tcPr>
            <w:tcW w:w="8448" w:type="dxa"/>
          </w:tcPr>
          <w:p w14:paraId="6997F5B4" w14:textId="77777777" w:rsidR="00C05DE3" w:rsidRPr="008327B1" w:rsidRDefault="00C05DE3" w:rsidP="00193898">
            <w:pPr>
              <w:ind w:left="-2"/>
              <w:rPr>
                <w:rFonts w:cs="Arial"/>
                <w:szCs w:val="22"/>
              </w:rPr>
            </w:pPr>
            <w:r w:rsidRPr="008327B1">
              <w:rPr>
                <w:rFonts w:cs="Arial"/>
                <w:szCs w:val="22"/>
              </w:rPr>
              <w:t>Taxes levied on goods imported into a country.</w:t>
            </w:r>
          </w:p>
        </w:tc>
      </w:tr>
      <w:tr w:rsidR="00C05DE3" w:rsidRPr="008327B1" w14:paraId="43B5C69D" w14:textId="77777777" w:rsidTr="4C078B9E">
        <w:trPr>
          <w:cantSplit/>
          <w:trHeight w:val="432"/>
          <w:jc w:val="center"/>
        </w:trPr>
        <w:tc>
          <w:tcPr>
            <w:tcW w:w="2589" w:type="dxa"/>
          </w:tcPr>
          <w:p w14:paraId="495F7B72"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lastRenderedPageBreak/>
              <w:t xml:space="preserve">関税 </w:t>
            </w:r>
          </w:p>
        </w:tc>
        <w:tc>
          <w:tcPr>
            <w:tcW w:w="8448" w:type="dxa"/>
          </w:tcPr>
          <w:p w14:paraId="6F0F943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ある国に輸入される商品に課される税金。</w:t>
            </w:r>
          </w:p>
        </w:tc>
      </w:tr>
      <w:tr w:rsidR="00C05DE3" w:rsidRPr="008327B1" w14:paraId="1D2FED52" w14:textId="77777777" w:rsidTr="4C078B9E">
        <w:trPr>
          <w:cantSplit/>
          <w:trHeight w:val="432"/>
          <w:jc w:val="center"/>
        </w:trPr>
        <w:tc>
          <w:tcPr>
            <w:tcW w:w="2589" w:type="dxa"/>
          </w:tcPr>
          <w:p w14:paraId="2F915D90" w14:textId="77777777" w:rsidR="00C05DE3" w:rsidRPr="008327B1" w:rsidRDefault="00C05DE3" w:rsidP="00193898">
            <w:pPr>
              <w:pStyle w:val="StyleArial11ptBefore3ptAfter3pt"/>
              <w:rPr>
                <w:rFonts w:cs="Arial"/>
                <w:szCs w:val="22"/>
              </w:rPr>
            </w:pPr>
            <w:r w:rsidRPr="008327B1">
              <w:rPr>
                <w:rFonts w:cs="Arial"/>
                <w:szCs w:val="22"/>
              </w:rPr>
              <w:t xml:space="preserve">Taxation </w:t>
            </w:r>
          </w:p>
        </w:tc>
        <w:tc>
          <w:tcPr>
            <w:tcW w:w="8448" w:type="dxa"/>
          </w:tcPr>
          <w:p w14:paraId="76BF1FB2" w14:textId="77777777" w:rsidR="00C05DE3" w:rsidRPr="008327B1" w:rsidRDefault="00C05DE3" w:rsidP="00193898">
            <w:pPr>
              <w:ind w:left="-2"/>
              <w:rPr>
                <w:rFonts w:cs="Arial"/>
                <w:szCs w:val="22"/>
              </w:rPr>
            </w:pPr>
            <w:r w:rsidRPr="008327B1">
              <w:rPr>
                <w:rFonts w:cs="Arial"/>
                <w:szCs w:val="22"/>
              </w:rPr>
              <w:t>The act of a government imposing a levy on individuals or corporations.</w:t>
            </w:r>
          </w:p>
        </w:tc>
      </w:tr>
      <w:tr w:rsidR="00C05DE3" w:rsidRPr="008327B1" w14:paraId="75A01DEE" w14:textId="77777777" w:rsidTr="4C078B9E">
        <w:trPr>
          <w:cantSplit/>
          <w:trHeight w:val="432"/>
          <w:jc w:val="center"/>
        </w:trPr>
        <w:tc>
          <w:tcPr>
            <w:tcW w:w="2589" w:type="dxa"/>
          </w:tcPr>
          <w:p w14:paraId="52B02DCB"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 xml:space="preserve">課税 </w:t>
            </w:r>
          </w:p>
        </w:tc>
        <w:tc>
          <w:tcPr>
            <w:tcW w:w="8448" w:type="dxa"/>
          </w:tcPr>
          <w:p w14:paraId="4BD997C4"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政府が個人または法人に賦課金を課す行為。</w:t>
            </w:r>
          </w:p>
        </w:tc>
      </w:tr>
      <w:tr w:rsidR="00C05DE3" w:rsidRPr="008327B1" w14:paraId="6E665252" w14:textId="77777777" w:rsidTr="4C078B9E">
        <w:trPr>
          <w:cantSplit/>
          <w:trHeight w:val="432"/>
          <w:jc w:val="center"/>
        </w:trPr>
        <w:tc>
          <w:tcPr>
            <w:tcW w:w="2589" w:type="dxa"/>
          </w:tcPr>
          <w:p w14:paraId="1AA92A99" w14:textId="77777777" w:rsidR="00C05DE3" w:rsidRPr="008327B1" w:rsidRDefault="00C05DE3" w:rsidP="00193898">
            <w:pPr>
              <w:pStyle w:val="StyleArial11ptBefore3ptAfter3pt"/>
              <w:rPr>
                <w:rFonts w:cs="Arial"/>
                <w:szCs w:val="22"/>
              </w:rPr>
            </w:pPr>
            <w:r w:rsidRPr="008327B1">
              <w:rPr>
                <w:rFonts w:cs="Arial"/>
                <w:szCs w:val="22"/>
              </w:rPr>
              <w:t>Temporary Differences</w:t>
            </w:r>
          </w:p>
        </w:tc>
        <w:tc>
          <w:tcPr>
            <w:tcW w:w="8448" w:type="dxa"/>
          </w:tcPr>
          <w:p w14:paraId="66D4023A" w14:textId="77777777" w:rsidR="00C05DE3" w:rsidRPr="008327B1" w:rsidRDefault="00C05DE3" w:rsidP="00193898">
            <w:pPr>
              <w:ind w:left="-2"/>
              <w:rPr>
                <w:rFonts w:cs="Arial"/>
                <w:szCs w:val="22"/>
              </w:rPr>
            </w:pPr>
            <w:r w:rsidRPr="008327B1">
              <w:rPr>
                <w:rFonts w:cs="Arial"/>
                <w:szCs w:val="22"/>
              </w:rPr>
              <w:t>Difference between accounting income and tax income that will reverse in later years.</w:t>
            </w:r>
          </w:p>
        </w:tc>
      </w:tr>
      <w:tr w:rsidR="00C05DE3" w:rsidRPr="008327B1" w14:paraId="6A6C9051" w14:textId="77777777" w:rsidTr="4C078B9E">
        <w:trPr>
          <w:cantSplit/>
          <w:trHeight w:val="432"/>
          <w:jc w:val="center"/>
        </w:trPr>
        <w:tc>
          <w:tcPr>
            <w:tcW w:w="2589" w:type="dxa"/>
          </w:tcPr>
          <w:p w14:paraId="6670F92A"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hint="eastAsia"/>
                <w:szCs w:val="22"/>
                <w:lang w:eastAsia="ja-JP"/>
              </w:rPr>
              <w:t>一時差異</w:t>
            </w:r>
          </w:p>
        </w:tc>
        <w:tc>
          <w:tcPr>
            <w:tcW w:w="8448" w:type="dxa"/>
          </w:tcPr>
          <w:p w14:paraId="1713B75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会計上の利益と税法上の利益の差額</w:t>
            </w:r>
            <w:r w:rsidRPr="008327B1">
              <w:rPr>
                <w:rFonts w:ascii="BIZ UD明朝 Medium" w:eastAsia="BIZ UD明朝 Medium" w:hAnsi="BIZ UD明朝 Medium" w:cs="Arial" w:hint="eastAsia"/>
                <w:szCs w:val="22"/>
                <w:lang w:eastAsia="ja-JP"/>
              </w:rPr>
              <w:t>であり</w:t>
            </w:r>
            <w:r w:rsidRPr="008327B1">
              <w:rPr>
                <w:rFonts w:ascii="BIZ UD明朝 Medium" w:eastAsia="BIZ UD明朝 Medium" w:hAnsi="BIZ UD明朝 Medium" w:cs="Arial"/>
                <w:szCs w:val="22"/>
                <w:lang w:eastAsia="ja-JP"/>
              </w:rPr>
              <w:t>、後年</w:t>
            </w:r>
            <w:r w:rsidRPr="008327B1">
              <w:rPr>
                <w:rFonts w:ascii="BIZ UD明朝 Medium" w:eastAsia="BIZ UD明朝 Medium" w:hAnsi="BIZ UD明朝 Medium" w:cs="Arial" w:hint="eastAsia"/>
                <w:szCs w:val="22"/>
                <w:lang w:eastAsia="ja-JP"/>
              </w:rPr>
              <w:t>に解消されるもの</w:t>
            </w:r>
            <w:r w:rsidRPr="008327B1">
              <w:rPr>
                <w:rFonts w:ascii="BIZ UD明朝 Medium" w:eastAsia="BIZ UD明朝 Medium" w:hAnsi="BIZ UD明朝 Medium" w:cs="Arial"/>
                <w:szCs w:val="22"/>
                <w:lang w:eastAsia="ja-JP"/>
              </w:rPr>
              <w:t>。</w:t>
            </w:r>
          </w:p>
        </w:tc>
      </w:tr>
      <w:tr w:rsidR="00C05DE3" w:rsidRPr="008327B1" w14:paraId="1AFD4605" w14:textId="77777777" w:rsidTr="4C078B9E">
        <w:trPr>
          <w:cantSplit/>
          <w:trHeight w:val="432"/>
          <w:jc w:val="center"/>
        </w:trPr>
        <w:tc>
          <w:tcPr>
            <w:tcW w:w="2589" w:type="dxa"/>
          </w:tcPr>
          <w:p w14:paraId="61E950DC" w14:textId="77777777" w:rsidR="00C05DE3" w:rsidRPr="008327B1" w:rsidRDefault="00C05DE3" w:rsidP="00193898">
            <w:pPr>
              <w:pStyle w:val="StyleArial11ptBefore3ptAfter3pt"/>
              <w:rPr>
                <w:rFonts w:cs="Arial"/>
                <w:szCs w:val="22"/>
              </w:rPr>
            </w:pPr>
            <w:r w:rsidRPr="008327B1">
              <w:rPr>
                <w:rFonts w:cs="Arial"/>
                <w:szCs w:val="22"/>
              </w:rPr>
              <w:t>The Vs of Big Data</w:t>
            </w:r>
            <w:r w:rsidRPr="008327B1">
              <w:t xml:space="preserve">  </w:t>
            </w:r>
          </w:p>
        </w:tc>
        <w:tc>
          <w:tcPr>
            <w:tcW w:w="8448" w:type="dxa"/>
          </w:tcPr>
          <w:p w14:paraId="4ECFF52B" w14:textId="77777777" w:rsidR="00C05DE3" w:rsidRPr="008327B1" w:rsidRDefault="00C05DE3" w:rsidP="00193898">
            <w:pPr>
              <w:ind w:left="-2"/>
              <w:rPr>
                <w:rFonts w:cs="Arial"/>
                <w:szCs w:val="22"/>
              </w:rPr>
            </w:pPr>
            <w:r w:rsidRPr="008327B1">
              <w:t>Dimensions of Big Data: Volume-scale of data, Velocity- frequency of incoming data, Variety-different forms of data, and Veracity-trustworthiness of data.</w:t>
            </w:r>
          </w:p>
        </w:tc>
      </w:tr>
      <w:tr w:rsidR="00C05DE3" w:rsidRPr="008327B1" w14:paraId="327AF878" w14:textId="77777777" w:rsidTr="4C078B9E">
        <w:trPr>
          <w:cantSplit/>
          <w:trHeight w:val="432"/>
          <w:jc w:val="center"/>
        </w:trPr>
        <w:tc>
          <w:tcPr>
            <w:tcW w:w="2589" w:type="dxa"/>
          </w:tcPr>
          <w:p w14:paraId="0173E7AA"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ビッグデータの</w:t>
            </w:r>
            <w:r w:rsidRPr="008327B1">
              <w:rPr>
                <w:rFonts w:ascii="BIZ UD明朝 Medium" w:eastAsia="BIZ UD明朝 Medium" w:hAnsi="BIZ UD明朝 Medium" w:cs="Arial" w:hint="eastAsia"/>
                <w:szCs w:val="22"/>
                <w:lang w:eastAsia="ja-JP"/>
              </w:rPr>
              <w:t>４V</w:t>
            </w:r>
            <w:r w:rsidRPr="008327B1">
              <w:rPr>
                <w:rFonts w:ascii="BIZ UD明朝 Medium" w:eastAsia="BIZ UD明朝 Medium" w:hAnsi="BIZ UD明朝 Medium"/>
              </w:rPr>
              <w:t xml:space="preserve"> </w:t>
            </w:r>
          </w:p>
        </w:tc>
        <w:tc>
          <w:tcPr>
            <w:tcW w:w="8448" w:type="dxa"/>
          </w:tcPr>
          <w:p w14:paraId="568B20ED" w14:textId="77777777" w:rsidR="00C05DE3" w:rsidRPr="008327B1" w:rsidRDefault="00C05DE3" w:rsidP="00193898">
            <w:pPr>
              <w:ind w:left="-2"/>
              <w:rPr>
                <w:lang w:eastAsia="ja-JP"/>
              </w:rPr>
            </w:pPr>
            <w:r w:rsidRPr="008327B1">
              <w:rPr>
                <w:rFonts w:ascii="BIZ UD明朝 Medium" w:eastAsia="BIZ UD明朝 Medium" w:hAnsi="BIZ UD明朝 Medium"/>
                <w:lang w:eastAsia="ja-JP"/>
              </w:rPr>
              <w:t>ビッグデータの</w:t>
            </w:r>
            <w:r w:rsidRPr="008327B1">
              <w:rPr>
                <w:rFonts w:ascii="BIZ UD明朝 Medium" w:eastAsia="BIZ UD明朝 Medium" w:hAnsi="BIZ UD明朝 Medium" w:hint="eastAsia"/>
                <w:lang w:eastAsia="ja-JP"/>
              </w:rPr>
              <w:t>備えている要素のこと</w:t>
            </w:r>
            <w:r w:rsidRPr="008327B1">
              <w:rPr>
                <w:rFonts w:ascii="BIZ UD明朝 Medium" w:eastAsia="BIZ UD明朝 Medium" w:hAnsi="BIZ UD明朝 Medium"/>
                <w:lang w:eastAsia="ja-JP"/>
              </w:rPr>
              <w:t>：</w:t>
            </w:r>
            <w:r w:rsidRPr="008327B1">
              <w:rPr>
                <w:rFonts w:ascii="BIZ UD明朝 Medium" w:eastAsia="BIZ UD明朝 Medium" w:hAnsi="BIZ UD明朝 Medium" w:hint="eastAsia"/>
                <w:lang w:eastAsia="ja-JP"/>
              </w:rPr>
              <w:t>Volume（</w:t>
            </w:r>
            <w:r w:rsidRPr="008327B1">
              <w:rPr>
                <w:rFonts w:ascii="BIZ UD明朝 Medium" w:eastAsia="BIZ UD明朝 Medium" w:hAnsi="BIZ UD明朝 Medium"/>
                <w:lang w:eastAsia="ja-JP"/>
              </w:rPr>
              <w:t>量</w:t>
            </w:r>
            <w:r w:rsidRPr="008327B1">
              <w:rPr>
                <w:rFonts w:ascii="BIZ UD明朝 Medium" w:eastAsia="BIZ UD明朝 Medium" w:hAnsi="BIZ UD明朝 Medium" w:hint="eastAsia"/>
                <w:lang w:eastAsia="ja-JP"/>
              </w:rPr>
              <w:t>）</w:t>
            </w:r>
            <w:r w:rsidRPr="008327B1">
              <w:rPr>
                <w:rFonts w:ascii="BIZ UD明朝 Medium" w:eastAsia="BIZ UD明朝 Medium" w:hAnsi="BIZ UD明朝 Medium"/>
                <w:lang w:eastAsia="ja-JP"/>
              </w:rPr>
              <w:t>-データ規模、</w:t>
            </w:r>
            <w:r w:rsidRPr="008327B1">
              <w:rPr>
                <w:rFonts w:ascii="BIZ UD明朝 Medium" w:eastAsia="BIZ UD明朝 Medium" w:hAnsi="BIZ UD明朝 Medium" w:hint="eastAsia"/>
                <w:lang w:eastAsia="ja-JP"/>
              </w:rPr>
              <w:t>Velocity（</w:t>
            </w:r>
            <w:r w:rsidRPr="008327B1">
              <w:rPr>
                <w:rFonts w:ascii="BIZ UD明朝 Medium" w:eastAsia="BIZ UD明朝 Medium" w:hAnsi="BIZ UD明朝 Medium"/>
                <w:lang w:eastAsia="ja-JP"/>
              </w:rPr>
              <w:t>速度</w:t>
            </w:r>
            <w:r w:rsidRPr="008327B1">
              <w:rPr>
                <w:rFonts w:ascii="BIZ UD明朝 Medium" w:eastAsia="BIZ UD明朝 Medium" w:hAnsi="BIZ UD明朝 Medium" w:hint="eastAsia"/>
                <w:lang w:eastAsia="ja-JP"/>
              </w:rPr>
              <w:t>）</w:t>
            </w:r>
            <w:r w:rsidRPr="008327B1">
              <w:rPr>
                <w:rFonts w:ascii="BIZ UD明朝 Medium" w:eastAsia="BIZ UD明朝 Medium" w:hAnsi="BIZ UD明朝 Medium"/>
                <w:lang w:eastAsia="ja-JP"/>
              </w:rPr>
              <w:t>-データ</w:t>
            </w:r>
            <w:r w:rsidRPr="008327B1">
              <w:rPr>
                <w:rFonts w:ascii="BIZ UD明朝 Medium" w:eastAsia="BIZ UD明朝 Medium" w:hAnsi="BIZ UD明朝 Medium" w:hint="eastAsia"/>
                <w:lang w:eastAsia="ja-JP"/>
              </w:rPr>
              <w:t>入力</w:t>
            </w:r>
            <w:r w:rsidRPr="008327B1">
              <w:rPr>
                <w:rFonts w:ascii="BIZ UD明朝 Medium" w:eastAsia="BIZ UD明朝 Medium" w:hAnsi="BIZ UD明朝 Medium"/>
                <w:lang w:eastAsia="ja-JP"/>
              </w:rPr>
              <w:t>の頻度、</w:t>
            </w:r>
            <w:r w:rsidRPr="008327B1">
              <w:rPr>
                <w:rFonts w:ascii="BIZ UD明朝 Medium" w:eastAsia="BIZ UD明朝 Medium" w:hAnsi="BIZ UD明朝 Medium" w:hint="eastAsia"/>
                <w:lang w:eastAsia="ja-JP"/>
              </w:rPr>
              <w:t>Variety(</w:t>
            </w:r>
            <w:r w:rsidRPr="008327B1">
              <w:rPr>
                <w:rFonts w:ascii="BIZ UD明朝 Medium" w:eastAsia="BIZ UD明朝 Medium" w:hAnsi="BIZ UD明朝 Medium"/>
                <w:lang w:eastAsia="ja-JP"/>
              </w:rPr>
              <w:t>多様性</w:t>
            </w:r>
            <w:r w:rsidRPr="008327B1">
              <w:rPr>
                <w:rFonts w:ascii="BIZ UD明朝 Medium" w:eastAsia="BIZ UD明朝 Medium" w:hAnsi="BIZ UD明朝 Medium" w:hint="eastAsia"/>
                <w:lang w:eastAsia="ja-JP"/>
              </w:rPr>
              <w:t>)</w:t>
            </w:r>
            <w:r w:rsidRPr="008327B1">
              <w:rPr>
                <w:rFonts w:ascii="BIZ UD明朝 Medium" w:eastAsia="BIZ UD明朝 Medium" w:hAnsi="BIZ UD明朝 Medium"/>
                <w:lang w:eastAsia="ja-JP"/>
              </w:rPr>
              <w:t>-さまざまな形式のデータ、</w:t>
            </w:r>
            <w:r w:rsidRPr="008327B1">
              <w:rPr>
                <w:rFonts w:ascii="BIZ UD明朝 Medium" w:eastAsia="BIZ UD明朝 Medium" w:hAnsi="BIZ UD明朝 Medium" w:hint="eastAsia"/>
                <w:lang w:eastAsia="ja-JP"/>
              </w:rPr>
              <w:t>Veracity(</w:t>
            </w:r>
            <w:r w:rsidRPr="008327B1">
              <w:rPr>
                <w:rFonts w:ascii="BIZ UD明朝 Medium" w:eastAsia="BIZ UD明朝 Medium" w:hAnsi="BIZ UD明朝 Medium"/>
                <w:lang w:eastAsia="ja-JP"/>
              </w:rPr>
              <w:t>真実性</w:t>
            </w:r>
            <w:r w:rsidRPr="008327B1">
              <w:rPr>
                <w:rFonts w:ascii="BIZ UD明朝 Medium" w:eastAsia="BIZ UD明朝 Medium" w:hAnsi="BIZ UD明朝 Medium" w:hint="eastAsia"/>
                <w:lang w:eastAsia="ja-JP"/>
              </w:rPr>
              <w:t>)</w:t>
            </w:r>
            <w:r w:rsidRPr="008327B1">
              <w:rPr>
                <w:rFonts w:ascii="BIZ UD明朝 Medium" w:eastAsia="BIZ UD明朝 Medium" w:hAnsi="BIZ UD明朝 Medium"/>
                <w:lang w:eastAsia="ja-JP"/>
              </w:rPr>
              <w:t>-データの信頼性。</w:t>
            </w:r>
          </w:p>
        </w:tc>
      </w:tr>
      <w:tr w:rsidR="00C05DE3" w:rsidRPr="008327B1" w14:paraId="6D1A1BC1" w14:textId="77777777" w:rsidTr="4C078B9E">
        <w:trPr>
          <w:cantSplit/>
          <w:trHeight w:val="432"/>
          <w:jc w:val="center"/>
        </w:trPr>
        <w:tc>
          <w:tcPr>
            <w:tcW w:w="2589" w:type="dxa"/>
          </w:tcPr>
          <w:p w14:paraId="329AE6C4" w14:textId="77777777" w:rsidR="00C05DE3" w:rsidRPr="008327B1" w:rsidRDefault="00C05DE3" w:rsidP="00193898">
            <w:pPr>
              <w:pStyle w:val="StyleArial11ptBefore3ptAfter3pt"/>
              <w:rPr>
                <w:rFonts w:cs="Arial"/>
                <w:szCs w:val="22"/>
              </w:rPr>
            </w:pPr>
            <w:r w:rsidRPr="008327B1">
              <w:rPr>
                <w:rFonts w:cs="Arial"/>
                <w:szCs w:val="22"/>
              </w:rPr>
              <w:t>Time Drafts</w:t>
            </w:r>
          </w:p>
        </w:tc>
        <w:tc>
          <w:tcPr>
            <w:tcW w:w="8448" w:type="dxa"/>
          </w:tcPr>
          <w:p w14:paraId="7B93B881" w14:textId="77777777" w:rsidR="00C05DE3" w:rsidRPr="008327B1" w:rsidRDefault="00C05DE3" w:rsidP="00193898">
            <w:pPr>
              <w:ind w:left="-2"/>
              <w:rPr>
                <w:rFonts w:cs="Arial"/>
                <w:szCs w:val="22"/>
              </w:rPr>
            </w:pPr>
            <w:r w:rsidRPr="008327B1">
              <w:rPr>
                <w:rFonts w:cs="Arial"/>
                <w:szCs w:val="22"/>
              </w:rPr>
              <w:t xml:space="preserve">A financial </w:t>
            </w:r>
            <w:hyperlink r:id="rId234" w:history="1">
              <w:r w:rsidRPr="008327B1">
                <w:rPr>
                  <w:rFonts w:cs="Arial"/>
                  <w:szCs w:val="22"/>
                </w:rPr>
                <w:t>instrument</w:t>
              </w:r>
            </w:hyperlink>
            <w:r w:rsidRPr="008327B1">
              <w:rPr>
                <w:rFonts w:cs="Arial"/>
                <w:szCs w:val="22"/>
              </w:rPr>
              <w:t xml:space="preserve"> that is payable at a specified point in the future.</w:t>
            </w:r>
          </w:p>
        </w:tc>
      </w:tr>
      <w:tr w:rsidR="00C05DE3" w:rsidRPr="008327B1" w14:paraId="620EE5F6" w14:textId="77777777" w:rsidTr="4C078B9E">
        <w:trPr>
          <w:cantSplit/>
          <w:trHeight w:val="432"/>
          <w:jc w:val="center"/>
        </w:trPr>
        <w:tc>
          <w:tcPr>
            <w:tcW w:w="2589" w:type="dxa"/>
          </w:tcPr>
          <w:p w14:paraId="1DA7B4B9"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確定日払為替手形</w:t>
            </w:r>
            <w:r w:rsidRPr="008327B1">
              <w:rPr>
                <w:rFonts w:ascii="BIZ UD明朝 Medium" w:eastAsia="BIZ UD明朝 Medium" w:hAnsi="BIZ UD明朝 Medium" w:cs="Arial" w:hint="eastAsia"/>
                <w:szCs w:val="22"/>
                <w:lang w:eastAsia="ja-JP"/>
              </w:rPr>
              <w:t>（</w:t>
            </w:r>
            <w:r w:rsidRPr="008327B1">
              <w:rPr>
                <w:rFonts w:ascii="BIZ UD明朝 Medium" w:eastAsia="BIZ UD明朝 Medium" w:hAnsi="BIZ UD明朝 Medium" w:cs="Arial"/>
                <w:szCs w:val="22"/>
                <w:lang w:eastAsia="ja-JP"/>
              </w:rPr>
              <w:t>タイムドラフト</w:t>
            </w:r>
            <w:r w:rsidRPr="008327B1">
              <w:rPr>
                <w:rFonts w:ascii="BIZ UD明朝 Medium" w:eastAsia="BIZ UD明朝 Medium" w:hAnsi="BIZ UD明朝 Medium" w:cs="Arial" w:hint="eastAsia"/>
                <w:szCs w:val="22"/>
                <w:lang w:eastAsia="ja-JP"/>
              </w:rPr>
              <w:t>）</w:t>
            </w:r>
          </w:p>
        </w:tc>
        <w:tc>
          <w:tcPr>
            <w:tcW w:w="8448" w:type="dxa"/>
          </w:tcPr>
          <w:p w14:paraId="45CCEF8E"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支払いの期日が設定された金融商品のひとつ</w:t>
            </w:r>
            <w:r w:rsidRPr="008327B1">
              <w:rPr>
                <w:rFonts w:ascii="BIZ UD明朝 Medium" w:eastAsia="BIZ UD明朝 Medium" w:hAnsi="BIZ UD明朝 Medium" w:cs="Arial"/>
                <w:szCs w:val="22"/>
                <w:lang w:eastAsia="ja-JP"/>
              </w:rPr>
              <w:t>。</w:t>
            </w:r>
          </w:p>
        </w:tc>
      </w:tr>
      <w:tr w:rsidR="00C05DE3" w:rsidRPr="008327B1" w14:paraId="04BBB299" w14:textId="77777777" w:rsidTr="4C078B9E">
        <w:trPr>
          <w:cantSplit/>
          <w:trHeight w:val="432"/>
          <w:jc w:val="center"/>
        </w:trPr>
        <w:tc>
          <w:tcPr>
            <w:tcW w:w="2589" w:type="dxa"/>
          </w:tcPr>
          <w:p w14:paraId="7099043A" w14:textId="77777777" w:rsidR="00C05DE3" w:rsidRPr="008327B1" w:rsidRDefault="00C05DE3" w:rsidP="00193898">
            <w:pPr>
              <w:pStyle w:val="StyleArial11ptBefore3ptAfter3pt"/>
              <w:rPr>
                <w:rFonts w:cs="Arial"/>
                <w:szCs w:val="22"/>
              </w:rPr>
            </w:pPr>
            <w:r w:rsidRPr="008327B1">
              <w:rPr>
                <w:rFonts w:cs="Arial"/>
                <w:szCs w:val="22"/>
              </w:rPr>
              <w:t>Time Series Analysis</w:t>
            </w:r>
          </w:p>
        </w:tc>
        <w:tc>
          <w:tcPr>
            <w:tcW w:w="8448" w:type="dxa"/>
          </w:tcPr>
          <w:p w14:paraId="39441A8F" w14:textId="77777777" w:rsidR="00C05DE3" w:rsidRPr="008327B1" w:rsidRDefault="00C05DE3" w:rsidP="00193898">
            <w:pPr>
              <w:ind w:left="-2"/>
              <w:rPr>
                <w:rFonts w:cs="Arial"/>
                <w:szCs w:val="22"/>
              </w:rPr>
            </w:pPr>
            <w:r w:rsidRPr="008327B1">
              <w:rPr>
                <w:rFonts w:cs="Arial"/>
                <w:szCs w:val="22"/>
              </w:rPr>
              <w:t>Method for analyzing a data series indexed in time order, and used to predict future values based on the previously observed values.</w:t>
            </w:r>
          </w:p>
        </w:tc>
      </w:tr>
      <w:tr w:rsidR="00C05DE3" w:rsidRPr="008327B1" w14:paraId="73DD9914" w14:textId="77777777" w:rsidTr="4C078B9E">
        <w:trPr>
          <w:cantSplit/>
          <w:trHeight w:val="432"/>
          <w:jc w:val="center"/>
        </w:trPr>
        <w:tc>
          <w:tcPr>
            <w:tcW w:w="2589" w:type="dxa"/>
          </w:tcPr>
          <w:p w14:paraId="2FBF5879"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時系列分析</w:t>
            </w:r>
          </w:p>
        </w:tc>
        <w:tc>
          <w:tcPr>
            <w:tcW w:w="8448" w:type="dxa"/>
          </w:tcPr>
          <w:p w14:paraId="5AB1D8F8"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時間順に索引付けされたデータ系列を分析し、以前に観測された値に基づいて将来の値を予測するために使用する方法。</w:t>
            </w:r>
          </w:p>
        </w:tc>
      </w:tr>
      <w:tr w:rsidR="00C05DE3" w:rsidRPr="008327B1" w14:paraId="7F491E03" w14:textId="77777777" w:rsidTr="4C078B9E">
        <w:trPr>
          <w:cantSplit/>
          <w:trHeight w:val="432"/>
          <w:jc w:val="center"/>
        </w:trPr>
        <w:tc>
          <w:tcPr>
            <w:tcW w:w="2589" w:type="dxa"/>
          </w:tcPr>
          <w:p w14:paraId="17467F31" w14:textId="77777777" w:rsidR="00C05DE3" w:rsidRPr="008327B1" w:rsidRDefault="00C05DE3" w:rsidP="00193898">
            <w:pPr>
              <w:pStyle w:val="StyleArial11ptBefore3ptAfter3pt"/>
            </w:pPr>
            <w:r w:rsidRPr="008327B1">
              <w:rPr>
                <w:rFonts w:cs="Arial"/>
                <w:szCs w:val="22"/>
              </w:rPr>
              <w:t>Time Value of Money</w:t>
            </w:r>
          </w:p>
        </w:tc>
        <w:tc>
          <w:tcPr>
            <w:tcW w:w="8448" w:type="dxa"/>
          </w:tcPr>
          <w:p w14:paraId="068A3613" w14:textId="77777777" w:rsidR="00C05DE3" w:rsidRPr="008327B1" w:rsidRDefault="00C05DE3" w:rsidP="00193898">
            <w:r w:rsidRPr="008327B1">
              <w:rPr>
                <w:rFonts w:cs="Arial"/>
                <w:szCs w:val="22"/>
              </w:rPr>
              <w:t xml:space="preserve">The concept that money now is worth more than in the future, even after adjusting for </w:t>
            </w:r>
            <w:hyperlink r:id="rId235" w:history="1">
              <w:r w:rsidRPr="008327B1">
                <w:rPr>
                  <w:rFonts w:cs="Arial"/>
                  <w:szCs w:val="22"/>
                </w:rPr>
                <w:t>inflation</w:t>
              </w:r>
            </w:hyperlink>
            <w:r w:rsidRPr="008327B1">
              <w:rPr>
                <w:rFonts w:cs="Arial"/>
                <w:szCs w:val="22"/>
              </w:rPr>
              <w:t xml:space="preserve">, because the money now can earn </w:t>
            </w:r>
            <w:hyperlink r:id="rId236" w:history="1">
              <w:r w:rsidRPr="008327B1">
                <w:rPr>
                  <w:rFonts w:cs="Arial"/>
                  <w:szCs w:val="22"/>
                </w:rPr>
                <w:t>interest</w:t>
              </w:r>
            </w:hyperlink>
            <w:r w:rsidRPr="008327B1">
              <w:rPr>
                <w:rFonts w:cs="Arial"/>
                <w:szCs w:val="22"/>
              </w:rPr>
              <w:t xml:space="preserve"> until the time the money in the future would be received.</w:t>
            </w:r>
          </w:p>
        </w:tc>
      </w:tr>
      <w:tr w:rsidR="00C05DE3" w:rsidRPr="008327B1" w14:paraId="557D05E8" w14:textId="77777777" w:rsidTr="4C078B9E">
        <w:trPr>
          <w:cantSplit/>
          <w:trHeight w:val="432"/>
          <w:jc w:val="center"/>
        </w:trPr>
        <w:tc>
          <w:tcPr>
            <w:tcW w:w="2589" w:type="dxa"/>
          </w:tcPr>
          <w:p w14:paraId="33115240"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貨幣</w:t>
            </w:r>
            <w:r w:rsidRPr="008327B1">
              <w:rPr>
                <w:rFonts w:ascii="BIZ UD明朝 Medium" w:eastAsia="BIZ UD明朝 Medium" w:hAnsi="BIZ UD明朝 Medium" w:cs="Arial"/>
                <w:szCs w:val="22"/>
              </w:rPr>
              <w:t>の時間価値</w:t>
            </w:r>
          </w:p>
        </w:tc>
        <w:tc>
          <w:tcPr>
            <w:tcW w:w="8448" w:type="dxa"/>
          </w:tcPr>
          <w:p w14:paraId="3A8D3026" w14:textId="77777777" w:rsidR="00C05DE3" w:rsidRPr="008327B1" w:rsidRDefault="00C05DE3" w:rsidP="00193898">
            <w:pPr>
              <w:rPr>
                <w:rFonts w:cs="Arial"/>
                <w:szCs w:val="22"/>
                <w:lang w:eastAsia="ja-JP"/>
              </w:rPr>
            </w:pPr>
            <w:hyperlink r:id="rId237" w:history="1">
              <w:r w:rsidRPr="008327B1">
                <w:rPr>
                  <w:rFonts w:ascii="BIZ UD明朝 Medium" w:eastAsia="BIZ UD明朝 Medium" w:hAnsi="BIZ UD明朝 Medium" w:cs="Arial"/>
                  <w:szCs w:val="22"/>
                  <w:lang w:eastAsia="ja-JP"/>
                </w:rPr>
                <w:t>インフレを</w:t>
              </w:r>
            </w:hyperlink>
            <w:r w:rsidRPr="008327B1">
              <w:rPr>
                <w:rFonts w:ascii="BIZ UD明朝 Medium" w:eastAsia="BIZ UD明朝 Medium" w:hAnsi="BIZ UD明朝 Medium" w:cs="Arial"/>
                <w:szCs w:val="22"/>
                <w:lang w:eastAsia="ja-JP"/>
              </w:rPr>
              <w:t>調整した後でも、今のお金は将来のお金よりも価値がある、という考え方。</w:t>
            </w:r>
          </w:p>
        </w:tc>
      </w:tr>
      <w:tr w:rsidR="00C05DE3" w:rsidRPr="008327B1" w14:paraId="7FD064F4" w14:textId="77777777" w:rsidTr="4C078B9E">
        <w:trPr>
          <w:cantSplit/>
          <w:trHeight w:val="432"/>
          <w:jc w:val="center"/>
        </w:trPr>
        <w:tc>
          <w:tcPr>
            <w:tcW w:w="2589" w:type="dxa"/>
          </w:tcPr>
          <w:p w14:paraId="385888E5" w14:textId="77777777" w:rsidR="00C05DE3" w:rsidRPr="008327B1" w:rsidRDefault="00C05DE3" w:rsidP="00193898">
            <w:pPr>
              <w:pStyle w:val="StyleArial11ptBefore3ptAfter3pt"/>
              <w:rPr>
                <w:rFonts w:cs="Arial"/>
                <w:szCs w:val="22"/>
              </w:rPr>
            </w:pPr>
            <w:r w:rsidRPr="008327B1">
              <w:rPr>
                <w:rFonts w:cs="Arial"/>
                <w:szCs w:val="22"/>
              </w:rPr>
              <w:t>Times Interest Earned</w:t>
            </w:r>
          </w:p>
          <w:p w14:paraId="37889D72" w14:textId="77777777" w:rsidR="00C05DE3" w:rsidRPr="008327B1" w:rsidRDefault="00C05DE3" w:rsidP="00193898">
            <w:pPr>
              <w:pStyle w:val="StyleArial11ptBefore3ptAfter3pt"/>
              <w:rPr>
                <w:rFonts w:cs="Arial"/>
                <w:szCs w:val="22"/>
              </w:rPr>
            </w:pPr>
          </w:p>
        </w:tc>
        <w:tc>
          <w:tcPr>
            <w:tcW w:w="8448" w:type="dxa"/>
          </w:tcPr>
          <w:p w14:paraId="0F0CF99B" w14:textId="77777777" w:rsidR="00C05DE3" w:rsidRPr="008327B1" w:rsidRDefault="00C05DE3" w:rsidP="00193898">
            <w:pPr>
              <w:ind w:left="-2"/>
              <w:rPr>
                <w:rFonts w:cs="Arial"/>
                <w:szCs w:val="22"/>
              </w:rPr>
            </w:pPr>
            <w:r w:rsidRPr="008327B1">
              <w:rPr>
                <w:rFonts w:cs="Arial"/>
                <w:szCs w:val="22"/>
              </w:rPr>
              <w:t>The ratio of earnings before interest, income taxes, and extraordinary items (EBIT) to annual interest expense. A measure of the entity’s ability to make interest payments when they are due; i.e., the number of times interest is covered by earnings. (Also called Interest Coverage.)</w:t>
            </w:r>
          </w:p>
        </w:tc>
      </w:tr>
      <w:tr w:rsidR="00C05DE3" w:rsidRPr="008327B1" w14:paraId="59BF275A" w14:textId="77777777" w:rsidTr="4C078B9E">
        <w:trPr>
          <w:cantSplit/>
          <w:trHeight w:val="432"/>
          <w:jc w:val="center"/>
        </w:trPr>
        <w:tc>
          <w:tcPr>
            <w:tcW w:w="2589" w:type="dxa"/>
          </w:tcPr>
          <w:p w14:paraId="78BDE6F0" w14:textId="1165D27A" w:rsidR="00C05DE3" w:rsidRPr="008327B1" w:rsidRDefault="008E15FC" w:rsidP="00193898">
            <w:pPr>
              <w:pStyle w:val="StyleArial11ptBefore3ptAfter3pt"/>
              <w:rPr>
                <w:rFonts w:cs="Arial"/>
                <w:szCs w:val="22"/>
                <w:lang w:eastAsia="ja-JP"/>
              </w:rPr>
            </w:pPr>
            <w:r w:rsidRPr="008E15FC">
              <w:rPr>
                <w:rFonts w:ascii="BIZ UD明朝 Medium" w:eastAsia="BIZ UD明朝 Medium" w:hAnsi="BIZ UD明朝 Medium" w:cs="Arial" w:hint="eastAsia"/>
                <w:szCs w:val="22"/>
                <w:lang w:eastAsia="ja-JP"/>
              </w:rPr>
              <w:t>インタレストカバレッジレシオ</w:t>
            </w:r>
          </w:p>
        </w:tc>
        <w:tc>
          <w:tcPr>
            <w:tcW w:w="8448" w:type="dxa"/>
          </w:tcPr>
          <w:p w14:paraId="28518099"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利息・税金・特別項目計上前利益（EBIT）の年間支払利息に対する比率。企業が利払いの期日に利払いを行う能力を示す指標で、利払いが利益でカバーされる回数</w:t>
            </w:r>
            <w:r w:rsidRPr="008327B1">
              <w:rPr>
                <w:rFonts w:ascii="BIZ UD明朝 Medium" w:eastAsia="BIZ UD明朝 Medium" w:hAnsi="BIZ UD明朝 Medium" w:cs="Arial" w:hint="eastAsia"/>
                <w:szCs w:val="22"/>
                <w:lang w:eastAsia="ja-JP"/>
              </w:rPr>
              <w:t>を指す</w:t>
            </w:r>
            <w:r w:rsidRPr="008327B1">
              <w:rPr>
                <w:rFonts w:ascii="BIZ UD明朝 Medium" w:eastAsia="BIZ UD明朝 Medium" w:hAnsi="BIZ UD明朝 Medium" w:cs="Arial"/>
                <w:szCs w:val="22"/>
                <w:lang w:eastAsia="ja-JP"/>
              </w:rPr>
              <w:t>。(インタレスト・カバレッジとも呼ばれる）。</w:t>
            </w:r>
          </w:p>
        </w:tc>
      </w:tr>
      <w:tr w:rsidR="00C05DE3" w:rsidRPr="008327B1" w14:paraId="7123E9EC" w14:textId="77777777" w:rsidTr="4C078B9E">
        <w:trPr>
          <w:cantSplit/>
          <w:trHeight w:val="432"/>
          <w:jc w:val="center"/>
        </w:trPr>
        <w:tc>
          <w:tcPr>
            <w:tcW w:w="2589" w:type="dxa"/>
          </w:tcPr>
          <w:p w14:paraId="15558343" w14:textId="77777777" w:rsidR="00C05DE3" w:rsidRPr="008327B1" w:rsidRDefault="00C05DE3" w:rsidP="00193898">
            <w:pPr>
              <w:pStyle w:val="StyleArial11ptBefore3ptAfter3pt"/>
              <w:rPr>
                <w:rFonts w:cs="Arial"/>
                <w:szCs w:val="22"/>
              </w:rPr>
            </w:pPr>
            <w:r w:rsidRPr="008327B1">
              <w:rPr>
                <w:rFonts w:cs="Arial"/>
                <w:szCs w:val="22"/>
              </w:rPr>
              <w:t>Top-Down Approach</w:t>
            </w:r>
          </w:p>
        </w:tc>
        <w:tc>
          <w:tcPr>
            <w:tcW w:w="8448" w:type="dxa"/>
          </w:tcPr>
          <w:p w14:paraId="0C995378" w14:textId="77777777" w:rsidR="00C05DE3" w:rsidRPr="008327B1" w:rsidRDefault="00C05DE3" w:rsidP="00193898">
            <w:pPr>
              <w:ind w:left="-2"/>
              <w:rPr>
                <w:rFonts w:cs="Arial"/>
                <w:szCs w:val="22"/>
              </w:rPr>
            </w:pPr>
            <w:r w:rsidRPr="008327B1">
              <w:rPr>
                <w:rFonts w:cs="Arial"/>
                <w:szCs w:val="22"/>
              </w:rPr>
              <w:t xml:space="preserve">An approach to auditing internal controls whereby </w:t>
            </w:r>
            <w:r w:rsidRPr="008327B1">
              <w:rPr>
                <w:rFonts w:cs="Arial"/>
                <w:szCs w:val="22"/>
                <w:lang w:val="en"/>
              </w:rPr>
              <w:t>specific risk factors are identified to determine the scope and evidence required in the assessment of internal control</w:t>
            </w:r>
            <w:r w:rsidRPr="008327B1">
              <w:rPr>
                <w:rFonts w:cs="Arial"/>
                <w:szCs w:val="22"/>
              </w:rPr>
              <w:t>. (Also called Risk-based Approach.)</w:t>
            </w:r>
          </w:p>
        </w:tc>
      </w:tr>
      <w:tr w:rsidR="00C05DE3" w:rsidRPr="008327B1" w14:paraId="3DF65F8E" w14:textId="77777777" w:rsidTr="4C078B9E">
        <w:trPr>
          <w:cantSplit/>
          <w:trHeight w:val="432"/>
          <w:jc w:val="center"/>
        </w:trPr>
        <w:tc>
          <w:tcPr>
            <w:tcW w:w="2589" w:type="dxa"/>
          </w:tcPr>
          <w:p w14:paraId="09D1FFF1"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lastRenderedPageBreak/>
              <w:t>トップダウン・アプローチ</w:t>
            </w:r>
          </w:p>
        </w:tc>
        <w:tc>
          <w:tcPr>
            <w:tcW w:w="8448" w:type="dxa"/>
          </w:tcPr>
          <w:p w14:paraId="5854881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val="en" w:eastAsia="ja-JP"/>
              </w:rPr>
              <w:t>特定のリスク要因を特定し、内部統制の評価に必要な範囲と証拠を決定</w:t>
            </w:r>
            <w:r w:rsidRPr="008327B1">
              <w:rPr>
                <w:rFonts w:ascii="BIZ UD明朝 Medium" w:eastAsia="BIZ UD明朝 Medium" w:hAnsi="BIZ UD明朝 Medium" w:cs="Arial"/>
                <w:szCs w:val="22"/>
                <w:lang w:eastAsia="ja-JP"/>
              </w:rPr>
              <w:t>する内部統制監査のアプローチ。(リスク・ベース・アプローチとも呼ばれる）。</w:t>
            </w:r>
          </w:p>
        </w:tc>
      </w:tr>
      <w:tr w:rsidR="00C05DE3" w:rsidRPr="008327B1" w14:paraId="54B7504D" w14:textId="77777777" w:rsidTr="4C078B9E">
        <w:trPr>
          <w:cantSplit/>
          <w:trHeight w:val="432"/>
          <w:jc w:val="center"/>
        </w:trPr>
        <w:tc>
          <w:tcPr>
            <w:tcW w:w="2589" w:type="dxa"/>
          </w:tcPr>
          <w:p w14:paraId="2FBCAC12" w14:textId="77777777" w:rsidR="00C05DE3" w:rsidRPr="008327B1" w:rsidRDefault="00C05DE3" w:rsidP="00193898">
            <w:pPr>
              <w:pStyle w:val="StyleArial11ptBefore3ptAfter3pt"/>
              <w:rPr>
                <w:rFonts w:cs="Arial"/>
                <w:szCs w:val="22"/>
              </w:rPr>
            </w:pPr>
            <w:r w:rsidRPr="008327B1">
              <w:rPr>
                <w:rFonts w:cs="Arial"/>
                <w:szCs w:val="22"/>
              </w:rPr>
              <w:t>Tracking Stock</w:t>
            </w:r>
          </w:p>
        </w:tc>
        <w:tc>
          <w:tcPr>
            <w:tcW w:w="8448" w:type="dxa"/>
          </w:tcPr>
          <w:p w14:paraId="7421EE13" w14:textId="77777777" w:rsidR="00C05DE3" w:rsidRPr="008327B1" w:rsidRDefault="00C05DE3" w:rsidP="00193898">
            <w:pPr>
              <w:ind w:left="-2"/>
              <w:rPr>
                <w:rFonts w:cs="Arial"/>
                <w:szCs w:val="22"/>
              </w:rPr>
            </w:pPr>
            <w:r w:rsidRPr="008327B1">
              <w:rPr>
                <w:rFonts w:cs="Arial"/>
                <w:szCs w:val="22"/>
              </w:rPr>
              <w:t>A class of common stock that is tied to the performance of a particular division within the corporation; a way of divesting a business line without losing complete control.</w:t>
            </w:r>
          </w:p>
        </w:tc>
      </w:tr>
      <w:tr w:rsidR="00C05DE3" w:rsidRPr="008327B1" w14:paraId="4DDB4C43" w14:textId="77777777" w:rsidTr="4C078B9E">
        <w:trPr>
          <w:cantSplit/>
          <w:trHeight w:val="432"/>
          <w:jc w:val="center"/>
        </w:trPr>
        <w:tc>
          <w:tcPr>
            <w:tcW w:w="2589" w:type="dxa"/>
          </w:tcPr>
          <w:p w14:paraId="17908E7D"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hint="eastAsia"/>
                <w:szCs w:val="22"/>
                <w:lang w:eastAsia="ja-JP"/>
              </w:rPr>
              <w:t>トラッキング・ストック</w:t>
            </w:r>
          </w:p>
        </w:tc>
        <w:tc>
          <w:tcPr>
            <w:tcW w:w="8448" w:type="dxa"/>
          </w:tcPr>
          <w:p w14:paraId="1FB7163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企業内の特定部門の業績に連動する普通株式の種類。完全な支配権を失うことなく事業部門を切り離す方法。</w:t>
            </w:r>
          </w:p>
        </w:tc>
      </w:tr>
      <w:tr w:rsidR="00C05DE3" w:rsidRPr="008327B1" w14:paraId="78B8F755" w14:textId="77777777" w:rsidTr="4C078B9E">
        <w:trPr>
          <w:cantSplit/>
          <w:trHeight w:val="432"/>
          <w:jc w:val="center"/>
        </w:trPr>
        <w:tc>
          <w:tcPr>
            <w:tcW w:w="2589" w:type="dxa"/>
          </w:tcPr>
          <w:p w14:paraId="710986D8" w14:textId="77777777" w:rsidR="00C05DE3" w:rsidRPr="008327B1" w:rsidRDefault="00C05DE3" w:rsidP="00193898">
            <w:pPr>
              <w:pStyle w:val="StyleArial11ptBefore3ptAfter3pt"/>
              <w:rPr>
                <w:rFonts w:cs="Arial"/>
                <w:szCs w:val="22"/>
              </w:rPr>
            </w:pPr>
            <w:r w:rsidRPr="008327B1">
              <w:rPr>
                <w:rFonts w:cs="Arial"/>
                <w:szCs w:val="22"/>
              </w:rPr>
              <w:t>Trade Credit</w:t>
            </w:r>
          </w:p>
        </w:tc>
        <w:tc>
          <w:tcPr>
            <w:tcW w:w="8448" w:type="dxa"/>
          </w:tcPr>
          <w:p w14:paraId="15870AE0" w14:textId="77777777" w:rsidR="00C05DE3" w:rsidRPr="008327B1" w:rsidRDefault="00C05DE3" w:rsidP="00193898">
            <w:pPr>
              <w:ind w:left="-2"/>
              <w:rPr>
                <w:rFonts w:cs="Arial"/>
                <w:szCs w:val="22"/>
              </w:rPr>
            </w:pPr>
            <w:r w:rsidRPr="008327B1">
              <w:rPr>
                <w:rFonts w:cs="Arial"/>
                <w:szCs w:val="22"/>
              </w:rPr>
              <w:t>Buying goods and services on account; a form of short-term financing.</w:t>
            </w:r>
          </w:p>
        </w:tc>
      </w:tr>
      <w:tr w:rsidR="00C05DE3" w:rsidRPr="008327B1" w14:paraId="796CBA48" w14:textId="77777777" w:rsidTr="4C078B9E">
        <w:trPr>
          <w:cantSplit/>
          <w:trHeight w:val="432"/>
          <w:jc w:val="center"/>
        </w:trPr>
        <w:tc>
          <w:tcPr>
            <w:tcW w:w="2589" w:type="dxa"/>
          </w:tcPr>
          <w:p w14:paraId="6AF56E6A"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hint="eastAsia"/>
                <w:szCs w:val="22"/>
                <w:lang w:eastAsia="ja-JP"/>
              </w:rPr>
              <w:t>企業間信用（トレードクレジット）</w:t>
            </w:r>
          </w:p>
        </w:tc>
        <w:tc>
          <w:tcPr>
            <w:tcW w:w="8448" w:type="dxa"/>
          </w:tcPr>
          <w:p w14:paraId="6499C02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商品やサービスを</w:t>
            </w:r>
            <w:r w:rsidRPr="008327B1">
              <w:rPr>
                <w:rFonts w:ascii="BIZ UD明朝 Medium" w:eastAsia="BIZ UD明朝 Medium" w:hAnsi="BIZ UD明朝 Medium" w:cs="Arial" w:hint="eastAsia"/>
                <w:szCs w:val="22"/>
                <w:lang w:eastAsia="ja-JP"/>
              </w:rPr>
              <w:t>掛取引</w:t>
            </w:r>
            <w:r w:rsidRPr="008327B1">
              <w:rPr>
                <w:rFonts w:ascii="BIZ UD明朝 Medium" w:eastAsia="BIZ UD明朝 Medium" w:hAnsi="BIZ UD明朝 Medium" w:cs="Arial"/>
                <w:szCs w:val="22"/>
                <w:lang w:eastAsia="ja-JP"/>
              </w:rPr>
              <w:t>で購入すること。短期金融の一形態。</w:t>
            </w:r>
          </w:p>
        </w:tc>
      </w:tr>
      <w:tr w:rsidR="00C05DE3" w:rsidRPr="008327B1" w14:paraId="2F1D9433" w14:textId="77777777" w:rsidTr="4C078B9E">
        <w:trPr>
          <w:cantSplit/>
          <w:trHeight w:val="432"/>
          <w:jc w:val="center"/>
        </w:trPr>
        <w:tc>
          <w:tcPr>
            <w:tcW w:w="2589" w:type="dxa"/>
          </w:tcPr>
          <w:p w14:paraId="5B334581" w14:textId="77777777" w:rsidR="00C05DE3" w:rsidRPr="008327B1" w:rsidRDefault="00C05DE3" w:rsidP="00193898">
            <w:pPr>
              <w:pStyle w:val="StyleArial11ptBefore3ptAfter3pt"/>
              <w:rPr>
                <w:rFonts w:cs="Arial"/>
                <w:szCs w:val="22"/>
              </w:rPr>
            </w:pPr>
            <w:r w:rsidRPr="008327B1">
              <w:rPr>
                <w:rFonts w:cs="Arial"/>
                <w:szCs w:val="22"/>
              </w:rPr>
              <w:t>Trade Discount</w:t>
            </w:r>
          </w:p>
        </w:tc>
        <w:tc>
          <w:tcPr>
            <w:tcW w:w="8448" w:type="dxa"/>
          </w:tcPr>
          <w:p w14:paraId="58FE4EB0" w14:textId="77777777" w:rsidR="00C05DE3" w:rsidRPr="008327B1" w:rsidRDefault="00C05DE3" w:rsidP="00193898">
            <w:pPr>
              <w:ind w:left="-2"/>
              <w:rPr>
                <w:rFonts w:cs="Arial"/>
                <w:szCs w:val="22"/>
              </w:rPr>
            </w:pPr>
            <w:r w:rsidRPr="008327B1">
              <w:rPr>
                <w:rFonts w:cs="Arial"/>
                <w:szCs w:val="22"/>
              </w:rPr>
              <w:t xml:space="preserve">A reduction in the stated selling price based on quantities ordered or purchased. </w:t>
            </w:r>
          </w:p>
        </w:tc>
      </w:tr>
      <w:tr w:rsidR="00C05DE3" w:rsidRPr="008327B1" w14:paraId="71AFFE73" w14:textId="77777777" w:rsidTr="4C078B9E">
        <w:trPr>
          <w:cantSplit/>
          <w:trHeight w:val="432"/>
          <w:jc w:val="center"/>
        </w:trPr>
        <w:tc>
          <w:tcPr>
            <w:tcW w:w="2589" w:type="dxa"/>
          </w:tcPr>
          <w:p w14:paraId="1CCB2F56"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トレード・ディスカウント</w:t>
            </w:r>
          </w:p>
        </w:tc>
        <w:tc>
          <w:tcPr>
            <w:tcW w:w="8448" w:type="dxa"/>
          </w:tcPr>
          <w:p w14:paraId="39E3C2A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注文数量または購入数量に基づき、表示された販売価格を引き下げること。 </w:t>
            </w:r>
          </w:p>
        </w:tc>
      </w:tr>
      <w:tr w:rsidR="00C05DE3" w:rsidRPr="008327B1" w14:paraId="6EB8CB88" w14:textId="77777777" w:rsidTr="4C078B9E">
        <w:trPr>
          <w:cantSplit/>
          <w:trHeight w:val="432"/>
          <w:jc w:val="center"/>
        </w:trPr>
        <w:tc>
          <w:tcPr>
            <w:tcW w:w="2589" w:type="dxa"/>
          </w:tcPr>
          <w:p w14:paraId="07C163F0" w14:textId="77777777" w:rsidR="00C05DE3" w:rsidRPr="008327B1" w:rsidRDefault="00C05DE3" w:rsidP="00193898">
            <w:pPr>
              <w:pStyle w:val="StyleArial11ptBefore3ptAfter3pt"/>
              <w:rPr>
                <w:rFonts w:cs="Arial"/>
                <w:szCs w:val="22"/>
              </w:rPr>
            </w:pPr>
            <w:r w:rsidRPr="008327B1">
              <w:rPr>
                <w:rFonts w:cs="Arial"/>
                <w:szCs w:val="22"/>
              </w:rPr>
              <w:t>Trading Securities</w:t>
            </w:r>
          </w:p>
        </w:tc>
        <w:tc>
          <w:tcPr>
            <w:tcW w:w="8448" w:type="dxa"/>
          </w:tcPr>
          <w:p w14:paraId="21239FDE" w14:textId="77777777" w:rsidR="00C05DE3" w:rsidRPr="008327B1" w:rsidRDefault="00C05DE3" w:rsidP="00193898">
            <w:pPr>
              <w:ind w:left="-2"/>
              <w:rPr>
                <w:rFonts w:cs="Arial"/>
                <w:szCs w:val="22"/>
              </w:rPr>
            </w:pPr>
            <w:r w:rsidRPr="008327B1">
              <w:rPr>
                <w:rFonts w:cs="Arial"/>
                <w:szCs w:val="22"/>
              </w:rPr>
              <w:t xml:space="preserve">Investments in debt and equity securities that the company has purchased to sell in the short term. </w:t>
            </w:r>
          </w:p>
        </w:tc>
      </w:tr>
      <w:tr w:rsidR="00C05DE3" w:rsidRPr="008327B1" w14:paraId="5FA55F80" w14:textId="77777777" w:rsidTr="4C078B9E">
        <w:trPr>
          <w:cantSplit/>
          <w:trHeight w:val="432"/>
          <w:jc w:val="center"/>
        </w:trPr>
        <w:tc>
          <w:tcPr>
            <w:tcW w:w="2589" w:type="dxa"/>
          </w:tcPr>
          <w:p w14:paraId="42650FFA"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売買目的有価証券</w:t>
            </w:r>
          </w:p>
        </w:tc>
        <w:tc>
          <w:tcPr>
            <w:tcW w:w="8448" w:type="dxa"/>
          </w:tcPr>
          <w:p w14:paraId="3A22AF21"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会社が短期的に売却するために購入した</w:t>
            </w:r>
            <w:r w:rsidRPr="008327B1">
              <w:rPr>
                <w:rFonts w:ascii="BIZ UD明朝 Medium" w:eastAsia="BIZ UD明朝 Medium" w:hAnsi="BIZ UD明朝 Medium" w:cs="Arial" w:hint="eastAsia"/>
                <w:szCs w:val="22"/>
                <w:lang w:eastAsia="ja-JP"/>
              </w:rPr>
              <w:t>社債</w:t>
            </w:r>
            <w:r w:rsidRPr="008327B1">
              <w:rPr>
                <w:rFonts w:ascii="BIZ UD明朝 Medium" w:eastAsia="BIZ UD明朝 Medium" w:hAnsi="BIZ UD明朝 Medium" w:cs="Arial"/>
                <w:szCs w:val="22"/>
                <w:lang w:eastAsia="ja-JP"/>
              </w:rPr>
              <w:t>および</w:t>
            </w:r>
            <w:r w:rsidRPr="008327B1">
              <w:rPr>
                <w:rFonts w:ascii="BIZ UD明朝 Medium" w:eastAsia="BIZ UD明朝 Medium" w:hAnsi="BIZ UD明朝 Medium" w:cs="Arial" w:hint="eastAsia"/>
                <w:szCs w:val="22"/>
                <w:lang w:eastAsia="ja-JP"/>
              </w:rPr>
              <w:t>株式</w:t>
            </w:r>
            <w:r w:rsidRPr="008327B1">
              <w:rPr>
                <w:rFonts w:ascii="BIZ UD明朝 Medium" w:eastAsia="BIZ UD明朝 Medium" w:hAnsi="BIZ UD明朝 Medium" w:cs="Arial"/>
                <w:szCs w:val="22"/>
                <w:lang w:eastAsia="ja-JP"/>
              </w:rPr>
              <w:t>への投資。</w:t>
            </w:r>
          </w:p>
        </w:tc>
      </w:tr>
      <w:tr w:rsidR="00C05DE3" w:rsidRPr="008327B1" w14:paraId="1CE88791" w14:textId="77777777" w:rsidTr="4C078B9E">
        <w:trPr>
          <w:cantSplit/>
          <w:trHeight w:val="432"/>
          <w:jc w:val="center"/>
        </w:trPr>
        <w:tc>
          <w:tcPr>
            <w:tcW w:w="2589" w:type="dxa"/>
          </w:tcPr>
          <w:p w14:paraId="664D9B86" w14:textId="77777777" w:rsidR="00C05DE3" w:rsidRPr="008327B1" w:rsidRDefault="00C05DE3" w:rsidP="00193898">
            <w:pPr>
              <w:pStyle w:val="StyleArial11ptBefore3ptAfter3pt"/>
              <w:rPr>
                <w:rFonts w:cs="Arial"/>
                <w:szCs w:val="22"/>
              </w:rPr>
            </w:pPr>
            <w:r w:rsidRPr="008327B1">
              <w:rPr>
                <w:rFonts w:cs="Arial"/>
                <w:szCs w:val="22"/>
              </w:rPr>
              <w:t>Transaction Controls</w:t>
            </w:r>
          </w:p>
        </w:tc>
        <w:tc>
          <w:tcPr>
            <w:tcW w:w="8448" w:type="dxa"/>
          </w:tcPr>
          <w:p w14:paraId="4A543E58" w14:textId="77777777" w:rsidR="00C05DE3" w:rsidRPr="008327B1" w:rsidRDefault="00C05DE3" w:rsidP="00193898">
            <w:pPr>
              <w:ind w:left="-2"/>
              <w:rPr>
                <w:rFonts w:cs="Arial"/>
                <w:szCs w:val="22"/>
              </w:rPr>
            </w:pPr>
            <w:r w:rsidRPr="008327B1">
              <w:rPr>
                <w:rFonts w:cs="Arial"/>
                <w:szCs w:val="22"/>
              </w:rPr>
              <w:t>Internal controls within information systems to review individual transactions for accuracy, completeness, and validity.</w:t>
            </w:r>
          </w:p>
        </w:tc>
      </w:tr>
      <w:tr w:rsidR="00C05DE3" w:rsidRPr="008327B1" w14:paraId="67E44C56" w14:textId="77777777" w:rsidTr="4C078B9E">
        <w:trPr>
          <w:cantSplit/>
          <w:trHeight w:val="432"/>
          <w:jc w:val="center"/>
        </w:trPr>
        <w:tc>
          <w:tcPr>
            <w:tcW w:w="2589" w:type="dxa"/>
          </w:tcPr>
          <w:p w14:paraId="1FA59819"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トランザクション・コントロール</w:t>
            </w:r>
          </w:p>
        </w:tc>
        <w:tc>
          <w:tcPr>
            <w:tcW w:w="8448" w:type="dxa"/>
          </w:tcPr>
          <w:p w14:paraId="2EC8C96E"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個々の</w:t>
            </w:r>
            <w:r w:rsidRPr="008327B1">
              <w:rPr>
                <w:rFonts w:ascii="BIZ UD明朝 Medium" w:eastAsia="BIZ UD明朝 Medium" w:hAnsi="BIZ UD明朝 Medium" w:cs="Arial" w:hint="eastAsia"/>
                <w:szCs w:val="22"/>
                <w:lang w:eastAsia="ja-JP"/>
              </w:rPr>
              <w:t>処理</w:t>
            </w:r>
            <w:r w:rsidRPr="008327B1">
              <w:rPr>
                <w:rFonts w:ascii="BIZ UD明朝 Medium" w:eastAsia="BIZ UD明朝 Medium" w:hAnsi="BIZ UD明朝 Medium" w:cs="Arial"/>
                <w:szCs w:val="22"/>
                <w:lang w:eastAsia="ja-JP"/>
              </w:rPr>
              <w:t>の正確性、完全性、妥当性を審査する情報システム内の内部統制。</w:t>
            </w:r>
          </w:p>
        </w:tc>
      </w:tr>
      <w:tr w:rsidR="00C05DE3" w:rsidRPr="008327B1" w14:paraId="3B01B279" w14:textId="77777777" w:rsidTr="4C078B9E">
        <w:trPr>
          <w:cantSplit/>
          <w:trHeight w:val="432"/>
          <w:jc w:val="center"/>
        </w:trPr>
        <w:tc>
          <w:tcPr>
            <w:tcW w:w="2589" w:type="dxa"/>
          </w:tcPr>
          <w:p w14:paraId="3C51751B" w14:textId="77777777" w:rsidR="00C05DE3" w:rsidRPr="008327B1" w:rsidRDefault="00C05DE3" w:rsidP="00193898">
            <w:pPr>
              <w:pStyle w:val="StyleArial11ptBefore3ptAfter3pt"/>
              <w:rPr>
                <w:rFonts w:cs="Arial"/>
                <w:szCs w:val="22"/>
              </w:rPr>
            </w:pPr>
            <w:r w:rsidRPr="008327B1">
              <w:rPr>
                <w:rFonts w:cs="Arial"/>
                <w:szCs w:val="22"/>
              </w:rPr>
              <w:t>Transaction Gains or Losses</w:t>
            </w:r>
          </w:p>
        </w:tc>
        <w:tc>
          <w:tcPr>
            <w:tcW w:w="8448" w:type="dxa"/>
          </w:tcPr>
          <w:p w14:paraId="1C065BEF" w14:textId="77777777" w:rsidR="00C05DE3" w:rsidRPr="008327B1" w:rsidRDefault="00C05DE3" w:rsidP="00193898">
            <w:pPr>
              <w:ind w:left="-2"/>
              <w:rPr>
                <w:rFonts w:cs="Arial"/>
                <w:szCs w:val="22"/>
              </w:rPr>
            </w:pPr>
            <w:r w:rsidRPr="008327B1">
              <w:rPr>
                <w:rFonts w:cs="Arial"/>
                <w:szCs w:val="22"/>
              </w:rPr>
              <w:t xml:space="preserve">Gains or losses that result from a change in exchange rates between the functional currency and the currency in which a foreign currency transaction is denominated. </w:t>
            </w:r>
          </w:p>
        </w:tc>
      </w:tr>
      <w:tr w:rsidR="00C05DE3" w:rsidRPr="008327B1" w14:paraId="18C29875" w14:textId="77777777" w:rsidTr="4C078B9E">
        <w:trPr>
          <w:cantSplit/>
          <w:trHeight w:val="432"/>
          <w:jc w:val="center"/>
        </w:trPr>
        <w:tc>
          <w:tcPr>
            <w:tcW w:w="2589" w:type="dxa"/>
          </w:tcPr>
          <w:p w14:paraId="4B288CD8" w14:textId="77777777" w:rsidR="00C05DE3" w:rsidRPr="008327B1" w:rsidRDefault="00C05DE3" w:rsidP="00193898">
            <w:pPr>
              <w:pStyle w:val="StyleArial11ptBefore3ptAfter3pt"/>
              <w:rPr>
                <w:rFonts w:eastAsia="游明朝" w:cs="Arial"/>
                <w:szCs w:val="22"/>
                <w:lang w:eastAsia="ja-JP"/>
              </w:rPr>
            </w:pPr>
            <w:r w:rsidRPr="008327B1">
              <w:rPr>
                <w:rFonts w:ascii="BIZ UD明朝 Medium" w:eastAsia="BIZ UD明朝 Medium" w:hAnsi="BIZ UD明朝 Medium" w:cs="Arial" w:hint="eastAsia"/>
                <w:szCs w:val="22"/>
                <w:lang w:eastAsia="ja-JP"/>
              </w:rPr>
              <w:t>為替差損益</w:t>
            </w:r>
          </w:p>
        </w:tc>
        <w:tc>
          <w:tcPr>
            <w:tcW w:w="8448" w:type="dxa"/>
          </w:tcPr>
          <w:p w14:paraId="6DB01FD8"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機能通貨と外貨建て取引通貨間の為替レートの変動から生じる利益または損失。 </w:t>
            </w:r>
          </w:p>
        </w:tc>
      </w:tr>
      <w:tr w:rsidR="00C05DE3" w:rsidRPr="008327B1" w14:paraId="1B623B2C" w14:textId="77777777" w:rsidTr="4C078B9E">
        <w:trPr>
          <w:cantSplit/>
          <w:trHeight w:val="432"/>
          <w:jc w:val="center"/>
        </w:trPr>
        <w:tc>
          <w:tcPr>
            <w:tcW w:w="2589" w:type="dxa"/>
          </w:tcPr>
          <w:p w14:paraId="7C5F850F" w14:textId="77777777" w:rsidR="00C05DE3" w:rsidRPr="008327B1" w:rsidRDefault="00C05DE3" w:rsidP="00193898">
            <w:pPr>
              <w:pStyle w:val="StyleArial11ptBefore3ptAfter3pt"/>
              <w:rPr>
                <w:rFonts w:cs="Arial"/>
                <w:szCs w:val="22"/>
              </w:rPr>
            </w:pPr>
            <w:r w:rsidRPr="008327B1">
              <w:rPr>
                <w:rFonts w:cs="Arial"/>
                <w:szCs w:val="22"/>
              </w:rPr>
              <w:t>Transaction Processing</w:t>
            </w:r>
          </w:p>
        </w:tc>
        <w:tc>
          <w:tcPr>
            <w:tcW w:w="8448" w:type="dxa"/>
          </w:tcPr>
          <w:p w14:paraId="7780985E" w14:textId="77777777" w:rsidR="00C05DE3" w:rsidRPr="008327B1" w:rsidRDefault="00C05DE3" w:rsidP="00193898">
            <w:pPr>
              <w:ind w:left="-2"/>
              <w:rPr>
                <w:rFonts w:cs="Arial"/>
                <w:szCs w:val="22"/>
              </w:rPr>
            </w:pPr>
            <w:r w:rsidRPr="008327B1">
              <w:rPr>
                <w:rFonts w:cs="Arial"/>
                <w:szCs w:val="22"/>
              </w:rPr>
              <w:t>The component of an information system that converts economic events into financial transactions, records financial transactions in the accounting records, and distributes financial information to operating personnel.</w:t>
            </w:r>
          </w:p>
        </w:tc>
      </w:tr>
      <w:tr w:rsidR="00C05DE3" w:rsidRPr="008327B1" w14:paraId="1A734958" w14:textId="77777777" w:rsidTr="4C078B9E">
        <w:trPr>
          <w:cantSplit/>
          <w:trHeight w:val="432"/>
          <w:jc w:val="center"/>
        </w:trPr>
        <w:tc>
          <w:tcPr>
            <w:tcW w:w="2589" w:type="dxa"/>
          </w:tcPr>
          <w:p w14:paraId="2284C58D"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トランザクション処理</w:t>
            </w:r>
          </w:p>
        </w:tc>
        <w:tc>
          <w:tcPr>
            <w:tcW w:w="8448" w:type="dxa"/>
          </w:tcPr>
          <w:p w14:paraId="5A9B7F6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経済</w:t>
            </w:r>
            <w:r w:rsidRPr="008327B1">
              <w:rPr>
                <w:rFonts w:ascii="BIZ UD明朝 Medium" w:eastAsia="BIZ UD明朝 Medium" w:hAnsi="BIZ UD明朝 Medium" w:cs="Arial" w:hint="eastAsia"/>
                <w:szCs w:val="22"/>
                <w:lang w:eastAsia="ja-JP"/>
              </w:rPr>
              <w:t>的な出来事</w:t>
            </w:r>
            <w:r w:rsidRPr="008327B1">
              <w:rPr>
                <w:rFonts w:ascii="BIZ UD明朝 Medium" w:eastAsia="BIZ UD明朝 Medium" w:hAnsi="BIZ UD明朝 Medium" w:cs="Arial"/>
                <w:szCs w:val="22"/>
                <w:lang w:eastAsia="ja-JP"/>
              </w:rPr>
              <w:t>を財務取引に変換し、財務取引を会計記録</w:t>
            </w:r>
            <w:r w:rsidRPr="008327B1">
              <w:rPr>
                <w:rFonts w:ascii="BIZ UD明朝 Medium" w:eastAsia="BIZ UD明朝 Medium" w:hAnsi="BIZ UD明朝 Medium" w:cs="Arial" w:hint="eastAsia"/>
                <w:szCs w:val="22"/>
                <w:lang w:eastAsia="ja-JP"/>
              </w:rPr>
              <w:t>として</w:t>
            </w:r>
            <w:r w:rsidRPr="008327B1">
              <w:rPr>
                <w:rFonts w:ascii="BIZ UD明朝 Medium" w:eastAsia="BIZ UD明朝 Medium" w:hAnsi="BIZ UD明朝 Medium" w:cs="Arial"/>
                <w:szCs w:val="22"/>
                <w:lang w:eastAsia="ja-JP"/>
              </w:rPr>
              <w:t>記録し、</w:t>
            </w:r>
            <w:r w:rsidRPr="008327B1">
              <w:rPr>
                <w:rFonts w:ascii="BIZ UD明朝 Medium" w:eastAsia="BIZ UD明朝 Medium" w:hAnsi="BIZ UD明朝 Medium" w:cs="Arial" w:hint="eastAsia"/>
                <w:szCs w:val="22"/>
                <w:lang w:eastAsia="ja-JP"/>
              </w:rPr>
              <w:t>会計</w:t>
            </w:r>
            <w:r w:rsidRPr="008327B1">
              <w:rPr>
                <w:rFonts w:ascii="BIZ UD明朝 Medium" w:eastAsia="BIZ UD明朝 Medium" w:hAnsi="BIZ UD明朝 Medium" w:cs="Arial"/>
                <w:szCs w:val="22"/>
                <w:lang w:eastAsia="ja-JP"/>
              </w:rPr>
              <w:t>情報を</w:t>
            </w:r>
            <w:r w:rsidRPr="008327B1">
              <w:rPr>
                <w:rFonts w:ascii="BIZ UD明朝 Medium" w:eastAsia="BIZ UD明朝 Medium" w:hAnsi="BIZ UD明朝 Medium" w:cs="Arial" w:hint="eastAsia"/>
                <w:szCs w:val="22"/>
                <w:lang w:eastAsia="ja-JP"/>
              </w:rPr>
              <w:t>実務</w:t>
            </w:r>
            <w:r w:rsidRPr="008327B1">
              <w:rPr>
                <w:rFonts w:ascii="BIZ UD明朝 Medium" w:eastAsia="BIZ UD明朝 Medium" w:hAnsi="BIZ UD明朝 Medium" w:cs="Arial"/>
                <w:szCs w:val="22"/>
                <w:lang w:eastAsia="ja-JP"/>
              </w:rPr>
              <w:t>担当者に</w:t>
            </w:r>
            <w:r w:rsidRPr="008327B1">
              <w:rPr>
                <w:rFonts w:ascii="BIZ UD明朝 Medium" w:eastAsia="BIZ UD明朝 Medium" w:hAnsi="BIZ UD明朝 Medium" w:cs="Arial" w:hint="eastAsia"/>
                <w:szCs w:val="22"/>
                <w:lang w:eastAsia="ja-JP"/>
              </w:rPr>
              <w:t>展開</w:t>
            </w:r>
            <w:r w:rsidRPr="008327B1">
              <w:rPr>
                <w:rFonts w:ascii="BIZ UD明朝 Medium" w:eastAsia="BIZ UD明朝 Medium" w:hAnsi="BIZ UD明朝 Medium" w:cs="Arial"/>
                <w:szCs w:val="22"/>
                <w:lang w:eastAsia="ja-JP"/>
              </w:rPr>
              <w:t>する情報システムの構成要素。</w:t>
            </w:r>
          </w:p>
        </w:tc>
      </w:tr>
      <w:tr w:rsidR="00C05DE3" w:rsidRPr="008327B1" w14:paraId="587DEA66" w14:textId="77777777" w:rsidTr="4C078B9E">
        <w:trPr>
          <w:cantSplit/>
          <w:trHeight w:val="432"/>
          <w:jc w:val="center"/>
        </w:trPr>
        <w:tc>
          <w:tcPr>
            <w:tcW w:w="2589" w:type="dxa"/>
          </w:tcPr>
          <w:p w14:paraId="53D16DEA" w14:textId="77777777" w:rsidR="00C05DE3" w:rsidRPr="008327B1" w:rsidRDefault="00C05DE3" w:rsidP="00193898">
            <w:pPr>
              <w:pStyle w:val="StyleArial11ptBefore3ptAfter3pt"/>
              <w:rPr>
                <w:rFonts w:cs="Arial"/>
                <w:szCs w:val="22"/>
              </w:rPr>
            </w:pPr>
            <w:r w:rsidRPr="008327B1">
              <w:rPr>
                <w:rFonts w:cs="Arial"/>
                <w:szCs w:val="22"/>
              </w:rPr>
              <w:t>Transfer Pricing</w:t>
            </w:r>
          </w:p>
        </w:tc>
        <w:tc>
          <w:tcPr>
            <w:tcW w:w="8448" w:type="dxa"/>
          </w:tcPr>
          <w:p w14:paraId="247285A6" w14:textId="77777777" w:rsidR="00C05DE3" w:rsidRPr="008327B1" w:rsidRDefault="00C05DE3" w:rsidP="00193898">
            <w:pPr>
              <w:ind w:left="-2"/>
              <w:rPr>
                <w:rFonts w:cs="Arial"/>
                <w:szCs w:val="22"/>
              </w:rPr>
            </w:pPr>
            <w:r w:rsidRPr="008327B1">
              <w:rPr>
                <w:rFonts w:cs="Arial"/>
                <w:szCs w:val="22"/>
              </w:rPr>
              <w:t xml:space="preserve">Price at which goods and services are transferred from one profit center to another. </w:t>
            </w:r>
          </w:p>
        </w:tc>
      </w:tr>
      <w:tr w:rsidR="00C05DE3" w:rsidRPr="008327B1" w14:paraId="539272B7" w14:textId="77777777" w:rsidTr="4C078B9E">
        <w:trPr>
          <w:cantSplit/>
          <w:trHeight w:val="432"/>
          <w:jc w:val="center"/>
        </w:trPr>
        <w:tc>
          <w:tcPr>
            <w:tcW w:w="2589" w:type="dxa"/>
          </w:tcPr>
          <w:p w14:paraId="719634A0" w14:textId="6D55BD4E" w:rsidR="00C05DE3" w:rsidRPr="008327B1" w:rsidRDefault="00C05DE3" w:rsidP="00193898">
            <w:pPr>
              <w:pStyle w:val="StyleArial11ptBefore3ptAfter3pt"/>
              <w:rPr>
                <w:rFonts w:cs="Arial" w:hint="eastAsia"/>
                <w:szCs w:val="22"/>
                <w:lang w:eastAsia="ja-JP"/>
              </w:rPr>
            </w:pPr>
            <w:r w:rsidRPr="008327B1">
              <w:rPr>
                <w:rFonts w:ascii="BIZ UD明朝 Medium" w:eastAsia="BIZ UD明朝 Medium" w:hAnsi="BIZ UD明朝 Medium" w:cs="Arial"/>
                <w:szCs w:val="22"/>
              </w:rPr>
              <w:t>移転価格</w:t>
            </w:r>
          </w:p>
        </w:tc>
        <w:tc>
          <w:tcPr>
            <w:tcW w:w="8448" w:type="dxa"/>
          </w:tcPr>
          <w:p w14:paraId="2A6DDBB5"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商品やサービスがあるプロフィット・センターから別のプロフィット・センターに移転される際の価格。 </w:t>
            </w:r>
          </w:p>
        </w:tc>
      </w:tr>
      <w:tr w:rsidR="00C05DE3" w:rsidRPr="008327B1" w14:paraId="64FD2B5C" w14:textId="77777777" w:rsidTr="4C078B9E">
        <w:trPr>
          <w:cantSplit/>
          <w:trHeight w:val="432"/>
          <w:jc w:val="center"/>
        </w:trPr>
        <w:tc>
          <w:tcPr>
            <w:tcW w:w="2589" w:type="dxa"/>
          </w:tcPr>
          <w:p w14:paraId="3447A6A8" w14:textId="77777777" w:rsidR="00C05DE3" w:rsidRPr="008327B1" w:rsidRDefault="00C05DE3" w:rsidP="00193898">
            <w:pPr>
              <w:pStyle w:val="StyleArial11ptBefore3ptAfter3pt"/>
              <w:rPr>
                <w:rFonts w:cs="Arial"/>
                <w:szCs w:val="22"/>
              </w:rPr>
            </w:pPr>
            <w:r w:rsidRPr="008327B1">
              <w:rPr>
                <w:rFonts w:cs="Arial"/>
                <w:szCs w:val="22"/>
              </w:rPr>
              <w:t>Translation Adjustments</w:t>
            </w:r>
          </w:p>
        </w:tc>
        <w:tc>
          <w:tcPr>
            <w:tcW w:w="8448" w:type="dxa"/>
          </w:tcPr>
          <w:p w14:paraId="3BD13C25" w14:textId="77777777" w:rsidR="00C05DE3" w:rsidRPr="008327B1" w:rsidRDefault="00C05DE3" w:rsidP="00193898">
            <w:pPr>
              <w:ind w:left="-2"/>
              <w:rPr>
                <w:rFonts w:cs="Arial"/>
                <w:szCs w:val="22"/>
              </w:rPr>
            </w:pPr>
            <w:r w:rsidRPr="008327B1">
              <w:rPr>
                <w:rFonts w:cs="Arial"/>
                <w:szCs w:val="22"/>
              </w:rPr>
              <w:t>Adjustments that result when an entity’s financial statements are translated from the entity’s functional currency into the reporting currency.</w:t>
            </w:r>
          </w:p>
        </w:tc>
      </w:tr>
      <w:tr w:rsidR="00C05DE3" w:rsidRPr="008327B1" w14:paraId="176AB1FE" w14:textId="77777777" w:rsidTr="4C078B9E">
        <w:trPr>
          <w:cantSplit/>
          <w:trHeight w:val="432"/>
          <w:jc w:val="center"/>
        </w:trPr>
        <w:tc>
          <w:tcPr>
            <w:tcW w:w="2589" w:type="dxa"/>
          </w:tcPr>
          <w:p w14:paraId="5F75530B"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lastRenderedPageBreak/>
              <w:t>為替換算調整</w:t>
            </w:r>
          </w:p>
        </w:tc>
        <w:tc>
          <w:tcPr>
            <w:tcW w:w="8448" w:type="dxa"/>
          </w:tcPr>
          <w:p w14:paraId="32FFB90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企業の財務諸表をその企業の機能通貨から報告通貨に換算する際に生じる調整。</w:t>
            </w:r>
          </w:p>
        </w:tc>
      </w:tr>
      <w:tr w:rsidR="00C05DE3" w:rsidRPr="008327B1" w14:paraId="3F980C26" w14:textId="77777777" w:rsidTr="4C078B9E">
        <w:trPr>
          <w:cantSplit/>
          <w:trHeight w:val="432"/>
          <w:jc w:val="center"/>
        </w:trPr>
        <w:tc>
          <w:tcPr>
            <w:tcW w:w="2589" w:type="dxa"/>
          </w:tcPr>
          <w:p w14:paraId="733B0C53" w14:textId="77777777" w:rsidR="00C05DE3" w:rsidRPr="008327B1" w:rsidRDefault="00C05DE3" w:rsidP="00193898">
            <w:pPr>
              <w:pStyle w:val="StyleArial11ptBefore3ptAfter3pt"/>
              <w:rPr>
                <w:rFonts w:cs="Arial"/>
                <w:szCs w:val="22"/>
              </w:rPr>
            </w:pPr>
            <w:r w:rsidRPr="008327B1">
              <w:rPr>
                <w:rFonts w:cs="Arial"/>
                <w:szCs w:val="22"/>
              </w:rPr>
              <w:t>Transmission</w:t>
            </w:r>
          </w:p>
        </w:tc>
        <w:tc>
          <w:tcPr>
            <w:tcW w:w="8448" w:type="dxa"/>
          </w:tcPr>
          <w:p w14:paraId="3B54CF0D" w14:textId="77777777" w:rsidR="00C05DE3" w:rsidRPr="008327B1" w:rsidRDefault="00C05DE3" w:rsidP="00193898">
            <w:pPr>
              <w:ind w:left="-2"/>
              <w:rPr>
                <w:rFonts w:cs="Arial"/>
                <w:szCs w:val="22"/>
              </w:rPr>
            </w:pPr>
            <w:r w:rsidRPr="008327B1">
              <w:rPr>
                <w:rFonts w:cs="Arial"/>
                <w:szCs w:val="22"/>
              </w:rPr>
              <w:t>In communications, the mechanism by which the message is transferred from the sender to the intended recipients.</w:t>
            </w:r>
          </w:p>
        </w:tc>
      </w:tr>
      <w:tr w:rsidR="00C05DE3" w:rsidRPr="008327B1" w14:paraId="61925B7A" w14:textId="77777777" w:rsidTr="4C078B9E">
        <w:trPr>
          <w:cantSplit/>
          <w:trHeight w:val="432"/>
          <w:jc w:val="center"/>
        </w:trPr>
        <w:tc>
          <w:tcPr>
            <w:tcW w:w="2589" w:type="dxa"/>
          </w:tcPr>
          <w:p w14:paraId="4716F342"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トランスミッション</w:t>
            </w:r>
          </w:p>
        </w:tc>
        <w:tc>
          <w:tcPr>
            <w:tcW w:w="8448" w:type="dxa"/>
          </w:tcPr>
          <w:p w14:paraId="567F0291"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通信において、メッセージが送信者から意図する受信者に転送される仕組み。</w:t>
            </w:r>
          </w:p>
        </w:tc>
      </w:tr>
      <w:tr w:rsidR="00C05DE3" w:rsidRPr="008327B1" w14:paraId="2CBE1742" w14:textId="77777777" w:rsidTr="4C078B9E">
        <w:trPr>
          <w:cantSplit/>
          <w:trHeight w:val="432"/>
          <w:jc w:val="center"/>
        </w:trPr>
        <w:tc>
          <w:tcPr>
            <w:tcW w:w="2589" w:type="dxa"/>
          </w:tcPr>
          <w:p w14:paraId="46CC3940" w14:textId="77777777" w:rsidR="00C05DE3" w:rsidRPr="008327B1" w:rsidRDefault="00C05DE3" w:rsidP="00193898">
            <w:pPr>
              <w:pStyle w:val="StyleArial11ptBefore3ptAfter3pt"/>
              <w:rPr>
                <w:rFonts w:cs="Arial"/>
                <w:szCs w:val="22"/>
              </w:rPr>
            </w:pPr>
            <w:r w:rsidRPr="008327B1">
              <w:rPr>
                <w:rFonts w:cs="Arial"/>
                <w:szCs w:val="22"/>
              </w:rPr>
              <w:t>Treasury Bills (T-bills)</w:t>
            </w:r>
          </w:p>
        </w:tc>
        <w:tc>
          <w:tcPr>
            <w:tcW w:w="8448" w:type="dxa"/>
          </w:tcPr>
          <w:p w14:paraId="23BD359A" w14:textId="77777777" w:rsidR="00C05DE3" w:rsidRPr="008327B1" w:rsidRDefault="00C05DE3" w:rsidP="00193898">
            <w:pPr>
              <w:ind w:left="-2"/>
              <w:rPr>
                <w:rFonts w:cs="Arial"/>
                <w:szCs w:val="22"/>
              </w:rPr>
            </w:pPr>
            <w:r w:rsidRPr="008327B1">
              <w:rPr>
                <w:rFonts w:cs="Arial"/>
                <w:szCs w:val="22"/>
              </w:rPr>
              <w:t>Short term securities issued by the U.S. Treasury with minimum denominations of $10,000 and maturities of three months, six months and one year. They are issued at a discount to face value.</w:t>
            </w:r>
          </w:p>
        </w:tc>
      </w:tr>
      <w:tr w:rsidR="00C05DE3" w:rsidRPr="008327B1" w14:paraId="3A81CDDC" w14:textId="77777777" w:rsidTr="4C078B9E">
        <w:trPr>
          <w:cantSplit/>
          <w:trHeight w:val="432"/>
          <w:jc w:val="center"/>
        </w:trPr>
        <w:tc>
          <w:tcPr>
            <w:tcW w:w="2589" w:type="dxa"/>
          </w:tcPr>
          <w:p w14:paraId="138F0F4D"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米国</w:t>
            </w:r>
            <w:r w:rsidRPr="008327B1">
              <w:rPr>
                <w:rFonts w:ascii="BIZ UD明朝 Medium" w:eastAsia="BIZ UD明朝 Medium" w:hAnsi="BIZ UD明朝 Medium" w:cs="Arial"/>
                <w:szCs w:val="22"/>
              </w:rPr>
              <w:t>財務省短期証券</w:t>
            </w:r>
          </w:p>
        </w:tc>
        <w:tc>
          <w:tcPr>
            <w:tcW w:w="8448" w:type="dxa"/>
          </w:tcPr>
          <w:p w14:paraId="724ACC05"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米国財務省が発行する短期証券で、最低額面は1万ドル、満期は3ヶ月、6ヶ月、1年。額面より割安で発行される。</w:t>
            </w:r>
          </w:p>
        </w:tc>
      </w:tr>
      <w:tr w:rsidR="00C05DE3" w:rsidRPr="008327B1" w14:paraId="6FEF0D27" w14:textId="77777777" w:rsidTr="4C078B9E">
        <w:trPr>
          <w:cantSplit/>
          <w:trHeight w:val="432"/>
          <w:jc w:val="center"/>
        </w:trPr>
        <w:tc>
          <w:tcPr>
            <w:tcW w:w="2589" w:type="dxa"/>
          </w:tcPr>
          <w:p w14:paraId="20C33615" w14:textId="77777777" w:rsidR="00C05DE3" w:rsidRPr="008327B1" w:rsidRDefault="00C05DE3" w:rsidP="00193898">
            <w:pPr>
              <w:pStyle w:val="StyleArial11ptBefore3ptAfter3pt"/>
              <w:rPr>
                <w:rFonts w:cs="Arial"/>
                <w:szCs w:val="22"/>
              </w:rPr>
            </w:pPr>
            <w:r w:rsidRPr="008327B1">
              <w:rPr>
                <w:rFonts w:cs="Arial"/>
                <w:szCs w:val="22"/>
              </w:rPr>
              <w:t>Treasury Bonds</w:t>
            </w:r>
          </w:p>
        </w:tc>
        <w:tc>
          <w:tcPr>
            <w:tcW w:w="8448" w:type="dxa"/>
          </w:tcPr>
          <w:p w14:paraId="7BFE9034" w14:textId="77777777" w:rsidR="00C05DE3" w:rsidRPr="008327B1" w:rsidRDefault="00C05DE3" w:rsidP="00193898">
            <w:pPr>
              <w:ind w:left="-2"/>
              <w:rPr>
                <w:rFonts w:cs="Arial"/>
                <w:szCs w:val="22"/>
              </w:rPr>
            </w:pPr>
            <w:r w:rsidRPr="008327B1">
              <w:rPr>
                <w:rFonts w:cs="Arial"/>
                <w:szCs w:val="22"/>
              </w:rPr>
              <w:t>Long term securities issued by the U.S. Treasury with minimum denominations of $1,000 and maturities of ten years or more.</w:t>
            </w:r>
          </w:p>
        </w:tc>
      </w:tr>
      <w:tr w:rsidR="00C05DE3" w:rsidRPr="008327B1" w14:paraId="50A2871D" w14:textId="77777777" w:rsidTr="4C078B9E">
        <w:trPr>
          <w:cantSplit/>
          <w:trHeight w:val="432"/>
          <w:jc w:val="center"/>
        </w:trPr>
        <w:tc>
          <w:tcPr>
            <w:tcW w:w="2589" w:type="dxa"/>
          </w:tcPr>
          <w:p w14:paraId="40D89185"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米国</w:t>
            </w:r>
            <w:r w:rsidRPr="008327B1">
              <w:rPr>
                <w:rFonts w:ascii="BIZ UD明朝 Medium" w:eastAsia="BIZ UD明朝 Medium" w:hAnsi="BIZ UD明朝 Medium" w:cs="Arial"/>
                <w:szCs w:val="22"/>
              </w:rPr>
              <w:t>財務省</w:t>
            </w:r>
            <w:r w:rsidRPr="008327B1">
              <w:rPr>
                <w:rFonts w:ascii="BIZ UD明朝 Medium" w:eastAsia="BIZ UD明朝 Medium" w:hAnsi="BIZ UD明朝 Medium" w:cs="Arial" w:hint="eastAsia"/>
                <w:szCs w:val="22"/>
                <w:lang w:eastAsia="ja-JP"/>
              </w:rPr>
              <w:t>長期証券</w:t>
            </w:r>
          </w:p>
        </w:tc>
        <w:tc>
          <w:tcPr>
            <w:tcW w:w="8448" w:type="dxa"/>
          </w:tcPr>
          <w:p w14:paraId="4F537B00"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米国財務省が発行する最低額面1,000ドル、満期10年以上の長期証券。</w:t>
            </w:r>
          </w:p>
        </w:tc>
      </w:tr>
      <w:tr w:rsidR="00C05DE3" w:rsidRPr="008327B1" w14:paraId="759BAB22" w14:textId="77777777" w:rsidTr="4C078B9E">
        <w:trPr>
          <w:cantSplit/>
          <w:trHeight w:val="432"/>
          <w:jc w:val="center"/>
        </w:trPr>
        <w:tc>
          <w:tcPr>
            <w:tcW w:w="2589" w:type="dxa"/>
          </w:tcPr>
          <w:p w14:paraId="062654C1" w14:textId="77777777" w:rsidR="00C05DE3" w:rsidRPr="008327B1" w:rsidRDefault="00C05DE3" w:rsidP="00193898">
            <w:pPr>
              <w:pStyle w:val="StyleArial11ptBefore3ptAfter3pt"/>
              <w:rPr>
                <w:rFonts w:cs="Arial"/>
                <w:szCs w:val="22"/>
              </w:rPr>
            </w:pPr>
            <w:r w:rsidRPr="008327B1">
              <w:rPr>
                <w:rFonts w:cs="Arial"/>
                <w:szCs w:val="22"/>
              </w:rPr>
              <w:t>Treasury Notes</w:t>
            </w:r>
          </w:p>
        </w:tc>
        <w:tc>
          <w:tcPr>
            <w:tcW w:w="8448" w:type="dxa"/>
          </w:tcPr>
          <w:p w14:paraId="078E3533" w14:textId="77777777" w:rsidR="00C05DE3" w:rsidRPr="008327B1" w:rsidRDefault="00C05DE3" w:rsidP="00193898">
            <w:pPr>
              <w:ind w:left="-2"/>
              <w:rPr>
                <w:rFonts w:cs="Arial"/>
                <w:szCs w:val="22"/>
              </w:rPr>
            </w:pPr>
            <w:r w:rsidRPr="008327B1">
              <w:rPr>
                <w:rFonts w:cs="Arial"/>
                <w:szCs w:val="22"/>
              </w:rPr>
              <w:t>Medium term securities issued by the U.S. Treasury with minimum denominations from $1,000 and maturities of two to ten years.</w:t>
            </w:r>
          </w:p>
        </w:tc>
      </w:tr>
      <w:tr w:rsidR="00C05DE3" w:rsidRPr="008327B1" w14:paraId="77B6D1C3" w14:textId="77777777" w:rsidTr="4C078B9E">
        <w:trPr>
          <w:cantSplit/>
          <w:trHeight w:val="432"/>
          <w:jc w:val="center"/>
        </w:trPr>
        <w:tc>
          <w:tcPr>
            <w:tcW w:w="2589" w:type="dxa"/>
          </w:tcPr>
          <w:p w14:paraId="70012DBC"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米国</w:t>
            </w:r>
            <w:r w:rsidRPr="008327B1">
              <w:rPr>
                <w:rFonts w:ascii="BIZ UD明朝 Medium" w:eastAsia="BIZ UD明朝 Medium" w:hAnsi="BIZ UD明朝 Medium" w:cs="Arial"/>
                <w:szCs w:val="22"/>
              </w:rPr>
              <w:t>財務省</w:t>
            </w:r>
            <w:r w:rsidRPr="008327B1">
              <w:rPr>
                <w:rFonts w:ascii="BIZ UD明朝 Medium" w:eastAsia="BIZ UD明朝 Medium" w:hAnsi="BIZ UD明朝 Medium" w:cs="Arial" w:hint="eastAsia"/>
                <w:szCs w:val="22"/>
                <w:lang w:eastAsia="ja-JP"/>
              </w:rPr>
              <w:t>中期</w:t>
            </w:r>
            <w:r w:rsidRPr="008327B1">
              <w:rPr>
                <w:rFonts w:ascii="BIZ UD明朝 Medium" w:eastAsia="BIZ UD明朝 Medium" w:hAnsi="BIZ UD明朝 Medium" w:cs="Arial"/>
                <w:szCs w:val="22"/>
              </w:rPr>
              <w:t>証券</w:t>
            </w:r>
          </w:p>
        </w:tc>
        <w:tc>
          <w:tcPr>
            <w:tcW w:w="8448" w:type="dxa"/>
          </w:tcPr>
          <w:p w14:paraId="7844853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米国財務省が発行する中期証券で、最低額面は1,000ドルから、満期は2年から10年。</w:t>
            </w:r>
          </w:p>
        </w:tc>
      </w:tr>
      <w:tr w:rsidR="00C05DE3" w:rsidRPr="008327B1" w14:paraId="290E08B0" w14:textId="77777777" w:rsidTr="4C078B9E">
        <w:trPr>
          <w:cantSplit/>
          <w:trHeight w:val="432"/>
          <w:jc w:val="center"/>
        </w:trPr>
        <w:tc>
          <w:tcPr>
            <w:tcW w:w="2589" w:type="dxa"/>
          </w:tcPr>
          <w:p w14:paraId="3B9A16C2" w14:textId="77777777" w:rsidR="00C05DE3" w:rsidRPr="008327B1" w:rsidRDefault="00C05DE3" w:rsidP="00193898">
            <w:pPr>
              <w:pStyle w:val="StyleArial11ptBefore3ptAfter3pt"/>
              <w:rPr>
                <w:rFonts w:cs="Arial"/>
                <w:szCs w:val="22"/>
              </w:rPr>
            </w:pPr>
            <w:r w:rsidRPr="008327B1">
              <w:rPr>
                <w:rFonts w:cs="Arial"/>
                <w:szCs w:val="22"/>
              </w:rPr>
              <w:t>Treasury Stock</w:t>
            </w:r>
          </w:p>
        </w:tc>
        <w:tc>
          <w:tcPr>
            <w:tcW w:w="8448" w:type="dxa"/>
          </w:tcPr>
          <w:p w14:paraId="2167E021" w14:textId="77777777" w:rsidR="00C05DE3" w:rsidRPr="008327B1" w:rsidRDefault="00C05DE3" w:rsidP="00193898">
            <w:pPr>
              <w:ind w:left="-2"/>
              <w:rPr>
                <w:rFonts w:cs="Arial"/>
                <w:szCs w:val="22"/>
              </w:rPr>
            </w:pPr>
            <w:r w:rsidRPr="008327B1">
              <w:rPr>
                <w:rFonts w:cs="Arial"/>
                <w:szCs w:val="22"/>
              </w:rPr>
              <w:t xml:space="preserve">Fully-paid capital stock reacquired by the issuing company through gift, purchase, or otherwise, and available for resale or cancellation. </w:t>
            </w:r>
          </w:p>
        </w:tc>
      </w:tr>
      <w:tr w:rsidR="00C05DE3" w:rsidRPr="008327B1" w14:paraId="3A9EC7A5" w14:textId="77777777" w:rsidTr="4C078B9E">
        <w:trPr>
          <w:cantSplit/>
          <w:trHeight w:val="432"/>
          <w:jc w:val="center"/>
        </w:trPr>
        <w:tc>
          <w:tcPr>
            <w:tcW w:w="2589" w:type="dxa"/>
          </w:tcPr>
          <w:p w14:paraId="1A701258"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自己株式</w:t>
            </w:r>
          </w:p>
        </w:tc>
        <w:tc>
          <w:tcPr>
            <w:tcW w:w="8448" w:type="dxa"/>
          </w:tcPr>
          <w:p w14:paraId="587C7B9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発行会社が贈与、購入またはその他の方法で再取得し、転売または消却が可能な全額払込資本株式。 </w:t>
            </w:r>
          </w:p>
        </w:tc>
      </w:tr>
      <w:tr w:rsidR="00C05DE3" w:rsidRPr="008327B1" w14:paraId="69F18795" w14:textId="77777777" w:rsidTr="4C078B9E">
        <w:trPr>
          <w:cantSplit/>
          <w:trHeight w:val="432"/>
          <w:jc w:val="center"/>
        </w:trPr>
        <w:tc>
          <w:tcPr>
            <w:tcW w:w="2589" w:type="dxa"/>
          </w:tcPr>
          <w:p w14:paraId="785DD2B7" w14:textId="77777777" w:rsidR="00C05DE3" w:rsidRPr="008327B1" w:rsidRDefault="00C05DE3" w:rsidP="00193898">
            <w:pPr>
              <w:pStyle w:val="StyleArial11ptBefore3ptAfter3pt"/>
              <w:rPr>
                <w:rFonts w:cs="Arial"/>
                <w:szCs w:val="22"/>
              </w:rPr>
            </w:pPr>
            <w:r w:rsidRPr="008327B1">
              <w:rPr>
                <w:rFonts w:cs="Arial"/>
                <w:szCs w:val="22"/>
              </w:rPr>
              <w:t>Trial Balance</w:t>
            </w:r>
          </w:p>
        </w:tc>
        <w:tc>
          <w:tcPr>
            <w:tcW w:w="8448" w:type="dxa"/>
          </w:tcPr>
          <w:p w14:paraId="4269A526" w14:textId="77777777" w:rsidR="00C05DE3" w:rsidRPr="008327B1" w:rsidRDefault="00C05DE3" w:rsidP="00193898">
            <w:pPr>
              <w:ind w:left="-2"/>
              <w:rPr>
                <w:rFonts w:cs="Arial"/>
                <w:szCs w:val="22"/>
              </w:rPr>
            </w:pPr>
            <w:r w:rsidRPr="008327B1">
              <w:rPr>
                <w:rFonts w:cs="Arial"/>
                <w:szCs w:val="22"/>
              </w:rPr>
              <w:t xml:space="preserve">A list of all of the accounts in the general ledger with their respective debit or credit balances at a given point in time. </w:t>
            </w:r>
          </w:p>
        </w:tc>
      </w:tr>
      <w:tr w:rsidR="00C05DE3" w:rsidRPr="008327B1" w14:paraId="6ACA5080" w14:textId="77777777" w:rsidTr="4C078B9E">
        <w:trPr>
          <w:cantSplit/>
          <w:trHeight w:val="432"/>
          <w:jc w:val="center"/>
        </w:trPr>
        <w:tc>
          <w:tcPr>
            <w:tcW w:w="2589" w:type="dxa"/>
          </w:tcPr>
          <w:p w14:paraId="71EB44BB"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試算表</w:t>
            </w:r>
          </w:p>
        </w:tc>
        <w:tc>
          <w:tcPr>
            <w:tcW w:w="8448" w:type="dxa"/>
          </w:tcPr>
          <w:p w14:paraId="69B89F7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総勘定元帳のすべての勘定科目と、ある時点におけるそれぞれの借方または貸方の残高の一覧。 </w:t>
            </w:r>
          </w:p>
        </w:tc>
      </w:tr>
      <w:tr w:rsidR="00C05DE3" w:rsidRPr="008327B1" w14:paraId="2C8EEAEE" w14:textId="77777777" w:rsidTr="4C078B9E">
        <w:trPr>
          <w:cantSplit/>
          <w:trHeight w:val="432"/>
          <w:jc w:val="center"/>
        </w:trPr>
        <w:tc>
          <w:tcPr>
            <w:tcW w:w="2589" w:type="dxa"/>
          </w:tcPr>
          <w:p w14:paraId="6E7F2825" w14:textId="77777777" w:rsidR="00C05DE3" w:rsidRPr="008327B1" w:rsidRDefault="00C05DE3" w:rsidP="00193898">
            <w:pPr>
              <w:pStyle w:val="StyleArial11ptBefore3ptAfter3pt"/>
              <w:rPr>
                <w:rFonts w:cs="Arial"/>
                <w:szCs w:val="22"/>
              </w:rPr>
            </w:pPr>
            <w:r w:rsidRPr="008327B1">
              <w:rPr>
                <w:rFonts w:cs="Arial"/>
                <w:szCs w:val="22"/>
              </w:rPr>
              <w:t>Trojan Horse</w:t>
            </w:r>
          </w:p>
        </w:tc>
        <w:tc>
          <w:tcPr>
            <w:tcW w:w="8448" w:type="dxa"/>
          </w:tcPr>
          <w:p w14:paraId="1F341824" w14:textId="77777777" w:rsidR="00C05DE3" w:rsidRPr="008327B1" w:rsidRDefault="00C05DE3" w:rsidP="00193898">
            <w:pPr>
              <w:ind w:left="-2"/>
              <w:rPr>
                <w:rFonts w:cs="Arial"/>
                <w:szCs w:val="22"/>
              </w:rPr>
            </w:pPr>
            <w:r w:rsidRPr="008327B1">
              <w:rPr>
                <w:rFonts w:cs="Arial"/>
                <w:szCs w:val="22"/>
              </w:rPr>
              <w:t>A computer program that appears to perform a useful and innocent function, however, it is actually a malicious program that is harmful when executed.</w:t>
            </w:r>
          </w:p>
        </w:tc>
      </w:tr>
      <w:tr w:rsidR="00C05DE3" w:rsidRPr="008327B1" w14:paraId="5DDE85C0" w14:textId="77777777" w:rsidTr="4C078B9E">
        <w:trPr>
          <w:cantSplit/>
          <w:trHeight w:val="432"/>
          <w:jc w:val="center"/>
        </w:trPr>
        <w:tc>
          <w:tcPr>
            <w:tcW w:w="2589" w:type="dxa"/>
          </w:tcPr>
          <w:p w14:paraId="01D77BBD"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トロイの木馬</w:t>
            </w:r>
          </w:p>
        </w:tc>
        <w:tc>
          <w:tcPr>
            <w:tcW w:w="8448" w:type="dxa"/>
          </w:tcPr>
          <w:p w14:paraId="42B2BBE1"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一見有用で無害な機能を実行するように見えるコンピュータ・プログラムだが、実は実行されると有害な悪意のあるプログラム。</w:t>
            </w:r>
          </w:p>
        </w:tc>
      </w:tr>
      <w:tr w:rsidR="00C05DE3" w:rsidRPr="008327B1" w14:paraId="0BF7F8EB" w14:textId="77777777" w:rsidTr="4C078B9E">
        <w:trPr>
          <w:cantSplit/>
          <w:trHeight w:val="432"/>
          <w:jc w:val="center"/>
        </w:trPr>
        <w:tc>
          <w:tcPr>
            <w:tcW w:w="2589" w:type="dxa"/>
          </w:tcPr>
          <w:p w14:paraId="3CBDED84" w14:textId="77777777" w:rsidR="00C05DE3" w:rsidRPr="008327B1" w:rsidRDefault="00C05DE3" w:rsidP="00193898">
            <w:pPr>
              <w:pStyle w:val="StyleArial11ptBefore3ptAfter3pt"/>
              <w:rPr>
                <w:rFonts w:cs="Arial"/>
                <w:szCs w:val="22"/>
              </w:rPr>
            </w:pPr>
            <w:r w:rsidRPr="008327B1">
              <w:rPr>
                <w:rFonts w:cs="Arial"/>
                <w:szCs w:val="22"/>
              </w:rPr>
              <w:t>Uncollectible Accounts Receivable</w:t>
            </w:r>
          </w:p>
        </w:tc>
        <w:tc>
          <w:tcPr>
            <w:tcW w:w="8448" w:type="dxa"/>
          </w:tcPr>
          <w:p w14:paraId="5D4DC7D4" w14:textId="77777777" w:rsidR="00C05DE3" w:rsidRPr="008327B1" w:rsidRDefault="00C05DE3" w:rsidP="00193898">
            <w:pPr>
              <w:ind w:left="-2"/>
              <w:rPr>
                <w:rFonts w:cs="Arial"/>
                <w:szCs w:val="22"/>
              </w:rPr>
            </w:pPr>
            <w:r w:rsidRPr="008327B1">
              <w:rPr>
                <w:rFonts w:cs="Arial"/>
                <w:szCs w:val="22"/>
              </w:rPr>
              <w:t>An Account Receivable that has been reviewed and a determination made that the amount due will not be collected.</w:t>
            </w:r>
          </w:p>
        </w:tc>
      </w:tr>
      <w:tr w:rsidR="00C05DE3" w:rsidRPr="008327B1" w14:paraId="5B23DDA2" w14:textId="77777777" w:rsidTr="4C078B9E">
        <w:trPr>
          <w:cantSplit/>
          <w:trHeight w:val="432"/>
          <w:jc w:val="center"/>
        </w:trPr>
        <w:tc>
          <w:tcPr>
            <w:tcW w:w="2589" w:type="dxa"/>
          </w:tcPr>
          <w:p w14:paraId="43150E3C"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回収不能な売掛金</w:t>
            </w:r>
          </w:p>
        </w:tc>
        <w:tc>
          <w:tcPr>
            <w:tcW w:w="8448" w:type="dxa"/>
          </w:tcPr>
          <w:p w14:paraId="19CFFCD9"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審査され、回収不能と判断された売掛金。</w:t>
            </w:r>
          </w:p>
        </w:tc>
      </w:tr>
      <w:tr w:rsidR="00C05DE3" w:rsidRPr="008327B1" w14:paraId="6B1CADAD" w14:textId="77777777" w:rsidTr="4C078B9E">
        <w:trPr>
          <w:cantSplit/>
          <w:trHeight w:val="432"/>
          <w:jc w:val="center"/>
        </w:trPr>
        <w:tc>
          <w:tcPr>
            <w:tcW w:w="2589" w:type="dxa"/>
          </w:tcPr>
          <w:p w14:paraId="09FA70AA" w14:textId="77777777" w:rsidR="00C05DE3" w:rsidRPr="008327B1" w:rsidRDefault="00C05DE3" w:rsidP="00193898">
            <w:pPr>
              <w:pStyle w:val="StyleArial11ptBefore3ptAfter3pt"/>
              <w:rPr>
                <w:rFonts w:cs="Arial"/>
                <w:szCs w:val="22"/>
              </w:rPr>
            </w:pPr>
            <w:r w:rsidRPr="008327B1">
              <w:rPr>
                <w:rFonts w:cs="Arial"/>
                <w:szCs w:val="22"/>
              </w:rPr>
              <w:t>Unearned Revenue</w:t>
            </w:r>
          </w:p>
        </w:tc>
        <w:tc>
          <w:tcPr>
            <w:tcW w:w="8448" w:type="dxa"/>
          </w:tcPr>
          <w:p w14:paraId="67C0D0F1" w14:textId="77777777" w:rsidR="00C05DE3" w:rsidRPr="008327B1" w:rsidRDefault="00C05DE3" w:rsidP="00193898">
            <w:pPr>
              <w:ind w:left="-2"/>
              <w:rPr>
                <w:rFonts w:cs="Arial"/>
                <w:szCs w:val="22"/>
              </w:rPr>
            </w:pPr>
            <w:r w:rsidRPr="008327B1">
              <w:rPr>
                <w:rFonts w:cs="Arial"/>
                <w:szCs w:val="22"/>
              </w:rPr>
              <w:t>A liability that represents the amount of goods or services that a company owes its customers. The cash has been collected, but the revenue has not been earned.</w:t>
            </w:r>
          </w:p>
        </w:tc>
      </w:tr>
      <w:tr w:rsidR="00C05DE3" w:rsidRPr="008327B1" w14:paraId="1444F80A" w14:textId="77777777" w:rsidTr="4C078B9E">
        <w:trPr>
          <w:cantSplit/>
          <w:trHeight w:val="432"/>
          <w:jc w:val="center"/>
        </w:trPr>
        <w:tc>
          <w:tcPr>
            <w:tcW w:w="2589" w:type="dxa"/>
          </w:tcPr>
          <w:p w14:paraId="463FB6EA"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lastRenderedPageBreak/>
              <w:t>前受収益</w:t>
            </w:r>
          </w:p>
        </w:tc>
        <w:tc>
          <w:tcPr>
            <w:tcW w:w="8448" w:type="dxa"/>
          </w:tcPr>
          <w:p w14:paraId="15590C99"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企業が顧客に対して負っている商品またはサービスの金額を表す負債。現金は回収されているが、収益は得られていない</w:t>
            </w:r>
            <w:r w:rsidRPr="008327B1">
              <w:rPr>
                <w:rFonts w:ascii="BIZ UD明朝 Medium" w:eastAsia="BIZ UD明朝 Medium" w:hAnsi="BIZ UD明朝 Medium" w:cs="Arial" w:hint="eastAsia"/>
                <w:szCs w:val="22"/>
                <w:lang w:eastAsia="ja-JP"/>
              </w:rPr>
              <w:t>もの</w:t>
            </w:r>
            <w:r w:rsidRPr="008327B1">
              <w:rPr>
                <w:rFonts w:ascii="BIZ UD明朝 Medium" w:eastAsia="BIZ UD明朝 Medium" w:hAnsi="BIZ UD明朝 Medium" w:cs="Arial"/>
                <w:szCs w:val="22"/>
                <w:lang w:eastAsia="ja-JP"/>
              </w:rPr>
              <w:t>。</w:t>
            </w:r>
          </w:p>
        </w:tc>
      </w:tr>
      <w:tr w:rsidR="00C05DE3" w:rsidRPr="008327B1" w14:paraId="0B9DE750" w14:textId="77777777" w:rsidTr="4C078B9E">
        <w:trPr>
          <w:cantSplit/>
          <w:trHeight w:val="432"/>
          <w:jc w:val="center"/>
        </w:trPr>
        <w:tc>
          <w:tcPr>
            <w:tcW w:w="2589" w:type="dxa"/>
          </w:tcPr>
          <w:p w14:paraId="34EC62C9" w14:textId="77777777" w:rsidR="00C05DE3" w:rsidRPr="008327B1" w:rsidRDefault="00C05DE3" w:rsidP="00193898">
            <w:pPr>
              <w:pStyle w:val="StyleArial11ptBefore3ptAfter3pt"/>
              <w:rPr>
                <w:rFonts w:cs="Arial"/>
                <w:szCs w:val="22"/>
              </w:rPr>
            </w:pPr>
            <w:r w:rsidRPr="008327B1">
              <w:rPr>
                <w:rFonts w:cs="Arial"/>
                <w:szCs w:val="22"/>
              </w:rPr>
              <w:t>Unexpected Loss</w:t>
            </w:r>
          </w:p>
        </w:tc>
        <w:tc>
          <w:tcPr>
            <w:tcW w:w="8448" w:type="dxa"/>
          </w:tcPr>
          <w:p w14:paraId="6B9699F9" w14:textId="77777777" w:rsidR="00C05DE3" w:rsidRPr="008327B1" w:rsidRDefault="00C05DE3" w:rsidP="00193898">
            <w:pPr>
              <w:ind w:left="-2"/>
              <w:rPr>
                <w:rFonts w:cs="Arial"/>
                <w:szCs w:val="22"/>
              </w:rPr>
            </w:pPr>
            <w:r w:rsidRPr="008327B1">
              <w:rPr>
                <w:rFonts w:cs="Arial"/>
                <w:szCs w:val="22"/>
              </w:rPr>
              <w:t>Loss in excess of the expected average loss.</w:t>
            </w:r>
          </w:p>
        </w:tc>
      </w:tr>
      <w:tr w:rsidR="00C05DE3" w:rsidRPr="008327B1" w14:paraId="58CF0E40" w14:textId="77777777" w:rsidTr="4C078B9E">
        <w:trPr>
          <w:cantSplit/>
          <w:trHeight w:val="432"/>
          <w:jc w:val="center"/>
        </w:trPr>
        <w:tc>
          <w:tcPr>
            <w:tcW w:w="2589" w:type="dxa"/>
          </w:tcPr>
          <w:p w14:paraId="43BF934C"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非期待</w:t>
            </w:r>
            <w:r w:rsidRPr="008327B1">
              <w:rPr>
                <w:rFonts w:ascii="BIZ UD明朝 Medium" w:eastAsia="BIZ UD明朝 Medium" w:hAnsi="BIZ UD明朝 Medium" w:cs="Arial"/>
                <w:szCs w:val="22"/>
              </w:rPr>
              <w:t>損失</w:t>
            </w:r>
          </w:p>
        </w:tc>
        <w:tc>
          <w:tcPr>
            <w:tcW w:w="8448" w:type="dxa"/>
          </w:tcPr>
          <w:p w14:paraId="27829D08"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予想平均損失を上回る損失。</w:t>
            </w:r>
          </w:p>
        </w:tc>
      </w:tr>
      <w:tr w:rsidR="00C05DE3" w:rsidRPr="008327B1" w14:paraId="71D38C0D" w14:textId="77777777" w:rsidTr="4C078B9E">
        <w:trPr>
          <w:cantSplit/>
          <w:trHeight w:val="432"/>
          <w:jc w:val="center"/>
        </w:trPr>
        <w:tc>
          <w:tcPr>
            <w:tcW w:w="2589" w:type="dxa"/>
          </w:tcPr>
          <w:p w14:paraId="1A629EFE" w14:textId="77777777" w:rsidR="00C05DE3" w:rsidRPr="008327B1" w:rsidRDefault="00C05DE3" w:rsidP="00193898">
            <w:pPr>
              <w:pStyle w:val="StyleArial11ptBefore3ptAfter3pt"/>
              <w:rPr>
                <w:rFonts w:cs="Arial"/>
                <w:szCs w:val="22"/>
              </w:rPr>
            </w:pPr>
            <w:r w:rsidRPr="008327B1">
              <w:rPr>
                <w:rFonts w:cs="Arial"/>
                <w:szCs w:val="22"/>
              </w:rPr>
              <w:t>Unfavorable Variance</w:t>
            </w:r>
          </w:p>
        </w:tc>
        <w:tc>
          <w:tcPr>
            <w:tcW w:w="8448" w:type="dxa"/>
          </w:tcPr>
          <w:p w14:paraId="547A45C5" w14:textId="77777777" w:rsidR="00C05DE3" w:rsidRPr="008327B1" w:rsidRDefault="00C05DE3" w:rsidP="00193898">
            <w:pPr>
              <w:ind w:left="-2"/>
              <w:rPr>
                <w:rFonts w:cs="Arial"/>
                <w:szCs w:val="22"/>
              </w:rPr>
            </w:pPr>
            <w:r w:rsidRPr="008327B1">
              <w:rPr>
                <w:rFonts w:cs="Arial"/>
                <w:szCs w:val="22"/>
              </w:rPr>
              <w:t>The amount by which actual cost exceeds standard or budgeted cost, or the amount by which actual revenue is less than standard or budgeted revenue.</w:t>
            </w:r>
          </w:p>
        </w:tc>
      </w:tr>
      <w:tr w:rsidR="00C05DE3" w:rsidRPr="008327B1" w14:paraId="05DA2854" w14:textId="77777777" w:rsidTr="4C078B9E">
        <w:trPr>
          <w:cantSplit/>
          <w:trHeight w:val="432"/>
          <w:jc w:val="center"/>
        </w:trPr>
        <w:tc>
          <w:tcPr>
            <w:tcW w:w="2589" w:type="dxa"/>
          </w:tcPr>
          <w:p w14:paraId="5BB0C7BB"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不利差異</w:t>
            </w:r>
          </w:p>
        </w:tc>
        <w:tc>
          <w:tcPr>
            <w:tcW w:w="8448" w:type="dxa"/>
          </w:tcPr>
          <w:p w14:paraId="27EB3843"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実際の原価が標準原価または予算原価を上回った額、または実際の収益が標準収益または予算収益を下回った額。</w:t>
            </w:r>
          </w:p>
        </w:tc>
      </w:tr>
      <w:tr w:rsidR="00C05DE3" w:rsidRPr="008327B1" w14:paraId="4A5F52C4" w14:textId="77777777" w:rsidTr="4C078B9E">
        <w:trPr>
          <w:cantSplit/>
          <w:trHeight w:val="432"/>
          <w:jc w:val="center"/>
        </w:trPr>
        <w:tc>
          <w:tcPr>
            <w:tcW w:w="2589" w:type="dxa"/>
          </w:tcPr>
          <w:p w14:paraId="1D49C4A8" w14:textId="77777777" w:rsidR="00C05DE3" w:rsidRPr="008327B1" w:rsidRDefault="00C05DE3" w:rsidP="00193898">
            <w:pPr>
              <w:pStyle w:val="StyleArial11ptBefore3ptAfter3pt"/>
              <w:rPr>
                <w:rFonts w:cs="Arial"/>
                <w:szCs w:val="22"/>
              </w:rPr>
            </w:pPr>
            <w:r w:rsidRPr="008327B1">
              <w:rPr>
                <w:rFonts w:cs="Arial"/>
                <w:szCs w:val="22"/>
              </w:rPr>
              <w:t>Unit Contribution</w:t>
            </w:r>
          </w:p>
        </w:tc>
        <w:tc>
          <w:tcPr>
            <w:tcW w:w="8448" w:type="dxa"/>
          </w:tcPr>
          <w:p w14:paraId="320A25F7" w14:textId="77777777" w:rsidR="00C05DE3" w:rsidRPr="008327B1" w:rsidRDefault="00C05DE3" w:rsidP="00193898">
            <w:pPr>
              <w:ind w:left="-2"/>
              <w:rPr>
                <w:rFonts w:cs="Arial"/>
                <w:szCs w:val="22"/>
              </w:rPr>
            </w:pPr>
            <w:r w:rsidRPr="008327B1">
              <w:rPr>
                <w:rFonts w:cs="Arial"/>
                <w:szCs w:val="22"/>
              </w:rPr>
              <w:t xml:space="preserve">The difference between the selling price and the variable cost of one unit of a product.  </w:t>
            </w:r>
          </w:p>
        </w:tc>
      </w:tr>
      <w:tr w:rsidR="00C05DE3" w:rsidRPr="008327B1" w14:paraId="12735FCF" w14:textId="77777777" w:rsidTr="4C078B9E">
        <w:trPr>
          <w:cantSplit/>
          <w:trHeight w:val="432"/>
          <w:jc w:val="center"/>
        </w:trPr>
        <w:tc>
          <w:tcPr>
            <w:tcW w:w="2589" w:type="dxa"/>
          </w:tcPr>
          <w:p w14:paraId="45F70178"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単位当たり貢献利益</w:t>
            </w:r>
          </w:p>
        </w:tc>
        <w:tc>
          <w:tcPr>
            <w:tcW w:w="8448" w:type="dxa"/>
          </w:tcPr>
          <w:p w14:paraId="30003163"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製品1単位の販売価格と変動費の差額。  </w:t>
            </w:r>
          </w:p>
        </w:tc>
      </w:tr>
      <w:tr w:rsidR="00C05DE3" w:rsidRPr="008327B1" w14:paraId="755C5D4D" w14:textId="77777777" w:rsidTr="4C078B9E">
        <w:trPr>
          <w:cantSplit/>
          <w:trHeight w:val="432"/>
          <w:jc w:val="center"/>
        </w:trPr>
        <w:tc>
          <w:tcPr>
            <w:tcW w:w="2589" w:type="dxa"/>
          </w:tcPr>
          <w:p w14:paraId="6F2F4E8E" w14:textId="77777777" w:rsidR="00C05DE3" w:rsidRPr="008327B1" w:rsidRDefault="00C05DE3" w:rsidP="00193898">
            <w:pPr>
              <w:pStyle w:val="StyleArial11ptBefore3ptAfter3pt"/>
              <w:rPr>
                <w:rFonts w:cs="Arial"/>
                <w:szCs w:val="22"/>
              </w:rPr>
            </w:pPr>
            <w:r w:rsidRPr="008327B1">
              <w:rPr>
                <w:rFonts w:cs="Arial"/>
                <w:szCs w:val="22"/>
              </w:rPr>
              <w:t>Unit Cost</w:t>
            </w:r>
          </w:p>
        </w:tc>
        <w:tc>
          <w:tcPr>
            <w:tcW w:w="8448" w:type="dxa"/>
          </w:tcPr>
          <w:p w14:paraId="04E58CEF" w14:textId="77777777" w:rsidR="00C05DE3" w:rsidRPr="008327B1" w:rsidRDefault="00C05DE3" w:rsidP="00193898">
            <w:pPr>
              <w:ind w:left="-2"/>
              <w:rPr>
                <w:rFonts w:cs="Arial"/>
                <w:szCs w:val="22"/>
              </w:rPr>
            </w:pPr>
            <w:r w:rsidRPr="008327B1">
              <w:rPr>
                <w:rFonts w:cs="Arial"/>
                <w:szCs w:val="22"/>
              </w:rPr>
              <w:t>The cost of one unit of a product or of one unit of a cost element of a product. It is usually obtained by dividing a total cost by the total number of units.</w:t>
            </w:r>
          </w:p>
        </w:tc>
      </w:tr>
      <w:tr w:rsidR="00C05DE3" w:rsidRPr="008327B1" w14:paraId="43C77CCF" w14:textId="77777777" w:rsidTr="4C078B9E">
        <w:trPr>
          <w:cantSplit/>
          <w:trHeight w:val="432"/>
          <w:jc w:val="center"/>
        </w:trPr>
        <w:tc>
          <w:tcPr>
            <w:tcW w:w="2589" w:type="dxa"/>
          </w:tcPr>
          <w:p w14:paraId="737440D1"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hint="eastAsia"/>
                <w:szCs w:val="22"/>
                <w:lang w:eastAsia="ja-JP"/>
              </w:rPr>
              <w:t>単位当たりコスト</w:t>
            </w:r>
          </w:p>
        </w:tc>
        <w:tc>
          <w:tcPr>
            <w:tcW w:w="8448" w:type="dxa"/>
          </w:tcPr>
          <w:p w14:paraId="4DE776D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製品の1単位または製品のコスト要素の1単位のコスト。通常、総原価を総単位数で割って求められる。</w:t>
            </w:r>
          </w:p>
        </w:tc>
      </w:tr>
      <w:tr w:rsidR="00C05DE3" w:rsidRPr="008327B1" w14:paraId="6967F886" w14:textId="77777777" w:rsidTr="4C078B9E">
        <w:trPr>
          <w:cantSplit/>
          <w:trHeight w:val="432"/>
          <w:jc w:val="center"/>
        </w:trPr>
        <w:tc>
          <w:tcPr>
            <w:tcW w:w="2589" w:type="dxa"/>
          </w:tcPr>
          <w:p w14:paraId="570BF574" w14:textId="77777777" w:rsidR="00C05DE3" w:rsidRPr="008327B1" w:rsidRDefault="00C05DE3" w:rsidP="00193898">
            <w:pPr>
              <w:rPr>
                <w:rFonts w:cs="Arial"/>
                <w:szCs w:val="22"/>
              </w:rPr>
            </w:pPr>
            <w:r w:rsidRPr="008327B1">
              <w:rPr>
                <w:rFonts w:cs="Arial"/>
                <w:szCs w:val="22"/>
              </w:rPr>
              <w:t>Unrealized Gain or Loss</w:t>
            </w:r>
          </w:p>
        </w:tc>
        <w:tc>
          <w:tcPr>
            <w:tcW w:w="8448" w:type="dxa"/>
          </w:tcPr>
          <w:p w14:paraId="00D43E55" w14:textId="77777777" w:rsidR="00C05DE3" w:rsidRPr="008327B1" w:rsidRDefault="00C05DE3" w:rsidP="00193898">
            <w:pPr>
              <w:ind w:left="-2"/>
              <w:rPr>
                <w:rFonts w:cs="Arial"/>
                <w:szCs w:val="22"/>
              </w:rPr>
            </w:pPr>
            <w:r w:rsidRPr="008327B1">
              <w:rPr>
                <w:rFonts w:cs="Arial"/>
                <w:szCs w:val="22"/>
              </w:rPr>
              <w:t>An increase or decrease in the market value of a company's investments in securities that have not been sold.</w:t>
            </w:r>
          </w:p>
        </w:tc>
      </w:tr>
      <w:tr w:rsidR="00C05DE3" w:rsidRPr="008327B1" w14:paraId="500A0578" w14:textId="77777777" w:rsidTr="4C078B9E">
        <w:trPr>
          <w:cantSplit/>
          <w:trHeight w:val="432"/>
          <w:jc w:val="center"/>
        </w:trPr>
        <w:tc>
          <w:tcPr>
            <w:tcW w:w="2589" w:type="dxa"/>
          </w:tcPr>
          <w:p w14:paraId="54B62EFB" w14:textId="77777777" w:rsidR="00C05DE3" w:rsidRPr="008327B1" w:rsidRDefault="00C05DE3" w:rsidP="00193898">
            <w:pPr>
              <w:rPr>
                <w:rFonts w:cs="Arial"/>
                <w:szCs w:val="22"/>
              </w:rPr>
            </w:pPr>
            <w:r w:rsidRPr="008327B1">
              <w:rPr>
                <w:rFonts w:ascii="BIZ UD明朝 Medium" w:eastAsia="BIZ UD明朝 Medium" w:hAnsi="BIZ UD明朝 Medium" w:cs="Arial"/>
                <w:szCs w:val="22"/>
              </w:rPr>
              <w:t>未実現損益</w:t>
            </w:r>
          </w:p>
        </w:tc>
        <w:tc>
          <w:tcPr>
            <w:tcW w:w="8448" w:type="dxa"/>
          </w:tcPr>
          <w:p w14:paraId="6C35339D"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未売却の投資有価証券の市場価値の増減。</w:t>
            </w:r>
          </w:p>
        </w:tc>
      </w:tr>
      <w:tr w:rsidR="00C05DE3" w:rsidRPr="008327B1" w14:paraId="347256DA" w14:textId="77777777" w:rsidTr="4C078B9E">
        <w:trPr>
          <w:cantSplit/>
          <w:trHeight w:val="432"/>
          <w:jc w:val="center"/>
        </w:trPr>
        <w:tc>
          <w:tcPr>
            <w:tcW w:w="2589" w:type="dxa"/>
          </w:tcPr>
          <w:p w14:paraId="2B80BB1D" w14:textId="77777777" w:rsidR="00C05DE3" w:rsidRPr="008327B1" w:rsidRDefault="00C05DE3" w:rsidP="00193898">
            <w:pPr>
              <w:pStyle w:val="StyleArial11ptBefore3ptAfter3pt"/>
              <w:rPr>
                <w:rFonts w:cs="Arial"/>
                <w:szCs w:val="22"/>
              </w:rPr>
            </w:pPr>
            <w:r w:rsidRPr="008327B1">
              <w:rPr>
                <w:rFonts w:cs="Arial"/>
                <w:szCs w:val="22"/>
              </w:rPr>
              <w:t>Unstructured Data</w:t>
            </w:r>
          </w:p>
        </w:tc>
        <w:tc>
          <w:tcPr>
            <w:tcW w:w="8448" w:type="dxa"/>
          </w:tcPr>
          <w:p w14:paraId="04971E4E" w14:textId="77777777" w:rsidR="00C05DE3" w:rsidRPr="008327B1" w:rsidRDefault="00C05DE3" w:rsidP="00193898">
            <w:pPr>
              <w:ind w:left="-2"/>
              <w:rPr>
                <w:rFonts w:cs="Arial"/>
                <w:szCs w:val="22"/>
              </w:rPr>
            </w:pPr>
            <w:r w:rsidRPr="008327B1">
              <w:rPr>
                <w:rFonts w:cs="Arial"/>
                <w:szCs w:val="22"/>
              </w:rPr>
              <w:t>Data that is not organized in a predefined manner.</w:t>
            </w:r>
          </w:p>
        </w:tc>
      </w:tr>
      <w:tr w:rsidR="00C05DE3" w:rsidRPr="008327B1" w14:paraId="7A61AFF1" w14:textId="77777777" w:rsidTr="4C078B9E">
        <w:trPr>
          <w:cantSplit/>
          <w:trHeight w:val="432"/>
          <w:jc w:val="center"/>
        </w:trPr>
        <w:tc>
          <w:tcPr>
            <w:tcW w:w="2589" w:type="dxa"/>
          </w:tcPr>
          <w:p w14:paraId="217AABBC"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非構造化データ</w:t>
            </w:r>
          </w:p>
        </w:tc>
        <w:tc>
          <w:tcPr>
            <w:tcW w:w="8448" w:type="dxa"/>
          </w:tcPr>
          <w:p w14:paraId="7A1B0A29"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あらかじめ定義された方法で整理されていないデータ。</w:t>
            </w:r>
          </w:p>
        </w:tc>
      </w:tr>
      <w:tr w:rsidR="00C05DE3" w:rsidRPr="008327B1" w14:paraId="44AF8C16" w14:textId="77777777" w:rsidTr="4C078B9E">
        <w:trPr>
          <w:cantSplit/>
          <w:trHeight w:val="432"/>
          <w:jc w:val="center"/>
        </w:trPr>
        <w:tc>
          <w:tcPr>
            <w:tcW w:w="2589" w:type="dxa"/>
          </w:tcPr>
          <w:p w14:paraId="10A7A3DE" w14:textId="77777777" w:rsidR="00C05DE3" w:rsidRPr="008327B1" w:rsidRDefault="00C05DE3" w:rsidP="00193898">
            <w:pPr>
              <w:pStyle w:val="StyleArial11ptBefore3ptAfter3pt"/>
              <w:rPr>
                <w:rFonts w:cs="Arial"/>
                <w:szCs w:val="22"/>
              </w:rPr>
            </w:pPr>
            <w:r w:rsidRPr="008327B1">
              <w:rPr>
                <w:rFonts w:cs="Arial"/>
                <w:szCs w:val="22"/>
              </w:rPr>
              <w:t>Unsystematic Risk</w:t>
            </w:r>
          </w:p>
        </w:tc>
        <w:tc>
          <w:tcPr>
            <w:tcW w:w="8448" w:type="dxa"/>
          </w:tcPr>
          <w:p w14:paraId="0A46441C" w14:textId="77777777" w:rsidR="00C05DE3" w:rsidRPr="008327B1" w:rsidRDefault="00C05DE3" w:rsidP="00193898">
            <w:pPr>
              <w:ind w:left="-2"/>
              <w:rPr>
                <w:rFonts w:cs="Arial"/>
                <w:szCs w:val="22"/>
              </w:rPr>
            </w:pPr>
            <w:r w:rsidRPr="008327B1">
              <w:rPr>
                <w:rFonts w:cs="Arial"/>
                <w:szCs w:val="22"/>
              </w:rPr>
              <w:t xml:space="preserve">The </w:t>
            </w:r>
            <w:hyperlink r:id="rId238" w:history="1">
              <w:r w:rsidRPr="008327B1">
                <w:rPr>
                  <w:rFonts w:cs="Arial"/>
                  <w:szCs w:val="22"/>
                </w:rPr>
                <w:t>risk</w:t>
              </w:r>
            </w:hyperlink>
            <w:r w:rsidRPr="008327B1">
              <w:rPr>
                <w:rFonts w:cs="Arial"/>
                <w:szCs w:val="22"/>
              </w:rPr>
              <w:t xml:space="preserve"> of price change due to the unique circumstances of a specific security or enterprise, as opposed to the overall market. This risk can be virtually eliminated from a portfolio through </w:t>
            </w:r>
            <w:hyperlink r:id="rId239" w:history="1">
              <w:r w:rsidRPr="008327B1">
                <w:rPr>
                  <w:rFonts w:cs="Arial"/>
                  <w:szCs w:val="22"/>
                </w:rPr>
                <w:t>diversification</w:t>
              </w:r>
            </w:hyperlink>
            <w:r w:rsidRPr="008327B1">
              <w:rPr>
                <w:rFonts w:cs="Arial"/>
                <w:szCs w:val="22"/>
              </w:rPr>
              <w:t>. (Also called Company Risk.)</w:t>
            </w:r>
          </w:p>
        </w:tc>
      </w:tr>
      <w:tr w:rsidR="00C05DE3" w:rsidRPr="008327B1" w14:paraId="74823724" w14:textId="77777777" w:rsidTr="4C078B9E">
        <w:trPr>
          <w:cantSplit/>
          <w:trHeight w:val="432"/>
          <w:jc w:val="center"/>
        </w:trPr>
        <w:tc>
          <w:tcPr>
            <w:tcW w:w="2589" w:type="dxa"/>
          </w:tcPr>
          <w:p w14:paraId="1D9DFE63"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hint="eastAsia"/>
                <w:szCs w:val="22"/>
                <w:lang w:eastAsia="ja-JP"/>
              </w:rPr>
              <w:t>アンシステマティック・リスク</w:t>
            </w:r>
          </w:p>
        </w:tc>
        <w:tc>
          <w:tcPr>
            <w:tcW w:w="8448" w:type="dxa"/>
          </w:tcPr>
          <w:p w14:paraId="5134E000" w14:textId="77777777" w:rsidR="00C05DE3" w:rsidRPr="008327B1" w:rsidRDefault="00C05DE3" w:rsidP="00193898">
            <w:pPr>
              <w:ind w:left="-2"/>
              <w:rPr>
                <w:rFonts w:cs="Arial"/>
                <w:szCs w:val="22"/>
              </w:rPr>
            </w:pPr>
            <w:r w:rsidRPr="008327B1">
              <w:rPr>
                <w:rFonts w:ascii="BIZ UD明朝 Medium" w:eastAsia="BIZ UD明朝 Medium" w:hAnsi="BIZ UD明朝 Medium" w:cs="Arial"/>
                <w:szCs w:val="22"/>
                <w:lang w:eastAsia="ja-JP"/>
              </w:rPr>
              <w:t>市場全体とは対照的に、特定の証券や企業の固有の状況によって価格が変動する</w:t>
            </w:r>
            <w:hyperlink r:id="rId240" w:history="1">
              <w:r w:rsidRPr="008327B1">
                <w:rPr>
                  <w:rFonts w:ascii="BIZ UD明朝 Medium" w:eastAsia="BIZ UD明朝 Medium" w:hAnsi="BIZ UD明朝 Medium" w:cs="Arial"/>
                  <w:szCs w:val="22"/>
                  <w:lang w:eastAsia="ja-JP"/>
                </w:rPr>
                <w:t>リスク</w:t>
              </w:r>
            </w:hyperlink>
            <w:r w:rsidRPr="008327B1">
              <w:rPr>
                <w:rFonts w:ascii="BIZ UD明朝 Medium" w:eastAsia="BIZ UD明朝 Medium" w:hAnsi="BIZ UD明朝 Medium" w:cs="Arial"/>
                <w:szCs w:val="22"/>
                <w:lang w:eastAsia="ja-JP"/>
              </w:rPr>
              <w:t>。このリスクは、</w:t>
            </w:r>
            <w:hyperlink r:id="rId241" w:history="1">
              <w:r w:rsidRPr="008327B1">
                <w:rPr>
                  <w:rFonts w:ascii="BIZ UD明朝 Medium" w:eastAsia="BIZ UD明朝 Medium" w:hAnsi="BIZ UD明朝 Medium" w:cs="Arial"/>
                  <w:szCs w:val="22"/>
                  <w:lang w:eastAsia="ja-JP"/>
                </w:rPr>
                <w:t>分散投資によって</w:t>
              </w:r>
            </w:hyperlink>
            <w:r w:rsidRPr="008327B1">
              <w:rPr>
                <w:rFonts w:ascii="BIZ UD明朝 Medium" w:eastAsia="BIZ UD明朝 Medium" w:hAnsi="BIZ UD明朝 Medium" w:cs="Arial"/>
                <w:szCs w:val="22"/>
                <w:lang w:eastAsia="ja-JP"/>
              </w:rPr>
              <w:t>ポートフォリオから事実上排除することができる。</w:t>
            </w:r>
            <w:r w:rsidRPr="008327B1">
              <w:rPr>
                <w:rFonts w:ascii="BIZ UD明朝 Medium" w:eastAsia="BIZ UD明朝 Medium" w:hAnsi="BIZ UD明朝 Medium" w:cs="Arial"/>
                <w:szCs w:val="22"/>
              </w:rPr>
              <w:t>(企業リスクとも呼ばれる）。</w:t>
            </w:r>
          </w:p>
        </w:tc>
      </w:tr>
      <w:tr w:rsidR="00C05DE3" w:rsidRPr="008327B1" w14:paraId="2367CD3E" w14:textId="77777777" w:rsidTr="4C078B9E">
        <w:trPr>
          <w:cantSplit/>
          <w:trHeight w:val="432"/>
          <w:jc w:val="center"/>
        </w:trPr>
        <w:tc>
          <w:tcPr>
            <w:tcW w:w="2589" w:type="dxa"/>
          </w:tcPr>
          <w:p w14:paraId="428A436F" w14:textId="77777777" w:rsidR="00C05DE3" w:rsidRPr="008327B1" w:rsidRDefault="00C05DE3" w:rsidP="00193898">
            <w:pPr>
              <w:pStyle w:val="StyleArial11ptBefore3ptAfter3pt"/>
              <w:rPr>
                <w:rFonts w:cs="Arial"/>
                <w:szCs w:val="22"/>
              </w:rPr>
            </w:pPr>
            <w:r w:rsidRPr="008327B1">
              <w:rPr>
                <w:rFonts w:cs="Arial"/>
                <w:szCs w:val="22"/>
              </w:rPr>
              <w:t>Upstream Costs</w:t>
            </w:r>
          </w:p>
        </w:tc>
        <w:tc>
          <w:tcPr>
            <w:tcW w:w="8448" w:type="dxa"/>
          </w:tcPr>
          <w:p w14:paraId="4D49CDC5" w14:textId="77777777" w:rsidR="00C05DE3" w:rsidRPr="008327B1" w:rsidRDefault="00C05DE3" w:rsidP="00193898">
            <w:pPr>
              <w:ind w:left="-2"/>
              <w:rPr>
                <w:rFonts w:cs="Arial"/>
                <w:szCs w:val="22"/>
              </w:rPr>
            </w:pPr>
            <w:r w:rsidRPr="008327B1">
              <w:rPr>
                <w:rFonts w:cs="Arial"/>
                <w:szCs w:val="22"/>
              </w:rPr>
              <w:t>Costs incurred prior to the time a product is manufactured, including research and development and design.</w:t>
            </w:r>
          </w:p>
        </w:tc>
      </w:tr>
      <w:tr w:rsidR="00C05DE3" w:rsidRPr="008327B1" w14:paraId="7A93076A" w14:textId="77777777" w:rsidTr="4C078B9E">
        <w:trPr>
          <w:cantSplit/>
          <w:trHeight w:val="432"/>
          <w:jc w:val="center"/>
        </w:trPr>
        <w:tc>
          <w:tcPr>
            <w:tcW w:w="2589" w:type="dxa"/>
          </w:tcPr>
          <w:p w14:paraId="603992B9"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上流コスト</w:t>
            </w:r>
          </w:p>
        </w:tc>
        <w:tc>
          <w:tcPr>
            <w:tcW w:w="8448" w:type="dxa"/>
          </w:tcPr>
          <w:p w14:paraId="1BBE9CD3"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研究開発や設計など、製品が製造される前に発生した費用。</w:t>
            </w:r>
          </w:p>
        </w:tc>
      </w:tr>
      <w:tr w:rsidR="00C05DE3" w:rsidRPr="008327B1" w14:paraId="2BC59335" w14:textId="77777777" w:rsidTr="4C078B9E">
        <w:trPr>
          <w:cantSplit/>
          <w:trHeight w:val="432"/>
          <w:jc w:val="center"/>
        </w:trPr>
        <w:tc>
          <w:tcPr>
            <w:tcW w:w="2589" w:type="dxa"/>
          </w:tcPr>
          <w:p w14:paraId="7590799F" w14:textId="77777777" w:rsidR="00C05DE3" w:rsidRPr="008327B1" w:rsidRDefault="00C05DE3" w:rsidP="00193898">
            <w:pPr>
              <w:pStyle w:val="StyleArial11ptBefore3ptAfter3pt"/>
              <w:rPr>
                <w:rFonts w:cs="Arial"/>
                <w:szCs w:val="22"/>
              </w:rPr>
            </w:pPr>
            <w:r w:rsidRPr="008327B1">
              <w:rPr>
                <w:rFonts w:cs="Arial"/>
                <w:szCs w:val="22"/>
              </w:rPr>
              <w:t>Utility</w:t>
            </w:r>
          </w:p>
        </w:tc>
        <w:tc>
          <w:tcPr>
            <w:tcW w:w="8448" w:type="dxa"/>
          </w:tcPr>
          <w:p w14:paraId="4296BC60" w14:textId="77777777" w:rsidR="00C05DE3" w:rsidRPr="008327B1" w:rsidRDefault="00C05DE3" w:rsidP="00193898">
            <w:pPr>
              <w:ind w:left="-2"/>
              <w:rPr>
                <w:rFonts w:cs="Arial"/>
                <w:szCs w:val="22"/>
              </w:rPr>
            </w:pPr>
            <w:r w:rsidRPr="008327B1">
              <w:rPr>
                <w:rFonts w:cs="Arial"/>
                <w:szCs w:val="22"/>
              </w:rPr>
              <w:t>The relative satisfaction or need gratification derived from a good or service.</w:t>
            </w:r>
          </w:p>
        </w:tc>
      </w:tr>
      <w:tr w:rsidR="00C05DE3" w:rsidRPr="008327B1" w14:paraId="1468BB91" w14:textId="77777777" w:rsidTr="4C078B9E">
        <w:trPr>
          <w:cantSplit/>
          <w:trHeight w:val="432"/>
          <w:jc w:val="center"/>
        </w:trPr>
        <w:tc>
          <w:tcPr>
            <w:tcW w:w="2589" w:type="dxa"/>
          </w:tcPr>
          <w:p w14:paraId="55AD140C"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効用</w:t>
            </w:r>
          </w:p>
        </w:tc>
        <w:tc>
          <w:tcPr>
            <w:tcW w:w="8448" w:type="dxa"/>
          </w:tcPr>
          <w:p w14:paraId="6BE6E83F"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商品やサービスから得られる相対的な満足感や欲求充足感。</w:t>
            </w:r>
          </w:p>
        </w:tc>
      </w:tr>
      <w:tr w:rsidR="00C05DE3" w:rsidRPr="008327B1" w14:paraId="1B9E27BE" w14:textId="77777777" w:rsidTr="4C078B9E">
        <w:trPr>
          <w:cantSplit/>
          <w:trHeight w:val="432"/>
          <w:jc w:val="center"/>
        </w:trPr>
        <w:tc>
          <w:tcPr>
            <w:tcW w:w="2589" w:type="dxa"/>
          </w:tcPr>
          <w:p w14:paraId="10F054C3" w14:textId="77777777" w:rsidR="00C05DE3" w:rsidRPr="008327B1" w:rsidRDefault="00C05DE3" w:rsidP="00193898">
            <w:pPr>
              <w:pStyle w:val="StyleArial11ptBefore3ptAfter3pt"/>
              <w:rPr>
                <w:rFonts w:cs="Arial"/>
                <w:szCs w:val="22"/>
              </w:rPr>
            </w:pPr>
            <w:r w:rsidRPr="008327B1">
              <w:rPr>
                <w:rFonts w:cs="Arial"/>
                <w:szCs w:val="22"/>
              </w:rPr>
              <w:lastRenderedPageBreak/>
              <w:t>Valuation</w:t>
            </w:r>
          </w:p>
        </w:tc>
        <w:tc>
          <w:tcPr>
            <w:tcW w:w="8448" w:type="dxa"/>
          </w:tcPr>
          <w:p w14:paraId="6EF08152" w14:textId="77777777" w:rsidR="00C05DE3" w:rsidRPr="008327B1" w:rsidRDefault="00C05DE3" w:rsidP="00193898">
            <w:pPr>
              <w:ind w:left="-2"/>
              <w:rPr>
                <w:rFonts w:cs="Arial"/>
                <w:szCs w:val="22"/>
              </w:rPr>
            </w:pPr>
            <w:r w:rsidRPr="008327B1">
              <w:rPr>
                <w:rFonts w:cs="Arial"/>
                <w:szCs w:val="22"/>
              </w:rPr>
              <w:t xml:space="preserve">The process of determining the </w:t>
            </w:r>
            <w:hyperlink r:id="rId242" w:history="1">
              <w:r w:rsidRPr="008327B1">
                <w:rPr>
                  <w:rFonts w:cs="Arial"/>
                  <w:szCs w:val="22"/>
                </w:rPr>
                <w:t>value</w:t>
              </w:r>
            </w:hyperlink>
            <w:r w:rsidRPr="008327B1">
              <w:rPr>
                <w:rFonts w:cs="Arial"/>
                <w:szCs w:val="22"/>
              </w:rPr>
              <w:t xml:space="preserve"> of an </w:t>
            </w:r>
            <w:hyperlink r:id="rId243" w:history="1">
              <w:r w:rsidRPr="008327B1">
                <w:rPr>
                  <w:rFonts w:cs="Arial"/>
                  <w:szCs w:val="22"/>
                </w:rPr>
                <w:t>asset</w:t>
              </w:r>
            </w:hyperlink>
            <w:r w:rsidRPr="008327B1">
              <w:rPr>
                <w:rFonts w:cs="Arial"/>
                <w:szCs w:val="22"/>
              </w:rPr>
              <w:t>, a security, or an entire entity.</w:t>
            </w:r>
          </w:p>
        </w:tc>
      </w:tr>
      <w:tr w:rsidR="00C05DE3" w:rsidRPr="008327B1" w14:paraId="0955FA7C" w14:textId="77777777" w:rsidTr="4C078B9E">
        <w:trPr>
          <w:cantSplit/>
          <w:trHeight w:val="432"/>
          <w:jc w:val="center"/>
        </w:trPr>
        <w:tc>
          <w:tcPr>
            <w:tcW w:w="2589" w:type="dxa"/>
          </w:tcPr>
          <w:p w14:paraId="1D676EBB" w14:textId="110D2A97" w:rsidR="00C05DE3" w:rsidRPr="008327B1" w:rsidRDefault="00E029D9" w:rsidP="00193898">
            <w:pPr>
              <w:pStyle w:val="StyleArial11ptBefore3ptAfter3pt"/>
              <w:rPr>
                <w:rFonts w:cs="Arial"/>
                <w:szCs w:val="22"/>
                <w:lang w:eastAsia="ja-JP"/>
              </w:rPr>
            </w:pPr>
            <w:r w:rsidRPr="00E029D9">
              <w:rPr>
                <w:rFonts w:ascii="BIZ UD明朝 Medium" w:eastAsia="BIZ UD明朝 Medium" w:hAnsi="BIZ UD明朝 Medium" w:cs="Arial" w:hint="eastAsia"/>
                <w:szCs w:val="22"/>
                <w:lang w:eastAsia="ja-JP"/>
              </w:rPr>
              <w:t>価値評価</w:t>
            </w:r>
            <w:r>
              <w:rPr>
                <w:rFonts w:ascii="BIZ UD明朝 Medium" w:eastAsia="BIZ UD明朝 Medium" w:hAnsi="BIZ UD明朝 Medium" w:cs="Arial" w:hint="eastAsia"/>
                <w:szCs w:val="22"/>
                <w:lang w:eastAsia="ja-JP"/>
              </w:rPr>
              <w:t>(</w:t>
            </w:r>
            <w:r w:rsidR="00C05DE3" w:rsidRPr="008327B1">
              <w:rPr>
                <w:rFonts w:ascii="BIZ UD明朝 Medium" w:eastAsia="BIZ UD明朝 Medium" w:hAnsi="BIZ UD明朝 Medium" w:cs="Arial" w:hint="eastAsia"/>
                <w:szCs w:val="22"/>
                <w:lang w:eastAsia="ja-JP"/>
              </w:rPr>
              <w:t>バリュエーション</w:t>
            </w:r>
            <w:r>
              <w:rPr>
                <w:rFonts w:ascii="BIZ UD明朝 Medium" w:eastAsia="BIZ UD明朝 Medium" w:hAnsi="BIZ UD明朝 Medium" w:cs="Arial" w:hint="eastAsia"/>
                <w:szCs w:val="22"/>
                <w:lang w:eastAsia="ja-JP"/>
              </w:rPr>
              <w:t>)</w:t>
            </w:r>
          </w:p>
        </w:tc>
        <w:tc>
          <w:tcPr>
            <w:tcW w:w="8448" w:type="dxa"/>
          </w:tcPr>
          <w:p w14:paraId="240FB315" w14:textId="77777777" w:rsidR="00C05DE3" w:rsidRPr="008327B1" w:rsidRDefault="00C05DE3" w:rsidP="00193898">
            <w:pPr>
              <w:ind w:left="-2"/>
              <w:rPr>
                <w:rFonts w:cs="Arial"/>
                <w:szCs w:val="22"/>
                <w:lang w:eastAsia="ja-JP"/>
              </w:rPr>
            </w:pPr>
            <w:hyperlink r:id="rId244" w:history="1">
              <w:r w:rsidRPr="008327B1">
                <w:rPr>
                  <w:rFonts w:ascii="BIZ UD明朝 Medium" w:eastAsia="BIZ UD明朝 Medium" w:hAnsi="BIZ UD明朝 Medium" w:cs="Arial"/>
                  <w:szCs w:val="22"/>
                  <w:lang w:eastAsia="ja-JP"/>
                </w:rPr>
                <w:t>資産</w:t>
              </w:r>
            </w:hyperlink>
            <w:r w:rsidRPr="008327B1">
              <w:rPr>
                <w:rFonts w:ascii="BIZ UD明朝 Medium" w:eastAsia="BIZ UD明朝 Medium" w:hAnsi="BIZ UD明朝 Medium" w:cs="Arial"/>
                <w:szCs w:val="22"/>
                <w:lang w:eastAsia="ja-JP"/>
              </w:rPr>
              <w:t>、証券、または企業全体の</w:t>
            </w:r>
            <w:hyperlink r:id="rId245" w:history="1">
              <w:r w:rsidRPr="008327B1">
                <w:rPr>
                  <w:rFonts w:ascii="BIZ UD明朝 Medium" w:eastAsia="BIZ UD明朝 Medium" w:hAnsi="BIZ UD明朝 Medium" w:cs="Arial"/>
                  <w:szCs w:val="22"/>
                  <w:lang w:eastAsia="ja-JP"/>
                </w:rPr>
                <w:t>価値を</w:t>
              </w:r>
            </w:hyperlink>
            <w:r w:rsidRPr="008327B1">
              <w:rPr>
                <w:rFonts w:ascii="BIZ UD明朝 Medium" w:eastAsia="BIZ UD明朝 Medium" w:hAnsi="BIZ UD明朝 Medium" w:cs="Arial"/>
                <w:szCs w:val="22"/>
                <w:lang w:eastAsia="ja-JP"/>
              </w:rPr>
              <w:t>決定するプロセス。</w:t>
            </w:r>
          </w:p>
        </w:tc>
      </w:tr>
      <w:tr w:rsidR="00C05DE3" w:rsidRPr="008327B1" w14:paraId="1F1EFB81" w14:textId="77777777" w:rsidTr="4C078B9E">
        <w:trPr>
          <w:cantSplit/>
          <w:trHeight w:val="432"/>
          <w:jc w:val="center"/>
        </w:trPr>
        <w:tc>
          <w:tcPr>
            <w:tcW w:w="2589" w:type="dxa"/>
          </w:tcPr>
          <w:p w14:paraId="42770FF5" w14:textId="77777777" w:rsidR="00C05DE3" w:rsidRPr="008327B1" w:rsidRDefault="00C05DE3" w:rsidP="00193898">
            <w:pPr>
              <w:pStyle w:val="StyleArial11ptBefore3ptAfter3pt"/>
              <w:rPr>
                <w:rFonts w:cs="Arial"/>
                <w:szCs w:val="22"/>
              </w:rPr>
            </w:pPr>
            <w:r w:rsidRPr="008327B1">
              <w:rPr>
                <w:rFonts w:cs="Arial"/>
                <w:szCs w:val="22"/>
              </w:rPr>
              <w:t>Value</w:t>
            </w:r>
          </w:p>
        </w:tc>
        <w:tc>
          <w:tcPr>
            <w:tcW w:w="8448" w:type="dxa"/>
          </w:tcPr>
          <w:p w14:paraId="6CAC0A96" w14:textId="77777777" w:rsidR="00C05DE3" w:rsidRPr="008327B1" w:rsidRDefault="00C05DE3" w:rsidP="00193898">
            <w:pPr>
              <w:ind w:left="-2"/>
              <w:rPr>
                <w:rFonts w:cs="Arial"/>
                <w:szCs w:val="22"/>
              </w:rPr>
            </w:pPr>
            <w:r w:rsidRPr="008327B1">
              <w:rPr>
                <w:rFonts w:cs="Arial"/>
                <w:szCs w:val="22"/>
              </w:rPr>
              <w:t>Attributed worth, expressed in money and applied to a particular asset, to services rendered, to a group of assets, or to an entire business unit, such as the value of a plant or business enterprise.</w:t>
            </w:r>
          </w:p>
        </w:tc>
      </w:tr>
      <w:tr w:rsidR="00C05DE3" w:rsidRPr="008327B1" w14:paraId="09DB1142" w14:textId="77777777" w:rsidTr="4C078B9E">
        <w:trPr>
          <w:cantSplit/>
          <w:trHeight w:val="432"/>
          <w:jc w:val="center"/>
        </w:trPr>
        <w:tc>
          <w:tcPr>
            <w:tcW w:w="2589" w:type="dxa"/>
          </w:tcPr>
          <w:p w14:paraId="02A343A2" w14:textId="051B6286" w:rsidR="00C05DE3" w:rsidRPr="008327B1" w:rsidRDefault="00E37270" w:rsidP="00193898">
            <w:pPr>
              <w:pStyle w:val="StyleArial11ptBefore3ptAfter3pt"/>
              <w:rPr>
                <w:rFonts w:cs="Arial" w:hint="eastAsia"/>
                <w:szCs w:val="22"/>
              </w:rPr>
            </w:pPr>
            <w:r w:rsidRPr="00E37270">
              <w:rPr>
                <w:rFonts w:ascii="BIZ UD明朝 Medium" w:eastAsia="BIZ UD明朝 Medium" w:hAnsi="BIZ UD明朝 Medium" w:cs="Arial" w:hint="eastAsia"/>
                <w:szCs w:val="22"/>
                <w:lang w:eastAsia="ja-JP"/>
              </w:rPr>
              <w:t>価値</w:t>
            </w:r>
            <w:r>
              <w:rPr>
                <w:rFonts w:ascii="BIZ UD明朝 Medium" w:eastAsia="BIZ UD明朝 Medium" w:hAnsi="BIZ UD明朝 Medium" w:cs="Arial" w:hint="eastAsia"/>
                <w:szCs w:val="22"/>
                <w:lang w:eastAsia="ja-JP"/>
              </w:rPr>
              <w:t>(</w:t>
            </w:r>
            <w:r w:rsidR="00C05DE3" w:rsidRPr="008327B1">
              <w:rPr>
                <w:rFonts w:ascii="BIZ UD明朝 Medium" w:eastAsia="BIZ UD明朝 Medium" w:hAnsi="BIZ UD明朝 Medium" w:cs="Arial" w:hint="eastAsia"/>
                <w:szCs w:val="22"/>
                <w:lang w:eastAsia="ja-JP"/>
              </w:rPr>
              <w:t>バリュー</w:t>
            </w:r>
            <w:r>
              <w:rPr>
                <w:rFonts w:ascii="BIZ UD明朝 Medium" w:eastAsia="BIZ UD明朝 Medium" w:hAnsi="BIZ UD明朝 Medium" w:cs="Arial" w:hint="eastAsia"/>
                <w:szCs w:val="22"/>
                <w:lang w:eastAsia="ja-JP"/>
              </w:rPr>
              <w:t>)</w:t>
            </w:r>
          </w:p>
        </w:tc>
        <w:tc>
          <w:tcPr>
            <w:tcW w:w="8448" w:type="dxa"/>
          </w:tcPr>
          <w:p w14:paraId="4C664111"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金銭で表現された工場や事業の価値評価であり、</w:t>
            </w:r>
            <w:r w:rsidRPr="008327B1">
              <w:rPr>
                <w:rFonts w:ascii="BIZ UD明朝 Medium" w:eastAsia="BIZ UD明朝 Medium" w:hAnsi="BIZ UD明朝 Medium" w:cs="Arial"/>
                <w:szCs w:val="22"/>
                <w:lang w:eastAsia="ja-JP"/>
              </w:rPr>
              <w:t>特定の資産、提供され</w:t>
            </w:r>
            <w:r w:rsidRPr="008327B1">
              <w:rPr>
                <w:rFonts w:ascii="BIZ UD明朝 Medium" w:eastAsia="BIZ UD明朝 Medium" w:hAnsi="BIZ UD明朝 Medium" w:cs="Arial" w:hint="eastAsia"/>
                <w:szCs w:val="22"/>
                <w:lang w:eastAsia="ja-JP"/>
              </w:rPr>
              <w:t>る</w:t>
            </w:r>
            <w:r w:rsidRPr="008327B1">
              <w:rPr>
                <w:rFonts w:ascii="BIZ UD明朝 Medium" w:eastAsia="BIZ UD明朝 Medium" w:hAnsi="BIZ UD明朝 Medium" w:cs="Arial"/>
                <w:szCs w:val="22"/>
                <w:lang w:eastAsia="ja-JP"/>
              </w:rPr>
              <w:t>サービス、資産グループ、または事業単位全体に適用される</w:t>
            </w:r>
            <w:r w:rsidRPr="008327B1">
              <w:rPr>
                <w:rFonts w:ascii="BIZ UD明朝 Medium" w:eastAsia="BIZ UD明朝 Medium" w:hAnsi="BIZ UD明朝 Medium" w:cs="Arial" w:hint="eastAsia"/>
                <w:szCs w:val="22"/>
                <w:lang w:eastAsia="ja-JP"/>
              </w:rPr>
              <w:t>もの</w:t>
            </w:r>
            <w:r w:rsidRPr="008327B1">
              <w:rPr>
                <w:rFonts w:ascii="BIZ UD明朝 Medium" w:eastAsia="BIZ UD明朝 Medium" w:hAnsi="BIZ UD明朝 Medium" w:cs="Arial"/>
                <w:szCs w:val="22"/>
                <w:lang w:eastAsia="ja-JP"/>
              </w:rPr>
              <w:t>。</w:t>
            </w:r>
          </w:p>
        </w:tc>
      </w:tr>
      <w:tr w:rsidR="00C05DE3" w:rsidRPr="008327B1" w14:paraId="7F2FEDA2" w14:textId="77777777" w:rsidTr="4C078B9E">
        <w:trPr>
          <w:cantSplit/>
          <w:trHeight w:val="432"/>
          <w:jc w:val="center"/>
        </w:trPr>
        <w:tc>
          <w:tcPr>
            <w:tcW w:w="2589" w:type="dxa"/>
          </w:tcPr>
          <w:p w14:paraId="3431C08F" w14:textId="77777777" w:rsidR="00C05DE3" w:rsidRPr="008327B1" w:rsidRDefault="00C05DE3" w:rsidP="00193898">
            <w:pPr>
              <w:pStyle w:val="StyleArial11ptBefore3ptAfter3pt"/>
              <w:rPr>
                <w:rFonts w:cs="Arial"/>
                <w:szCs w:val="22"/>
              </w:rPr>
            </w:pPr>
            <w:r w:rsidRPr="008327B1">
              <w:rPr>
                <w:rFonts w:cs="Arial"/>
                <w:szCs w:val="22"/>
              </w:rPr>
              <w:t>Value at Risk (VAR)</w:t>
            </w:r>
          </w:p>
        </w:tc>
        <w:tc>
          <w:tcPr>
            <w:tcW w:w="8448" w:type="dxa"/>
          </w:tcPr>
          <w:p w14:paraId="73B4EE89" w14:textId="77777777" w:rsidR="00C05DE3" w:rsidRPr="008327B1" w:rsidRDefault="00C05DE3" w:rsidP="00193898">
            <w:pPr>
              <w:ind w:left="-2"/>
              <w:rPr>
                <w:rFonts w:cs="Arial"/>
                <w:szCs w:val="22"/>
              </w:rPr>
            </w:pPr>
            <w:r w:rsidRPr="008327B1">
              <w:rPr>
                <w:rFonts w:cs="Arial"/>
                <w:szCs w:val="22"/>
              </w:rPr>
              <w:t>The worst loss that might be expected from holding a security or portfolio over a given period of time, given a specified level of probability.</w:t>
            </w:r>
          </w:p>
        </w:tc>
      </w:tr>
      <w:tr w:rsidR="00C05DE3" w:rsidRPr="008327B1" w14:paraId="700FB718" w14:textId="77777777" w:rsidTr="4C078B9E">
        <w:trPr>
          <w:cantSplit/>
          <w:trHeight w:val="432"/>
          <w:jc w:val="center"/>
        </w:trPr>
        <w:tc>
          <w:tcPr>
            <w:tcW w:w="2589" w:type="dxa"/>
          </w:tcPr>
          <w:p w14:paraId="6CBC6765"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バリュー・アット・リスク（VAR）</w:t>
            </w:r>
          </w:p>
        </w:tc>
        <w:tc>
          <w:tcPr>
            <w:tcW w:w="8448" w:type="dxa"/>
          </w:tcPr>
          <w:p w14:paraId="12D77E29"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一定の期間、ある証券またはポートフォリオを保有することによって予想される最悪の損失。</w:t>
            </w:r>
          </w:p>
        </w:tc>
      </w:tr>
      <w:tr w:rsidR="00C05DE3" w:rsidRPr="008327B1" w14:paraId="76E1EE5E" w14:textId="77777777" w:rsidTr="4C078B9E">
        <w:trPr>
          <w:cantSplit/>
          <w:trHeight w:val="432"/>
          <w:jc w:val="center"/>
        </w:trPr>
        <w:tc>
          <w:tcPr>
            <w:tcW w:w="2589" w:type="dxa"/>
          </w:tcPr>
          <w:p w14:paraId="25F00982" w14:textId="77777777" w:rsidR="00C05DE3" w:rsidRPr="008327B1" w:rsidRDefault="00C05DE3" w:rsidP="00193898">
            <w:pPr>
              <w:pStyle w:val="StyleArial11ptBefore3ptAfter3pt"/>
              <w:rPr>
                <w:rFonts w:cs="Arial"/>
                <w:szCs w:val="22"/>
              </w:rPr>
            </w:pPr>
            <w:r w:rsidRPr="008327B1">
              <w:rPr>
                <w:rFonts w:cs="Arial"/>
                <w:szCs w:val="22"/>
              </w:rPr>
              <w:t>Value Chain</w:t>
            </w:r>
          </w:p>
        </w:tc>
        <w:tc>
          <w:tcPr>
            <w:tcW w:w="8448" w:type="dxa"/>
          </w:tcPr>
          <w:p w14:paraId="04A98863" w14:textId="77777777" w:rsidR="00C05DE3" w:rsidRPr="008327B1" w:rsidRDefault="00C05DE3" w:rsidP="00193898">
            <w:pPr>
              <w:ind w:left="-2"/>
              <w:rPr>
                <w:rFonts w:cs="Arial"/>
                <w:szCs w:val="22"/>
              </w:rPr>
            </w:pPr>
            <w:r w:rsidRPr="008327B1">
              <w:rPr>
                <w:rFonts w:cs="Arial"/>
                <w:szCs w:val="22"/>
              </w:rPr>
              <w:t>The activities of a business that increase a product or service’s usefulness to the customer.</w:t>
            </w:r>
          </w:p>
        </w:tc>
      </w:tr>
      <w:tr w:rsidR="00C05DE3" w:rsidRPr="008327B1" w14:paraId="7224425D" w14:textId="77777777" w:rsidTr="4C078B9E">
        <w:trPr>
          <w:cantSplit/>
          <w:trHeight w:val="432"/>
          <w:jc w:val="center"/>
        </w:trPr>
        <w:tc>
          <w:tcPr>
            <w:tcW w:w="2589" w:type="dxa"/>
          </w:tcPr>
          <w:p w14:paraId="54827306"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バリューチェーン</w:t>
            </w:r>
          </w:p>
        </w:tc>
        <w:tc>
          <w:tcPr>
            <w:tcW w:w="8448" w:type="dxa"/>
          </w:tcPr>
          <w:p w14:paraId="2B839628" w14:textId="77777777" w:rsidR="00C05DE3" w:rsidRPr="008327B1" w:rsidRDefault="00C05DE3" w:rsidP="00193898">
            <w:pPr>
              <w:ind w:left="-2"/>
              <w:rPr>
                <w:rFonts w:ascii="BIZ UD明朝 Medium" w:eastAsia="BIZ UD明朝 Medium" w:hAnsi="BIZ UD明朝 Medium" w:cs="Arial"/>
                <w:szCs w:val="22"/>
                <w:lang w:eastAsia="ja-JP"/>
              </w:rPr>
            </w:pPr>
            <w:r w:rsidRPr="008327B1">
              <w:rPr>
                <w:rFonts w:ascii="BIZ UD明朝 Medium" w:eastAsia="BIZ UD明朝 Medium" w:hAnsi="BIZ UD明朝 Medium" w:cs="Arial"/>
                <w:szCs w:val="22"/>
                <w:lang w:eastAsia="ja-JP"/>
              </w:rPr>
              <w:t>製品やサービスの顧客に対する有用性を高める</w:t>
            </w:r>
            <w:r w:rsidRPr="008327B1">
              <w:rPr>
                <w:rFonts w:ascii="BIZ UD明朝 Medium" w:eastAsia="BIZ UD明朝 Medium" w:hAnsi="BIZ UD明朝 Medium" w:cs="Arial" w:hint="eastAsia"/>
                <w:szCs w:val="22"/>
                <w:lang w:eastAsia="ja-JP"/>
              </w:rPr>
              <w:t>、</w:t>
            </w:r>
            <w:r w:rsidRPr="008327B1">
              <w:rPr>
                <w:rFonts w:ascii="BIZ UD明朝 Medium" w:eastAsia="BIZ UD明朝 Medium" w:hAnsi="BIZ UD明朝 Medium" w:cs="Arial"/>
                <w:szCs w:val="22"/>
                <w:lang w:eastAsia="ja-JP"/>
              </w:rPr>
              <w:t>ビジネス</w:t>
            </w:r>
            <w:r w:rsidRPr="008327B1">
              <w:rPr>
                <w:rFonts w:ascii="BIZ UD明朝 Medium" w:eastAsia="BIZ UD明朝 Medium" w:hAnsi="BIZ UD明朝 Medium" w:cs="Arial" w:hint="eastAsia"/>
                <w:szCs w:val="22"/>
                <w:lang w:eastAsia="ja-JP"/>
              </w:rPr>
              <w:t>上</w:t>
            </w:r>
            <w:r w:rsidRPr="008327B1">
              <w:rPr>
                <w:rFonts w:ascii="BIZ UD明朝 Medium" w:eastAsia="BIZ UD明朝 Medium" w:hAnsi="BIZ UD明朝 Medium" w:cs="Arial"/>
                <w:szCs w:val="22"/>
                <w:lang w:eastAsia="ja-JP"/>
              </w:rPr>
              <w:t>の活動</w:t>
            </w:r>
            <w:r w:rsidRPr="008327B1">
              <w:rPr>
                <w:rFonts w:ascii="BIZ UD明朝 Medium" w:eastAsia="BIZ UD明朝 Medium" w:hAnsi="BIZ UD明朝 Medium" w:cs="Arial" w:hint="eastAsia"/>
                <w:szCs w:val="22"/>
                <w:lang w:eastAsia="ja-JP"/>
              </w:rPr>
              <w:t>のこと</w:t>
            </w:r>
            <w:r w:rsidRPr="008327B1">
              <w:rPr>
                <w:rFonts w:ascii="BIZ UD明朝 Medium" w:eastAsia="BIZ UD明朝 Medium" w:hAnsi="BIZ UD明朝 Medium" w:cs="Arial"/>
                <w:szCs w:val="22"/>
                <w:lang w:eastAsia="ja-JP"/>
              </w:rPr>
              <w:t>。</w:t>
            </w:r>
          </w:p>
        </w:tc>
      </w:tr>
      <w:tr w:rsidR="00C05DE3" w:rsidRPr="008327B1" w14:paraId="28155D44" w14:textId="77777777" w:rsidTr="4C078B9E">
        <w:trPr>
          <w:cantSplit/>
          <w:trHeight w:val="432"/>
          <w:jc w:val="center"/>
        </w:trPr>
        <w:tc>
          <w:tcPr>
            <w:tcW w:w="2589" w:type="dxa"/>
          </w:tcPr>
          <w:p w14:paraId="7412CEB6" w14:textId="77777777" w:rsidR="00C05DE3" w:rsidRPr="008327B1" w:rsidRDefault="00C05DE3" w:rsidP="00193898">
            <w:pPr>
              <w:pStyle w:val="StyleArial11ptBefore3ptAfter3pt"/>
              <w:rPr>
                <w:rFonts w:cs="Arial"/>
                <w:szCs w:val="22"/>
              </w:rPr>
            </w:pPr>
            <w:r w:rsidRPr="008327B1">
              <w:rPr>
                <w:rFonts w:cs="Arial"/>
                <w:szCs w:val="22"/>
              </w:rPr>
              <w:t>Value Engineering</w:t>
            </w:r>
          </w:p>
        </w:tc>
        <w:tc>
          <w:tcPr>
            <w:tcW w:w="8448" w:type="dxa"/>
          </w:tcPr>
          <w:p w14:paraId="10910FBC" w14:textId="77777777" w:rsidR="00C05DE3" w:rsidRPr="008327B1" w:rsidRDefault="00C05DE3" w:rsidP="00193898">
            <w:pPr>
              <w:ind w:left="-2"/>
              <w:rPr>
                <w:rFonts w:cs="Arial"/>
                <w:szCs w:val="22"/>
              </w:rPr>
            </w:pPr>
            <w:r w:rsidRPr="008327B1">
              <w:rPr>
                <w:rFonts w:cs="Arial"/>
                <w:szCs w:val="22"/>
              </w:rPr>
              <w:t>An evaluation of the activities in the Value Chain to reduce costs without sacrificing customer satisfaction.</w:t>
            </w:r>
          </w:p>
        </w:tc>
      </w:tr>
      <w:tr w:rsidR="00C05DE3" w:rsidRPr="008327B1" w14:paraId="163065DC" w14:textId="77777777" w:rsidTr="4C078B9E">
        <w:trPr>
          <w:cantSplit/>
          <w:trHeight w:val="432"/>
          <w:jc w:val="center"/>
        </w:trPr>
        <w:tc>
          <w:tcPr>
            <w:tcW w:w="2589" w:type="dxa"/>
          </w:tcPr>
          <w:p w14:paraId="56A7B57F"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バリュー・エンジニアリング</w:t>
            </w:r>
          </w:p>
        </w:tc>
        <w:tc>
          <w:tcPr>
            <w:tcW w:w="8448" w:type="dxa"/>
          </w:tcPr>
          <w:p w14:paraId="7AEAA10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顧客満足度を犠牲にすることなくコストを削減するため</w:t>
            </w:r>
            <w:r w:rsidRPr="008327B1">
              <w:rPr>
                <w:rFonts w:ascii="BIZ UD明朝 Medium" w:eastAsia="BIZ UD明朝 Medium" w:hAnsi="BIZ UD明朝 Medium" w:cs="Arial" w:hint="eastAsia"/>
                <w:szCs w:val="22"/>
                <w:lang w:eastAsia="ja-JP"/>
              </w:rPr>
              <w:t>、</w:t>
            </w:r>
            <w:r w:rsidRPr="008327B1">
              <w:rPr>
                <w:rFonts w:ascii="BIZ UD明朝 Medium" w:eastAsia="BIZ UD明朝 Medium" w:hAnsi="BIZ UD明朝 Medium" w:cs="Arial"/>
                <w:szCs w:val="22"/>
                <w:lang w:eastAsia="ja-JP"/>
              </w:rPr>
              <w:t>バリューチェーンにおける活動</w:t>
            </w:r>
            <w:r w:rsidRPr="008327B1">
              <w:rPr>
                <w:rFonts w:ascii="BIZ UD明朝 Medium" w:eastAsia="BIZ UD明朝 Medium" w:hAnsi="BIZ UD明朝 Medium" w:cs="Arial" w:hint="eastAsia"/>
                <w:szCs w:val="22"/>
                <w:lang w:eastAsia="ja-JP"/>
              </w:rPr>
              <w:t>を査定すること</w:t>
            </w:r>
            <w:r w:rsidRPr="008327B1">
              <w:rPr>
                <w:rFonts w:ascii="BIZ UD明朝 Medium" w:eastAsia="BIZ UD明朝 Medium" w:hAnsi="BIZ UD明朝 Medium" w:cs="Arial"/>
                <w:szCs w:val="22"/>
                <w:lang w:eastAsia="ja-JP"/>
              </w:rPr>
              <w:t>。</w:t>
            </w:r>
          </w:p>
        </w:tc>
      </w:tr>
      <w:tr w:rsidR="00C05DE3" w:rsidRPr="008327B1" w14:paraId="01601336" w14:textId="77777777" w:rsidTr="4C078B9E">
        <w:trPr>
          <w:cantSplit/>
          <w:trHeight w:val="432"/>
          <w:jc w:val="center"/>
        </w:trPr>
        <w:tc>
          <w:tcPr>
            <w:tcW w:w="2589" w:type="dxa"/>
          </w:tcPr>
          <w:p w14:paraId="59C05401" w14:textId="77777777" w:rsidR="00C05DE3" w:rsidRPr="008327B1" w:rsidRDefault="00C05DE3" w:rsidP="00193898">
            <w:pPr>
              <w:pStyle w:val="StyleArial11ptBefore3ptAfter3pt"/>
              <w:rPr>
                <w:rFonts w:cs="Arial"/>
                <w:szCs w:val="22"/>
              </w:rPr>
            </w:pPr>
            <w:r w:rsidRPr="008327B1">
              <w:rPr>
                <w:rFonts w:cs="Arial"/>
                <w:szCs w:val="22"/>
              </w:rPr>
              <w:t>Value-Added</w:t>
            </w:r>
          </w:p>
        </w:tc>
        <w:tc>
          <w:tcPr>
            <w:tcW w:w="8448" w:type="dxa"/>
          </w:tcPr>
          <w:p w14:paraId="42639536" w14:textId="77777777" w:rsidR="00C05DE3" w:rsidRPr="008327B1" w:rsidRDefault="00C05DE3" w:rsidP="00193898">
            <w:pPr>
              <w:ind w:left="-2"/>
              <w:rPr>
                <w:rFonts w:cs="Arial"/>
                <w:szCs w:val="22"/>
              </w:rPr>
            </w:pPr>
            <w:r w:rsidRPr="008327B1">
              <w:rPr>
                <w:rFonts w:cs="Arial"/>
                <w:szCs w:val="22"/>
              </w:rPr>
              <w:t xml:space="preserve">Activities and processes that add value or usefulness to consumers of a product or service. </w:t>
            </w:r>
          </w:p>
        </w:tc>
      </w:tr>
      <w:tr w:rsidR="00C05DE3" w:rsidRPr="008327B1" w14:paraId="3EE32D61" w14:textId="77777777" w:rsidTr="4C078B9E">
        <w:trPr>
          <w:cantSplit/>
          <w:trHeight w:val="432"/>
          <w:jc w:val="center"/>
        </w:trPr>
        <w:tc>
          <w:tcPr>
            <w:tcW w:w="2589" w:type="dxa"/>
          </w:tcPr>
          <w:p w14:paraId="5DCDA2E2"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付加価値</w:t>
            </w:r>
          </w:p>
        </w:tc>
        <w:tc>
          <w:tcPr>
            <w:tcW w:w="8448" w:type="dxa"/>
          </w:tcPr>
          <w:p w14:paraId="34EE8EA5"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製品やサービスの消費者に価値や有用性を付加する活動やプロセス。 </w:t>
            </w:r>
          </w:p>
        </w:tc>
      </w:tr>
      <w:tr w:rsidR="00C05DE3" w:rsidRPr="008327B1" w14:paraId="7768563C" w14:textId="77777777" w:rsidTr="4C078B9E">
        <w:trPr>
          <w:cantSplit/>
          <w:trHeight w:val="432"/>
          <w:jc w:val="center"/>
        </w:trPr>
        <w:tc>
          <w:tcPr>
            <w:tcW w:w="2589" w:type="dxa"/>
          </w:tcPr>
          <w:p w14:paraId="2C50A91F" w14:textId="77777777" w:rsidR="00C05DE3" w:rsidRPr="008327B1" w:rsidRDefault="00C05DE3" w:rsidP="00193898">
            <w:pPr>
              <w:pStyle w:val="StyleArial11ptBefore3ptAfter3pt"/>
              <w:rPr>
                <w:rFonts w:cs="Arial"/>
                <w:szCs w:val="22"/>
              </w:rPr>
            </w:pPr>
            <w:r w:rsidRPr="008327B1">
              <w:rPr>
                <w:rFonts w:cs="Arial"/>
                <w:szCs w:val="22"/>
              </w:rPr>
              <w:t>Value-Based Pricing</w:t>
            </w:r>
          </w:p>
        </w:tc>
        <w:tc>
          <w:tcPr>
            <w:tcW w:w="8448" w:type="dxa"/>
          </w:tcPr>
          <w:p w14:paraId="2D74DDA9" w14:textId="77777777" w:rsidR="00C05DE3" w:rsidRPr="008327B1" w:rsidRDefault="00C05DE3" w:rsidP="00193898">
            <w:pPr>
              <w:ind w:left="-2"/>
              <w:rPr>
                <w:rFonts w:cs="Arial"/>
                <w:szCs w:val="22"/>
              </w:rPr>
            </w:pPr>
            <w:r w:rsidRPr="008327B1">
              <w:rPr>
                <w:rFonts w:cs="Arial"/>
                <w:szCs w:val="22"/>
              </w:rPr>
              <w:t>A pricing strategy where the selling price of a good or service is based primarily on the customer’s perceived value of the good or service.</w:t>
            </w:r>
          </w:p>
        </w:tc>
      </w:tr>
      <w:tr w:rsidR="00C05DE3" w:rsidRPr="008327B1" w14:paraId="0AC38424" w14:textId="77777777" w:rsidTr="4C078B9E">
        <w:trPr>
          <w:cantSplit/>
          <w:trHeight w:val="432"/>
          <w:jc w:val="center"/>
        </w:trPr>
        <w:tc>
          <w:tcPr>
            <w:tcW w:w="2589" w:type="dxa"/>
          </w:tcPr>
          <w:p w14:paraId="78C144B0"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バリュー・ベースド・プライシング</w:t>
            </w:r>
          </w:p>
        </w:tc>
        <w:tc>
          <w:tcPr>
            <w:tcW w:w="8448" w:type="dxa"/>
          </w:tcPr>
          <w:p w14:paraId="29750EBF"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商品またはサービスの販売価格が、主にその商品またはサービスに対する顧客の知覚価値に基づいて決定される価格戦略。</w:t>
            </w:r>
          </w:p>
        </w:tc>
      </w:tr>
      <w:tr w:rsidR="00C05DE3" w:rsidRPr="008327B1" w14:paraId="3093F9BA" w14:textId="77777777" w:rsidTr="4C078B9E">
        <w:trPr>
          <w:cantSplit/>
          <w:trHeight w:val="432"/>
          <w:jc w:val="center"/>
        </w:trPr>
        <w:tc>
          <w:tcPr>
            <w:tcW w:w="2589" w:type="dxa"/>
          </w:tcPr>
          <w:p w14:paraId="09B108E3" w14:textId="77777777" w:rsidR="00C05DE3" w:rsidRPr="008327B1" w:rsidRDefault="00C05DE3" w:rsidP="00193898">
            <w:pPr>
              <w:pStyle w:val="StyleArial11ptBefore3ptAfter3pt"/>
              <w:rPr>
                <w:rFonts w:cs="Arial"/>
                <w:szCs w:val="22"/>
              </w:rPr>
            </w:pPr>
            <w:r w:rsidRPr="008327B1">
              <w:rPr>
                <w:rFonts w:cs="Arial"/>
                <w:szCs w:val="22"/>
              </w:rPr>
              <w:t>Variable Cost</w:t>
            </w:r>
          </w:p>
        </w:tc>
        <w:tc>
          <w:tcPr>
            <w:tcW w:w="8448" w:type="dxa"/>
          </w:tcPr>
          <w:p w14:paraId="67AE9B98" w14:textId="77777777" w:rsidR="00C05DE3" w:rsidRPr="008327B1" w:rsidRDefault="00C05DE3" w:rsidP="00193898">
            <w:pPr>
              <w:ind w:left="-2"/>
              <w:rPr>
                <w:rFonts w:cs="Arial"/>
                <w:szCs w:val="22"/>
              </w:rPr>
            </w:pPr>
            <w:r w:rsidRPr="008327B1">
              <w:rPr>
                <w:rFonts w:cs="Arial"/>
                <w:szCs w:val="22"/>
              </w:rPr>
              <w:t xml:space="preserve">An operating expense that varies directly, and proportionately, with sales or production volume, facility utilization, or some other measure of activity. </w:t>
            </w:r>
          </w:p>
        </w:tc>
      </w:tr>
      <w:tr w:rsidR="00C05DE3" w:rsidRPr="008327B1" w14:paraId="166E0E0E" w14:textId="77777777" w:rsidTr="4C078B9E">
        <w:trPr>
          <w:cantSplit/>
          <w:trHeight w:val="432"/>
          <w:jc w:val="center"/>
        </w:trPr>
        <w:tc>
          <w:tcPr>
            <w:tcW w:w="2589" w:type="dxa"/>
          </w:tcPr>
          <w:p w14:paraId="37E01070"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変動費</w:t>
            </w:r>
          </w:p>
        </w:tc>
        <w:tc>
          <w:tcPr>
            <w:tcW w:w="8448" w:type="dxa"/>
          </w:tcPr>
          <w:p w14:paraId="29E3778C"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売上高または生産量、施設の稼働率、あるいはその他の活動指標に比例して直接的に変動する</w:t>
            </w:r>
            <w:r w:rsidRPr="008327B1">
              <w:rPr>
                <w:rFonts w:ascii="BIZ UD明朝 Medium" w:eastAsia="BIZ UD明朝 Medium" w:hAnsi="BIZ UD明朝 Medium" w:cs="Arial" w:hint="eastAsia"/>
                <w:szCs w:val="22"/>
                <w:lang w:eastAsia="ja-JP"/>
              </w:rPr>
              <w:t>、</w:t>
            </w:r>
            <w:r w:rsidRPr="008327B1">
              <w:rPr>
                <w:rFonts w:ascii="BIZ UD明朝 Medium" w:eastAsia="BIZ UD明朝 Medium" w:hAnsi="BIZ UD明朝 Medium" w:cs="Arial"/>
                <w:szCs w:val="22"/>
                <w:lang w:eastAsia="ja-JP"/>
              </w:rPr>
              <w:t>営業</w:t>
            </w:r>
            <w:r w:rsidRPr="008327B1">
              <w:rPr>
                <w:rFonts w:ascii="BIZ UD明朝 Medium" w:eastAsia="BIZ UD明朝 Medium" w:hAnsi="BIZ UD明朝 Medium" w:cs="Arial" w:hint="eastAsia"/>
                <w:szCs w:val="22"/>
                <w:lang w:eastAsia="ja-JP"/>
              </w:rPr>
              <w:t>活動にかかる</w:t>
            </w:r>
            <w:r w:rsidRPr="008327B1">
              <w:rPr>
                <w:rFonts w:ascii="BIZ UD明朝 Medium" w:eastAsia="BIZ UD明朝 Medium" w:hAnsi="BIZ UD明朝 Medium" w:cs="Arial"/>
                <w:szCs w:val="22"/>
                <w:lang w:eastAsia="ja-JP"/>
              </w:rPr>
              <w:t xml:space="preserve">費用。 </w:t>
            </w:r>
          </w:p>
        </w:tc>
      </w:tr>
      <w:tr w:rsidR="00C05DE3" w:rsidRPr="008327B1" w14:paraId="4E917DA3" w14:textId="77777777" w:rsidTr="4C078B9E">
        <w:trPr>
          <w:cantSplit/>
          <w:trHeight w:val="432"/>
          <w:jc w:val="center"/>
        </w:trPr>
        <w:tc>
          <w:tcPr>
            <w:tcW w:w="2589" w:type="dxa"/>
          </w:tcPr>
          <w:p w14:paraId="171DDA8C" w14:textId="77777777" w:rsidR="00C05DE3" w:rsidRPr="008327B1" w:rsidRDefault="00C05DE3" w:rsidP="00193898">
            <w:pPr>
              <w:pStyle w:val="StyleArial11ptBefore3ptAfter3pt"/>
              <w:rPr>
                <w:rFonts w:cs="Arial"/>
                <w:szCs w:val="22"/>
              </w:rPr>
            </w:pPr>
            <w:r w:rsidRPr="008327B1">
              <w:rPr>
                <w:rFonts w:cs="Arial"/>
                <w:szCs w:val="22"/>
              </w:rPr>
              <w:t>Variable Costing</w:t>
            </w:r>
          </w:p>
        </w:tc>
        <w:tc>
          <w:tcPr>
            <w:tcW w:w="8448" w:type="dxa"/>
          </w:tcPr>
          <w:p w14:paraId="6F55EDD2" w14:textId="77777777" w:rsidR="00C05DE3" w:rsidRPr="008327B1" w:rsidRDefault="00C05DE3" w:rsidP="00193898">
            <w:pPr>
              <w:ind w:left="-2"/>
              <w:rPr>
                <w:rFonts w:cs="Arial"/>
                <w:szCs w:val="22"/>
              </w:rPr>
            </w:pPr>
            <w:r w:rsidRPr="008327B1">
              <w:rPr>
                <w:rFonts w:cs="Arial"/>
                <w:szCs w:val="22"/>
              </w:rPr>
              <w:t>Method of inventory costing that includes all direct manufacturing costs and variable indirect manufacturing costs as inventory (fixed indirect manufacturing costs are excluded). (Also called Direct Costing.)</w:t>
            </w:r>
          </w:p>
        </w:tc>
      </w:tr>
      <w:tr w:rsidR="00C05DE3" w:rsidRPr="008327B1" w14:paraId="5E17511C" w14:textId="77777777" w:rsidTr="4C078B9E">
        <w:trPr>
          <w:cantSplit/>
          <w:trHeight w:val="432"/>
          <w:jc w:val="center"/>
        </w:trPr>
        <w:tc>
          <w:tcPr>
            <w:tcW w:w="2589" w:type="dxa"/>
          </w:tcPr>
          <w:p w14:paraId="3E8DA2DE"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lastRenderedPageBreak/>
              <w:t>変動原価計算</w:t>
            </w:r>
          </w:p>
        </w:tc>
        <w:tc>
          <w:tcPr>
            <w:tcW w:w="8448" w:type="dxa"/>
          </w:tcPr>
          <w:p w14:paraId="5AADF185"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すべての直接製造原価と変動間接製造原価を棚卸資産に含める（固定間接製造原価は除く）棚卸資産原価計算の方法。(直接原価計算とも呼ばれる）。</w:t>
            </w:r>
          </w:p>
        </w:tc>
      </w:tr>
      <w:tr w:rsidR="00C05DE3" w:rsidRPr="008327B1" w14:paraId="45083A6F" w14:textId="77777777" w:rsidTr="4C078B9E">
        <w:trPr>
          <w:cantSplit/>
          <w:trHeight w:val="432"/>
          <w:jc w:val="center"/>
        </w:trPr>
        <w:tc>
          <w:tcPr>
            <w:tcW w:w="2589" w:type="dxa"/>
          </w:tcPr>
          <w:p w14:paraId="3F8F7830" w14:textId="77777777" w:rsidR="00C05DE3" w:rsidRPr="008327B1" w:rsidRDefault="00C05DE3" w:rsidP="00193898">
            <w:pPr>
              <w:pStyle w:val="StyleArial11ptBefore3ptAfter3pt"/>
              <w:rPr>
                <w:rFonts w:cs="Arial"/>
                <w:szCs w:val="22"/>
              </w:rPr>
            </w:pPr>
            <w:r w:rsidRPr="008327B1">
              <w:rPr>
                <w:rFonts w:cs="Arial"/>
                <w:szCs w:val="22"/>
              </w:rPr>
              <w:t>Variable Interest Entity Consolidation Model</w:t>
            </w:r>
          </w:p>
        </w:tc>
        <w:tc>
          <w:tcPr>
            <w:tcW w:w="8448" w:type="dxa"/>
          </w:tcPr>
          <w:p w14:paraId="7E029B2E" w14:textId="77777777" w:rsidR="00C05DE3" w:rsidRPr="008327B1" w:rsidRDefault="00C05DE3" w:rsidP="00193898">
            <w:pPr>
              <w:ind w:left="-2"/>
              <w:rPr>
                <w:rFonts w:cs="Arial"/>
                <w:szCs w:val="22"/>
              </w:rPr>
            </w:pPr>
            <w:r w:rsidRPr="008327B1">
              <w:rPr>
                <w:rFonts w:cs="Arial"/>
                <w:szCs w:val="22"/>
              </w:rPr>
              <w:t>A consolidation model whereby a reporting entity is required to identify whether it  has a controlling financial interest in another company even though the reporting entity does not have majority ownership. If yes, the reporting entity must consolidate another company.</w:t>
            </w:r>
          </w:p>
        </w:tc>
      </w:tr>
      <w:tr w:rsidR="00C05DE3" w:rsidRPr="008327B1" w14:paraId="553F2497" w14:textId="77777777" w:rsidTr="4C078B9E">
        <w:trPr>
          <w:cantSplit/>
          <w:trHeight w:val="432"/>
          <w:jc w:val="center"/>
        </w:trPr>
        <w:tc>
          <w:tcPr>
            <w:tcW w:w="2589" w:type="dxa"/>
          </w:tcPr>
          <w:p w14:paraId="67B67E93"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変動持分事業体の連結モデル</w:t>
            </w:r>
          </w:p>
        </w:tc>
        <w:tc>
          <w:tcPr>
            <w:tcW w:w="8448" w:type="dxa"/>
          </w:tcPr>
          <w:p w14:paraId="5F22CDD4"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報告企業が過半数を所有していなくても、他の会社に対して支配的な財務上の持分を有しているかどうかを確認する必要がある連結モデル。持分がある場合、報告企業は</w:t>
            </w:r>
            <w:r w:rsidRPr="008327B1">
              <w:rPr>
                <w:rFonts w:ascii="BIZ UD明朝 Medium" w:eastAsia="BIZ UD明朝 Medium" w:hAnsi="BIZ UD明朝 Medium" w:cs="Arial" w:hint="eastAsia"/>
                <w:szCs w:val="22"/>
                <w:lang w:eastAsia="ja-JP"/>
              </w:rPr>
              <w:t>そ</w:t>
            </w:r>
            <w:r w:rsidRPr="008327B1">
              <w:rPr>
                <w:rFonts w:ascii="BIZ UD明朝 Medium" w:eastAsia="BIZ UD明朝 Medium" w:hAnsi="BIZ UD明朝 Medium" w:cs="Arial"/>
                <w:szCs w:val="22"/>
                <w:lang w:eastAsia="ja-JP"/>
              </w:rPr>
              <w:t>の会社を連結しなければならない。</w:t>
            </w:r>
          </w:p>
        </w:tc>
      </w:tr>
      <w:tr w:rsidR="00C05DE3" w:rsidRPr="008327B1" w14:paraId="693A0D6C" w14:textId="77777777" w:rsidTr="4C078B9E">
        <w:trPr>
          <w:cantSplit/>
          <w:trHeight w:val="432"/>
          <w:jc w:val="center"/>
        </w:trPr>
        <w:tc>
          <w:tcPr>
            <w:tcW w:w="2589" w:type="dxa"/>
          </w:tcPr>
          <w:p w14:paraId="726BA83E" w14:textId="77777777" w:rsidR="00C05DE3" w:rsidRPr="008327B1" w:rsidRDefault="00C05DE3" w:rsidP="00193898">
            <w:pPr>
              <w:pStyle w:val="StyleArial11ptBefore3ptAfter3pt"/>
              <w:rPr>
                <w:rFonts w:cs="Arial"/>
                <w:szCs w:val="22"/>
              </w:rPr>
            </w:pPr>
            <w:r w:rsidRPr="008327B1">
              <w:rPr>
                <w:rFonts w:cs="Arial"/>
                <w:szCs w:val="22"/>
              </w:rPr>
              <w:t>Variable Overhead Efficiency Variance</w:t>
            </w:r>
          </w:p>
        </w:tc>
        <w:tc>
          <w:tcPr>
            <w:tcW w:w="8448" w:type="dxa"/>
          </w:tcPr>
          <w:p w14:paraId="2722483D" w14:textId="77777777" w:rsidR="00C05DE3" w:rsidRPr="008327B1" w:rsidRDefault="00C05DE3" w:rsidP="00193898">
            <w:pPr>
              <w:ind w:left="-2"/>
              <w:rPr>
                <w:rFonts w:cs="Arial"/>
                <w:szCs w:val="22"/>
              </w:rPr>
            </w:pPr>
            <w:r w:rsidRPr="008327B1">
              <w:rPr>
                <w:rFonts w:cs="Arial"/>
                <w:szCs w:val="22"/>
              </w:rPr>
              <w:t>Cost driver inputs actually used less the inputs that should have been used multiplied by the budgeted rate.</w:t>
            </w:r>
          </w:p>
        </w:tc>
      </w:tr>
      <w:tr w:rsidR="00C05DE3" w:rsidRPr="008327B1" w14:paraId="6A39372A" w14:textId="77777777" w:rsidTr="4C078B9E">
        <w:trPr>
          <w:cantSplit/>
          <w:trHeight w:val="432"/>
          <w:jc w:val="center"/>
        </w:trPr>
        <w:tc>
          <w:tcPr>
            <w:tcW w:w="2589" w:type="dxa"/>
          </w:tcPr>
          <w:p w14:paraId="7321CA17"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変動間接費の効率</w:t>
            </w:r>
            <w:r w:rsidRPr="008327B1">
              <w:rPr>
                <w:rFonts w:ascii="BIZ UD明朝 Medium" w:eastAsia="BIZ UD明朝 Medium" w:hAnsi="BIZ UD明朝 Medium" w:cs="Arial" w:hint="eastAsia"/>
                <w:szCs w:val="22"/>
                <w:lang w:eastAsia="ja-JP"/>
              </w:rPr>
              <w:t>差異</w:t>
            </w:r>
          </w:p>
        </w:tc>
        <w:tc>
          <w:tcPr>
            <w:tcW w:w="8448" w:type="dxa"/>
          </w:tcPr>
          <w:p w14:paraId="7252B6BC"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実際に使用されたコストドライバーの投入量から、使用されるべき投入量を差し引いたものに予算率を乗じたもの。</w:t>
            </w:r>
          </w:p>
        </w:tc>
      </w:tr>
      <w:tr w:rsidR="00C05DE3" w:rsidRPr="008327B1" w14:paraId="2E5D45AE" w14:textId="77777777" w:rsidTr="4C078B9E">
        <w:trPr>
          <w:cantSplit/>
          <w:trHeight w:val="432"/>
          <w:jc w:val="center"/>
        </w:trPr>
        <w:tc>
          <w:tcPr>
            <w:tcW w:w="2589" w:type="dxa"/>
          </w:tcPr>
          <w:p w14:paraId="3006439D" w14:textId="77777777" w:rsidR="00C05DE3" w:rsidRPr="008327B1" w:rsidRDefault="00C05DE3" w:rsidP="00193898">
            <w:pPr>
              <w:pStyle w:val="StyleArial11ptBefore3ptAfter3pt"/>
              <w:rPr>
                <w:rFonts w:cs="Arial"/>
                <w:szCs w:val="22"/>
              </w:rPr>
            </w:pPr>
            <w:r w:rsidRPr="008327B1">
              <w:rPr>
                <w:rFonts w:cs="Arial"/>
                <w:szCs w:val="22"/>
              </w:rPr>
              <w:t>Variable Overhead Expenses</w:t>
            </w:r>
          </w:p>
        </w:tc>
        <w:tc>
          <w:tcPr>
            <w:tcW w:w="8448" w:type="dxa"/>
          </w:tcPr>
          <w:p w14:paraId="7B5CB373" w14:textId="77777777" w:rsidR="00C05DE3" w:rsidRPr="008327B1" w:rsidRDefault="00C05DE3" w:rsidP="00193898">
            <w:pPr>
              <w:ind w:left="-2"/>
              <w:rPr>
                <w:rFonts w:cs="Arial"/>
                <w:szCs w:val="22"/>
              </w:rPr>
            </w:pPr>
            <w:r w:rsidRPr="008327B1">
              <w:rPr>
                <w:rFonts w:cs="Arial"/>
                <w:szCs w:val="22"/>
              </w:rPr>
              <w:t>The portion of overhead costs that increase (decrease) as the number of units produced increase (decrease).</w:t>
            </w:r>
          </w:p>
        </w:tc>
      </w:tr>
      <w:tr w:rsidR="00C05DE3" w:rsidRPr="008327B1" w14:paraId="783653B1" w14:textId="77777777" w:rsidTr="4C078B9E">
        <w:trPr>
          <w:cantSplit/>
          <w:trHeight w:val="432"/>
          <w:jc w:val="center"/>
        </w:trPr>
        <w:tc>
          <w:tcPr>
            <w:tcW w:w="2589" w:type="dxa"/>
          </w:tcPr>
          <w:p w14:paraId="4B46E446"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変動間接費</w:t>
            </w:r>
          </w:p>
        </w:tc>
        <w:tc>
          <w:tcPr>
            <w:tcW w:w="8448" w:type="dxa"/>
          </w:tcPr>
          <w:p w14:paraId="79B036E1"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生産個数の増加（減少）に伴って増加（減少）する間接費の部分。</w:t>
            </w:r>
          </w:p>
        </w:tc>
      </w:tr>
      <w:tr w:rsidR="00C05DE3" w:rsidRPr="008327B1" w14:paraId="4F5C14FC" w14:textId="77777777" w:rsidTr="4C078B9E">
        <w:trPr>
          <w:cantSplit/>
          <w:trHeight w:val="432"/>
          <w:jc w:val="center"/>
        </w:trPr>
        <w:tc>
          <w:tcPr>
            <w:tcW w:w="2589" w:type="dxa"/>
          </w:tcPr>
          <w:p w14:paraId="5735942D" w14:textId="77777777" w:rsidR="00C05DE3" w:rsidRPr="008327B1" w:rsidRDefault="00C05DE3" w:rsidP="00193898">
            <w:pPr>
              <w:pStyle w:val="StyleArial11ptBefore3ptAfter3pt"/>
              <w:rPr>
                <w:rFonts w:cs="Arial"/>
                <w:szCs w:val="22"/>
              </w:rPr>
            </w:pPr>
            <w:r w:rsidRPr="008327B1">
              <w:rPr>
                <w:rFonts w:cs="Arial"/>
                <w:szCs w:val="22"/>
              </w:rPr>
              <w:t>Variable Overhead Spending Variance</w:t>
            </w:r>
          </w:p>
        </w:tc>
        <w:tc>
          <w:tcPr>
            <w:tcW w:w="8448" w:type="dxa"/>
          </w:tcPr>
          <w:p w14:paraId="3D826B53" w14:textId="77777777" w:rsidR="00C05DE3" w:rsidRPr="008327B1" w:rsidRDefault="00C05DE3" w:rsidP="00193898">
            <w:pPr>
              <w:ind w:left="-2"/>
              <w:rPr>
                <w:rFonts w:cs="Arial"/>
                <w:szCs w:val="22"/>
              </w:rPr>
            </w:pPr>
            <w:r w:rsidRPr="008327B1">
              <w:rPr>
                <w:rFonts w:cs="Arial"/>
                <w:szCs w:val="22"/>
              </w:rPr>
              <w:t>Actual amount of overhead incurred less the expected amount based on the flexible budget.</w:t>
            </w:r>
          </w:p>
        </w:tc>
      </w:tr>
      <w:tr w:rsidR="00C05DE3" w:rsidRPr="008327B1" w14:paraId="23C2D26D" w14:textId="77777777" w:rsidTr="4C078B9E">
        <w:trPr>
          <w:cantSplit/>
          <w:trHeight w:val="432"/>
          <w:jc w:val="center"/>
        </w:trPr>
        <w:tc>
          <w:tcPr>
            <w:tcW w:w="2589" w:type="dxa"/>
          </w:tcPr>
          <w:p w14:paraId="1A9DEC7A" w14:textId="0EF7D3B6" w:rsidR="00C05DE3" w:rsidRPr="008327B1" w:rsidRDefault="00E37270" w:rsidP="00193898">
            <w:pPr>
              <w:pStyle w:val="StyleArial11ptBefore3ptAfter3pt"/>
              <w:rPr>
                <w:rFonts w:cs="Arial"/>
                <w:szCs w:val="22"/>
                <w:lang w:eastAsia="ja-JP"/>
              </w:rPr>
            </w:pPr>
            <w:r w:rsidRPr="00E37270">
              <w:rPr>
                <w:rFonts w:ascii="BIZ UD明朝 Medium" w:eastAsia="BIZ UD明朝 Medium" w:hAnsi="BIZ UD明朝 Medium" w:cs="Arial" w:hint="eastAsia"/>
                <w:szCs w:val="22"/>
              </w:rPr>
              <w:t>変動費消費差異</w:t>
            </w:r>
          </w:p>
        </w:tc>
        <w:tc>
          <w:tcPr>
            <w:tcW w:w="8448" w:type="dxa"/>
          </w:tcPr>
          <w:p w14:paraId="3785D17F"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実際に発生した諸経費から、</w:t>
            </w:r>
            <w:r w:rsidRPr="008327B1">
              <w:rPr>
                <w:rFonts w:ascii="BIZ UD明朝 Medium" w:eastAsia="BIZ UD明朝 Medium" w:hAnsi="BIZ UD明朝 Medium" w:cs="Arial" w:hint="eastAsia"/>
                <w:szCs w:val="22"/>
                <w:lang w:eastAsia="ja-JP"/>
              </w:rPr>
              <w:t>変動</w:t>
            </w:r>
            <w:r w:rsidRPr="008327B1">
              <w:rPr>
                <w:rFonts w:ascii="BIZ UD明朝 Medium" w:eastAsia="BIZ UD明朝 Medium" w:hAnsi="BIZ UD明朝 Medium" w:cs="Arial"/>
                <w:szCs w:val="22"/>
                <w:lang w:eastAsia="ja-JP"/>
              </w:rPr>
              <w:t>予算に基づく予定額を差し引いた額。</w:t>
            </w:r>
          </w:p>
        </w:tc>
      </w:tr>
      <w:tr w:rsidR="00C05DE3" w:rsidRPr="008327B1" w14:paraId="2272FFD0" w14:textId="77777777" w:rsidTr="4C078B9E">
        <w:trPr>
          <w:cantSplit/>
          <w:trHeight w:val="432"/>
          <w:jc w:val="center"/>
        </w:trPr>
        <w:tc>
          <w:tcPr>
            <w:tcW w:w="2589" w:type="dxa"/>
          </w:tcPr>
          <w:p w14:paraId="040F588C" w14:textId="77777777" w:rsidR="00C05DE3" w:rsidRPr="008327B1" w:rsidRDefault="00C05DE3" w:rsidP="00193898">
            <w:pPr>
              <w:pStyle w:val="StyleArial11ptBefore3ptAfter3pt"/>
              <w:rPr>
                <w:rFonts w:cs="Arial"/>
                <w:szCs w:val="22"/>
              </w:rPr>
            </w:pPr>
            <w:r w:rsidRPr="008327B1">
              <w:rPr>
                <w:rFonts w:cs="Arial"/>
                <w:szCs w:val="22"/>
              </w:rPr>
              <w:t>Variance</w:t>
            </w:r>
          </w:p>
        </w:tc>
        <w:tc>
          <w:tcPr>
            <w:tcW w:w="8448" w:type="dxa"/>
          </w:tcPr>
          <w:p w14:paraId="5BC4A822" w14:textId="77777777" w:rsidR="00C05DE3" w:rsidRPr="008327B1" w:rsidRDefault="00C05DE3" w:rsidP="00193898">
            <w:pPr>
              <w:ind w:left="-2"/>
              <w:rPr>
                <w:rFonts w:cs="Arial"/>
                <w:szCs w:val="22"/>
              </w:rPr>
            </w:pPr>
            <w:r w:rsidRPr="008327B1">
              <w:rPr>
                <w:rFonts w:cs="Arial"/>
                <w:szCs w:val="22"/>
              </w:rPr>
              <w:t>The difference between actual results and standard budgeted results.</w:t>
            </w:r>
          </w:p>
        </w:tc>
      </w:tr>
      <w:tr w:rsidR="00C05DE3" w:rsidRPr="008327B1" w14:paraId="4FA0E5C4" w14:textId="77777777" w:rsidTr="4C078B9E">
        <w:trPr>
          <w:cantSplit/>
          <w:trHeight w:val="432"/>
          <w:jc w:val="center"/>
        </w:trPr>
        <w:tc>
          <w:tcPr>
            <w:tcW w:w="2589" w:type="dxa"/>
          </w:tcPr>
          <w:p w14:paraId="30CC91C6"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hint="eastAsia"/>
                <w:szCs w:val="22"/>
                <w:lang w:eastAsia="ja-JP"/>
              </w:rPr>
              <w:t>差異</w:t>
            </w:r>
          </w:p>
        </w:tc>
        <w:tc>
          <w:tcPr>
            <w:tcW w:w="8448" w:type="dxa"/>
          </w:tcPr>
          <w:p w14:paraId="3301302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実績と標準予算との差。</w:t>
            </w:r>
          </w:p>
        </w:tc>
      </w:tr>
      <w:tr w:rsidR="00C05DE3" w:rsidRPr="008327B1" w14:paraId="0ADE929E" w14:textId="77777777" w:rsidTr="4C078B9E">
        <w:trPr>
          <w:cantSplit/>
          <w:trHeight w:val="432"/>
          <w:jc w:val="center"/>
        </w:trPr>
        <w:tc>
          <w:tcPr>
            <w:tcW w:w="2589" w:type="dxa"/>
          </w:tcPr>
          <w:p w14:paraId="6A9B6060" w14:textId="77777777" w:rsidR="00C05DE3" w:rsidRPr="008327B1" w:rsidRDefault="00C05DE3" w:rsidP="00193898">
            <w:pPr>
              <w:pStyle w:val="StyleArial11ptBefore3ptAfter3pt"/>
              <w:rPr>
                <w:rFonts w:cs="Arial"/>
                <w:szCs w:val="22"/>
              </w:rPr>
            </w:pPr>
            <w:r w:rsidRPr="008327B1">
              <w:rPr>
                <w:rFonts w:cs="Arial"/>
                <w:szCs w:val="22"/>
              </w:rPr>
              <w:t>Verifiability</w:t>
            </w:r>
          </w:p>
        </w:tc>
        <w:tc>
          <w:tcPr>
            <w:tcW w:w="8448" w:type="dxa"/>
          </w:tcPr>
          <w:p w14:paraId="65CD2A59" w14:textId="77777777" w:rsidR="00C05DE3" w:rsidRPr="008327B1" w:rsidRDefault="00C05DE3" w:rsidP="00193898">
            <w:pPr>
              <w:ind w:left="-2"/>
              <w:rPr>
                <w:rFonts w:cs="Arial"/>
                <w:szCs w:val="22"/>
              </w:rPr>
            </w:pPr>
            <w:r w:rsidRPr="008327B1">
              <w:rPr>
                <w:rFonts w:cs="Arial"/>
                <w:szCs w:val="22"/>
              </w:rPr>
              <w:t>The ability, through agreement among measures, to ensure that information represents what it purports to represent or that the chosen method of measurement has been used without error or bias.</w:t>
            </w:r>
          </w:p>
        </w:tc>
      </w:tr>
      <w:tr w:rsidR="00C05DE3" w:rsidRPr="008327B1" w14:paraId="140F7E43" w14:textId="77777777" w:rsidTr="4C078B9E">
        <w:trPr>
          <w:cantSplit/>
          <w:trHeight w:val="432"/>
          <w:jc w:val="center"/>
        </w:trPr>
        <w:tc>
          <w:tcPr>
            <w:tcW w:w="2589" w:type="dxa"/>
          </w:tcPr>
          <w:p w14:paraId="17AB7BA9"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検証可能性</w:t>
            </w:r>
          </w:p>
        </w:tc>
        <w:tc>
          <w:tcPr>
            <w:tcW w:w="8448" w:type="dxa"/>
          </w:tcPr>
          <w:p w14:paraId="28B3C814"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複数の尺度や手段の整合性によって</w:t>
            </w:r>
            <w:r w:rsidRPr="008327B1">
              <w:rPr>
                <w:rFonts w:ascii="BIZ UD明朝 Medium" w:eastAsia="BIZ UD明朝 Medium" w:hAnsi="BIZ UD明朝 Medium" w:cs="Arial"/>
                <w:szCs w:val="22"/>
                <w:lang w:eastAsia="ja-JP"/>
              </w:rPr>
              <w:t>情報が意図した通りの内容を正しく表していること、または選ばれた測定方法が誤りや偏りなく用いられていることを保証できる能力。</w:t>
            </w:r>
          </w:p>
        </w:tc>
      </w:tr>
      <w:tr w:rsidR="00C05DE3" w:rsidRPr="008327B1" w14:paraId="0744F16D" w14:textId="77777777" w:rsidTr="4C078B9E">
        <w:trPr>
          <w:cantSplit/>
          <w:trHeight w:val="432"/>
          <w:jc w:val="center"/>
        </w:trPr>
        <w:tc>
          <w:tcPr>
            <w:tcW w:w="2589" w:type="dxa"/>
          </w:tcPr>
          <w:p w14:paraId="316B7F65" w14:textId="77777777" w:rsidR="00C05DE3" w:rsidRPr="008327B1" w:rsidRDefault="00C05DE3" w:rsidP="00193898">
            <w:pPr>
              <w:pStyle w:val="StyleArial11ptBefore3ptAfter3pt"/>
              <w:rPr>
                <w:rFonts w:cs="Arial"/>
                <w:szCs w:val="22"/>
              </w:rPr>
            </w:pPr>
            <w:r w:rsidRPr="008327B1">
              <w:rPr>
                <w:rFonts w:cs="Arial"/>
                <w:szCs w:val="22"/>
              </w:rPr>
              <w:t>Vertical Analysis</w:t>
            </w:r>
          </w:p>
        </w:tc>
        <w:tc>
          <w:tcPr>
            <w:tcW w:w="8448" w:type="dxa"/>
          </w:tcPr>
          <w:p w14:paraId="0403223B" w14:textId="77777777" w:rsidR="00C05DE3" w:rsidRPr="008327B1" w:rsidRDefault="00C05DE3" w:rsidP="00193898">
            <w:pPr>
              <w:ind w:left="-2"/>
              <w:rPr>
                <w:rFonts w:cs="Arial"/>
                <w:szCs w:val="22"/>
              </w:rPr>
            </w:pPr>
            <w:r w:rsidRPr="008327B1">
              <w:rPr>
                <w:rFonts w:cs="Arial"/>
                <w:szCs w:val="22"/>
              </w:rPr>
              <w:t>Compares each amount on a financial statement with a base amount selected from the same year; e.g., advertising as a percent of sales.</w:t>
            </w:r>
          </w:p>
        </w:tc>
      </w:tr>
      <w:tr w:rsidR="00C05DE3" w:rsidRPr="008327B1" w14:paraId="0C2F0E04" w14:textId="77777777" w:rsidTr="4C078B9E">
        <w:trPr>
          <w:cantSplit/>
          <w:trHeight w:val="432"/>
          <w:jc w:val="center"/>
        </w:trPr>
        <w:tc>
          <w:tcPr>
            <w:tcW w:w="2589" w:type="dxa"/>
          </w:tcPr>
          <w:p w14:paraId="7AEE9AB7"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垂直分析</w:t>
            </w:r>
          </w:p>
        </w:tc>
        <w:tc>
          <w:tcPr>
            <w:tcW w:w="8448" w:type="dxa"/>
          </w:tcPr>
          <w:p w14:paraId="2EB2608F"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「財務諸表の各金額を、同じ年度の基準金額と比較する手法。例えば、広告費を売上高に対する割合として示すなど。</w:t>
            </w:r>
          </w:p>
        </w:tc>
      </w:tr>
      <w:tr w:rsidR="00C05DE3" w:rsidRPr="008327B1" w14:paraId="3F210CCB" w14:textId="77777777" w:rsidTr="4C078B9E">
        <w:trPr>
          <w:cantSplit/>
          <w:trHeight w:val="432"/>
          <w:jc w:val="center"/>
        </w:trPr>
        <w:tc>
          <w:tcPr>
            <w:tcW w:w="2589" w:type="dxa"/>
          </w:tcPr>
          <w:p w14:paraId="04396E8C" w14:textId="77777777" w:rsidR="00C05DE3" w:rsidRPr="008327B1" w:rsidRDefault="00C05DE3" w:rsidP="00193898">
            <w:pPr>
              <w:pStyle w:val="StyleArial11ptBefore3ptAfter3pt"/>
              <w:rPr>
                <w:rFonts w:cs="Arial"/>
                <w:szCs w:val="22"/>
              </w:rPr>
            </w:pPr>
            <w:r w:rsidRPr="008327B1">
              <w:rPr>
                <w:rFonts w:cs="Arial"/>
                <w:szCs w:val="22"/>
              </w:rPr>
              <w:t>Vertical Acquisition</w:t>
            </w:r>
          </w:p>
        </w:tc>
        <w:tc>
          <w:tcPr>
            <w:tcW w:w="8448" w:type="dxa"/>
          </w:tcPr>
          <w:p w14:paraId="2A52A217" w14:textId="77777777" w:rsidR="00C05DE3" w:rsidRPr="008327B1" w:rsidRDefault="00C05DE3" w:rsidP="00193898">
            <w:pPr>
              <w:ind w:left="-2"/>
              <w:rPr>
                <w:rFonts w:cs="Arial"/>
                <w:szCs w:val="22"/>
              </w:rPr>
            </w:pPr>
            <w:r w:rsidRPr="008327B1">
              <w:rPr>
                <w:rFonts w:cs="Arial" w:hint="eastAsia"/>
                <w:szCs w:val="22"/>
                <w:lang w:eastAsia="zh-CN"/>
              </w:rPr>
              <w:t>A</w:t>
            </w:r>
            <w:r w:rsidRPr="008327B1">
              <w:rPr>
                <w:rFonts w:cs="Arial"/>
                <w:szCs w:val="22"/>
              </w:rPr>
              <w:t xml:space="preserve"> company acquires another company that is a part of the same industry but at a different production level.</w:t>
            </w:r>
          </w:p>
        </w:tc>
      </w:tr>
      <w:tr w:rsidR="00C05DE3" w:rsidRPr="008327B1" w14:paraId="6CD1D5FD" w14:textId="77777777" w:rsidTr="4C078B9E">
        <w:trPr>
          <w:cantSplit/>
          <w:trHeight w:val="432"/>
          <w:jc w:val="center"/>
        </w:trPr>
        <w:tc>
          <w:tcPr>
            <w:tcW w:w="2589" w:type="dxa"/>
          </w:tcPr>
          <w:p w14:paraId="71F4A9AD"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lastRenderedPageBreak/>
              <w:t>垂直的買収</w:t>
            </w:r>
          </w:p>
        </w:tc>
        <w:tc>
          <w:tcPr>
            <w:tcW w:w="8448" w:type="dxa"/>
          </w:tcPr>
          <w:p w14:paraId="521E3B32"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hint="eastAsia"/>
                <w:szCs w:val="22"/>
                <w:lang w:eastAsia="ja-JP"/>
              </w:rPr>
              <w:t>ある</w:t>
            </w:r>
            <w:r w:rsidRPr="008327B1">
              <w:rPr>
                <w:rFonts w:ascii="BIZ UD明朝 Medium" w:eastAsia="BIZ UD明朝 Medium" w:hAnsi="BIZ UD明朝 Medium" w:cs="Arial"/>
                <w:szCs w:val="22"/>
                <w:lang w:eastAsia="ja-JP"/>
              </w:rPr>
              <w:t>企業が、同じ業界に属</w:t>
            </w:r>
            <w:r w:rsidRPr="008327B1">
              <w:rPr>
                <w:rFonts w:ascii="BIZ UD明朝 Medium" w:eastAsia="BIZ UD明朝 Medium" w:hAnsi="BIZ UD明朝 Medium" w:cs="Arial" w:hint="eastAsia"/>
                <w:szCs w:val="22"/>
                <w:lang w:eastAsia="ja-JP"/>
              </w:rPr>
              <w:t>しているが、</w:t>
            </w:r>
            <w:r w:rsidRPr="008327B1">
              <w:rPr>
                <w:rFonts w:ascii="BIZ UD明朝 Medium" w:eastAsia="BIZ UD明朝 Medium" w:hAnsi="BIZ UD明朝 Medium" w:cs="Arial"/>
                <w:szCs w:val="22"/>
                <w:lang w:eastAsia="ja-JP"/>
              </w:rPr>
              <w:t>生産</w:t>
            </w:r>
            <w:r w:rsidRPr="008327B1">
              <w:rPr>
                <w:rFonts w:ascii="BIZ UD明朝 Medium" w:eastAsia="BIZ UD明朝 Medium" w:hAnsi="BIZ UD明朝 Medium" w:cs="Arial" w:hint="eastAsia"/>
                <w:szCs w:val="22"/>
                <w:lang w:eastAsia="ja-JP"/>
              </w:rPr>
              <w:t>段階</w:t>
            </w:r>
            <w:r w:rsidRPr="008327B1">
              <w:rPr>
                <w:rFonts w:ascii="BIZ UD明朝 Medium" w:eastAsia="BIZ UD明朝 Medium" w:hAnsi="BIZ UD明朝 Medium" w:cs="Arial"/>
                <w:szCs w:val="22"/>
                <w:lang w:eastAsia="ja-JP"/>
              </w:rPr>
              <w:t>の異なる別の企業を買収する</w:t>
            </w:r>
            <w:r w:rsidRPr="008327B1">
              <w:rPr>
                <w:rFonts w:ascii="BIZ UD明朝 Medium" w:eastAsia="BIZ UD明朝 Medium" w:hAnsi="BIZ UD明朝 Medium" w:cs="Arial" w:hint="eastAsia"/>
                <w:szCs w:val="22"/>
                <w:lang w:eastAsia="ja-JP"/>
              </w:rPr>
              <w:t>こと</w:t>
            </w:r>
            <w:r w:rsidRPr="008327B1">
              <w:rPr>
                <w:rFonts w:ascii="BIZ UD明朝 Medium" w:eastAsia="BIZ UD明朝 Medium" w:hAnsi="BIZ UD明朝 Medium" w:cs="Arial"/>
                <w:szCs w:val="22"/>
                <w:lang w:eastAsia="ja-JP"/>
              </w:rPr>
              <w:t>。</w:t>
            </w:r>
          </w:p>
        </w:tc>
      </w:tr>
      <w:tr w:rsidR="00C05DE3" w:rsidRPr="008327B1" w14:paraId="7F364EE9" w14:textId="77777777" w:rsidTr="4C078B9E">
        <w:trPr>
          <w:cantSplit/>
          <w:trHeight w:val="432"/>
          <w:jc w:val="center"/>
        </w:trPr>
        <w:tc>
          <w:tcPr>
            <w:tcW w:w="2589" w:type="dxa"/>
          </w:tcPr>
          <w:p w14:paraId="490B292B" w14:textId="77777777" w:rsidR="00C05DE3" w:rsidRPr="008327B1" w:rsidRDefault="00C05DE3" w:rsidP="00193898">
            <w:pPr>
              <w:pStyle w:val="StyleArial11ptBefore3ptAfter3pt"/>
              <w:rPr>
                <w:rFonts w:cs="Arial"/>
                <w:szCs w:val="22"/>
              </w:rPr>
            </w:pPr>
            <w:r w:rsidRPr="008327B1">
              <w:rPr>
                <w:rFonts w:cs="Arial"/>
                <w:szCs w:val="22"/>
              </w:rPr>
              <w:t>Virus</w:t>
            </w:r>
          </w:p>
        </w:tc>
        <w:tc>
          <w:tcPr>
            <w:tcW w:w="8448" w:type="dxa"/>
          </w:tcPr>
          <w:p w14:paraId="4C3743F1" w14:textId="77777777" w:rsidR="00C05DE3" w:rsidRPr="008327B1" w:rsidRDefault="00C05DE3" w:rsidP="00193898">
            <w:pPr>
              <w:ind w:left="-2"/>
              <w:rPr>
                <w:rFonts w:cs="Arial"/>
                <w:szCs w:val="22"/>
              </w:rPr>
            </w:pPr>
            <w:r w:rsidRPr="008327B1">
              <w:rPr>
                <w:rFonts w:cs="Arial"/>
                <w:szCs w:val="22"/>
              </w:rPr>
              <w:t>A self-replicating computer program that infects the host computer by spreading copies of itself into other executable programs.</w:t>
            </w:r>
          </w:p>
        </w:tc>
      </w:tr>
      <w:tr w:rsidR="00C05DE3" w:rsidRPr="008327B1" w14:paraId="22FFF4D8" w14:textId="77777777" w:rsidTr="4C078B9E">
        <w:trPr>
          <w:cantSplit/>
          <w:trHeight w:val="432"/>
          <w:jc w:val="center"/>
        </w:trPr>
        <w:tc>
          <w:tcPr>
            <w:tcW w:w="2589" w:type="dxa"/>
          </w:tcPr>
          <w:p w14:paraId="617E4318"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ウイルス</w:t>
            </w:r>
          </w:p>
        </w:tc>
        <w:tc>
          <w:tcPr>
            <w:tcW w:w="8448" w:type="dxa"/>
          </w:tcPr>
          <w:p w14:paraId="43E0D2B3"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自己複製するコンピュータ・プログラムで、それ自身のコピーを他の実行可能プログラムに拡散することにより、ホスト・コンピュータに感染する</w:t>
            </w:r>
            <w:r w:rsidRPr="008327B1">
              <w:rPr>
                <w:rFonts w:ascii="BIZ UD明朝 Medium" w:eastAsia="BIZ UD明朝 Medium" w:hAnsi="BIZ UD明朝 Medium" w:cs="Arial" w:hint="eastAsia"/>
                <w:szCs w:val="22"/>
                <w:lang w:eastAsia="ja-JP"/>
              </w:rPr>
              <w:t>もの</w:t>
            </w:r>
            <w:r w:rsidRPr="008327B1">
              <w:rPr>
                <w:rFonts w:ascii="BIZ UD明朝 Medium" w:eastAsia="BIZ UD明朝 Medium" w:hAnsi="BIZ UD明朝 Medium" w:cs="Arial"/>
                <w:szCs w:val="22"/>
                <w:lang w:eastAsia="ja-JP"/>
              </w:rPr>
              <w:t>。</w:t>
            </w:r>
          </w:p>
        </w:tc>
      </w:tr>
      <w:tr w:rsidR="00C05DE3" w:rsidRPr="008327B1" w14:paraId="05F80877" w14:textId="77777777" w:rsidTr="4C078B9E">
        <w:trPr>
          <w:cantSplit/>
          <w:trHeight w:val="432"/>
          <w:jc w:val="center"/>
        </w:trPr>
        <w:tc>
          <w:tcPr>
            <w:tcW w:w="2589" w:type="dxa"/>
          </w:tcPr>
          <w:p w14:paraId="5060D7D0" w14:textId="77777777" w:rsidR="00C05DE3" w:rsidRPr="008327B1" w:rsidRDefault="00C05DE3" w:rsidP="00193898">
            <w:pPr>
              <w:pStyle w:val="StyleArial11ptBefore3ptAfter3pt"/>
              <w:rPr>
                <w:rFonts w:cs="Arial"/>
                <w:szCs w:val="22"/>
              </w:rPr>
            </w:pPr>
            <w:r w:rsidRPr="008327B1">
              <w:rPr>
                <w:rFonts w:cs="Arial"/>
                <w:szCs w:val="22"/>
              </w:rPr>
              <w:t>Vision</w:t>
            </w:r>
          </w:p>
        </w:tc>
        <w:tc>
          <w:tcPr>
            <w:tcW w:w="8448" w:type="dxa"/>
          </w:tcPr>
          <w:p w14:paraId="2E441C22" w14:textId="77777777" w:rsidR="00C05DE3" w:rsidRPr="008327B1" w:rsidRDefault="00C05DE3" w:rsidP="00193898">
            <w:pPr>
              <w:ind w:left="-2"/>
              <w:rPr>
                <w:rFonts w:cs="Arial"/>
                <w:szCs w:val="22"/>
              </w:rPr>
            </w:pPr>
            <w:r w:rsidRPr="008327B1">
              <w:rPr>
                <w:rFonts w:cs="Arial"/>
                <w:szCs w:val="22"/>
              </w:rPr>
              <w:t>A statement that articulates the desired future state and aspirations of an enterprise in terms of its ultimate strategic direction.</w:t>
            </w:r>
          </w:p>
        </w:tc>
      </w:tr>
      <w:tr w:rsidR="00C05DE3" w:rsidRPr="008327B1" w14:paraId="3D8C3FC1" w14:textId="77777777" w:rsidTr="4C078B9E">
        <w:trPr>
          <w:cantSplit/>
          <w:trHeight w:val="432"/>
          <w:jc w:val="center"/>
        </w:trPr>
        <w:tc>
          <w:tcPr>
            <w:tcW w:w="2589" w:type="dxa"/>
          </w:tcPr>
          <w:p w14:paraId="176974FB"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ビジョン</w:t>
            </w:r>
          </w:p>
        </w:tc>
        <w:tc>
          <w:tcPr>
            <w:tcW w:w="8448" w:type="dxa"/>
          </w:tcPr>
          <w:p w14:paraId="43B97A0E"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企業の最終的な戦略的方向性に照らして、望ましい将来の姿や目標を明確に表現した声明文。</w:t>
            </w:r>
          </w:p>
        </w:tc>
      </w:tr>
      <w:tr w:rsidR="00C05DE3" w:rsidRPr="008327B1" w14:paraId="27891E3D" w14:textId="77777777" w:rsidTr="4C078B9E">
        <w:trPr>
          <w:cantSplit/>
          <w:trHeight w:val="432"/>
          <w:jc w:val="center"/>
        </w:trPr>
        <w:tc>
          <w:tcPr>
            <w:tcW w:w="2589" w:type="dxa"/>
          </w:tcPr>
          <w:p w14:paraId="4876B2B1" w14:textId="77777777" w:rsidR="00C05DE3" w:rsidRPr="008327B1" w:rsidRDefault="00C05DE3" w:rsidP="00193898">
            <w:pPr>
              <w:pStyle w:val="StyleArial11ptBefore3ptAfter3pt"/>
              <w:rPr>
                <w:rFonts w:cs="Arial"/>
                <w:szCs w:val="22"/>
              </w:rPr>
            </w:pPr>
            <w:r w:rsidRPr="008327B1">
              <w:rPr>
                <w:rFonts w:cs="Arial"/>
                <w:szCs w:val="22"/>
              </w:rPr>
              <w:t>Voting Interest Consolidation Model</w:t>
            </w:r>
          </w:p>
        </w:tc>
        <w:tc>
          <w:tcPr>
            <w:tcW w:w="8448" w:type="dxa"/>
          </w:tcPr>
          <w:p w14:paraId="0CB21981" w14:textId="77777777" w:rsidR="00C05DE3" w:rsidRPr="008327B1" w:rsidRDefault="00C05DE3" w:rsidP="00193898">
            <w:pPr>
              <w:ind w:left="-2"/>
              <w:rPr>
                <w:rFonts w:cs="Arial"/>
                <w:szCs w:val="22"/>
              </w:rPr>
            </w:pPr>
            <w:r w:rsidRPr="008327B1">
              <w:rPr>
                <w:rFonts w:cs="Arial"/>
                <w:szCs w:val="22"/>
              </w:rPr>
              <w:t>A consolidation model whereby a reporting entity has a majority voting interest in another company. Thus, the reporting entity must consolidate another company.</w:t>
            </w:r>
          </w:p>
        </w:tc>
      </w:tr>
      <w:tr w:rsidR="00C05DE3" w:rsidRPr="008327B1" w14:paraId="250F88BC" w14:textId="77777777" w:rsidTr="4C078B9E">
        <w:trPr>
          <w:cantSplit/>
          <w:trHeight w:val="432"/>
          <w:jc w:val="center"/>
        </w:trPr>
        <w:tc>
          <w:tcPr>
            <w:tcW w:w="2589" w:type="dxa"/>
          </w:tcPr>
          <w:p w14:paraId="5259E2B9"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議決権連結モデル</w:t>
            </w:r>
          </w:p>
        </w:tc>
        <w:tc>
          <w:tcPr>
            <w:tcW w:w="8448" w:type="dxa"/>
          </w:tcPr>
          <w:p w14:paraId="5D5BC7DE"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報告企業が他の会社の議決権の過半数を保有する</w:t>
            </w:r>
            <w:r w:rsidRPr="008327B1">
              <w:rPr>
                <w:rFonts w:ascii="BIZ UD明朝 Medium" w:eastAsia="BIZ UD明朝 Medium" w:hAnsi="BIZ UD明朝 Medium" w:cs="Arial" w:hint="eastAsia"/>
                <w:szCs w:val="22"/>
                <w:lang w:eastAsia="ja-JP"/>
              </w:rPr>
              <w:t>場合に適用される</w:t>
            </w:r>
            <w:r w:rsidRPr="008327B1">
              <w:rPr>
                <w:rFonts w:ascii="BIZ UD明朝 Medium" w:eastAsia="BIZ UD明朝 Medium" w:hAnsi="BIZ UD明朝 Medium" w:cs="Arial"/>
                <w:szCs w:val="22"/>
                <w:lang w:eastAsia="ja-JP"/>
              </w:rPr>
              <w:t>連結モデル。、</w:t>
            </w:r>
            <w:r w:rsidRPr="008327B1">
              <w:rPr>
                <w:rFonts w:ascii="BIZ UD明朝 Medium" w:eastAsia="BIZ UD明朝 Medium" w:hAnsi="BIZ UD明朝 Medium" w:cs="Arial" w:hint="eastAsia"/>
                <w:szCs w:val="22"/>
                <w:lang w:eastAsia="ja-JP"/>
              </w:rPr>
              <w:t>よって、過半数の議決権を持つ</w:t>
            </w:r>
            <w:r w:rsidRPr="008327B1">
              <w:rPr>
                <w:rFonts w:ascii="BIZ UD明朝 Medium" w:eastAsia="BIZ UD明朝 Medium" w:hAnsi="BIZ UD明朝 Medium" w:cs="Arial"/>
                <w:szCs w:val="22"/>
                <w:lang w:eastAsia="ja-JP"/>
              </w:rPr>
              <w:t>報告企業は</w:t>
            </w:r>
            <w:r w:rsidRPr="008327B1">
              <w:rPr>
                <w:rFonts w:ascii="BIZ UD明朝 Medium" w:eastAsia="BIZ UD明朝 Medium" w:hAnsi="BIZ UD明朝 Medium" w:cs="Arial" w:hint="eastAsia"/>
                <w:szCs w:val="22"/>
                <w:lang w:eastAsia="ja-JP"/>
              </w:rPr>
              <w:t>、対象となる</w:t>
            </w:r>
            <w:r w:rsidRPr="008327B1">
              <w:rPr>
                <w:rFonts w:ascii="BIZ UD明朝 Medium" w:eastAsia="BIZ UD明朝 Medium" w:hAnsi="BIZ UD明朝 Medium" w:cs="Arial"/>
                <w:szCs w:val="22"/>
                <w:lang w:eastAsia="ja-JP"/>
              </w:rPr>
              <w:t>他の会社を連結</w:t>
            </w:r>
            <w:r w:rsidRPr="008327B1">
              <w:rPr>
                <w:rFonts w:ascii="BIZ UD明朝 Medium" w:eastAsia="BIZ UD明朝 Medium" w:hAnsi="BIZ UD明朝 Medium" w:cs="Arial" w:hint="eastAsia"/>
                <w:szCs w:val="22"/>
                <w:lang w:eastAsia="ja-JP"/>
              </w:rPr>
              <w:t>して報告することが求められる</w:t>
            </w:r>
            <w:r w:rsidRPr="008327B1">
              <w:rPr>
                <w:rFonts w:ascii="BIZ UD明朝 Medium" w:eastAsia="BIZ UD明朝 Medium" w:hAnsi="BIZ UD明朝 Medium" w:cs="Arial"/>
                <w:szCs w:val="22"/>
                <w:lang w:eastAsia="ja-JP"/>
              </w:rPr>
              <w:t>。</w:t>
            </w:r>
          </w:p>
        </w:tc>
      </w:tr>
      <w:tr w:rsidR="00C05DE3" w:rsidRPr="008327B1" w14:paraId="47399798" w14:textId="77777777" w:rsidTr="4C078B9E">
        <w:trPr>
          <w:cantSplit/>
          <w:trHeight w:val="432"/>
          <w:jc w:val="center"/>
        </w:trPr>
        <w:tc>
          <w:tcPr>
            <w:tcW w:w="2589" w:type="dxa"/>
          </w:tcPr>
          <w:p w14:paraId="5FFD5C27" w14:textId="77777777" w:rsidR="00C05DE3" w:rsidRPr="008327B1" w:rsidRDefault="00C05DE3" w:rsidP="00193898">
            <w:pPr>
              <w:pStyle w:val="StyleArial11ptBefore3ptAfter3pt"/>
              <w:rPr>
                <w:rFonts w:cs="Arial"/>
                <w:szCs w:val="22"/>
              </w:rPr>
            </w:pPr>
            <w:r w:rsidRPr="008327B1">
              <w:rPr>
                <w:rFonts w:cs="Arial"/>
                <w:szCs w:val="22"/>
              </w:rPr>
              <w:t>Vulnerability Testing</w:t>
            </w:r>
          </w:p>
        </w:tc>
        <w:tc>
          <w:tcPr>
            <w:tcW w:w="8448" w:type="dxa"/>
          </w:tcPr>
          <w:p w14:paraId="15C5256E" w14:textId="77777777" w:rsidR="00C05DE3" w:rsidRPr="008327B1" w:rsidRDefault="00C05DE3" w:rsidP="00193898">
            <w:pPr>
              <w:ind w:left="-2"/>
              <w:rPr>
                <w:rFonts w:cs="Arial"/>
                <w:szCs w:val="22"/>
              </w:rPr>
            </w:pPr>
            <w:r w:rsidRPr="008327B1">
              <w:rPr>
                <w:rFonts w:cs="Arial"/>
                <w:szCs w:val="22"/>
              </w:rPr>
              <w:t>A software testing technique performed to identify and evaluate the risks in a system to reduce the probability of unauthorized access.</w:t>
            </w:r>
          </w:p>
        </w:tc>
      </w:tr>
      <w:tr w:rsidR="00C05DE3" w:rsidRPr="008327B1" w14:paraId="36C7E5DD" w14:textId="77777777" w:rsidTr="4C078B9E">
        <w:trPr>
          <w:cantSplit/>
          <w:trHeight w:val="432"/>
          <w:jc w:val="center"/>
        </w:trPr>
        <w:tc>
          <w:tcPr>
            <w:tcW w:w="2589" w:type="dxa"/>
          </w:tcPr>
          <w:p w14:paraId="077989A0"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脆弱性テスト</w:t>
            </w:r>
          </w:p>
        </w:tc>
        <w:tc>
          <w:tcPr>
            <w:tcW w:w="8448" w:type="dxa"/>
          </w:tcPr>
          <w:p w14:paraId="5CA165B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システムのリスクを特定・評価し、不正アクセスの可能性を低減するために実施されるソフトウェアのテスト手法。</w:t>
            </w:r>
          </w:p>
        </w:tc>
      </w:tr>
      <w:tr w:rsidR="00C05DE3" w:rsidRPr="008327B1" w14:paraId="516E20F5" w14:textId="77777777" w:rsidTr="4C078B9E">
        <w:trPr>
          <w:cantSplit/>
          <w:trHeight w:val="432"/>
          <w:jc w:val="center"/>
        </w:trPr>
        <w:tc>
          <w:tcPr>
            <w:tcW w:w="2589" w:type="dxa"/>
          </w:tcPr>
          <w:p w14:paraId="2DCA1498" w14:textId="77777777" w:rsidR="00C05DE3" w:rsidRPr="008327B1" w:rsidRDefault="00C05DE3" w:rsidP="00193898">
            <w:pPr>
              <w:pStyle w:val="StyleArial11ptBefore3ptAfter3pt"/>
              <w:rPr>
                <w:rFonts w:cs="Arial"/>
                <w:szCs w:val="22"/>
              </w:rPr>
            </w:pPr>
            <w:r w:rsidRPr="008327B1">
              <w:rPr>
                <w:rFonts w:cs="Arial"/>
                <w:szCs w:val="22"/>
              </w:rPr>
              <w:t>Warm Site</w:t>
            </w:r>
          </w:p>
        </w:tc>
        <w:tc>
          <w:tcPr>
            <w:tcW w:w="8448" w:type="dxa"/>
          </w:tcPr>
          <w:p w14:paraId="3C84E5BC" w14:textId="77777777" w:rsidR="00C05DE3" w:rsidRPr="008327B1" w:rsidRDefault="00C05DE3" w:rsidP="00193898">
            <w:pPr>
              <w:ind w:left="-2"/>
              <w:rPr>
                <w:rFonts w:cs="Arial"/>
                <w:szCs w:val="22"/>
              </w:rPr>
            </w:pPr>
            <w:r w:rsidRPr="008327B1">
              <w:rPr>
                <w:rFonts w:cs="Arial"/>
                <w:szCs w:val="22"/>
              </w:rPr>
              <w:t>A disaster recovery location that has the network connectivity and the necessary hardware equipment pre-installed. It allows an organization to resume essential business activities with a short period of downtime and minimum data loss.</w:t>
            </w:r>
          </w:p>
        </w:tc>
      </w:tr>
      <w:tr w:rsidR="00C05DE3" w:rsidRPr="008327B1" w14:paraId="4E03EB44" w14:textId="77777777" w:rsidTr="4C078B9E">
        <w:trPr>
          <w:cantSplit/>
          <w:trHeight w:val="432"/>
          <w:jc w:val="center"/>
        </w:trPr>
        <w:tc>
          <w:tcPr>
            <w:tcW w:w="2589" w:type="dxa"/>
          </w:tcPr>
          <w:p w14:paraId="08F331AC"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ウォーム</w:t>
            </w:r>
            <w:r w:rsidRPr="008327B1">
              <w:rPr>
                <w:rFonts w:ascii="BIZ UD明朝 Medium" w:eastAsia="BIZ UD明朝 Medium" w:hAnsi="BIZ UD明朝 Medium" w:cs="Arial"/>
                <w:szCs w:val="22"/>
              </w:rPr>
              <w:t>サイト</w:t>
            </w:r>
          </w:p>
        </w:tc>
        <w:tc>
          <w:tcPr>
            <w:tcW w:w="8448" w:type="dxa"/>
          </w:tcPr>
          <w:p w14:paraId="74C53EB7"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ネットワーク接続と必要なハードウェア機器があらかじめ</w:t>
            </w:r>
            <w:r w:rsidRPr="008327B1">
              <w:rPr>
                <w:rFonts w:ascii="BIZ UD明朝 Medium" w:eastAsia="BIZ UD明朝 Medium" w:hAnsi="BIZ UD明朝 Medium" w:cs="Arial" w:hint="eastAsia"/>
                <w:szCs w:val="22"/>
                <w:lang w:eastAsia="ja-JP"/>
              </w:rPr>
              <w:t>用意</w:t>
            </w:r>
            <w:r w:rsidRPr="008327B1">
              <w:rPr>
                <w:rFonts w:ascii="BIZ UD明朝 Medium" w:eastAsia="BIZ UD明朝 Medium" w:hAnsi="BIZ UD明朝 Medium" w:cs="Arial"/>
                <w:szCs w:val="22"/>
                <w:lang w:eastAsia="ja-JP"/>
              </w:rPr>
              <w:t>された災害復旧拠点。これにより、組織は短期間のダウンタイムと最小限のデータ損失で、必要不可欠な事業活動を再開することができる。</w:t>
            </w:r>
          </w:p>
        </w:tc>
      </w:tr>
      <w:tr w:rsidR="00C05DE3" w:rsidRPr="008327B1" w14:paraId="6593ACF1" w14:textId="77777777" w:rsidTr="4C078B9E">
        <w:trPr>
          <w:cantSplit/>
          <w:trHeight w:val="432"/>
          <w:jc w:val="center"/>
        </w:trPr>
        <w:tc>
          <w:tcPr>
            <w:tcW w:w="2589" w:type="dxa"/>
          </w:tcPr>
          <w:p w14:paraId="0765620E" w14:textId="77777777" w:rsidR="00C05DE3" w:rsidRPr="008327B1" w:rsidRDefault="00C05DE3" w:rsidP="00193898">
            <w:pPr>
              <w:pStyle w:val="StyleArial11ptBefore3ptAfter3pt"/>
              <w:rPr>
                <w:rFonts w:cs="Arial"/>
                <w:szCs w:val="22"/>
              </w:rPr>
            </w:pPr>
            <w:r w:rsidRPr="008327B1">
              <w:rPr>
                <w:rFonts w:cs="Arial"/>
                <w:szCs w:val="22"/>
              </w:rPr>
              <w:t>Warrant</w:t>
            </w:r>
          </w:p>
        </w:tc>
        <w:tc>
          <w:tcPr>
            <w:tcW w:w="8448" w:type="dxa"/>
          </w:tcPr>
          <w:p w14:paraId="576F5819" w14:textId="77777777" w:rsidR="00C05DE3" w:rsidRPr="008327B1" w:rsidRDefault="00C05DE3" w:rsidP="00193898">
            <w:pPr>
              <w:ind w:left="-2"/>
              <w:rPr>
                <w:rFonts w:cs="Arial"/>
                <w:szCs w:val="22"/>
              </w:rPr>
            </w:pPr>
            <w:r w:rsidRPr="008327B1">
              <w:rPr>
                <w:rFonts w:cs="Arial"/>
                <w:szCs w:val="22"/>
              </w:rPr>
              <w:t>A certificate entitling the holder to buy a specified number of shares for a specified time for a specified price.</w:t>
            </w:r>
          </w:p>
        </w:tc>
      </w:tr>
      <w:tr w:rsidR="00C05DE3" w:rsidRPr="008327B1" w14:paraId="6F489C1E" w14:textId="77777777" w:rsidTr="4C078B9E">
        <w:trPr>
          <w:cantSplit/>
          <w:trHeight w:val="432"/>
          <w:jc w:val="center"/>
        </w:trPr>
        <w:tc>
          <w:tcPr>
            <w:tcW w:w="2589" w:type="dxa"/>
          </w:tcPr>
          <w:p w14:paraId="6D5E8F09"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ワラント</w:t>
            </w:r>
          </w:p>
        </w:tc>
        <w:tc>
          <w:tcPr>
            <w:tcW w:w="8448" w:type="dxa"/>
          </w:tcPr>
          <w:p w14:paraId="5FA24547"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指定された価格で</w:t>
            </w:r>
            <w:r w:rsidRPr="008327B1">
              <w:rPr>
                <w:rFonts w:ascii="BIZ UD明朝 Medium" w:eastAsia="BIZ UD明朝 Medium" w:hAnsi="BIZ UD明朝 Medium" w:cs="Arial" w:hint="eastAsia"/>
                <w:szCs w:val="22"/>
                <w:lang w:eastAsia="ja-JP"/>
              </w:rPr>
              <w:t>、</w:t>
            </w:r>
            <w:r w:rsidRPr="008327B1">
              <w:rPr>
                <w:rFonts w:ascii="BIZ UD明朝 Medium" w:eastAsia="BIZ UD明朝 Medium" w:hAnsi="BIZ UD明朝 Medium" w:cs="Arial"/>
                <w:szCs w:val="22"/>
                <w:lang w:eastAsia="ja-JP"/>
              </w:rPr>
              <w:t>指定された数の株式を</w:t>
            </w:r>
            <w:r w:rsidRPr="008327B1">
              <w:rPr>
                <w:rFonts w:ascii="BIZ UD明朝 Medium" w:eastAsia="BIZ UD明朝 Medium" w:hAnsi="BIZ UD明朝 Medium" w:cs="Arial" w:hint="eastAsia"/>
                <w:szCs w:val="22"/>
                <w:lang w:eastAsia="ja-JP"/>
              </w:rPr>
              <w:t>、</w:t>
            </w:r>
            <w:r w:rsidRPr="008327B1">
              <w:rPr>
                <w:rFonts w:ascii="BIZ UD明朝 Medium" w:eastAsia="BIZ UD明朝 Medium" w:hAnsi="BIZ UD明朝 Medium" w:cs="Arial"/>
                <w:szCs w:val="22"/>
                <w:lang w:eastAsia="ja-JP"/>
              </w:rPr>
              <w:t>指定された期間</w:t>
            </w:r>
            <w:r w:rsidRPr="008327B1">
              <w:rPr>
                <w:rFonts w:ascii="BIZ UD明朝 Medium" w:eastAsia="BIZ UD明朝 Medium" w:hAnsi="BIZ UD明朝 Medium" w:cs="Arial" w:hint="eastAsia"/>
                <w:szCs w:val="22"/>
                <w:lang w:eastAsia="ja-JP"/>
              </w:rPr>
              <w:t>に</w:t>
            </w:r>
            <w:r w:rsidRPr="008327B1">
              <w:rPr>
                <w:rFonts w:ascii="BIZ UD明朝 Medium" w:eastAsia="BIZ UD明朝 Medium" w:hAnsi="BIZ UD明朝 Medium" w:cs="Arial"/>
                <w:szCs w:val="22"/>
                <w:lang w:eastAsia="ja-JP"/>
              </w:rPr>
              <w:t>購入する権利を保有者に与える証書。</w:t>
            </w:r>
          </w:p>
        </w:tc>
      </w:tr>
      <w:tr w:rsidR="00C05DE3" w:rsidRPr="008327B1" w14:paraId="2B3AB901" w14:textId="77777777" w:rsidTr="4C078B9E">
        <w:trPr>
          <w:cantSplit/>
          <w:trHeight w:val="432"/>
          <w:jc w:val="center"/>
        </w:trPr>
        <w:tc>
          <w:tcPr>
            <w:tcW w:w="2589" w:type="dxa"/>
          </w:tcPr>
          <w:p w14:paraId="4F9A173E" w14:textId="77777777" w:rsidR="00C05DE3" w:rsidRPr="008327B1" w:rsidRDefault="00C05DE3" w:rsidP="00193898">
            <w:pPr>
              <w:pStyle w:val="StyleArial11ptBefore3ptAfter3pt"/>
              <w:rPr>
                <w:rFonts w:cs="Arial"/>
                <w:szCs w:val="22"/>
              </w:rPr>
            </w:pPr>
            <w:r w:rsidRPr="008327B1">
              <w:rPr>
                <w:rFonts w:cs="Arial"/>
                <w:szCs w:val="22"/>
              </w:rPr>
              <w:t>Warranty</w:t>
            </w:r>
          </w:p>
        </w:tc>
        <w:tc>
          <w:tcPr>
            <w:tcW w:w="8448" w:type="dxa"/>
          </w:tcPr>
          <w:p w14:paraId="657A9889" w14:textId="77777777" w:rsidR="00C05DE3" w:rsidRPr="008327B1" w:rsidRDefault="00C05DE3" w:rsidP="00193898">
            <w:pPr>
              <w:ind w:left="-2"/>
              <w:rPr>
                <w:rFonts w:cs="Arial"/>
                <w:szCs w:val="22"/>
              </w:rPr>
            </w:pPr>
            <w:r w:rsidRPr="008327B1">
              <w:rPr>
                <w:rFonts w:cs="Arial"/>
                <w:szCs w:val="22"/>
              </w:rPr>
              <w:t>A promise by a seller to correct, for a stated period of time, deficiencies in products sold.</w:t>
            </w:r>
          </w:p>
        </w:tc>
      </w:tr>
      <w:tr w:rsidR="00C05DE3" w:rsidRPr="008327B1" w14:paraId="47CF609B" w14:textId="77777777" w:rsidTr="4C078B9E">
        <w:trPr>
          <w:cantSplit/>
          <w:trHeight w:val="432"/>
          <w:jc w:val="center"/>
        </w:trPr>
        <w:tc>
          <w:tcPr>
            <w:tcW w:w="2589" w:type="dxa"/>
          </w:tcPr>
          <w:p w14:paraId="06D83129"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保証</w:t>
            </w:r>
          </w:p>
        </w:tc>
        <w:tc>
          <w:tcPr>
            <w:tcW w:w="8448" w:type="dxa"/>
          </w:tcPr>
          <w:p w14:paraId="2EE2A48C"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販売者が、販売した製品の欠陥を一定期間修正することを約束すること。</w:t>
            </w:r>
          </w:p>
        </w:tc>
      </w:tr>
      <w:tr w:rsidR="00C05DE3" w:rsidRPr="008327B1" w14:paraId="125D4947" w14:textId="77777777" w:rsidTr="4C078B9E">
        <w:trPr>
          <w:cantSplit/>
          <w:trHeight w:val="432"/>
          <w:jc w:val="center"/>
        </w:trPr>
        <w:tc>
          <w:tcPr>
            <w:tcW w:w="2589" w:type="dxa"/>
          </w:tcPr>
          <w:p w14:paraId="79B9FAAA" w14:textId="77777777" w:rsidR="00C05DE3" w:rsidRPr="008327B1" w:rsidRDefault="00C05DE3" w:rsidP="00193898">
            <w:pPr>
              <w:pStyle w:val="StyleArial11ptBefore3ptAfter3pt"/>
              <w:rPr>
                <w:rFonts w:cs="Arial"/>
                <w:szCs w:val="22"/>
              </w:rPr>
            </w:pPr>
            <w:r w:rsidRPr="008327B1">
              <w:rPr>
                <w:rFonts w:cs="Arial"/>
                <w:szCs w:val="22"/>
              </w:rPr>
              <w:lastRenderedPageBreak/>
              <w:t>Weighted Average Cost of Capital (WACC)</w:t>
            </w:r>
          </w:p>
        </w:tc>
        <w:tc>
          <w:tcPr>
            <w:tcW w:w="8448" w:type="dxa"/>
          </w:tcPr>
          <w:p w14:paraId="6ED23C39" w14:textId="77777777" w:rsidR="00C05DE3" w:rsidRPr="008327B1" w:rsidRDefault="00C05DE3" w:rsidP="00193898">
            <w:pPr>
              <w:ind w:left="-2"/>
              <w:rPr>
                <w:rFonts w:cs="Arial"/>
                <w:szCs w:val="22"/>
              </w:rPr>
            </w:pPr>
            <w:r w:rsidRPr="008327B1">
              <w:rPr>
                <w:rFonts w:cs="Arial"/>
                <w:szCs w:val="22"/>
              </w:rPr>
              <w:t xml:space="preserve">An average representing the required return on all of a company's </w:t>
            </w:r>
            <w:hyperlink r:id="rId246" w:history="1">
              <w:r w:rsidRPr="008327B1">
                <w:rPr>
                  <w:rFonts w:cs="Arial"/>
                  <w:szCs w:val="22"/>
                </w:rPr>
                <w:t>securities</w:t>
              </w:r>
            </w:hyperlink>
            <w:r w:rsidRPr="008327B1">
              <w:rPr>
                <w:rFonts w:cs="Arial"/>
                <w:szCs w:val="22"/>
              </w:rPr>
              <w:t xml:space="preserve">. Each source of </w:t>
            </w:r>
            <w:hyperlink r:id="rId247" w:history="1">
              <w:r w:rsidRPr="008327B1">
                <w:rPr>
                  <w:rFonts w:cs="Arial"/>
                  <w:szCs w:val="22"/>
                </w:rPr>
                <w:t>capital</w:t>
              </w:r>
            </w:hyperlink>
            <w:r w:rsidRPr="008327B1">
              <w:rPr>
                <w:rFonts w:cs="Arial"/>
                <w:szCs w:val="22"/>
              </w:rPr>
              <w:t xml:space="preserve">, such as </w:t>
            </w:r>
            <w:hyperlink r:id="rId248" w:history="1">
              <w:r w:rsidRPr="008327B1">
                <w:rPr>
                  <w:rFonts w:cs="Arial"/>
                  <w:szCs w:val="22"/>
                </w:rPr>
                <w:t>stocks</w:t>
              </w:r>
            </w:hyperlink>
            <w:r w:rsidRPr="008327B1">
              <w:rPr>
                <w:rFonts w:cs="Arial"/>
                <w:szCs w:val="22"/>
              </w:rPr>
              <w:t xml:space="preserve">, </w:t>
            </w:r>
            <w:hyperlink r:id="rId249" w:history="1">
              <w:r w:rsidRPr="008327B1">
                <w:rPr>
                  <w:rFonts w:cs="Arial"/>
                  <w:szCs w:val="22"/>
                </w:rPr>
                <w:t>bonds</w:t>
              </w:r>
            </w:hyperlink>
            <w:r w:rsidRPr="008327B1">
              <w:rPr>
                <w:rFonts w:cs="Arial"/>
                <w:szCs w:val="22"/>
              </w:rPr>
              <w:t xml:space="preserve">, and other </w:t>
            </w:r>
            <w:hyperlink r:id="rId250" w:history="1">
              <w:r w:rsidRPr="008327B1">
                <w:rPr>
                  <w:rFonts w:cs="Arial"/>
                  <w:szCs w:val="22"/>
                </w:rPr>
                <w:t>debt</w:t>
              </w:r>
            </w:hyperlink>
            <w:r w:rsidRPr="008327B1">
              <w:rPr>
                <w:rFonts w:cs="Arial"/>
                <w:szCs w:val="22"/>
              </w:rPr>
              <w:t xml:space="preserve">, is weighted in the calculation according to its percentage of the company's </w:t>
            </w:r>
            <w:hyperlink r:id="rId251" w:history="1">
              <w:r w:rsidRPr="008327B1">
                <w:rPr>
                  <w:rFonts w:cs="Arial"/>
                  <w:szCs w:val="22"/>
                </w:rPr>
                <w:t>capital structure</w:t>
              </w:r>
            </w:hyperlink>
            <w:r w:rsidRPr="008327B1">
              <w:rPr>
                <w:rFonts w:cs="Arial"/>
                <w:szCs w:val="22"/>
              </w:rPr>
              <w:t>.</w:t>
            </w:r>
          </w:p>
        </w:tc>
      </w:tr>
      <w:tr w:rsidR="00C05DE3" w:rsidRPr="008327B1" w14:paraId="41F65B23" w14:textId="77777777" w:rsidTr="4C078B9E">
        <w:trPr>
          <w:cantSplit/>
          <w:trHeight w:val="432"/>
          <w:jc w:val="center"/>
        </w:trPr>
        <w:tc>
          <w:tcPr>
            <w:tcW w:w="2589" w:type="dxa"/>
          </w:tcPr>
          <w:p w14:paraId="1FD0D1EE"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szCs w:val="22"/>
                <w:lang w:eastAsia="ja-JP"/>
              </w:rPr>
              <w:t>加重平均資本コスト（WACC）</w:t>
            </w:r>
          </w:p>
        </w:tc>
        <w:tc>
          <w:tcPr>
            <w:tcW w:w="8448" w:type="dxa"/>
          </w:tcPr>
          <w:p w14:paraId="29126696"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企業</w:t>
            </w:r>
            <w:r w:rsidRPr="008327B1">
              <w:rPr>
                <w:rFonts w:ascii="BIZ UD明朝 Medium" w:eastAsia="BIZ UD明朝 Medium" w:hAnsi="BIZ UD明朝 Medium" w:cs="Arial" w:hint="eastAsia"/>
                <w:szCs w:val="22"/>
                <w:lang w:eastAsia="ja-JP"/>
              </w:rPr>
              <w:t>が発行している全ての証券に対して</w:t>
            </w:r>
            <w:r w:rsidRPr="008327B1">
              <w:rPr>
                <w:rFonts w:ascii="BIZ UD明朝 Medium" w:eastAsia="BIZ UD明朝 Medium" w:hAnsi="BIZ UD明朝 Medium" w:cs="Arial"/>
                <w:szCs w:val="22"/>
                <w:lang w:eastAsia="ja-JP"/>
              </w:rPr>
              <w:t>要求されるリターン</w:t>
            </w:r>
            <w:r w:rsidRPr="008327B1">
              <w:rPr>
                <w:rFonts w:ascii="BIZ UD明朝 Medium" w:eastAsia="BIZ UD明朝 Medium" w:hAnsi="BIZ UD明朝 Medium" w:cs="Arial" w:hint="eastAsia"/>
                <w:szCs w:val="22"/>
                <w:lang w:eastAsia="ja-JP"/>
              </w:rPr>
              <w:t>の平均</w:t>
            </w:r>
            <w:r w:rsidRPr="008327B1">
              <w:rPr>
                <w:rFonts w:ascii="BIZ UD明朝 Medium" w:eastAsia="BIZ UD明朝 Medium" w:hAnsi="BIZ UD明朝 Medium" w:cs="Arial"/>
                <w:szCs w:val="22"/>
                <w:lang w:eastAsia="ja-JP"/>
              </w:rPr>
              <w:t>。</w:t>
            </w:r>
            <w:hyperlink r:id="rId252" w:history="1">
              <w:r w:rsidRPr="008327B1">
                <w:rPr>
                  <w:rFonts w:ascii="BIZ UD明朝 Medium" w:eastAsia="BIZ UD明朝 Medium" w:hAnsi="BIZ UD明朝 Medium" w:cs="Arial"/>
                  <w:szCs w:val="22"/>
                  <w:lang w:eastAsia="ja-JP"/>
                </w:rPr>
                <w:t>株式</w:t>
              </w:r>
            </w:hyperlink>
            <w:r w:rsidRPr="008327B1">
              <w:rPr>
                <w:rFonts w:ascii="BIZ UD明朝 Medium" w:eastAsia="BIZ UD明朝 Medium" w:hAnsi="BIZ UD明朝 Medium" w:cs="Arial"/>
                <w:szCs w:val="22"/>
                <w:lang w:eastAsia="ja-JP"/>
              </w:rPr>
              <w:t>、</w:t>
            </w:r>
            <w:r w:rsidRPr="008327B1">
              <w:rPr>
                <w:rFonts w:ascii="BIZ UD明朝 Medium" w:eastAsia="BIZ UD明朝 Medium" w:hAnsi="BIZ UD明朝 Medium" w:cs="Arial" w:hint="eastAsia"/>
                <w:szCs w:val="22"/>
                <w:lang w:eastAsia="ja-JP"/>
              </w:rPr>
              <w:t>社債</w:t>
            </w:r>
            <w:r w:rsidRPr="008327B1">
              <w:rPr>
                <w:rFonts w:ascii="BIZ UD明朝 Medium" w:eastAsia="BIZ UD明朝 Medium" w:hAnsi="BIZ UD明朝 Medium" w:cs="Arial"/>
                <w:szCs w:val="22"/>
                <w:lang w:eastAsia="ja-JP"/>
              </w:rPr>
              <w:t>、その他の</w:t>
            </w:r>
            <w:hyperlink r:id="rId253" w:history="1">
              <w:r w:rsidRPr="008327B1">
                <w:rPr>
                  <w:rFonts w:ascii="BIZ UD明朝 Medium" w:eastAsia="BIZ UD明朝 Medium" w:hAnsi="BIZ UD明朝 Medium" w:cs="Arial"/>
                  <w:szCs w:val="22"/>
                  <w:lang w:eastAsia="ja-JP"/>
                </w:rPr>
                <w:t>負債などの</w:t>
              </w:r>
            </w:hyperlink>
            <w:hyperlink r:id="rId254" w:history="1">
              <w:r w:rsidRPr="008327B1">
                <w:rPr>
                  <w:rFonts w:ascii="BIZ UD明朝 Medium" w:eastAsia="BIZ UD明朝 Medium" w:hAnsi="BIZ UD明朝 Medium" w:cs="Arial"/>
                  <w:szCs w:val="22"/>
                  <w:lang w:eastAsia="ja-JP"/>
                </w:rPr>
                <w:t>各資本源は</w:t>
              </w:r>
            </w:hyperlink>
            <w:r w:rsidRPr="008327B1">
              <w:rPr>
                <w:rFonts w:ascii="BIZ UD明朝 Medium" w:eastAsia="BIZ UD明朝 Medium" w:hAnsi="BIZ UD明朝 Medium" w:cs="Arial"/>
                <w:szCs w:val="22"/>
                <w:lang w:eastAsia="ja-JP"/>
              </w:rPr>
              <w:t>、企業の</w:t>
            </w:r>
            <w:hyperlink r:id="rId255" w:history="1">
              <w:r w:rsidRPr="008327B1">
                <w:rPr>
                  <w:rFonts w:ascii="BIZ UD明朝 Medium" w:eastAsia="BIZ UD明朝 Medium" w:hAnsi="BIZ UD明朝 Medium" w:cs="Arial"/>
                  <w:szCs w:val="22"/>
                  <w:lang w:eastAsia="ja-JP"/>
                </w:rPr>
                <w:t>資本構成に</w:t>
              </w:r>
            </w:hyperlink>
            <w:r w:rsidRPr="008327B1">
              <w:rPr>
                <w:rFonts w:ascii="BIZ UD明朝 Medium" w:eastAsia="BIZ UD明朝 Medium" w:hAnsi="BIZ UD明朝 Medium" w:cs="Arial"/>
                <w:szCs w:val="22"/>
                <w:lang w:eastAsia="ja-JP"/>
              </w:rPr>
              <w:t>占める割合に応じて加重</w:t>
            </w:r>
            <w:r w:rsidRPr="008327B1">
              <w:rPr>
                <w:rFonts w:ascii="BIZ UD明朝 Medium" w:eastAsia="BIZ UD明朝 Medium" w:hAnsi="BIZ UD明朝 Medium" w:cs="Arial" w:hint="eastAsia"/>
                <w:szCs w:val="22"/>
                <w:lang w:eastAsia="ja-JP"/>
              </w:rPr>
              <w:t>されて計算</w:t>
            </w:r>
            <w:r w:rsidRPr="008327B1">
              <w:rPr>
                <w:rFonts w:ascii="BIZ UD明朝 Medium" w:eastAsia="BIZ UD明朝 Medium" w:hAnsi="BIZ UD明朝 Medium" w:cs="Arial"/>
                <w:szCs w:val="22"/>
                <w:lang w:eastAsia="ja-JP"/>
              </w:rPr>
              <w:t>される。</w:t>
            </w:r>
          </w:p>
        </w:tc>
      </w:tr>
      <w:tr w:rsidR="00C05DE3" w:rsidRPr="008327B1" w14:paraId="68407BCB" w14:textId="77777777" w:rsidTr="4C078B9E">
        <w:trPr>
          <w:cantSplit/>
          <w:trHeight w:val="432"/>
          <w:jc w:val="center"/>
        </w:trPr>
        <w:tc>
          <w:tcPr>
            <w:tcW w:w="2589" w:type="dxa"/>
          </w:tcPr>
          <w:p w14:paraId="231334F8" w14:textId="77777777" w:rsidR="00C05DE3" w:rsidRPr="008327B1" w:rsidRDefault="00C05DE3" w:rsidP="00193898">
            <w:pPr>
              <w:pStyle w:val="StyleArial11ptBefore3ptAfter3pt"/>
              <w:rPr>
                <w:rFonts w:cs="Arial"/>
                <w:szCs w:val="22"/>
              </w:rPr>
            </w:pPr>
            <w:r w:rsidRPr="008327B1">
              <w:rPr>
                <w:rFonts w:cs="Arial"/>
                <w:szCs w:val="22"/>
              </w:rPr>
              <w:t>Weighted Moving Average</w:t>
            </w:r>
          </w:p>
        </w:tc>
        <w:tc>
          <w:tcPr>
            <w:tcW w:w="8448" w:type="dxa"/>
          </w:tcPr>
          <w:p w14:paraId="32E3CD1C" w14:textId="77777777" w:rsidR="00C05DE3" w:rsidRPr="008327B1" w:rsidRDefault="00C05DE3" w:rsidP="00193898">
            <w:pPr>
              <w:ind w:left="-2"/>
              <w:rPr>
                <w:rFonts w:cs="Arial"/>
                <w:szCs w:val="22"/>
              </w:rPr>
            </w:pPr>
            <w:r w:rsidRPr="008327B1">
              <w:rPr>
                <w:rFonts w:cs="Arial"/>
                <w:szCs w:val="22"/>
              </w:rPr>
              <w:t xml:space="preserve">A method of calculating </w:t>
            </w:r>
            <w:hyperlink r:id="rId256" w:tgtFrame="_top" w:history="1">
              <w:r w:rsidRPr="008327B1">
                <w:rPr>
                  <w:rStyle w:val="a3"/>
                  <w:rFonts w:cs="Arial"/>
                  <w:color w:val="auto"/>
                  <w:szCs w:val="22"/>
                </w:rPr>
                <w:t>central tendency</w:t>
              </w:r>
            </w:hyperlink>
            <w:r w:rsidRPr="008327B1">
              <w:rPr>
                <w:rFonts w:cs="Arial"/>
                <w:szCs w:val="22"/>
              </w:rPr>
              <w:t xml:space="preserve"> over time in an attempt to identify long-term trends. For each time period after the initial one, the earliest value is dropped from the calculation and the most recent one is added in, to make an average over the same length of time.  More recent data points are weighted higher than earlier data points.</w:t>
            </w:r>
          </w:p>
        </w:tc>
      </w:tr>
      <w:tr w:rsidR="00C05DE3" w:rsidRPr="008327B1" w14:paraId="7728A3B7" w14:textId="77777777" w:rsidTr="4C078B9E">
        <w:trPr>
          <w:cantSplit/>
          <w:trHeight w:val="432"/>
          <w:jc w:val="center"/>
        </w:trPr>
        <w:tc>
          <w:tcPr>
            <w:tcW w:w="2589" w:type="dxa"/>
          </w:tcPr>
          <w:p w14:paraId="0CDA05AC"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加重移動平均</w:t>
            </w:r>
          </w:p>
        </w:tc>
        <w:tc>
          <w:tcPr>
            <w:tcW w:w="8448" w:type="dxa"/>
          </w:tcPr>
          <w:p w14:paraId="231852AE"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長期的な傾向を把握するために、時間の経過</w:t>
            </w:r>
            <w:r w:rsidRPr="008327B1">
              <w:rPr>
                <w:rFonts w:ascii="BIZ UD明朝 Medium" w:eastAsia="BIZ UD明朝 Medium" w:hAnsi="BIZ UD明朝 Medium" w:cs="Arial" w:hint="eastAsia"/>
                <w:szCs w:val="22"/>
                <w:lang w:eastAsia="ja-JP"/>
              </w:rPr>
              <w:t>に沿って</w:t>
            </w:r>
            <w:hyperlink r:id="rId257" w:tgtFrame="_top" w:history="1">
              <w:r w:rsidRPr="008327B1">
                <w:rPr>
                  <w:rStyle w:val="a3"/>
                  <w:rFonts w:ascii="BIZ UD明朝 Medium" w:eastAsia="BIZ UD明朝 Medium" w:hAnsi="BIZ UD明朝 Medium" w:cs="Arial"/>
                  <w:color w:val="auto"/>
                  <w:szCs w:val="22"/>
                  <w:lang w:eastAsia="ja-JP"/>
                </w:rPr>
                <w:t>中心傾向を</w:t>
              </w:r>
            </w:hyperlink>
            <w:r w:rsidRPr="008327B1">
              <w:rPr>
                <w:rFonts w:ascii="BIZ UD明朝 Medium" w:eastAsia="BIZ UD明朝 Medium" w:hAnsi="BIZ UD明朝 Medium" w:cs="Arial"/>
                <w:szCs w:val="22"/>
                <w:lang w:eastAsia="ja-JP"/>
              </w:rPr>
              <w:t>計算する方法。最初の期間以降の各期間について</w:t>
            </w:r>
            <w:r w:rsidRPr="008327B1">
              <w:rPr>
                <w:rFonts w:ascii="BIZ UD明朝 Medium" w:eastAsia="BIZ UD明朝 Medium" w:hAnsi="BIZ UD明朝 Medium" w:cs="Arial" w:hint="eastAsia"/>
                <w:szCs w:val="22"/>
                <w:lang w:eastAsia="ja-JP"/>
              </w:rPr>
              <w:t>は</w:t>
            </w:r>
            <w:r w:rsidRPr="008327B1">
              <w:rPr>
                <w:rFonts w:ascii="BIZ UD明朝 Medium" w:eastAsia="BIZ UD明朝 Medium" w:hAnsi="BIZ UD明朝 Medium" w:cs="Arial"/>
                <w:szCs w:val="22"/>
                <w:lang w:eastAsia="ja-JP"/>
              </w:rPr>
              <w:t>、最も古い値を計算から外し、最新の値を加えて、同じ期間の平均を</w:t>
            </w:r>
            <w:r w:rsidRPr="008327B1">
              <w:rPr>
                <w:rFonts w:ascii="BIZ UD明朝 Medium" w:eastAsia="BIZ UD明朝 Medium" w:hAnsi="BIZ UD明朝 Medium" w:cs="Arial" w:hint="eastAsia"/>
                <w:szCs w:val="22"/>
                <w:lang w:eastAsia="ja-JP"/>
              </w:rPr>
              <w:t>算出す</w:t>
            </w:r>
            <w:r w:rsidRPr="008327B1">
              <w:rPr>
                <w:rFonts w:ascii="BIZ UD明朝 Medium" w:eastAsia="BIZ UD明朝 Medium" w:hAnsi="BIZ UD明朝 Medium" w:cs="Arial"/>
                <w:szCs w:val="22"/>
                <w:lang w:eastAsia="ja-JP"/>
              </w:rPr>
              <w:t>る。 より新しいデータ</w:t>
            </w:r>
            <w:r w:rsidRPr="008327B1">
              <w:rPr>
                <w:rFonts w:ascii="BIZ UD明朝 Medium" w:eastAsia="BIZ UD明朝 Medium" w:hAnsi="BIZ UD明朝 Medium" w:cs="Arial" w:hint="eastAsia"/>
                <w:szCs w:val="22"/>
                <w:lang w:eastAsia="ja-JP"/>
              </w:rPr>
              <w:t>に対しては</w:t>
            </w:r>
            <w:r w:rsidRPr="008327B1">
              <w:rPr>
                <w:rFonts w:ascii="BIZ UD明朝 Medium" w:eastAsia="BIZ UD明朝 Medium" w:hAnsi="BIZ UD明朝 Medium" w:cs="Arial"/>
                <w:szCs w:val="22"/>
                <w:lang w:eastAsia="ja-JP"/>
              </w:rPr>
              <w:t>、より</w:t>
            </w:r>
            <w:r w:rsidRPr="008327B1">
              <w:rPr>
                <w:rFonts w:ascii="BIZ UD明朝 Medium" w:eastAsia="BIZ UD明朝 Medium" w:hAnsi="BIZ UD明朝 Medium" w:cs="Arial" w:hint="eastAsia"/>
                <w:szCs w:val="22"/>
                <w:lang w:eastAsia="ja-JP"/>
              </w:rPr>
              <w:t>古い</w:t>
            </w:r>
            <w:r w:rsidRPr="008327B1">
              <w:rPr>
                <w:rFonts w:ascii="BIZ UD明朝 Medium" w:eastAsia="BIZ UD明朝 Medium" w:hAnsi="BIZ UD明朝 Medium" w:cs="Arial"/>
                <w:szCs w:val="22"/>
                <w:lang w:eastAsia="ja-JP"/>
              </w:rPr>
              <w:t>データよりも高い重み付けが</w:t>
            </w:r>
            <w:r w:rsidRPr="008327B1">
              <w:rPr>
                <w:rFonts w:ascii="BIZ UD明朝 Medium" w:eastAsia="BIZ UD明朝 Medium" w:hAnsi="BIZ UD明朝 Medium" w:cs="Arial" w:hint="eastAsia"/>
                <w:szCs w:val="22"/>
                <w:lang w:eastAsia="ja-JP"/>
              </w:rPr>
              <w:t>な</w:t>
            </w:r>
            <w:r w:rsidRPr="008327B1">
              <w:rPr>
                <w:rFonts w:ascii="BIZ UD明朝 Medium" w:eastAsia="BIZ UD明朝 Medium" w:hAnsi="BIZ UD明朝 Medium" w:cs="Arial"/>
                <w:szCs w:val="22"/>
                <w:lang w:eastAsia="ja-JP"/>
              </w:rPr>
              <w:t>される。</w:t>
            </w:r>
          </w:p>
        </w:tc>
      </w:tr>
      <w:tr w:rsidR="00C05DE3" w:rsidRPr="008327B1" w14:paraId="21C9229E" w14:textId="77777777" w:rsidTr="4C078B9E">
        <w:trPr>
          <w:cantSplit/>
          <w:trHeight w:val="432"/>
          <w:jc w:val="center"/>
        </w:trPr>
        <w:tc>
          <w:tcPr>
            <w:tcW w:w="2589" w:type="dxa"/>
          </w:tcPr>
          <w:p w14:paraId="6D1DA0C2" w14:textId="77777777" w:rsidR="00C05DE3" w:rsidRPr="008327B1" w:rsidRDefault="00C05DE3" w:rsidP="00193898">
            <w:pPr>
              <w:pStyle w:val="StyleArial11ptBefore3ptAfter3pt"/>
              <w:rPr>
                <w:rFonts w:cs="Arial"/>
                <w:szCs w:val="22"/>
              </w:rPr>
            </w:pPr>
            <w:r w:rsidRPr="008327B1">
              <w:rPr>
                <w:rFonts w:cs="Arial"/>
                <w:szCs w:val="22"/>
              </w:rPr>
              <w:t>What-if Analysis</w:t>
            </w:r>
          </w:p>
        </w:tc>
        <w:tc>
          <w:tcPr>
            <w:tcW w:w="8448" w:type="dxa"/>
          </w:tcPr>
          <w:p w14:paraId="24AD274B" w14:textId="77777777" w:rsidR="00C05DE3" w:rsidRPr="008327B1" w:rsidRDefault="00C05DE3" w:rsidP="00193898">
            <w:pPr>
              <w:ind w:left="-2"/>
              <w:rPr>
                <w:rFonts w:cs="Arial"/>
                <w:szCs w:val="22"/>
              </w:rPr>
            </w:pPr>
            <w:r w:rsidRPr="008327B1">
              <w:rPr>
                <w:rFonts w:cs="Arial"/>
                <w:szCs w:val="22"/>
              </w:rPr>
              <w:t>A decision-making tool that helps business understand what kind of business impacts can arise from changing one or more variables. (Also called Goal-seeking Analysis.)</w:t>
            </w:r>
          </w:p>
        </w:tc>
      </w:tr>
      <w:tr w:rsidR="00C05DE3" w:rsidRPr="008327B1" w14:paraId="51AB20DE" w14:textId="77777777" w:rsidTr="4C078B9E">
        <w:trPr>
          <w:cantSplit/>
          <w:trHeight w:val="432"/>
          <w:jc w:val="center"/>
        </w:trPr>
        <w:tc>
          <w:tcPr>
            <w:tcW w:w="2589" w:type="dxa"/>
          </w:tcPr>
          <w:p w14:paraId="3C41CDFB"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What-if分析</w:t>
            </w:r>
          </w:p>
        </w:tc>
        <w:tc>
          <w:tcPr>
            <w:tcW w:w="8448" w:type="dxa"/>
          </w:tcPr>
          <w:p w14:paraId="4387F412" w14:textId="77777777" w:rsidR="00C05DE3" w:rsidRPr="008327B1" w:rsidRDefault="00C05DE3" w:rsidP="00193898">
            <w:pPr>
              <w:ind w:left="-2"/>
              <w:rPr>
                <w:rFonts w:cs="Arial"/>
                <w:szCs w:val="22"/>
              </w:rPr>
            </w:pPr>
            <w:r w:rsidRPr="008327B1">
              <w:rPr>
                <w:rFonts w:ascii="BIZ UD明朝 Medium" w:eastAsia="BIZ UD明朝 Medium" w:hAnsi="BIZ UD明朝 Medium" w:cs="Arial"/>
                <w:szCs w:val="22"/>
                <w:lang w:eastAsia="ja-JP"/>
              </w:rPr>
              <w:t>1つまたは複数の変数を変更することで、どのようなビジネス上の影響が生じるかを理解するのに役立つ意思決定ツール。(ゴールシーキング分析とも呼ばれる。</w:t>
            </w:r>
            <w:r w:rsidRPr="008327B1">
              <w:rPr>
                <w:rFonts w:ascii="BIZ UD明朝 Medium" w:eastAsia="BIZ UD明朝 Medium" w:hAnsi="BIZ UD明朝 Medium" w:cs="Arial"/>
                <w:szCs w:val="22"/>
              </w:rPr>
              <w:t>）</w:t>
            </w:r>
          </w:p>
        </w:tc>
      </w:tr>
      <w:tr w:rsidR="00C05DE3" w:rsidRPr="008327B1" w14:paraId="6D8F1B85" w14:textId="77777777" w:rsidTr="4C078B9E">
        <w:trPr>
          <w:cantSplit/>
          <w:trHeight w:val="432"/>
          <w:jc w:val="center"/>
        </w:trPr>
        <w:tc>
          <w:tcPr>
            <w:tcW w:w="2589" w:type="dxa"/>
          </w:tcPr>
          <w:p w14:paraId="2D18C5AF" w14:textId="77777777" w:rsidR="00C05DE3" w:rsidRPr="008327B1" w:rsidRDefault="00C05DE3" w:rsidP="00193898">
            <w:pPr>
              <w:pStyle w:val="StyleArial11ptBefore3ptAfter3pt"/>
              <w:rPr>
                <w:rFonts w:cs="Arial"/>
                <w:szCs w:val="22"/>
              </w:rPr>
            </w:pPr>
            <w:r w:rsidRPr="008327B1">
              <w:rPr>
                <w:rFonts w:cs="Arial"/>
                <w:szCs w:val="22"/>
              </w:rPr>
              <w:t>Whistleblower</w:t>
            </w:r>
          </w:p>
        </w:tc>
        <w:tc>
          <w:tcPr>
            <w:tcW w:w="8448" w:type="dxa"/>
          </w:tcPr>
          <w:p w14:paraId="2A6486AB" w14:textId="77777777" w:rsidR="00C05DE3" w:rsidRPr="008327B1" w:rsidRDefault="00C05DE3" w:rsidP="00193898">
            <w:pPr>
              <w:ind w:left="-2"/>
              <w:rPr>
                <w:rFonts w:cs="Arial"/>
                <w:szCs w:val="22"/>
              </w:rPr>
            </w:pPr>
            <w:r w:rsidRPr="008327B1">
              <w:rPr>
                <w:rFonts w:cs="Arial"/>
                <w:szCs w:val="22"/>
                <w:lang w:val="en"/>
              </w:rPr>
              <w:t>Person who tells the public or someone in authority about alleged dishonest or illegal activities occurring within an organization.</w:t>
            </w:r>
          </w:p>
        </w:tc>
      </w:tr>
      <w:tr w:rsidR="00C05DE3" w:rsidRPr="008327B1" w14:paraId="257731BF" w14:textId="77777777" w:rsidTr="4C078B9E">
        <w:trPr>
          <w:cantSplit/>
          <w:trHeight w:val="432"/>
          <w:jc w:val="center"/>
        </w:trPr>
        <w:tc>
          <w:tcPr>
            <w:tcW w:w="2589" w:type="dxa"/>
          </w:tcPr>
          <w:p w14:paraId="261FAF82"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内部告発者</w:t>
            </w:r>
          </w:p>
        </w:tc>
        <w:tc>
          <w:tcPr>
            <w:tcW w:w="8448" w:type="dxa"/>
          </w:tcPr>
          <w:p w14:paraId="289CE12D" w14:textId="77777777" w:rsidR="00C05DE3" w:rsidRPr="008327B1" w:rsidRDefault="00C05DE3" w:rsidP="00193898">
            <w:pPr>
              <w:ind w:left="-2"/>
              <w:rPr>
                <w:rFonts w:cs="Arial"/>
                <w:szCs w:val="22"/>
                <w:lang w:val="en" w:eastAsia="ja-JP"/>
              </w:rPr>
            </w:pPr>
            <w:r w:rsidRPr="008327B1">
              <w:rPr>
                <w:rFonts w:ascii="BIZ UD明朝 Medium" w:eastAsia="BIZ UD明朝 Medium" w:hAnsi="BIZ UD明朝 Medium" w:cs="Arial"/>
                <w:szCs w:val="22"/>
                <w:lang w:val="en" w:eastAsia="ja-JP"/>
              </w:rPr>
              <w:t>組織内で起きている不正または違法行為の疑いについて、一般市民または権力者に伝える人。</w:t>
            </w:r>
          </w:p>
        </w:tc>
      </w:tr>
      <w:tr w:rsidR="00C05DE3" w:rsidRPr="008327B1" w14:paraId="2A9F35A1" w14:textId="77777777" w:rsidTr="4C078B9E">
        <w:trPr>
          <w:cantSplit/>
          <w:trHeight w:val="432"/>
          <w:jc w:val="center"/>
        </w:trPr>
        <w:tc>
          <w:tcPr>
            <w:tcW w:w="2589" w:type="dxa"/>
          </w:tcPr>
          <w:p w14:paraId="68BC4147" w14:textId="77777777" w:rsidR="00C05DE3" w:rsidRPr="008327B1" w:rsidRDefault="00C05DE3" w:rsidP="00193898">
            <w:pPr>
              <w:pStyle w:val="StyleArial11ptBefore3ptAfter3pt"/>
              <w:rPr>
                <w:rFonts w:cs="Arial"/>
                <w:szCs w:val="22"/>
              </w:rPr>
            </w:pPr>
            <w:r w:rsidRPr="008327B1">
              <w:rPr>
                <w:rFonts w:cs="Arial"/>
                <w:szCs w:val="22"/>
              </w:rPr>
              <w:t>Working Capital</w:t>
            </w:r>
          </w:p>
        </w:tc>
        <w:tc>
          <w:tcPr>
            <w:tcW w:w="8448" w:type="dxa"/>
          </w:tcPr>
          <w:p w14:paraId="19213948" w14:textId="77777777" w:rsidR="00C05DE3" w:rsidRPr="008327B1" w:rsidRDefault="00C05DE3" w:rsidP="00193898">
            <w:pPr>
              <w:ind w:left="-2"/>
              <w:rPr>
                <w:rFonts w:cs="Arial"/>
                <w:szCs w:val="22"/>
              </w:rPr>
            </w:pPr>
            <w:r w:rsidRPr="008327B1">
              <w:rPr>
                <w:rFonts w:cs="Arial"/>
                <w:szCs w:val="22"/>
              </w:rPr>
              <w:t xml:space="preserve">Current Assets less Current Liabilities. (Also called Net Working Capital.)  </w:t>
            </w:r>
          </w:p>
        </w:tc>
      </w:tr>
      <w:tr w:rsidR="00C05DE3" w:rsidRPr="008327B1" w14:paraId="624A50E0" w14:textId="77777777" w:rsidTr="4C078B9E">
        <w:trPr>
          <w:cantSplit/>
          <w:trHeight w:val="432"/>
          <w:jc w:val="center"/>
        </w:trPr>
        <w:tc>
          <w:tcPr>
            <w:tcW w:w="2589" w:type="dxa"/>
          </w:tcPr>
          <w:p w14:paraId="38D93D5A"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運転資本</w:t>
            </w:r>
          </w:p>
        </w:tc>
        <w:tc>
          <w:tcPr>
            <w:tcW w:w="8448" w:type="dxa"/>
          </w:tcPr>
          <w:p w14:paraId="011373B3"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流動資産から流動負債を差し引いたもの。(正味運転資本ともいう）。  </w:t>
            </w:r>
          </w:p>
        </w:tc>
      </w:tr>
      <w:tr w:rsidR="00C05DE3" w:rsidRPr="008327B1" w14:paraId="51A26C75" w14:textId="77777777" w:rsidTr="4C078B9E">
        <w:trPr>
          <w:cantSplit/>
          <w:trHeight w:val="432"/>
          <w:jc w:val="center"/>
        </w:trPr>
        <w:tc>
          <w:tcPr>
            <w:tcW w:w="2589" w:type="dxa"/>
          </w:tcPr>
          <w:p w14:paraId="580D79B7" w14:textId="77777777" w:rsidR="00C05DE3" w:rsidRPr="008327B1" w:rsidRDefault="00C05DE3" w:rsidP="00193898">
            <w:pPr>
              <w:ind w:left="-2"/>
              <w:rPr>
                <w:rFonts w:cs="Arial"/>
                <w:szCs w:val="22"/>
              </w:rPr>
            </w:pPr>
            <w:r w:rsidRPr="008327B1">
              <w:rPr>
                <w:rFonts w:cs="Arial"/>
                <w:szCs w:val="22"/>
              </w:rPr>
              <w:t>Work-in-Process Inventory</w:t>
            </w:r>
          </w:p>
        </w:tc>
        <w:tc>
          <w:tcPr>
            <w:tcW w:w="8448" w:type="dxa"/>
          </w:tcPr>
          <w:p w14:paraId="18034CB5" w14:textId="77777777" w:rsidR="00C05DE3" w:rsidRPr="008327B1" w:rsidRDefault="00C05DE3" w:rsidP="00193898">
            <w:pPr>
              <w:ind w:left="-2"/>
              <w:rPr>
                <w:rFonts w:cs="Arial"/>
                <w:szCs w:val="22"/>
              </w:rPr>
            </w:pPr>
            <w:r w:rsidRPr="008327B1">
              <w:rPr>
                <w:rFonts w:cs="Arial"/>
                <w:szCs w:val="22"/>
              </w:rPr>
              <w:t xml:space="preserve">The costs incurred to date on products for which production has begun but has not been completed. </w:t>
            </w:r>
          </w:p>
        </w:tc>
      </w:tr>
      <w:tr w:rsidR="00C05DE3" w:rsidRPr="008327B1" w14:paraId="4CD8E840" w14:textId="77777777" w:rsidTr="4C078B9E">
        <w:trPr>
          <w:cantSplit/>
          <w:trHeight w:val="432"/>
          <w:jc w:val="center"/>
        </w:trPr>
        <w:tc>
          <w:tcPr>
            <w:tcW w:w="2589" w:type="dxa"/>
          </w:tcPr>
          <w:p w14:paraId="5F27A0E4" w14:textId="77777777" w:rsidR="00C05DE3" w:rsidRPr="008327B1" w:rsidRDefault="00C05DE3" w:rsidP="00193898">
            <w:pPr>
              <w:ind w:left="-2"/>
              <w:rPr>
                <w:rFonts w:cs="Arial"/>
                <w:szCs w:val="22"/>
              </w:rPr>
            </w:pPr>
            <w:r w:rsidRPr="008327B1">
              <w:rPr>
                <w:rFonts w:ascii="BIZ UD明朝 Medium" w:eastAsia="BIZ UD明朝 Medium" w:hAnsi="BIZ UD明朝 Medium" w:cs="Arial"/>
                <w:szCs w:val="22"/>
              </w:rPr>
              <w:t>仕掛品在庫</w:t>
            </w:r>
          </w:p>
        </w:tc>
        <w:tc>
          <w:tcPr>
            <w:tcW w:w="8448" w:type="dxa"/>
          </w:tcPr>
          <w:p w14:paraId="0E54233F"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生産が開始されたが完了していない製品に</w:t>
            </w:r>
            <w:r w:rsidRPr="008327B1">
              <w:rPr>
                <w:rFonts w:ascii="BIZ UD明朝 Medium" w:eastAsia="BIZ UD明朝 Medium" w:hAnsi="BIZ UD明朝 Medium" w:cs="Arial" w:hint="eastAsia"/>
                <w:szCs w:val="22"/>
                <w:lang w:eastAsia="ja-JP"/>
              </w:rPr>
              <w:t>対して、</w:t>
            </w:r>
            <w:r w:rsidRPr="008327B1">
              <w:rPr>
                <w:rFonts w:ascii="BIZ UD明朝 Medium" w:eastAsia="BIZ UD明朝 Medium" w:hAnsi="BIZ UD明朝 Medium" w:cs="Arial"/>
                <w:szCs w:val="22"/>
                <w:lang w:eastAsia="ja-JP"/>
              </w:rPr>
              <w:t>現在までに</w:t>
            </w:r>
            <w:r w:rsidRPr="008327B1">
              <w:rPr>
                <w:rFonts w:ascii="BIZ UD明朝 Medium" w:eastAsia="BIZ UD明朝 Medium" w:hAnsi="BIZ UD明朝 Medium" w:cs="Arial" w:hint="eastAsia"/>
                <w:szCs w:val="22"/>
                <w:lang w:eastAsia="ja-JP"/>
              </w:rPr>
              <w:t>投入した</w:t>
            </w:r>
            <w:r w:rsidRPr="008327B1">
              <w:rPr>
                <w:rFonts w:ascii="BIZ UD明朝 Medium" w:eastAsia="BIZ UD明朝 Medium" w:hAnsi="BIZ UD明朝 Medium" w:cs="Arial"/>
                <w:szCs w:val="22"/>
                <w:lang w:eastAsia="ja-JP"/>
              </w:rPr>
              <w:t xml:space="preserve">費用。 </w:t>
            </w:r>
          </w:p>
        </w:tc>
      </w:tr>
      <w:tr w:rsidR="00C05DE3" w:rsidRPr="008327B1" w14:paraId="22B70F4B" w14:textId="77777777" w:rsidTr="4C078B9E">
        <w:trPr>
          <w:cantSplit/>
          <w:trHeight w:val="432"/>
          <w:jc w:val="center"/>
        </w:trPr>
        <w:tc>
          <w:tcPr>
            <w:tcW w:w="2589" w:type="dxa"/>
          </w:tcPr>
          <w:p w14:paraId="3852BA37" w14:textId="77777777" w:rsidR="00C05DE3" w:rsidRPr="008327B1" w:rsidRDefault="00C05DE3" w:rsidP="00193898">
            <w:pPr>
              <w:pStyle w:val="StyleArial11ptBefore3ptAfter3pt"/>
              <w:rPr>
                <w:rFonts w:cs="Arial"/>
                <w:szCs w:val="22"/>
              </w:rPr>
            </w:pPr>
            <w:r w:rsidRPr="008327B1">
              <w:rPr>
                <w:rFonts w:cs="Arial"/>
                <w:szCs w:val="22"/>
              </w:rPr>
              <w:t>Write-Off</w:t>
            </w:r>
          </w:p>
        </w:tc>
        <w:tc>
          <w:tcPr>
            <w:tcW w:w="8448" w:type="dxa"/>
          </w:tcPr>
          <w:p w14:paraId="58BE9716" w14:textId="77777777" w:rsidR="00C05DE3" w:rsidRPr="008327B1" w:rsidRDefault="00C05DE3" w:rsidP="00193898">
            <w:pPr>
              <w:ind w:left="-2"/>
              <w:rPr>
                <w:rFonts w:cs="Arial"/>
                <w:szCs w:val="22"/>
              </w:rPr>
            </w:pPr>
            <w:r w:rsidRPr="008327B1">
              <w:rPr>
                <w:rFonts w:cs="Arial"/>
                <w:szCs w:val="22"/>
              </w:rPr>
              <w:t>Charging the cost of an asset to expense or to a loss account.</w:t>
            </w:r>
            <w:r w:rsidRPr="008327B1">
              <w:rPr>
                <w:rFonts w:cs="Arial"/>
                <w:szCs w:val="22"/>
              </w:rPr>
              <w:tab/>
            </w:r>
          </w:p>
        </w:tc>
      </w:tr>
      <w:tr w:rsidR="00C05DE3" w:rsidRPr="008327B1" w14:paraId="247E1EE5" w14:textId="77777777" w:rsidTr="4C078B9E">
        <w:trPr>
          <w:cantSplit/>
          <w:trHeight w:val="432"/>
          <w:jc w:val="center"/>
        </w:trPr>
        <w:tc>
          <w:tcPr>
            <w:tcW w:w="2589" w:type="dxa"/>
          </w:tcPr>
          <w:p w14:paraId="63D28417"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評価減</w:t>
            </w:r>
          </w:p>
        </w:tc>
        <w:tc>
          <w:tcPr>
            <w:tcW w:w="8448" w:type="dxa"/>
          </w:tcPr>
          <w:p w14:paraId="1E224A03"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資産の取得原価を費用または損失勘定に計上すること。</w:t>
            </w:r>
            <w:r w:rsidRPr="008327B1">
              <w:rPr>
                <w:rFonts w:ascii="BIZ UD明朝 Medium" w:eastAsia="BIZ UD明朝 Medium" w:hAnsi="BIZ UD明朝 Medium" w:cs="Arial"/>
                <w:szCs w:val="22"/>
                <w:lang w:eastAsia="ja-JP"/>
              </w:rPr>
              <w:tab/>
            </w:r>
          </w:p>
        </w:tc>
      </w:tr>
      <w:tr w:rsidR="00C05DE3" w:rsidRPr="008327B1" w14:paraId="35AD0ADC" w14:textId="77777777" w:rsidTr="4C078B9E">
        <w:trPr>
          <w:cantSplit/>
          <w:trHeight w:val="432"/>
          <w:jc w:val="center"/>
        </w:trPr>
        <w:tc>
          <w:tcPr>
            <w:tcW w:w="2589" w:type="dxa"/>
          </w:tcPr>
          <w:p w14:paraId="15740DD0" w14:textId="77777777" w:rsidR="00C05DE3" w:rsidRPr="008327B1" w:rsidRDefault="00C05DE3" w:rsidP="00193898">
            <w:pPr>
              <w:pStyle w:val="StyleArial11ptBefore3ptAfter3pt"/>
              <w:rPr>
                <w:rFonts w:cs="Arial"/>
                <w:szCs w:val="22"/>
              </w:rPr>
            </w:pPr>
            <w:r w:rsidRPr="008327B1">
              <w:rPr>
                <w:rFonts w:cs="Arial"/>
                <w:szCs w:val="22"/>
              </w:rPr>
              <w:t>Yield</w:t>
            </w:r>
          </w:p>
        </w:tc>
        <w:tc>
          <w:tcPr>
            <w:tcW w:w="8448" w:type="dxa"/>
          </w:tcPr>
          <w:p w14:paraId="20429724" w14:textId="77777777" w:rsidR="00C05DE3" w:rsidRPr="008327B1" w:rsidRDefault="00C05DE3" w:rsidP="00193898">
            <w:pPr>
              <w:ind w:left="-2"/>
              <w:rPr>
                <w:rFonts w:cs="Arial"/>
                <w:szCs w:val="22"/>
              </w:rPr>
            </w:pPr>
            <w:r w:rsidRPr="008327B1">
              <w:rPr>
                <w:rFonts w:cs="Arial"/>
                <w:szCs w:val="22"/>
              </w:rPr>
              <w:t xml:space="preserve">Income as a percentage of price. </w:t>
            </w:r>
          </w:p>
        </w:tc>
      </w:tr>
      <w:tr w:rsidR="00C05DE3" w:rsidRPr="008327B1" w14:paraId="68945C6F" w14:textId="77777777" w:rsidTr="4C078B9E">
        <w:trPr>
          <w:cantSplit/>
          <w:trHeight w:val="432"/>
          <w:jc w:val="center"/>
        </w:trPr>
        <w:tc>
          <w:tcPr>
            <w:tcW w:w="2589" w:type="dxa"/>
          </w:tcPr>
          <w:p w14:paraId="4A86580A" w14:textId="77777777" w:rsidR="00C05DE3" w:rsidRPr="008327B1" w:rsidRDefault="00C05DE3" w:rsidP="00193898">
            <w:pPr>
              <w:pStyle w:val="StyleArial11ptBefore3ptAfter3pt"/>
              <w:rPr>
                <w:rFonts w:cs="Arial"/>
                <w:szCs w:val="22"/>
                <w:lang w:eastAsia="ja-JP"/>
              </w:rPr>
            </w:pPr>
            <w:r w:rsidRPr="008327B1">
              <w:rPr>
                <w:rFonts w:ascii="BIZ UD明朝 Medium" w:eastAsia="BIZ UD明朝 Medium" w:hAnsi="BIZ UD明朝 Medium" w:cs="Arial" w:hint="eastAsia"/>
                <w:szCs w:val="22"/>
                <w:lang w:eastAsia="ja-JP"/>
              </w:rPr>
              <w:t>利回り</w:t>
            </w:r>
          </w:p>
        </w:tc>
        <w:tc>
          <w:tcPr>
            <w:tcW w:w="8448" w:type="dxa"/>
          </w:tcPr>
          <w:p w14:paraId="1EEC415D"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 xml:space="preserve">価格に対する収入の割合。 </w:t>
            </w:r>
          </w:p>
        </w:tc>
      </w:tr>
      <w:tr w:rsidR="00C05DE3" w:rsidRPr="008327B1" w14:paraId="2695A127" w14:textId="77777777" w:rsidTr="4C078B9E">
        <w:trPr>
          <w:cantSplit/>
          <w:trHeight w:val="432"/>
          <w:jc w:val="center"/>
        </w:trPr>
        <w:tc>
          <w:tcPr>
            <w:tcW w:w="2589" w:type="dxa"/>
          </w:tcPr>
          <w:p w14:paraId="1EAAEB63" w14:textId="77777777" w:rsidR="00C05DE3" w:rsidRPr="008327B1" w:rsidRDefault="00C05DE3" w:rsidP="00193898">
            <w:pPr>
              <w:pStyle w:val="StyleArial11ptBefore3ptAfter3pt"/>
              <w:rPr>
                <w:rFonts w:cs="Arial"/>
                <w:szCs w:val="22"/>
              </w:rPr>
            </w:pPr>
            <w:r w:rsidRPr="008327B1">
              <w:rPr>
                <w:rFonts w:cs="Arial"/>
                <w:szCs w:val="22"/>
              </w:rPr>
              <w:lastRenderedPageBreak/>
              <w:t>Yield Variance</w:t>
            </w:r>
          </w:p>
        </w:tc>
        <w:tc>
          <w:tcPr>
            <w:tcW w:w="8448" w:type="dxa"/>
          </w:tcPr>
          <w:p w14:paraId="1E14FF5F" w14:textId="77777777" w:rsidR="00C05DE3" w:rsidRPr="008327B1" w:rsidRDefault="00C05DE3" w:rsidP="00193898">
            <w:pPr>
              <w:ind w:left="-2"/>
              <w:rPr>
                <w:rFonts w:cs="Arial"/>
                <w:szCs w:val="22"/>
              </w:rPr>
            </w:pPr>
            <w:r w:rsidRPr="008327B1">
              <w:rPr>
                <w:rFonts w:cs="Arial"/>
                <w:szCs w:val="22"/>
              </w:rPr>
              <w:t>The difference between the actual quantity of material used for a given amount of product and the standard quantity of the material required for that amount of product, priced at the standard cost per unit of material.</w:t>
            </w:r>
          </w:p>
        </w:tc>
      </w:tr>
      <w:tr w:rsidR="00C05DE3" w:rsidRPr="008327B1" w14:paraId="63CCF8DD" w14:textId="77777777" w:rsidTr="4C078B9E">
        <w:trPr>
          <w:cantSplit/>
          <w:trHeight w:val="432"/>
          <w:jc w:val="center"/>
        </w:trPr>
        <w:tc>
          <w:tcPr>
            <w:tcW w:w="2589" w:type="dxa"/>
          </w:tcPr>
          <w:p w14:paraId="55540D23"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hint="eastAsia"/>
                <w:szCs w:val="22"/>
                <w:lang w:eastAsia="ja-JP"/>
              </w:rPr>
              <w:t>歩留差異</w:t>
            </w:r>
          </w:p>
        </w:tc>
        <w:tc>
          <w:tcPr>
            <w:tcW w:w="8448" w:type="dxa"/>
          </w:tcPr>
          <w:p w14:paraId="1488EBDB"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ある製品量に対して実際に使用された材料の量と、その製品量に必要な材料の標準的な量との差。</w:t>
            </w:r>
          </w:p>
        </w:tc>
      </w:tr>
      <w:tr w:rsidR="00C05DE3" w:rsidRPr="008327B1" w14:paraId="4F9ED025" w14:textId="77777777" w:rsidTr="4C078B9E">
        <w:trPr>
          <w:cantSplit/>
          <w:trHeight w:val="432"/>
          <w:jc w:val="center"/>
        </w:trPr>
        <w:tc>
          <w:tcPr>
            <w:tcW w:w="2589" w:type="dxa"/>
          </w:tcPr>
          <w:p w14:paraId="49741AFD" w14:textId="77777777" w:rsidR="00C05DE3" w:rsidRPr="008327B1" w:rsidRDefault="00C05DE3" w:rsidP="00193898">
            <w:pPr>
              <w:pStyle w:val="StyleArial11ptBefore3ptAfter3pt"/>
              <w:rPr>
                <w:rFonts w:cs="Arial"/>
                <w:szCs w:val="22"/>
              </w:rPr>
            </w:pPr>
            <w:r w:rsidRPr="008327B1">
              <w:rPr>
                <w:rFonts w:cs="Arial"/>
                <w:szCs w:val="22"/>
              </w:rPr>
              <w:t>Zero Balance Account</w:t>
            </w:r>
          </w:p>
        </w:tc>
        <w:tc>
          <w:tcPr>
            <w:tcW w:w="8448" w:type="dxa"/>
          </w:tcPr>
          <w:p w14:paraId="063C3A8C" w14:textId="77777777" w:rsidR="00C05DE3" w:rsidRPr="008327B1" w:rsidRDefault="00C05DE3" w:rsidP="00193898">
            <w:pPr>
              <w:ind w:left="-2"/>
              <w:rPr>
                <w:rFonts w:cs="Arial"/>
                <w:szCs w:val="22"/>
              </w:rPr>
            </w:pPr>
            <w:r w:rsidRPr="008327B1">
              <w:rPr>
                <w:rFonts w:cs="Arial"/>
                <w:szCs w:val="22"/>
              </w:rPr>
              <w:t>A disbursement (checking) account that has a zero balance.  As checks are submitted for payment, funds are transferred from another account to exactly cover the amount of the checks, generally on a daily basis.</w:t>
            </w:r>
          </w:p>
        </w:tc>
      </w:tr>
      <w:tr w:rsidR="00C05DE3" w:rsidRPr="008327B1" w14:paraId="31524811" w14:textId="77777777" w:rsidTr="4C078B9E">
        <w:trPr>
          <w:cantSplit/>
          <w:trHeight w:val="432"/>
          <w:jc w:val="center"/>
        </w:trPr>
        <w:tc>
          <w:tcPr>
            <w:tcW w:w="2589" w:type="dxa"/>
          </w:tcPr>
          <w:p w14:paraId="1AA3F9A1" w14:textId="21F0626F" w:rsidR="00C05DE3" w:rsidRPr="008327B1" w:rsidRDefault="00B50D72" w:rsidP="00193898">
            <w:pPr>
              <w:pStyle w:val="StyleArial11ptBefore3ptAfter3pt"/>
              <w:rPr>
                <w:rFonts w:ascii="BIZ UD明朝 Medium" w:eastAsia="BIZ UD明朝 Medium" w:hAnsi="BIZ UD明朝 Medium" w:cs="Arial"/>
                <w:szCs w:val="22"/>
                <w:lang w:eastAsia="ja-JP"/>
              </w:rPr>
            </w:pPr>
            <w:r w:rsidRPr="00B50D72">
              <w:rPr>
                <w:rFonts w:ascii="BIZ UD明朝 Medium" w:eastAsia="BIZ UD明朝 Medium" w:hAnsi="BIZ UD明朝 Medium" w:cs="Arial" w:hint="eastAsia"/>
                <w:szCs w:val="22"/>
                <w:lang w:eastAsia="ja-JP"/>
              </w:rPr>
              <w:t>ゼロ残高口座</w:t>
            </w:r>
          </w:p>
        </w:tc>
        <w:tc>
          <w:tcPr>
            <w:tcW w:w="8448" w:type="dxa"/>
          </w:tcPr>
          <w:p w14:paraId="1FAC5554" w14:textId="77777777" w:rsidR="00C05DE3" w:rsidRPr="008327B1"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残高ゼロの出納（当座）口座。小切手が支払いのために提出されると、その小切手の金額を正確に賄うために別の口座から資金が移される。</w:t>
            </w:r>
          </w:p>
        </w:tc>
      </w:tr>
      <w:tr w:rsidR="00C05DE3" w:rsidRPr="008327B1" w14:paraId="5562113C" w14:textId="77777777" w:rsidTr="4C078B9E">
        <w:trPr>
          <w:cantSplit/>
          <w:trHeight w:val="432"/>
          <w:jc w:val="center"/>
        </w:trPr>
        <w:tc>
          <w:tcPr>
            <w:tcW w:w="2589" w:type="dxa"/>
          </w:tcPr>
          <w:p w14:paraId="3CA371C4" w14:textId="77777777" w:rsidR="00C05DE3" w:rsidRPr="008327B1" w:rsidRDefault="00C05DE3" w:rsidP="00193898">
            <w:pPr>
              <w:pStyle w:val="StyleArial11ptBefore3ptAfter3pt"/>
              <w:rPr>
                <w:rFonts w:cs="Arial"/>
                <w:szCs w:val="22"/>
              </w:rPr>
            </w:pPr>
            <w:r w:rsidRPr="008327B1">
              <w:rPr>
                <w:rFonts w:cs="Arial"/>
                <w:szCs w:val="22"/>
              </w:rPr>
              <w:t>Zero-Based Budgeting</w:t>
            </w:r>
          </w:p>
        </w:tc>
        <w:tc>
          <w:tcPr>
            <w:tcW w:w="8448" w:type="dxa"/>
          </w:tcPr>
          <w:p w14:paraId="655051E1" w14:textId="77777777" w:rsidR="00C05DE3" w:rsidRPr="008327B1" w:rsidRDefault="00C05DE3" w:rsidP="00193898">
            <w:pPr>
              <w:ind w:left="-2"/>
              <w:rPr>
                <w:rFonts w:cs="Arial"/>
                <w:szCs w:val="22"/>
              </w:rPr>
            </w:pPr>
            <w:r w:rsidRPr="008327B1">
              <w:rPr>
                <w:rFonts w:cs="Arial"/>
                <w:szCs w:val="22"/>
              </w:rPr>
              <w:t>Preparing a budget from the ground up, as though the budget were being prepared for the first time.  Alternative means of conducting activities and alternative budget amounts are evaluated.</w:t>
            </w:r>
          </w:p>
        </w:tc>
      </w:tr>
      <w:tr w:rsidR="00C05DE3" w:rsidRPr="00B973A4" w14:paraId="0930D6FC" w14:textId="77777777" w:rsidTr="4C078B9E">
        <w:trPr>
          <w:cantSplit/>
          <w:trHeight w:val="432"/>
          <w:jc w:val="center"/>
        </w:trPr>
        <w:tc>
          <w:tcPr>
            <w:tcW w:w="2589" w:type="dxa"/>
          </w:tcPr>
          <w:p w14:paraId="2E3C053D" w14:textId="77777777" w:rsidR="00C05DE3" w:rsidRPr="008327B1" w:rsidRDefault="00C05DE3" w:rsidP="00193898">
            <w:pPr>
              <w:pStyle w:val="StyleArial11ptBefore3ptAfter3pt"/>
              <w:rPr>
                <w:rFonts w:cs="Arial"/>
                <w:szCs w:val="22"/>
              </w:rPr>
            </w:pPr>
            <w:r w:rsidRPr="008327B1">
              <w:rPr>
                <w:rFonts w:ascii="BIZ UD明朝 Medium" w:eastAsia="BIZ UD明朝 Medium" w:hAnsi="BIZ UD明朝 Medium" w:cs="Arial"/>
                <w:szCs w:val="22"/>
              </w:rPr>
              <w:t>ゼロベース予算</w:t>
            </w:r>
          </w:p>
        </w:tc>
        <w:tc>
          <w:tcPr>
            <w:tcW w:w="8448" w:type="dxa"/>
          </w:tcPr>
          <w:p w14:paraId="4FA1B1DA" w14:textId="77777777" w:rsidR="00C05DE3" w:rsidRPr="00B973A4" w:rsidRDefault="00C05DE3" w:rsidP="00193898">
            <w:pPr>
              <w:ind w:left="-2"/>
              <w:rPr>
                <w:rFonts w:cs="Arial"/>
                <w:szCs w:val="22"/>
                <w:lang w:eastAsia="ja-JP"/>
              </w:rPr>
            </w:pPr>
            <w:r w:rsidRPr="008327B1">
              <w:rPr>
                <w:rFonts w:ascii="BIZ UD明朝 Medium" w:eastAsia="BIZ UD明朝 Medium" w:hAnsi="BIZ UD明朝 Medium" w:cs="Arial"/>
                <w:szCs w:val="22"/>
                <w:lang w:eastAsia="ja-JP"/>
              </w:rPr>
              <w:t>初めて予算を作成するかのように、一から予算を作成する</w:t>
            </w:r>
            <w:r w:rsidRPr="008327B1">
              <w:rPr>
                <w:rFonts w:ascii="BIZ UD明朝 Medium" w:eastAsia="BIZ UD明朝 Medium" w:hAnsi="BIZ UD明朝 Medium" w:cs="Arial" w:hint="eastAsia"/>
                <w:szCs w:val="22"/>
                <w:lang w:eastAsia="ja-JP"/>
              </w:rPr>
              <w:t>こと</w:t>
            </w:r>
            <w:r w:rsidRPr="008327B1">
              <w:rPr>
                <w:rFonts w:ascii="BIZ UD明朝 Medium" w:eastAsia="BIZ UD明朝 Medium" w:hAnsi="BIZ UD明朝 Medium" w:cs="Arial"/>
                <w:szCs w:val="22"/>
                <w:lang w:eastAsia="ja-JP"/>
              </w:rPr>
              <w:t>。活動の</w:t>
            </w:r>
            <w:r w:rsidRPr="008327B1">
              <w:rPr>
                <w:rFonts w:ascii="BIZ UD明朝 Medium" w:eastAsia="BIZ UD明朝 Medium" w:hAnsi="BIZ UD明朝 Medium" w:cs="Arial" w:hint="eastAsia"/>
                <w:szCs w:val="22"/>
                <w:lang w:eastAsia="ja-JP"/>
              </w:rPr>
              <w:t>実施方法や</w:t>
            </w:r>
            <w:r w:rsidRPr="008327B1">
              <w:rPr>
                <w:rFonts w:ascii="BIZ UD明朝 Medium" w:eastAsia="BIZ UD明朝 Medium" w:hAnsi="BIZ UD明朝 Medium" w:cs="Arial"/>
                <w:szCs w:val="22"/>
                <w:lang w:eastAsia="ja-JP"/>
              </w:rPr>
              <w:t>予算額</w:t>
            </w:r>
            <w:r w:rsidRPr="008327B1">
              <w:rPr>
                <w:rFonts w:ascii="BIZ UD明朝 Medium" w:eastAsia="BIZ UD明朝 Medium" w:hAnsi="BIZ UD明朝 Medium" w:cs="Arial" w:hint="eastAsia"/>
                <w:szCs w:val="22"/>
                <w:lang w:eastAsia="ja-JP"/>
              </w:rPr>
              <w:t>の代替案も</w:t>
            </w:r>
            <w:r w:rsidRPr="008327B1">
              <w:rPr>
                <w:rFonts w:ascii="BIZ UD明朝 Medium" w:eastAsia="BIZ UD明朝 Medium" w:hAnsi="BIZ UD明朝 Medium" w:cs="Arial"/>
                <w:szCs w:val="22"/>
                <w:lang w:eastAsia="ja-JP"/>
              </w:rPr>
              <w:t>評価される。</w:t>
            </w:r>
          </w:p>
        </w:tc>
      </w:tr>
    </w:tbl>
    <w:p w14:paraId="20B2F26C" w14:textId="77777777" w:rsidR="0014721C" w:rsidRPr="00B973A4" w:rsidRDefault="0014721C" w:rsidP="00853EB4">
      <w:pPr>
        <w:rPr>
          <w:rFonts w:cs="Arial"/>
          <w:szCs w:val="22"/>
          <w:lang w:eastAsia="ja-JP"/>
        </w:rPr>
      </w:pPr>
    </w:p>
    <w:sectPr w:rsidR="0014721C" w:rsidRPr="00B973A4" w:rsidSect="00077FC0">
      <w:headerReference w:type="even" r:id="rId258"/>
      <w:headerReference w:type="default" r:id="rId259"/>
      <w:footerReference w:type="even" r:id="rId260"/>
      <w:footerReference w:type="default" r:id="rId261"/>
      <w:headerReference w:type="first" r:id="rId262"/>
      <w:footerReference w:type="first" r:id="rId263"/>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582E7" w14:textId="77777777" w:rsidR="00363469" w:rsidRDefault="00363469" w:rsidP="00853EB4">
      <w:r>
        <w:separator/>
      </w:r>
    </w:p>
  </w:endnote>
  <w:endnote w:type="continuationSeparator" w:id="0">
    <w:p w14:paraId="1F95A32F" w14:textId="77777777" w:rsidR="00363469" w:rsidRDefault="00363469" w:rsidP="00853EB4">
      <w:r>
        <w:continuationSeparator/>
      </w:r>
    </w:p>
  </w:endnote>
  <w:endnote w:type="continuationNotice" w:id="1">
    <w:p w14:paraId="448F1A4A" w14:textId="77777777" w:rsidR="00363469" w:rsidRDefault="0036346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onotype Sort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inion Bold">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2E5B7" w14:textId="77777777" w:rsidR="00F76B78" w:rsidRDefault="00F76B7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9606C" w14:textId="042A7950" w:rsidR="00301B0E" w:rsidRDefault="2574BFA5" w:rsidP="00464C65">
    <w:pPr>
      <w:pStyle w:val="a6"/>
      <w:tabs>
        <w:tab w:val="left" w:pos="5814"/>
      </w:tabs>
    </w:pPr>
    <w:r>
      <w:t>ICMA</w:t>
    </w:r>
    <w:r w:rsidR="00301B0E">
      <w:tab/>
    </w:r>
    <w:r>
      <w:t xml:space="preserve">Page </w:t>
    </w:r>
    <w:r w:rsidR="00301B0E" w:rsidRPr="2574BFA5">
      <w:rPr>
        <w:rStyle w:val="a7"/>
        <w:noProof/>
      </w:rPr>
      <w:fldChar w:fldCharType="begin"/>
    </w:r>
    <w:r w:rsidR="00301B0E" w:rsidRPr="2574BFA5">
      <w:rPr>
        <w:rStyle w:val="a7"/>
      </w:rPr>
      <w:instrText xml:space="preserve"> PAGE </w:instrText>
    </w:r>
    <w:r w:rsidR="00301B0E" w:rsidRPr="2574BFA5">
      <w:rPr>
        <w:rStyle w:val="a7"/>
      </w:rPr>
      <w:fldChar w:fldCharType="separate"/>
    </w:r>
    <w:r w:rsidRPr="2574BFA5">
      <w:rPr>
        <w:rStyle w:val="a7"/>
        <w:noProof/>
      </w:rPr>
      <w:t>42</w:t>
    </w:r>
    <w:r w:rsidR="00301B0E" w:rsidRPr="2574BFA5">
      <w:rPr>
        <w:rStyle w:val="a7"/>
        <w:noProof/>
      </w:rPr>
      <w:fldChar w:fldCharType="end"/>
    </w:r>
    <w:r w:rsidRPr="2574BFA5">
      <w:rPr>
        <w:rStyle w:val="a7"/>
      </w:rPr>
      <w:t xml:space="preserve"> of </w:t>
    </w:r>
    <w:r w:rsidR="00301B0E" w:rsidRPr="2574BFA5">
      <w:rPr>
        <w:rStyle w:val="a7"/>
        <w:noProof/>
      </w:rPr>
      <w:fldChar w:fldCharType="begin"/>
    </w:r>
    <w:r w:rsidR="00301B0E" w:rsidRPr="2574BFA5">
      <w:rPr>
        <w:rStyle w:val="a7"/>
      </w:rPr>
      <w:instrText xml:space="preserve"> NUMPAGES </w:instrText>
    </w:r>
    <w:r w:rsidR="00301B0E" w:rsidRPr="2574BFA5">
      <w:rPr>
        <w:rStyle w:val="a7"/>
      </w:rPr>
      <w:fldChar w:fldCharType="separate"/>
    </w:r>
    <w:r w:rsidRPr="2574BFA5">
      <w:rPr>
        <w:rStyle w:val="a7"/>
        <w:noProof/>
      </w:rPr>
      <w:t>60</w:t>
    </w:r>
    <w:r w:rsidR="00301B0E" w:rsidRPr="2574BFA5">
      <w:rPr>
        <w:rStyle w:val="a7"/>
        <w:noProof/>
      </w:rPr>
      <w:fldChar w:fldCharType="end"/>
    </w:r>
    <w:r w:rsidR="00301B0E">
      <w:tab/>
    </w:r>
    <w:r w:rsidR="00301B0E">
      <w:tab/>
    </w:r>
    <w:r w:rsidRPr="2574BFA5">
      <w:rPr>
        <w:rStyle w:val="a7"/>
      </w:rPr>
      <w:t xml:space="preserve">Copyright </w:t>
    </w:r>
    <w:r w:rsidRPr="2574BFA5">
      <w:rPr>
        <w:rStyle w:val="a7"/>
        <w:rFonts w:cs="Arial"/>
      </w:rPr>
      <w:t>©</w:t>
    </w:r>
    <w:r w:rsidRPr="2574BFA5">
      <w:rPr>
        <w:rStyle w:val="a7"/>
      </w:rPr>
      <w:t xml:space="preserve"> 2024</w:t>
    </w:r>
  </w:p>
  <w:p w14:paraId="7372F3BC" w14:textId="0DBF6FA3" w:rsidR="0021383D" w:rsidRDefault="0021383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E348" w14:textId="77777777" w:rsidR="00F76B78" w:rsidRDefault="00F76B7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32BE8" w14:textId="77777777" w:rsidR="00363469" w:rsidRDefault="00363469" w:rsidP="00853EB4">
      <w:r>
        <w:separator/>
      </w:r>
    </w:p>
  </w:footnote>
  <w:footnote w:type="continuationSeparator" w:id="0">
    <w:p w14:paraId="061FD7EB" w14:textId="77777777" w:rsidR="00363469" w:rsidRDefault="00363469" w:rsidP="00853EB4">
      <w:r>
        <w:continuationSeparator/>
      </w:r>
    </w:p>
  </w:footnote>
  <w:footnote w:type="continuationNotice" w:id="1">
    <w:p w14:paraId="53EF11C7" w14:textId="77777777" w:rsidR="00363469" w:rsidRDefault="0036346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CC37" w14:textId="77777777" w:rsidR="00F76B78" w:rsidRDefault="00F76B7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8FDA2" w14:textId="77777777" w:rsidR="00301B0E" w:rsidRDefault="00301B0E" w:rsidP="00464C65">
    <w:pPr>
      <w:pStyle w:val="a4"/>
      <w:jc w:val="center"/>
      <w:rPr>
        <w:rFonts w:cs="Arial"/>
        <w:b/>
        <w:sz w:val="28"/>
        <w:szCs w:val="28"/>
      </w:rPr>
    </w:pPr>
    <w:r w:rsidRPr="007A53A8">
      <w:rPr>
        <w:rFonts w:cs="Arial"/>
        <w:b/>
        <w:sz w:val="28"/>
        <w:szCs w:val="28"/>
      </w:rPr>
      <w:t xml:space="preserve">Glossary of Terms </w:t>
    </w:r>
    <w:r>
      <w:rPr>
        <w:rFonts w:cs="Arial"/>
        <w:b/>
        <w:sz w:val="28"/>
        <w:szCs w:val="28"/>
      </w:rPr>
      <w:t>Us</w:t>
    </w:r>
    <w:r w:rsidRPr="007A53A8">
      <w:rPr>
        <w:rFonts w:cs="Arial"/>
        <w:b/>
        <w:sz w:val="28"/>
        <w:szCs w:val="28"/>
      </w:rPr>
      <w:t>ed in the CMA Examination</w:t>
    </w:r>
  </w:p>
  <w:p w14:paraId="6027166D" w14:textId="60DD8F00" w:rsidR="00301B0E" w:rsidRDefault="00301B0E" w:rsidP="00464C65">
    <w:pPr>
      <w:pStyle w:val="a4"/>
      <w:jc w:val="center"/>
      <w:rPr>
        <w:rFonts w:cs="Arial"/>
        <w:sz w:val="24"/>
        <w:szCs w:val="24"/>
      </w:rPr>
    </w:pPr>
    <w:r>
      <w:rPr>
        <w:rFonts w:cs="Arial"/>
        <w:sz w:val="24"/>
        <w:szCs w:val="24"/>
      </w:rPr>
      <w:t>(</w:t>
    </w:r>
    <w:r w:rsidR="00242D41">
      <w:rPr>
        <w:rFonts w:cs="Arial"/>
        <w:sz w:val="24"/>
        <w:szCs w:val="24"/>
      </w:rPr>
      <w:t>September 1, 2024</w:t>
    </w:r>
    <w:r w:rsidRPr="00D8746A">
      <w:rPr>
        <w:rFonts w:cs="Arial"/>
        <w:sz w:val="24"/>
        <w:szCs w:val="24"/>
      </w:rPr>
      <w:t>)</w:t>
    </w:r>
  </w:p>
  <w:p w14:paraId="5E72AFA0" w14:textId="77777777" w:rsidR="00F76B78" w:rsidRPr="003E6D7D" w:rsidRDefault="00F76B78" w:rsidP="00F76B78">
    <w:pPr>
      <w:pStyle w:val="a4"/>
      <w:jc w:val="center"/>
      <w:rPr>
        <w:rFonts w:eastAsia="游明朝" w:cs="Arial"/>
        <w:sz w:val="24"/>
        <w:szCs w:val="24"/>
        <w:lang w:eastAsia="ja-JP"/>
      </w:rPr>
    </w:pPr>
    <w:r w:rsidRPr="0018273C">
      <w:rPr>
        <w:rFonts w:eastAsia="游明朝" w:cs="Arial"/>
        <w:sz w:val="24"/>
        <w:szCs w:val="24"/>
        <w:lang w:eastAsia="ja-JP"/>
      </w:rPr>
      <w:t>CMA</w:t>
    </w:r>
    <w:r w:rsidRPr="0018273C">
      <w:rPr>
        <w:rFonts w:eastAsia="游明朝" w:cs="Arial"/>
        <w:sz w:val="24"/>
        <w:szCs w:val="24"/>
        <w:lang w:eastAsia="ja-JP"/>
      </w:rPr>
      <w:t>試験において使用する用語集</w:t>
    </w:r>
    <w:r>
      <w:rPr>
        <w:rFonts w:eastAsia="游明朝" w:cs="Arial" w:hint="eastAsia"/>
        <w:sz w:val="24"/>
        <w:szCs w:val="24"/>
        <w:lang w:eastAsia="ja-JP"/>
      </w:rPr>
      <w:t xml:space="preserve"> </w:t>
    </w:r>
    <w:r w:rsidRPr="0018273C">
      <w:rPr>
        <w:rFonts w:eastAsia="游明朝" w:cs="Arial"/>
        <w:sz w:val="24"/>
        <w:szCs w:val="24"/>
        <w:lang w:eastAsia="ja-JP"/>
      </w:rPr>
      <w:t>(2024</w:t>
    </w:r>
    <w:r w:rsidRPr="0018273C">
      <w:rPr>
        <w:rFonts w:eastAsia="游明朝" w:cs="Arial"/>
        <w:sz w:val="24"/>
        <w:szCs w:val="24"/>
        <w:lang w:eastAsia="ja-JP"/>
      </w:rPr>
      <w:t>年</w:t>
    </w:r>
    <w:r w:rsidRPr="0018273C">
      <w:rPr>
        <w:rFonts w:eastAsia="游明朝" w:cs="Arial"/>
        <w:sz w:val="24"/>
        <w:szCs w:val="24"/>
        <w:lang w:eastAsia="ja-JP"/>
      </w:rPr>
      <w:t>9</w:t>
    </w:r>
    <w:r w:rsidRPr="0018273C">
      <w:rPr>
        <w:rFonts w:eastAsia="游明朝" w:cs="Arial"/>
        <w:sz w:val="24"/>
        <w:szCs w:val="24"/>
        <w:lang w:eastAsia="ja-JP"/>
      </w:rPr>
      <w:t>月</w:t>
    </w:r>
    <w:r w:rsidRPr="0018273C">
      <w:rPr>
        <w:rFonts w:eastAsia="游明朝" w:cs="Arial"/>
        <w:sz w:val="24"/>
        <w:szCs w:val="24"/>
        <w:lang w:eastAsia="ja-JP"/>
      </w:rPr>
      <w:t>1</w:t>
    </w:r>
    <w:r w:rsidRPr="0018273C">
      <w:rPr>
        <w:rFonts w:eastAsia="游明朝" w:cs="Arial"/>
        <w:sz w:val="24"/>
        <w:szCs w:val="24"/>
        <w:lang w:eastAsia="ja-JP"/>
      </w:rPr>
      <w:t>日版</w:t>
    </w:r>
    <w:r w:rsidRPr="0018273C">
      <w:rPr>
        <w:rFonts w:eastAsia="游明朝" w:cs="Arial"/>
        <w:sz w:val="24"/>
        <w:szCs w:val="24"/>
        <w:lang w:eastAsia="ja-JP"/>
      </w:rPr>
      <w:t>)</w:t>
    </w:r>
  </w:p>
  <w:p w14:paraId="56944710" w14:textId="77777777" w:rsidR="00301B0E" w:rsidRDefault="00301B0E">
    <w:pPr>
      <w:pStyle w:val="a4"/>
      <w:rPr>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9058" w14:textId="77777777" w:rsidR="00F76B78" w:rsidRDefault="00F76B7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53C"/>
    <w:multiLevelType w:val="multilevel"/>
    <w:tmpl w:val="AC18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858A0"/>
    <w:multiLevelType w:val="hybridMultilevel"/>
    <w:tmpl w:val="5D62D2C0"/>
    <w:lvl w:ilvl="0" w:tplc="B9D84716">
      <w:start w:val="1"/>
      <w:numFmt w:val="decimal"/>
      <w:lvlText w:val="%1)"/>
      <w:lvlJc w:val="left"/>
      <w:pPr>
        <w:ind w:left="1020" w:hanging="360"/>
      </w:pPr>
    </w:lvl>
    <w:lvl w:ilvl="1" w:tplc="6E9A97C0">
      <w:start w:val="1"/>
      <w:numFmt w:val="decimal"/>
      <w:lvlText w:val="%2)"/>
      <w:lvlJc w:val="left"/>
      <w:pPr>
        <w:ind w:left="1020" w:hanging="360"/>
      </w:pPr>
    </w:lvl>
    <w:lvl w:ilvl="2" w:tplc="2AEE4E86">
      <w:start w:val="1"/>
      <w:numFmt w:val="decimal"/>
      <w:lvlText w:val="%3)"/>
      <w:lvlJc w:val="left"/>
      <w:pPr>
        <w:ind w:left="1020" w:hanging="360"/>
      </w:pPr>
    </w:lvl>
    <w:lvl w:ilvl="3" w:tplc="C43E15A0">
      <w:start w:val="1"/>
      <w:numFmt w:val="decimal"/>
      <w:lvlText w:val="%4)"/>
      <w:lvlJc w:val="left"/>
      <w:pPr>
        <w:ind w:left="1020" w:hanging="360"/>
      </w:pPr>
    </w:lvl>
    <w:lvl w:ilvl="4" w:tplc="155A79F6">
      <w:start w:val="1"/>
      <w:numFmt w:val="decimal"/>
      <w:lvlText w:val="%5)"/>
      <w:lvlJc w:val="left"/>
      <w:pPr>
        <w:ind w:left="1020" w:hanging="360"/>
      </w:pPr>
    </w:lvl>
    <w:lvl w:ilvl="5" w:tplc="3498F51E">
      <w:start w:val="1"/>
      <w:numFmt w:val="decimal"/>
      <w:lvlText w:val="%6)"/>
      <w:lvlJc w:val="left"/>
      <w:pPr>
        <w:ind w:left="1020" w:hanging="360"/>
      </w:pPr>
    </w:lvl>
    <w:lvl w:ilvl="6" w:tplc="02688D50">
      <w:start w:val="1"/>
      <w:numFmt w:val="decimal"/>
      <w:lvlText w:val="%7)"/>
      <w:lvlJc w:val="left"/>
      <w:pPr>
        <w:ind w:left="1020" w:hanging="360"/>
      </w:pPr>
    </w:lvl>
    <w:lvl w:ilvl="7" w:tplc="C91E34C2">
      <w:start w:val="1"/>
      <w:numFmt w:val="decimal"/>
      <w:lvlText w:val="%8)"/>
      <w:lvlJc w:val="left"/>
      <w:pPr>
        <w:ind w:left="1020" w:hanging="360"/>
      </w:pPr>
    </w:lvl>
    <w:lvl w:ilvl="8" w:tplc="832CC318">
      <w:start w:val="1"/>
      <w:numFmt w:val="decimal"/>
      <w:lvlText w:val="%9)"/>
      <w:lvlJc w:val="left"/>
      <w:pPr>
        <w:ind w:left="1020" w:hanging="360"/>
      </w:pPr>
    </w:lvl>
  </w:abstractNum>
  <w:abstractNum w:abstractNumId="2" w15:restartNumberingAfterBreak="0">
    <w:nsid w:val="07DD59C8"/>
    <w:multiLevelType w:val="hybridMultilevel"/>
    <w:tmpl w:val="11625B96"/>
    <w:lvl w:ilvl="0" w:tplc="B6ECF85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08597E25"/>
    <w:multiLevelType w:val="multilevel"/>
    <w:tmpl w:val="4560D6A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C490CB7"/>
    <w:multiLevelType w:val="hybridMultilevel"/>
    <w:tmpl w:val="767C1122"/>
    <w:lvl w:ilvl="0" w:tplc="176CCBB4">
      <w:start w:val="1"/>
      <w:numFmt w:val="decimal"/>
      <w:lvlText w:val="%1."/>
      <w:lvlJc w:val="left"/>
      <w:pPr>
        <w:tabs>
          <w:tab w:val="num" w:pos="358"/>
        </w:tabs>
        <w:ind w:left="358" w:hanging="360"/>
      </w:pPr>
      <w:rPr>
        <w:rFonts w:hint="default"/>
      </w:rPr>
    </w:lvl>
    <w:lvl w:ilvl="1" w:tplc="04090019" w:tentative="1">
      <w:start w:val="1"/>
      <w:numFmt w:val="lowerLetter"/>
      <w:lvlText w:val="%2."/>
      <w:lvlJc w:val="left"/>
      <w:pPr>
        <w:tabs>
          <w:tab w:val="num" w:pos="1078"/>
        </w:tabs>
        <w:ind w:left="1078" w:hanging="360"/>
      </w:pPr>
    </w:lvl>
    <w:lvl w:ilvl="2" w:tplc="0409001B" w:tentative="1">
      <w:start w:val="1"/>
      <w:numFmt w:val="lowerRoman"/>
      <w:lvlText w:val="%3."/>
      <w:lvlJc w:val="right"/>
      <w:pPr>
        <w:tabs>
          <w:tab w:val="num" w:pos="1798"/>
        </w:tabs>
        <w:ind w:left="1798" w:hanging="180"/>
      </w:pPr>
    </w:lvl>
    <w:lvl w:ilvl="3" w:tplc="0409000F" w:tentative="1">
      <w:start w:val="1"/>
      <w:numFmt w:val="decimal"/>
      <w:lvlText w:val="%4."/>
      <w:lvlJc w:val="left"/>
      <w:pPr>
        <w:tabs>
          <w:tab w:val="num" w:pos="2518"/>
        </w:tabs>
        <w:ind w:left="2518" w:hanging="360"/>
      </w:pPr>
    </w:lvl>
    <w:lvl w:ilvl="4" w:tplc="04090019" w:tentative="1">
      <w:start w:val="1"/>
      <w:numFmt w:val="lowerLetter"/>
      <w:lvlText w:val="%5."/>
      <w:lvlJc w:val="left"/>
      <w:pPr>
        <w:tabs>
          <w:tab w:val="num" w:pos="3238"/>
        </w:tabs>
        <w:ind w:left="3238" w:hanging="360"/>
      </w:pPr>
    </w:lvl>
    <w:lvl w:ilvl="5" w:tplc="0409001B" w:tentative="1">
      <w:start w:val="1"/>
      <w:numFmt w:val="lowerRoman"/>
      <w:lvlText w:val="%6."/>
      <w:lvlJc w:val="right"/>
      <w:pPr>
        <w:tabs>
          <w:tab w:val="num" w:pos="3958"/>
        </w:tabs>
        <w:ind w:left="3958" w:hanging="180"/>
      </w:pPr>
    </w:lvl>
    <w:lvl w:ilvl="6" w:tplc="0409000F" w:tentative="1">
      <w:start w:val="1"/>
      <w:numFmt w:val="decimal"/>
      <w:lvlText w:val="%7."/>
      <w:lvlJc w:val="left"/>
      <w:pPr>
        <w:tabs>
          <w:tab w:val="num" w:pos="4678"/>
        </w:tabs>
        <w:ind w:left="4678" w:hanging="360"/>
      </w:pPr>
    </w:lvl>
    <w:lvl w:ilvl="7" w:tplc="04090019" w:tentative="1">
      <w:start w:val="1"/>
      <w:numFmt w:val="lowerLetter"/>
      <w:lvlText w:val="%8."/>
      <w:lvlJc w:val="left"/>
      <w:pPr>
        <w:tabs>
          <w:tab w:val="num" w:pos="5398"/>
        </w:tabs>
        <w:ind w:left="5398" w:hanging="360"/>
      </w:pPr>
    </w:lvl>
    <w:lvl w:ilvl="8" w:tplc="0409001B" w:tentative="1">
      <w:start w:val="1"/>
      <w:numFmt w:val="lowerRoman"/>
      <w:lvlText w:val="%9."/>
      <w:lvlJc w:val="right"/>
      <w:pPr>
        <w:tabs>
          <w:tab w:val="num" w:pos="6118"/>
        </w:tabs>
        <w:ind w:left="6118" w:hanging="180"/>
      </w:pPr>
    </w:lvl>
  </w:abstractNum>
  <w:abstractNum w:abstractNumId="5" w15:restartNumberingAfterBreak="0">
    <w:nsid w:val="0CE8418E"/>
    <w:multiLevelType w:val="hybridMultilevel"/>
    <w:tmpl w:val="77F8F214"/>
    <w:lvl w:ilvl="0" w:tplc="690C63CA">
      <w:start w:val="1"/>
      <w:numFmt w:val="decimal"/>
      <w:lvlText w:val="%1."/>
      <w:lvlJc w:val="left"/>
      <w:pPr>
        <w:tabs>
          <w:tab w:val="num" w:pos="720"/>
        </w:tabs>
        <w:ind w:left="72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4370D4"/>
    <w:multiLevelType w:val="multilevel"/>
    <w:tmpl w:val="7246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43F62"/>
    <w:multiLevelType w:val="multilevel"/>
    <w:tmpl w:val="CDB2A8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BB4455"/>
    <w:multiLevelType w:val="hybridMultilevel"/>
    <w:tmpl w:val="7B4ECC76"/>
    <w:lvl w:ilvl="0" w:tplc="930218A2">
      <w:start w:val="1"/>
      <w:numFmt w:val="decimal"/>
      <w:lvlText w:val="%1."/>
      <w:lvlJc w:val="left"/>
      <w:pPr>
        <w:ind w:left="358" w:hanging="360"/>
      </w:pPr>
      <w:rPr>
        <w:rFonts w:eastAsia="游明朝" w:hint="default"/>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9" w15:restartNumberingAfterBreak="0">
    <w:nsid w:val="0ED37828"/>
    <w:multiLevelType w:val="hybridMultilevel"/>
    <w:tmpl w:val="5C98AC5C"/>
    <w:lvl w:ilvl="0" w:tplc="B426CE2E">
      <w:start w:val="1"/>
      <w:numFmt w:val="decimal"/>
      <w:lvlText w:val="%1."/>
      <w:lvlJc w:val="left"/>
      <w:pPr>
        <w:ind w:left="360" w:hanging="360"/>
      </w:pPr>
      <w:rPr>
        <w:rFonts w:ascii="Times New Roman" w:eastAsia="游明朝" w:hAnsi="Times New Roman"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FDA45A0"/>
    <w:multiLevelType w:val="multilevel"/>
    <w:tmpl w:val="9098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E26563"/>
    <w:multiLevelType w:val="hybridMultilevel"/>
    <w:tmpl w:val="B04E54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924609"/>
    <w:multiLevelType w:val="multilevel"/>
    <w:tmpl w:val="3946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EE0E8E"/>
    <w:multiLevelType w:val="hybridMultilevel"/>
    <w:tmpl w:val="1A0A35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174362"/>
    <w:multiLevelType w:val="hybridMultilevel"/>
    <w:tmpl w:val="407E7C14"/>
    <w:lvl w:ilvl="0" w:tplc="2070B200">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5" w15:restartNumberingAfterBreak="0">
    <w:nsid w:val="1A487793"/>
    <w:multiLevelType w:val="hybridMultilevel"/>
    <w:tmpl w:val="3620E7D8"/>
    <w:lvl w:ilvl="0" w:tplc="D4A2C5C2">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CE83840"/>
    <w:multiLevelType w:val="multilevel"/>
    <w:tmpl w:val="3EAA6B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440CB3"/>
    <w:multiLevelType w:val="hybridMultilevel"/>
    <w:tmpl w:val="D1C02FD2"/>
    <w:lvl w:ilvl="0" w:tplc="0409000F">
      <w:start w:val="1"/>
      <w:numFmt w:val="decimal"/>
      <w:lvlText w:val="%1."/>
      <w:lvlJc w:val="left"/>
      <w:pPr>
        <w:ind w:left="438" w:hanging="440"/>
      </w:p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18" w15:restartNumberingAfterBreak="0">
    <w:nsid w:val="26647709"/>
    <w:multiLevelType w:val="multilevel"/>
    <w:tmpl w:val="B108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A36F9B"/>
    <w:multiLevelType w:val="multilevel"/>
    <w:tmpl w:val="AF08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F978E3"/>
    <w:multiLevelType w:val="multilevel"/>
    <w:tmpl w:val="BBB6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890D67"/>
    <w:multiLevelType w:val="multilevel"/>
    <w:tmpl w:val="A5C0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800E14"/>
    <w:multiLevelType w:val="hybridMultilevel"/>
    <w:tmpl w:val="A21EDE5A"/>
    <w:lvl w:ilvl="0" w:tplc="6F2A0BCA">
      <w:start w:val="1"/>
      <w:numFmt w:val="decimal"/>
      <w:lvlText w:val="%1."/>
      <w:lvlJc w:val="left"/>
      <w:pPr>
        <w:tabs>
          <w:tab w:val="num" w:pos="358"/>
        </w:tabs>
        <w:ind w:left="358" w:hanging="360"/>
      </w:pPr>
      <w:rPr>
        <w:rFonts w:hint="default"/>
      </w:rPr>
    </w:lvl>
    <w:lvl w:ilvl="1" w:tplc="04090019" w:tentative="1">
      <w:start w:val="1"/>
      <w:numFmt w:val="lowerLetter"/>
      <w:lvlText w:val="%2."/>
      <w:lvlJc w:val="left"/>
      <w:pPr>
        <w:tabs>
          <w:tab w:val="num" w:pos="1078"/>
        </w:tabs>
        <w:ind w:left="1078" w:hanging="360"/>
      </w:pPr>
    </w:lvl>
    <w:lvl w:ilvl="2" w:tplc="0409001B" w:tentative="1">
      <w:start w:val="1"/>
      <w:numFmt w:val="lowerRoman"/>
      <w:lvlText w:val="%3."/>
      <w:lvlJc w:val="right"/>
      <w:pPr>
        <w:tabs>
          <w:tab w:val="num" w:pos="1798"/>
        </w:tabs>
        <w:ind w:left="1798" w:hanging="180"/>
      </w:pPr>
    </w:lvl>
    <w:lvl w:ilvl="3" w:tplc="0409000F" w:tentative="1">
      <w:start w:val="1"/>
      <w:numFmt w:val="decimal"/>
      <w:lvlText w:val="%4."/>
      <w:lvlJc w:val="left"/>
      <w:pPr>
        <w:tabs>
          <w:tab w:val="num" w:pos="2518"/>
        </w:tabs>
        <w:ind w:left="2518" w:hanging="360"/>
      </w:pPr>
    </w:lvl>
    <w:lvl w:ilvl="4" w:tplc="04090019" w:tentative="1">
      <w:start w:val="1"/>
      <w:numFmt w:val="lowerLetter"/>
      <w:lvlText w:val="%5."/>
      <w:lvlJc w:val="left"/>
      <w:pPr>
        <w:tabs>
          <w:tab w:val="num" w:pos="3238"/>
        </w:tabs>
        <w:ind w:left="3238" w:hanging="360"/>
      </w:pPr>
    </w:lvl>
    <w:lvl w:ilvl="5" w:tplc="0409001B" w:tentative="1">
      <w:start w:val="1"/>
      <w:numFmt w:val="lowerRoman"/>
      <w:lvlText w:val="%6."/>
      <w:lvlJc w:val="right"/>
      <w:pPr>
        <w:tabs>
          <w:tab w:val="num" w:pos="3958"/>
        </w:tabs>
        <w:ind w:left="3958" w:hanging="180"/>
      </w:pPr>
    </w:lvl>
    <w:lvl w:ilvl="6" w:tplc="0409000F" w:tentative="1">
      <w:start w:val="1"/>
      <w:numFmt w:val="decimal"/>
      <w:lvlText w:val="%7."/>
      <w:lvlJc w:val="left"/>
      <w:pPr>
        <w:tabs>
          <w:tab w:val="num" w:pos="4678"/>
        </w:tabs>
        <w:ind w:left="4678" w:hanging="360"/>
      </w:pPr>
    </w:lvl>
    <w:lvl w:ilvl="7" w:tplc="04090019" w:tentative="1">
      <w:start w:val="1"/>
      <w:numFmt w:val="lowerLetter"/>
      <w:lvlText w:val="%8."/>
      <w:lvlJc w:val="left"/>
      <w:pPr>
        <w:tabs>
          <w:tab w:val="num" w:pos="5398"/>
        </w:tabs>
        <w:ind w:left="5398" w:hanging="360"/>
      </w:pPr>
    </w:lvl>
    <w:lvl w:ilvl="8" w:tplc="0409001B" w:tentative="1">
      <w:start w:val="1"/>
      <w:numFmt w:val="lowerRoman"/>
      <w:lvlText w:val="%9."/>
      <w:lvlJc w:val="right"/>
      <w:pPr>
        <w:tabs>
          <w:tab w:val="num" w:pos="6118"/>
        </w:tabs>
        <w:ind w:left="6118" w:hanging="180"/>
      </w:pPr>
    </w:lvl>
  </w:abstractNum>
  <w:abstractNum w:abstractNumId="23" w15:restartNumberingAfterBreak="0">
    <w:nsid w:val="325C3052"/>
    <w:multiLevelType w:val="multilevel"/>
    <w:tmpl w:val="DD3493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CA3EEA"/>
    <w:multiLevelType w:val="multilevel"/>
    <w:tmpl w:val="A866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E001A9"/>
    <w:multiLevelType w:val="hybridMultilevel"/>
    <w:tmpl w:val="CCF44B86"/>
    <w:lvl w:ilvl="0" w:tplc="DF8ED188">
      <w:start w:val="1"/>
      <w:numFmt w:val="decimal"/>
      <w:lvlText w:val="%1)"/>
      <w:lvlJc w:val="left"/>
      <w:pPr>
        <w:ind w:left="1020" w:hanging="360"/>
      </w:pPr>
    </w:lvl>
    <w:lvl w:ilvl="1" w:tplc="F5041BF0">
      <w:start w:val="1"/>
      <w:numFmt w:val="decimal"/>
      <w:lvlText w:val="%2)"/>
      <w:lvlJc w:val="left"/>
      <w:pPr>
        <w:ind w:left="1020" w:hanging="360"/>
      </w:pPr>
    </w:lvl>
    <w:lvl w:ilvl="2" w:tplc="3E269E16">
      <w:start w:val="1"/>
      <w:numFmt w:val="decimal"/>
      <w:lvlText w:val="%3)"/>
      <w:lvlJc w:val="left"/>
      <w:pPr>
        <w:ind w:left="1020" w:hanging="360"/>
      </w:pPr>
    </w:lvl>
    <w:lvl w:ilvl="3" w:tplc="2C40156A">
      <w:start w:val="1"/>
      <w:numFmt w:val="decimal"/>
      <w:lvlText w:val="%4)"/>
      <w:lvlJc w:val="left"/>
      <w:pPr>
        <w:ind w:left="1020" w:hanging="360"/>
      </w:pPr>
    </w:lvl>
    <w:lvl w:ilvl="4" w:tplc="E53A7578">
      <w:start w:val="1"/>
      <w:numFmt w:val="decimal"/>
      <w:lvlText w:val="%5)"/>
      <w:lvlJc w:val="left"/>
      <w:pPr>
        <w:ind w:left="1020" w:hanging="360"/>
      </w:pPr>
    </w:lvl>
    <w:lvl w:ilvl="5" w:tplc="15104B74">
      <w:start w:val="1"/>
      <w:numFmt w:val="decimal"/>
      <w:lvlText w:val="%6)"/>
      <w:lvlJc w:val="left"/>
      <w:pPr>
        <w:ind w:left="1020" w:hanging="360"/>
      </w:pPr>
    </w:lvl>
    <w:lvl w:ilvl="6" w:tplc="12FC9BF0">
      <w:start w:val="1"/>
      <w:numFmt w:val="decimal"/>
      <w:lvlText w:val="%7)"/>
      <w:lvlJc w:val="left"/>
      <w:pPr>
        <w:ind w:left="1020" w:hanging="360"/>
      </w:pPr>
    </w:lvl>
    <w:lvl w:ilvl="7" w:tplc="ACA25B36">
      <w:start w:val="1"/>
      <w:numFmt w:val="decimal"/>
      <w:lvlText w:val="%8)"/>
      <w:lvlJc w:val="left"/>
      <w:pPr>
        <w:ind w:left="1020" w:hanging="360"/>
      </w:pPr>
    </w:lvl>
    <w:lvl w:ilvl="8" w:tplc="A518FAA0">
      <w:start w:val="1"/>
      <w:numFmt w:val="decimal"/>
      <w:lvlText w:val="%9)"/>
      <w:lvlJc w:val="left"/>
      <w:pPr>
        <w:ind w:left="1020" w:hanging="360"/>
      </w:pPr>
    </w:lvl>
  </w:abstractNum>
  <w:abstractNum w:abstractNumId="26" w15:restartNumberingAfterBreak="0">
    <w:nsid w:val="39095CAD"/>
    <w:multiLevelType w:val="multilevel"/>
    <w:tmpl w:val="52AE7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F21FF5"/>
    <w:multiLevelType w:val="hybridMultilevel"/>
    <w:tmpl w:val="8BF82BDA"/>
    <w:lvl w:ilvl="0" w:tplc="ADF29F56">
      <w:start w:val="1"/>
      <w:numFmt w:val="decimal"/>
      <w:lvlText w:val="%1."/>
      <w:lvlJc w:val="left"/>
      <w:pPr>
        <w:ind w:left="360" w:hanging="360"/>
      </w:pPr>
      <w:rPr>
        <w:rFonts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3E614312"/>
    <w:multiLevelType w:val="hybridMultilevel"/>
    <w:tmpl w:val="9BD6F024"/>
    <w:lvl w:ilvl="0" w:tplc="5712E0CC">
      <w:start w:val="1"/>
      <w:numFmt w:val="bullet"/>
      <w:lvlText w:val="n"/>
      <w:lvlJc w:val="left"/>
      <w:pPr>
        <w:tabs>
          <w:tab w:val="num" w:pos="720"/>
        </w:tabs>
        <w:ind w:left="720" w:hanging="360"/>
      </w:pPr>
      <w:rPr>
        <w:rFonts w:ascii="Monotype Sorts" w:hAnsi="Monotype Sorts" w:hint="default"/>
      </w:rPr>
    </w:lvl>
    <w:lvl w:ilvl="1" w:tplc="B5C6FC06" w:tentative="1">
      <w:start w:val="1"/>
      <w:numFmt w:val="bullet"/>
      <w:lvlText w:val="n"/>
      <w:lvlJc w:val="left"/>
      <w:pPr>
        <w:tabs>
          <w:tab w:val="num" w:pos="1440"/>
        </w:tabs>
        <w:ind w:left="1440" w:hanging="360"/>
      </w:pPr>
      <w:rPr>
        <w:rFonts w:ascii="Monotype Sorts" w:hAnsi="Monotype Sorts" w:hint="default"/>
      </w:rPr>
    </w:lvl>
    <w:lvl w:ilvl="2" w:tplc="2ACC4C80" w:tentative="1">
      <w:start w:val="1"/>
      <w:numFmt w:val="bullet"/>
      <w:lvlText w:val="n"/>
      <w:lvlJc w:val="left"/>
      <w:pPr>
        <w:tabs>
          <w:tab w:val="num" w:pos="2160"/>
        </w:tabs>
        <w:ind w:left="2160" w:hanging="360"/>
      </w:pPr>
      <w:rPr>
        <w:rFonts w:ascii="Monotype Sorts" w:hAnsi="Monotype Sorts" w:hint="default"/>
      </w:rPr>
    </w:lvl>
    <w:lvl w:ilvl="3" w:tplc="61FC7800" w:tentative="1">
      <w:start w:val="1"/>
      <w:numFmt w:val="bullet"/>
      <w:lvlText w:val="n"/>
      <w:lvlJc w:val="left"/>
      <w:pPr>
        <w:tabs>
          <w:tab w:val="num" w:pos="2880"/>
        </w:tabs>
        <w:ind w:left="2880" w:hanging="360"/>
      </w:pPr>
      <w:rPr>
        <w:rFonts w:ascii="Monotype Sorts" w:hAnsi="Monotype Sorts" w:hint="default"/>
      </w:rPr>
    </w:lvl>
    <w:lvl w:ilvl="4" w:tplc="0692765E" w:tentative="1">
      <w:start w:val="1"/>
      <w:numFmt w:val="bullet"/>
      <w:lvlText w:val="n"/>
      <w:lvlJc w:val="left"/>
      <w:pPr>
        <w:tabs>
          <w:tab w:val="num" w:pos="3600"/>
        </w:tabs>
        <w:ind w:left="3600" w:hanging="360"/>
      </w:pPr>
      <w:rPr>
        <w:rFonts w:ascii="Monotype Sorts" w:hAnsi="Monotype Sorts" w:hint="default"/>
      </w:rPr>
    </w:lvl>
    <w:lvl w:ilvl="5" w:tplc="6E3EA3A4" w:tentative="1">
      <w:start w:val="1"/>
      <w:numFmt w:val="bullet"/>
      <w:lvlText w:val="n"/>
      <w:lvlJc w:val="left"/>
      <w:pPr>
        <w:tabs>
          <w:tab w:val="num" w:pos="4320"/>
        </w:tabs>
        <w:ind w:left="4320" w:hanging="360"/>
      </w:pPr>
      <w:rPr>
        <w:rFonts w:ascii="Monotype Sorts" w:hAnsi="Monotype Sorts" w:hint="default"/>
      </w:rPr>
    </w:lvl>
    <w:lvl w:ilvl="6" w:tplc="4BB02A9C" w:tentative="1">
      <w:start w:val="1"/>
      <w:numFmt w:val="bullet"/>
      <w:lvlText w:val="n"/>
      <w:lvlJc w:val="left"/>
      <w:pPr>
        <w:tabs>
          <w:tab w:val="num" w:pos="5040"/>
        </w:tabs>
        <w:ind w:left="5040" w:hanging="360"/>
      </w:pPr>
      <w:rPr>
        <w:rFonts w:ascii="Monotype Sorts" w:hAnsi="Monotype Sorts" w:hint="default"/>
      </w:rPr>
    </w:lvl>
    <w:lvl w:ilvl="7" w:tplc="1E58669E" w:tentative="1">
      <w:start w:val="1"/>
      <w:numFmt w:val="bullet"/>
      <w:lvlText w:val="n"/>
      <w:lvlJc w:val="left"/>
      <w:pPr>
        <w:tabs>
          <w:tab w:val="num" w:pos="5760"/>
        </w:tabs>
        <w:ind w:left="5760" w:hanging="360"/>
      </w:pPr>
      <w:rPr>
        <w:rFonts w:ascii="Monotype Sorts" w:hAnsi="Monotype Sorts" w:hint="default"/>
      </w:rPr>
    </w:lvl>
    <w:lvl w:ilvl="8" w:tplc="537E59D4" w:tentative="1">
      <w:start w:val="1"/>
      <w:numFmt w:val="bullet"/>
      <w:lvlText w:val="n"/>
      <w:lvlJc w:val="left"/>
      <w:pPr>
        <w:tabs>
          <w:tab w:val="num" w:pos="6480"/>
        </w:tabs>
        <w:ind w:left="6480" w:hanging="360"/>
      </w:pPr>
      <w:rPr>
        <w:rFonts w:ascii="Monotype Sorts" w:hAnsi="Monotype Sorts" w:hint="default"/>
      </w:rPr>
    </w:lvl>
  </w:abstractNum>
  <w:abstractNum w:abstractNumId="29" w15:restartNumberingAfterBreak="0">
    <w:nsid w:val="40361CBB"/>
    <w:multiLevelType w:val="hybridMultilevel"/>
    <w:tmpl w:val="CCA0A8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0C457C9"/>
    <w:multiLevelType w:val="multilevel"/>
    <w:tmpl w:val="F58A6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1D0D6F"/>
    <w:multiLevelType w:val="multilevel"/>
    <w:tmpl w:val="FB56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5C0CE4"/>
    <w:multiLevelType w:val="multilevel"/>
    <w:tmpl w:val="782E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7301D6"/>
    <w:multiLevelType w:val="hybridMultilevel"/>
    <w:tmpl w:val="142AD0F8"/>
    <w:lvl w:ilvl="0" w:tplc="1730E59C">
      <w:start w:val="1"/>
      <w:numFmt w:val="decimal"/>
      <w:lvlText w:val="%1."/>
      <w:lvlJc w:val="left"/>
      <w:pPr>
        <w:tabs>
          <w:tab w:val="num" w:pos="358"/>
        </w:tabs>
        <w:ind w:left="358" w:hanging="360"/>
      </w:pPr>
      <w:rPr>
        <w:rFonts w:hint="default"/>
      </w:rPr>
    </w:lvl>
    <w:lvl w:ilvl="1" w:tplc="04090019" w:tentative="1">
      <w:start w:val="1"/>
      <w:numFmt w:val="lowerLetter"/>
      <w:lvlText w:val="%2."/>
      <w:lvlJc w:val="left"/>
      <w:pPr>
        <w:tabs>
          <w:tab w:val="num" w:pos="1078"/>
        </w:tabs>
        <w:ind w:left="1078" w:hanging="360"/>
      </w:pPr>
    </w:lvl>
    <w:lvl w:ilvl="2" w:tplc="0409001B" w:tentative="1">
      <w:start w:val="1"/>
      <w:numFmt w:val="lowerRoman"/>
      <w:lvlText w:val="%3."/>
      <w:lvlJc w:val="right"/>
      <w:pPr>
        <w:tabs>
          <w:tab w:val="num" w:pos="1798"/>
        </w:tabs>
        <w:ind w:left="1798" w:hanging="180"/>
      </w:pPr>
    </w:lvl>
    <w:lvl w:ilvl="3" w:tplc="0409000F" w:tentative="1">
      <w:start w:val="1"/>
      <w:numFmt w:val="decimal"/>
      <w:lvlText w:val="%4."/>
      <w:lvlJc w:val="left"/>
      <w:pPr>
        <w:tabs>
          <w:tab w:val="num" w:pos="2518"/>
        </w:tabs>
        <w:ind w:left="2518" w:hanging="360"/>
      </w:pPr>
    </w:lvl>
    <w:lvl w:ilvl="4" w:tplc="04090019" w:tentative="1">
      <w:start w:val="1"/>
      <w:numFmt w:val="lowerLetter"/>
      <w:lvlText w:val="%5."/>
      <w:lvlJc w:val="left"/>
      <w:pPr>
        <w:tabs>
          <w:tab w:val="num" w:pos="3238"/>
        </w:tabs>
        <w:ind w:left="3238" w:hanging="360"/>
      </w:pPr>
    </w:lvl>
    <w:lvl w:ilvl="5" w:tplc="0409001B" w:tentative="1">
      <w:start w:val="1"/>
      <w:numFmt w:val="lowerRoman"/>
      <w:lvlText w:val="%6."/>
      <w:lvlJc w:val="right"/>
      <w:pPr>
        <w:tabs>
          <w:tab w:val="num" w:pos="3958"/>
        </w:tabs>
        <w:ind w:left="3958" w:hanging="180"/>
      </w:pPr>
    </w:lvl>
    <w:lvl w:ilvl="6" w:tplc="0409000F" w:tentative="1">
      <w:start w:val="1"/>
      <w:numFmt w:val="decimal"/>
      <w:lvlText w:val="%7."/>
      <w:lvlJc w:val="left"/>
      <w:pPr>
        <w:tabs>
          <w:tab w:val="num" w:pos="4678"/>
        </w:tabs>
        <w:ind w:left="4678" w:hanging="360"/>
      </w:pPr>
    </w:lvl>
    <w:lvl w:ilvl="7" w:tplc="04090019" w:tentative="1">
      <w:start w:val="1"/>
      <w:numFmt w:val="lowerLetter"/>
      <w:lvlText w:val="%8."/>
      <w:lvlJc w:val="left"/>
      <w:pPr>
        <w:tabs>
          <w:tab w:val="num" w:pos="5398"/>
        </w:tabs>
        <w:ind w:left="5398" w:hanging="360"/>
      </w:pPr>
    </w:lvl>
    <w:lvl w:ilvl="8" w:tplc="0409001B" w:tentative="1">
      <w:start w:val="1"/>
      <w:numFmt w:val="lowerRoman"/>
      <w:lvlText w:val="%9."/>
      <w:lvlJc w:val="right"/>
      <w:pPr>
        <w:tabs>
          <w:tab w:val="num" w:pos="6118"/>
        </w:tabs>
        <w:ind w:left="6118" w:hanging="180"/>
      </w:pPr>
    </w:lvl>
  </w:abstractNum>
  <w:abstractNum w:abstractNumId="34" w15:restartNumberingAfterBreak="0">
    <w:nsid w:val="42F02CEB"/>
    <w:multiLevelType w:val="hybridMultilevel"/>
    <w:tmpl w:val="F23815E8"/>
    <w:lvl w:ilvl="0" w:tplc="CB12E98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55E78DD"/>
    <w:multiLevelType w:val="hybridMultilevel"/>
    <w:tmpl w:val="EB3C1568"/>
    <w:lvl w:ilvl="0" w:tplc="2B56E572">
      <w:start w:val="1"/>
      <w:numFmt w:val="decimal"/>
      <w:lvlText w:val="%1."/>
      <w:lvlJc w:val="left"/>
      <w:pPr>
        <w:ind w:left="358" w:hanging="360"/>
      </w:pPr>
      <w:rPr>
        <w:rFonts w:hint="default"/>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36" w15:restartNumberingAfterBreak="0">
    <w:nsid w:val="46B41CA0"/>
    <w:multiLevelType w:val="multilevel"/>
    <w:tmpl w:val="C41032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CF432D"/>
    <w:multiLevelType w:val="hybridMultilevel"/>
    <w:tmpl w:val="A7423A5E"/>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4F652084"/>
    <w:multiLevelType w:val="hybridMultilevel"/>
    <w:tmpl w:val="FF8407D4"/>
    <w:lvl w:ilvl="0" w:tplc="C18232BA">
      <w:start w:val="1"/>
      <w:numFmt w:val="decimal"/>
      <w:lvlText w:val="%1."/>
      <w:lvlJc w:val="left"/>
      <w:pPr>
        <w:ind w:left="438" w:hanging="440"/>
      </w:pPr>
      <w:rPr>
        <w:rFonts w:ascii="Times New Roman" w:hAnsi="Times New Roman" w:cs="Times New Roman" w:hint="default"/>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39" w15:restartNumberingAfterBreak="0">
    <w:nsid w:val="4FA81E5D"/>
    <w:multiLevelType w:val="multilevel"/>
    <w:tmpl w:val="23E0C6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1B7137"/>
    <w:multiLevelType w:val="hybridMultilevel"/>
    <w:tmpl w:val="807CB93E"/>
    <w:lvl w:ilvl="0" w:tplc="B6CEA6E0">
      <w:start w:val="1"/>
      <w:numFmt w:val="decimal"/>
      <w:lvlText w:val="%1."/>
      <w:lvlJc w:val="left"/>
      <w:pPr>
        <w:ind w:left="360" w:hanging="360"/>
      </w:pPr>
      <w:rPr>
        <w:rFonts w:eastAsia="游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5ADC7493"/>
    <w:multiLevelType w:val="hybridMultilevel"/>
    <w:tmpl w:val="156AE4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5F632DB8"/>
    <w:multiLevelType w:val="multilevel"/>
    <w:tmpl w:val="65D8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8F770C"/>
    <w:multiLevelType w:val="hybridMultilevel"/>
    <w:tmpl w:val="731EA9E8"/>
    <w:lvl w:ilvl="0" w:tplc="37028FF6">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63963BA7"/>
    <w:multiLevelType w:val="multilevel"/>
    <w:tmpl w:val="5E3C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4E510E"/>
    <w:multiLevelType w:val="hybridMultilevel"/>
    <w:tmpl w:val="698A66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461307F"/>
    <w:multiLevelType w:val="multilevel"/>
    <w:tmpl w:val="49001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61175CC"/>
    <w:multiLevelType w:val="multilevel"/>
    <w:tmpl w:val="D2BA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7515F81"/>
    <w:multiLevelType w:val="multilevel"/>
    <w:tmpl w:val="67C4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8B82C1B"/>
    <w:multiLevelType w:val="hybridMultilevel"/>
    <w:tmpl w:val="E910A950"/>
    <w:lvl w:ilvl="0" w:tplc="06203E4A">
      <w:start w:val="1"/>
      <w:numFmt w:val="decimal"/>
      <w:lvlText w:val="%1."/>
      <w:lvlJc w:val="left"/>
      <w:pPr>
        <w:ind w:left="360" w:hanging="360"/>
      </w:pPr>
      <w:rPr>
        <w:rFonts w:eastAsia="游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6C000A39"/>
    <w:multiLevelType w:val="multilevel"/>
    <w:tmpl w:val="BE6CC322"/>
    <w:lvl w:ilvl="0">
      <w:start w:val="1"/>
      <w:numFmt w:val="bullet"/>
      <w:lvlText w:val=""/>
      <w:lvlJc w:val="left"/>
      <w:pPr>
        <w:tabs>
          <w:tab w:val="num" w:pos="-648"/>
        </w:tabs>
        <w:ind w:left="-648" w:hanging="360"/>
      </w:pPr>
      <w:rPr>
        <w:rFonts w:ascii="Symbol" w:hAnsi="Symbol" w:hint="default"/>
        <w:sz w:val="20"/>
      </w:rPr>
    </w:lvl>
    <w:lvl w:ilvl="1" w:tentative="1">
      <w:start w:val="1"/>
      <w:numFmt w:val="bullet"/>
      <w:lvlText w:val="o"/>
      <w:lvlJc w:val="left"/>
      <w:pPr>
        <w:tabs>
          <w:tab w:val="num" w:pos="72"/>
        </w:tabs>
        <w:ind w:left="72" w:hanging="360"/>
      </w:pPr>
      <w:rPr>
        <w:rFonts w:ascii="Courier New" w:hAnsi="Courier New" w:hint="default"/>
        <w:sz w:val="20"/>
      </w:rPr>
    </w:lvl>
    <w:lvl w:ilvl="2" w:tentative="1">
      <w:start w:val="1"/>
      <w:numFmt w:val="bullet"/>
      <w:lvlText w:val=""/>
      <w:lvlJc w:val="left"/>
      <w:pPr>
        <w:tabs>
          <w:tab w:val="num" w:pos="792"/>
        </w:tabs>
        <w:ind w:left="792" w:hanging="360"/>
      </w:pPr>
      <w:rPr>
        <w:rFonts w:ascii="Wingdings" w:hAnsi="Wingdings" w:hint="default"/>
        <w:sz w:val="20"/>
      </w:rPr>
    </w:lvl>
    <w:lvl w:ilvl="3" w:tentative="1">
      <w:start w:val="1"/>
      <w:numFmt w:val="bullet"/>
      <w:lvlText w:val=""/>
      <w:lvlJc w:val="left"/>
      <w:pPr>
        <w:tabs>
          <w:tab w:val="num" w:pos="1512"/>
        </w:tabs>
        <w:ind w:left="1512" w:hanging="360"/>
      </w:pPr>
      <w:rPr>
        <w:rFonts w:ascii="Wingdings" w:hAnsi="Wingdings" w:hint="default"/>
        <w:sz w:val="20"/>
      </w:rPr>
    </w:lvl>
    <w:lvl w:ilvl="4" w:tentative="1">
      <w:start w:val="1"/>
      <w:numFmt w:val="bullet"/>
      <w:lvlText w:val=""/>
      <w:lvlJc w:val="left"/>
      <w:pPr>
        <w:tabs>
          <w:tab w:val="num" w:pos="2232"/>
        </w:tabs>
        <w:ind w:left="2232" w:hanging="360"/>
      </w:pPr>
      <w:rPr>
        <w:rFonts w:ascii="Wingdings" w:hAnsi="Wingdings" w:hint="default"/>
        <w:sz w:val="20"/>
      </w:rPr>
    </w:lvl>
    <w:lvl w:ilvl="5" w:tentative="1">
      <w:start w:val="1"/>
      <w:numFmt w:val="bullet"/>
      <w:lvlText w:val=""/>
      <w:lvlJc w:val="left"/>
      <w:pPr>
        <w:tabs>
          <w:tab w:val="num" w:pos="2952"/>
        </w:tabs>
        <w:ind w:left="2952" w:hanging="360"/>
      </w:pPr>
      <w:rPr>
        <w:rFonts w:ascii="Wingdings" w:hAnsi="Wingdings" w:hint="default"/>
        <w:sz w:val="20"/>
      </w:rPr>
    </w:lvl>
    <w:lvl w:ilvl="6" w:tentative="1">
      <w:start w:val="1"/>
      <w:numFmt w:val="bullet"/>
      <w:lvlText w:val=""/>
      <w:lvlJc w:val="left"/>
      <w:pPr>
        <w:tabs>
          <w:tab w:val="num" w:pos="3672"/>
        </w:tabs>
        <w:ind w:left="3672" w:hanging="360"/>
      </w:pPr>
      <w:rPr>
        <w:rFonts w:ascii="Wingdings" w:hAnsi="Wingdings" w:hint="default"/>
        <w:sz w:val="20"/>
      </w:rPr>
    </w:lvl>
    <w:lvl w:ilvl="7" w:tentative="1">
      <w:start w:val="1"/>
      <w:numFmt w:val="bullet"/>
      <w:lvlText w:val=""/>
      <w:lvlJc w:val="left"/>
      <w:pPr>
        <w:tabs>
          <w:tab w:val="num" w:pos="4392"/>
        </w:tabs>
        <w:ind w:left="4392" w:hanging="360"/>
      </w:pPr>
      <w:rPr>
        <w:rFonts w:ascii="Wingdings" w:hAnsi="Wingdings" w:hint="default"/>
        <w:sz w:val="20"/>
      </w:rPr>
    </w:lvl>
    <w:lvl w:ilvl="8" w:tentative="1">
      <w:start w:val="1"/>
      <w:numFmt w:val="bullet"/>
      <w:lvlText w:val=""/>
      <w:lvlJc w:val="left"/>
      <w:pPr>
        <w:tabs>
          <w:tab w:val="num" w:pos="5112"/>
        </w:tabs>
        <w:ind w:left="5112" w:hanging="360"/>
      </w:pPr>
      <w:rPr>
        <w:rFonts w:ascii="Wingdings" w:hAnsi="Wingdings" w:hint="default"/>
        <w:sz w:val="20"/>
      </w:rPr>
    </w:lvl>
  </w:abstractNum>
  <w:abstractNum w:abstractNumId="51" w15:restartNumberingAfterBreak="0">
    <w:nsid w:val="6E7F6076"/>
    <w:multiLevelType w:val="multilevel"/>
    <w:tmpl w:val="D8BE8F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B27EC0"/>
    <w:multiLevelType w:val="hybridMultilevel"/>
    <w:tmpl w:val="BF440634"/>
    <w:lvl w:ilvl="0" w:tplc="D4CC4508">
      <w:start w:val="1"/>
      <w:numFmt w:val="decimal"/>
      <w:lvlText w:val="%1."/>
      <w:lvlJc w:val="left"/>
      <w:pPr>
        <w:tabs>
          <w:tab w:val="num" w:pos="358"/>
        </w:tabs>
        <w:ind w:left="358" w:hanging="360"/>
      </w:pPr>
      <w:rPr>
        <w:rFonts w:hint="default"/>
      </w:rPr>
    </w:lvl>
    <w:lvl w:ilvl="1" w:tplc="04090019" w:tentative="1">
      <w:start w:val="1"/>
      <w:numFmt w:val="lowerLetter"/>
      <w:lvlText w:val="%2."/>
      <w:lvlJc w:val="left"/>
      <w:pPr>
        <w:tabs>
          <w:tab w:val="num" w:pos="1078"/>
        </w:tabs>
        <w:ind w:left="1078" w:hanging="360"/>
      </w:pPr>
    </w:lvl>
    <w:lvl w:ilvl="2" w:tplc="0409001B" w:tentative="1">
      <w:start w:val="1"/>
      <w:numFmt w:val="lowerRoman"/>
      <w:lvlText w:val="%3."/>
      <w:lvlJc w:val="right"/>
      <w:pPr>
        <w:tabs>
          <w:tab w:val="num" w:pos="1798"/>
        </w:tabs>
        <w:ind w:left="1798" w:hanging="180"/>
      </w:pPr>
    </w:lvl>
    <w:lvl w:ilvl="3" w:tplc="0409000F" w:tentative="1">
      <w:start w:val="1"/>
      <w:numFmt w:val="decimal"/>
      <w:lvlText w:val="%4."/>
      <w:lvlJc w:val="left"/>
      <w:pPr>
        <w:tabs>
          <w:tab w:val="num" w:pos="2518"/>
        </w:tabs>
        <w:ind w:left="2518" w:hanging="360"/>
      </w:pPr>
    </w:lvl>
    <w:lvl w:ilvl="4" w:tplc="04090019" w:tentative="1">
      <w:start w:val="1"/>
      <w:numFmt w:val="lowerLetter"/>
      <w:lvlText w:val="%5."/>
      <w:lvlJc w:val="left"/>
      <w:pPr>
        <w:tabs>
          <w:tab w:val="num" w:pos="3238"/>
        </w:tabs>
        <w:ind w:left="3238" w:hanging="360"/>
      </w:pPr>
    </w:lvl>
    <w:lvl w:ilvl="5" w:tplc="0409001B" w:tentative="1">
      <w:start w:val="1"/>
      <w:numFmt w:val="lowerRoman"/>
      <w:lvlText w:val="%6."/>
      <w:lvlJc w:val="right"/>
      <w:pPr>
        <w:tabs>
          <w:tab w:val="num" w:pos="3958"/>
        </w:tabs>
        <w:ind w:left="3958" w:hanging="180"/>
      </w:pPr>
    </w:lvl>
    <w:lvl w:ilvl="6" w:tplc="0409000F" w:tentative="1">
      <w:start w:val="1"/>
      <w:numFmt w:val="decimal"/>
      <w:lvlText w:val="%7."/>
      <w:lvlJc w:val="left"/>
      <w:pPr>
        <w:tabs>
          <w:tab w:val="num" w:pos="4678"/>
        </w:tabs>
        <w:ind w:left="4678" w:hanging="360"/>
      </w:pPr>
    </w:lvl>
    <w:lvl w:ilvl="7" w:tplc="04090019" w:tentative="1">
      <w:start w:val="1"/>
      <w:numFmt w:val="lowerLetter"/>
      <w:lvlText w:val="%8."/>
      <w:lvlJc w:val="left"/>
      <w:pPr>
        <w:tabs>
          <w:tab w:val="num" w:pos="5398"/>
        </w:tabs>
        <w:ind w:left="5398" w:hanging="360"/>
      </w:pPr>
    </w:lvl>
    <w:lvl w:ilvl="8" w:tplc="0409001B" w:tentative="1">
      <w:start w:val="1"/>
      <w:numFmt w:val="lowerRoman"/>
      <w:lvlText w:val="%9."/>
      <w:lvlJc w:val="right"/>
      <w:pPr>
        <w:tabs>
          <w:tab w:val="num" w:pos="6118"/>
        </w:tabs>
        <w:ind w:left="6118" w:hanging="180"/>
      </w:pPr>
    </w:lvl>
  </w:abstractNum>
  <w:abstractNum w:abstractNumId="53" w15:restartNumberingAfterBreak="0">
    <w:nsid w:val="6EF569AC"/>
    <w:multiLevelType w:val="multilevel"/>
    <w:tmpl w:val="7082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4B2820"/>
    <w:multiLevelType w:val="hybridMultilevel"/>
    <w:tmpl w:val="8F7ADDF4"/>
    <w:lvl w:ilvl="0" w:tplc="61F6B8E6">
      <w:start w:val="1"/>
      <w:numFmt w:val="decimal"/>
      <w:lvlText w:val="%1."/>
      <w:lvlJc w:val="left"/>
      <w:pPr>
        <w:ind w:left="358" w:hanging="360"/>
      </w:pPr>
      <w:rPr>
        <w:rFonts w:ascii="Times New Roman" w:eastAsia="游明朝" w:hAnsi="Times New Roman" w:cs="Times New Roman" w:hint="default"/>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55" w15:restartNumberingAfterBreak="0">
    <w:nsid w:val="7C825B20"/>
    <w:multiLevelType w:val="multilevel"/>
    <w:tmpl w:val="6218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3892543">
    <w:abstractNumId w:val="7"/>
  </w:num>
  <w:num w:numId="2" w16cid:durableId="1371026464">
    <w:abstractNumId w:val="16"/>
  </w:num>
  <w:num w:numId="3" w16cid:durableId="1596591918">
    <w:abstractNumId w:val="23"/>
  </w:num>
  <w:num w:numId="4" w16cid:durableId="2046707501">
    <w:abstractNumId w:val="51"/>
  </w:num>
  <w:num w:numId="5" w16cid:durableId="1204293501">
    <w:abstractNumId w:val="36"/>
  </w:num>
  <w:num w:numId="6" w16cid:durableId="1781098937">
    <w:abstractNumId w:val="39"/>
  </w:num>
  <w:num w:numId="7" w16cid:durableId="1023627078">
    <w:abstractNumId w:val="20"/>
  </w:num>
  <w:num w:numId="8" w16cid:durableId="1998873687">
    <w:abstractNumId w:val="50"/>
  </w:num>
  <w:num w:numId="9" w16cid:durableId="558325436">
    <w:abstractNumId w:val="12"/>
  </w:num>
  <w:num w:numId="10" w16cid:durableId="277684710">
    <w:abstractNumId w:val="42"/>
  </w:num>
  <w:num w:numId="11" w16cid:durableId="1046954309">
    <w:abstractNumId w:val="10"/>
  </w:num>
  <w:num w:numId="12" w16cid:durableId="892885470">
    <w:abstractNumId w:val="24"/>
  </w:num>
  <w:num w:numId="13" w16cid:durableId="1436559282">
    <w:abstractNumId w:val="48"/>
  </w:num>
  <w:num w:numId="14" w16cid:durableId="79836178">
    <w:abstractNumId w:val="19"/>
  </w:num>
  <w:num w:numId="15" w16cid:durableId="1254242309">
    <w:abstractNumId w:val="0"/>
  </w:num>
  <w:num w:numId="16" w16cid:durableId="1627663056">
    <w:abstractNumId w:val="31"/>
  </w:num>
  <w:num w:numId="17" w16cid:durableId="708140445">
    <w:abstractNumId w:val="47"/>
  </w:num>
  <w:num w:numId="18" w16cid:durableId="205341766">
    <w:abstractNumId w:val="26"/>
  </w:num>
  <w:num w:numId="19" w16cid:durableId="96559535">
    <w:abstractNumId w:val="18"/>
  </w:num>
  <w:num w:numId="20" w16cid:durableId="1351835330">
    <w:abstractNumId w:val="55"/>
  </w:num>
  <w:num w:numId="21" w16cid:durableId="2015910863">
    <w:abstractNumId w:val="44"/>
  </w:num>
  <w:num w:numId="22" w16cid:durableId="1793355773">
    <w:abstractNumId w:val="32"/>
  </w:num>
  <w:num w:numId="23" w16cid:durableId="172454472">
    <w:abstractNumId w:val="21"/>
  </w:num>
  <w:num w:numId="24" w16cid:durableId="328754137">
    <w:abstractNumId w:val="6"/>
  </w:num>
  <w:num w:numId="25" w16cid:durableId="1054886663">
    <w:abstractNumId w:val="46"/>
  </w:num>
  <w:num w:numId="26" w16cid:durableId="147065056">
    <w:abstractNumId w:val="45"/>
  </w:num>
  <w:num w:numId="27" w16cid:durableId="820997062">
    <w:abstractNumId w:val="3"/>
  </w:num>
  <w:num w:numId="28" w16cid:durableId="1415012678">
    <w:abstractNumId w:val="29"/>
  </w:num>
  <w:num w:numId="29" w16cid:durableId="141386248">
    <w:abstractNumId w:val="11"/>
  </w:num>
  <w:num w:numId="30" w16cid:durableId="166020156">
    <w:abstractNumId w:val="41"/>
  </w:num>
  <w:num w:numId="31" w16cid:durableId="2052461684">
    <w:abstractNumId w:val="13"/>
  </w:num>
  <w:num w:numId="32" w16cid:durableId="1708791489">
    <w:abstractNumId w:val="5"/>
  </w:num>
  <w:num w:numId="33" w16cid:durableId="716781962">
    <w:abstractNumId w:val="37"/>
  </w:num>
  <w:num w:numId="34" w16cid:durableId="343098102">
    <w:abstractNumId w:val="34"/>
  </w:num>
  <w:num w:numId="35" w16cid:durableId="662704208">
    <w:abstractNumId w:val="4"/>
  </w:num>
  <w:num w:numId="36" w16cid:durableId="1948390091">
    <w:abstractNumId w:val="33"/>
  </w:num>
  <w:num w:numId="37" w16cid:durableId="476921956">
    <w:abstractNumId w:val="22"/>
  </w:num>
  <w:num w:numId="38" w16cid:durableId="1927181715">
    <w:abstractNumId w:val="52"/>
  </w:num>
  <w:num w:numId="39" w16cid:durableId="1598557023">
    <w:abstractNumId w:val="28"/>
  </w:num>
  <w:num w:numId="40" w16cid:durableId="1572496742">
    <w:abstractNumId w:val="14"/>
  </w:num>
  <w:num w:numId="41" w16cid:durableId="1153765265">
    <w:abstractNumId w:val="53"/>
  </w:num>
  <w:num w:numId="42" w16cid:durableId="1696878928">
    <w:abstractNumId w:val="2"/>
  </w:num>
  <w:num w:numId="43" w16cid:durableId="1405492408">
    <w:abstractNumId w:val="5"/>
  </w:num>
  <w:num w:numId="44" w16cid:durableId="20286333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17400899">
    <w:abstractNumId w:val="49"/>
  </w:num>
  <w:num w:numId="46" w16cid:durableId="746079014">
    <w:abstractNumId w:val="8"/>
  </w:num>
  <w:num w:numId="47" w16cid:durableId="1811677717">
    <w:abstractNumId w:val="43"/>
  </w:num>
  <w:num w:numId="48" w16cid:durableId="478765732">
    <w:abstractNumId w:val="15"/>
  </w:num>
  <w:num w:numId="49" w16cid:durableId="1529950147">
    <w:abstractNumId w:val="27"/>
  </w:num>
  <w:num w:numId="50" w16cid:durableId="1025251628">
    <w:abstractNumId w:val="40"/>
  </w:num>
  <w:num w:numId="51" w16cid:durableId="946080689">
    <w:abstractNumId w:val="9"/>
  </w:num>
  <w:num w:numId="52" w16cid:durableId="1609964800">
    <w:abstractNumId w:val="54"/>
  </w:num>
  <w:num w:numId="53" w16cid:durableId="623539832">
    <w:abstractNumId w:val="30"/>
  </w:num>
  <w:num w:numId="54" w16cid:durableId="932053737">
    <w:abstractNumId w:val="25"/>
  </w:num>
  <w:num w:numId="55" w16cid:durableId="1916085118">
    <w:abstractNumId w:val="1"/>
  </w:num>
  <w:num w:numId="56" w16cid:durableId="387385566">
    <w:abstractNumId w:val="38"/>
  </w:num>
  <w:num w:numId="57" w16cid:durableId="655694353">
    <w:abstractNumId w:val="17"/>
  </w:num>
  <w:num w:numId="58" w16cid:durableId="373044861">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56D9"/>
    <w:rsid w:val="00000593"/>
    <w:rsid w:val="0000111B"/>
    <w:rsid w:val="00001DCD"/>
    <w:rsid w:val="00003168"/>
    <w:rsid w:val="000031A0"/>
    <w:rsid w:val="0000365F"/>
    <w:rsid w:val="000041A4"/>
    <w:rsid w:val="000054B4"/>
    <w:rsid w:val="00007ADE"/>
    <w:rsid w:val="0001090E"/>
    <w:rsid w:val="00010B11"/>
    <w:rsid w:val="00010B86"/>
    <w:rsid w:val="00010E22"/>
    <w:rsid w:val="000119E3"/>
    <w:rsid w:val="00012071"/>
    <w:rsid w:val="0001226E"/>
    <w:rsid w:val="000126BF"/>
    <w:rsid w:val="00012C8E"/>
    <w:rsid w:val="00012D49"/>
    <w:rsid w:val="00013C1B"/>
    <w:rsid w:val="000140ED"/>
    <w:rsid w:val="00014294"/>
    <w:rsid w:val="0001488B"/>
    <w:rsid w:val="00014A8C"/>
    <w:rsid w:val="00014E66"/>
    <w:rsid w:val="000150F3"/>
    <w:rsid w:val="00015873"/>
    <w:rsid w:val="000160F8"/>
    <w:rsid w:val="00016628"/>
    <w:rsid w:val="00016BA2"/>
    <w:rsid w:val="00017740"/>
    <w:rsid w:val="00017811"/>
    <w:rsid w:val="00017ACC"/>
    <w:rsid w:val="000203B0"/>
    <w:rsid w:val="00020405"/>
    <w:rsid w:val="00020430"/>
    <w:rsid w:val="0002068D"/>
    <w:rsid w:val="00020770"/>
    <w:rsid w:val="00020B65"/>
    <w:rsid w:val="00020F1B"/>
    <w:rsid w:val="00021832"/>
    <w:rsid w:val="00023279"/>
    <w:rsid w:val="0002343B"/>
    <w:rsid w:val="00023E25"/>
    <w:rsid w:val="0002453B"/>
    <w:rsid w:val="00024982"/>
    <w:rsid w:val="00025338"/>
    <w:rsid w:val="00025AC5"/>
    <w:rsid w:val="00026345"/>
    <w:rsid w:val="000264D1"/>
    <w:rsid w:val="00026E0A"/>
    <w:rsid w:val="00026E5B"/>
    <w:rsid w:val="00026EC5"/>
    <w:rsid w:val="00027082"/>
    <w:rsid w:val="00027087"/>
    <w:rsid w:val="00027DF1"/>
    <w:rsid w:val="00031054"/>
    <w:rsid w:val="000321DC"/>
    <w:rsid w:val="00032CD2"/>
    <w:rsid w:val="00032F3A"/>
    <w:rsid w:val="00033717"/>
    <w:rsid w:val="00033744"/>
    <w:rsid w:val="000339AA"/>
    <w:rsid w:val="0003444A"/>
    <w:rsid w:val="00034486"/>
    <w:rsid w:val="00034541"/>
    <w:rsid w:val="000345A5"/>
    <w:rsid w:val="00034E75"/>
    <w:rsid w:val="00034F55"/>
    <w:rsid w:val="000352B4"/>
    <w:rsid w:val="00035831"/>
    <w:rsid w:val="00035928"/>
    <w:rsid w:val="0003654D"/>
    <w:rsid w:val="000365A8"/>
    <w:rsid w:val="000365DC"/>
    <w:rsid w:val="000366B9"/>
    <w:rsid w:val="0003671F"/>
    <w:rsid w:val="00037530"/>
    <w:rsid w:val="00037CD9"/>
    <w:rsid w:val="00037FAB"/>
    <w:rsid w:val="00040214"/>
    <w:rsid w:val="0004062C"/>
    <w:rsid w:val="00040B23"/>
    <w:rsid w:val="00040B70"/>
    <w:rsid w:val="00040C3C"/>
    <w:rsid w:val="00040E3A"/>
    <w:rsid w:val="00040EA1"/>
    <w:rsid w:val="00041376"/>
    <w:rsid w:val="000413D7"/>
    <w:rsid w:val="000413EA"/>
    <w:rsid w:val="00041FE7"/>
    <w:rsid w:val="000422FD"/>
    <w:rsid w:val="000426D6"/>
    <w:rsid w:val="00042B3D"/>
    <w:rsid w:val="00043766"/>
    <w:rsid w:val="00043A7A"/>
    <w:rsid w:val="00043C34"/>
    <w:rsid w:val="0004470D"/>
    <w:rsid w:val="00044C13"/>
    <w:rsid w:val="00044E17"/>
    <w:rsid w:val="00045082"/>
    <w:rsid w:val="000452F9"/>
    <w:rsid w:val="00045E20"/>
    <w:rsid w:val="00046706"/>
    <w:rsid w:val="00047674"/>
    <w:rsid w:val="000476B5"/>
    <w:rsid w:val="000476BA"/>
    <w:rsid w:val="0004789B"/>
    <w:rsid w:val="00047ACB"/>
    <w:rsid w:val="00047C43"/>
    <w:rsid w:val="00050049"/>
    <w:rsid w:val="000501F3"/>
    <w:rsid w:val="00050691"/>
    <w:rsid w:val="00050AE0"/>
    <w:rsid w:val="00050D2C"/>
    <w:rsid w:val="0005180C"/>
    <w:rsid w:val="00051916"/>
    <w:rsid w:val="00051F5E"/>
    <w:rsid w:val="00052677"/>
    <w:rsid w:val="00053559"/>
    <w:rsid w:val="00053CE3"/>
    <w:rsid w:val="00053F23"/>
    <w:rsid w:val="000548D0"/>
    <w:rsid w:val="00054C7C"/>
    <w:rsid w:val="000551D9"/>
    <w:rsid w:val="000553E5"/>
    <w:rsid w:val="000556D2"/>
    <w:rsid w:val="000564F2"/>
    <w:rsid w:val="00057DBE"/>
    <w:rsid w:val="00057EBC"/>
    <w:rsid w:val="000600A3"/>
    <w:rsid w:val="00060649"/>
    <w:rsid w:val="000616E9"/>
    <w:rsid w:val="00061976"/>
    <w:rsid w:val="00061A80"/>
    <w:rsid w:val="00063F8D"/>
    <w:rsid w:val="00064296"/>
    <w:rsid w:val="00064517"/>
    <w:rsid w:val="00064979"/>
    <w:rsid w:val="00064D18"/>
    <w:rsid w:val="000650AD"/>
    <w:rsid w:val="0006586E"/>
    <w:rsid w:val="00065960"/>
    <w:rsid w:val="00065A15"/>
    <w:rsid w:val="00065A98"/>
    <w:rsid w:val="00065C8A"/>
    <w:rsid w:val="00066415"/>
    <w:rsid w:val="00066477"/>
    <w:rsid w:val="000665B0"/>
    <w:rsid w:val="000669AF"/>
    <w:rsid w:val="00066D17"/>
    <w:rsid w:val="00066E95"/>
    <w:rsid w:val="000674D8"/>
    <w:rsid w:val="00067585"/>
    <w:rsid w:val="00067F35"/>
    <w:rsid w:val="000703F5"/>
    <w:rsid w:val="000705E9"/>
    <w:rsid w:val="00071238"/>
    <w:rsid w:val="00071345"/>
    <w:rsid w:val="000717B3"/>
    <w:rsid w:val="00071965"/>
    <w:rsid w:val="0007197A"/>
    <w:rsid w:val="00071C03"/>
    <w:rsid w:val="0007292C"/>
    <w:rsid w:val="000747E7"/>
    <w:rsid w:val="00074D09"/>
    <w:rsid w:val="00074E10"/>
    <w:rsid w:val="00075A7F"/>
    <w:rsid w:val="0007608E"/>
    <w:rsid w:val="0007626A"/>
    <w:rsid w:val="00077289"/>
    <w:rsid w:val="0007761E"/>
    <w:rsid w:val="00077AD6"/>
    <w:rsid w:val="00077AF4"/>
    <w:rsid w:val="00077B7D"/>
    <w:rsid w:val="00077C21"/>
    <w:rsid w:val="00077FC0"/>
    <w:rsid w:val="00080005"/>
    <w:rsid w:val="00080C44"/>
    <w:rsid w:val="000818D3"/>
    <w:rsid w:val="00081DB7"/>
    <w:rsid w:val="00081F21"/>
    <w:rsid w:val="000823D0"/>
    <w:rsid w:val="000825E3"/>
    <w:rsid w:val="00082944"/>
    <w:rsid w:val="00082D1D"/>
    <w:rsid w:val="00083505"/>
    <w:rsid w:val="000837A9"/>
    <w:rsid w:val="00084382"/>
    <w:rsid w:val="00084746"/>
    <w:rsid w:val="00085374"/>
    <w:rsid w:val="00085E08"/>
    <w:rsid w:val="00086721"/>
    <w:rsid w:val="00086AEA"/>
    <w:rsid w:val="00086E8C"/>
    <w:rsid w:val="00087475"/>
    <w:rsid w:val="000903E7"/>
    <w:rsid w:val="00090720"/>
    <w:rsid w:val="000907ED"/>
    <w:rsid w:val="000916A3"/>
    <w:rsid w:val="00091C69"/>
    <w:rsid w:val="00092265"/>
    <w:rsid w:val="00093E3B"/>
    <w:rsid w:val="000941E3"/>
    <w:rsid w:val="00094779"/>
    <w:rsid w:val="00094A1E"/>
    <w:rsid w:val="00094A2A"/>
    <w:rsid w:val="00094BD4"/>
    <w:rsid w:val="00094C55"/>
    <w:rsid w:val="00094DE4"/>
    <w:rsid w:val="00095F6C"/>
    <w:rsid w:val="00095FD1"/>
    <w:rsid w:val="000964CE"/>
    <w:rsid w:val="00096C84"/>
    <w:rsid w:val="00096CB2"/>
    <w:rsid w:val="00096F5A"/>
    <w:rsid w:val="0009700E"/>
    <w:rsid w:val="000970A3"/>
    <w:rsid w:val="00097792"/>
    <w:rsid w:val="00097A6A"/>
    <w:rsid w:val="00097B36"/>
    <w:rsid w:val="00097F1B"/>
    <w:rsid w:val="000A0F2F"/>
    <w:rsid w:val="000A1637"/>
    <w:rsid w:val="000A1C11"/>
    <w:rsid w:val="000A1E48"/>
    <w:rsid w:val="000A23C7"/>
    <w:rsid w:val="000A2CE5"/>
    <w:rsid w:val="000A35B7"/>
    <w:rsid w:val="000A403B"/>
    <w:rsid w:val="000A4506"/>
    <w:rsid w:val="000A46C1"/>
    <w:rsid w:val="000A47F3"/>
    <w:rsid w:val="000A51BD"/>
    <w:rsid w:val="000A5414"/>
    <w:rsid w:val="000A5B06"/>
    <w:rsid w:val="000A5EEE"/>
    <w:rsid w:val="000A6D87"/>
    <w:rsid w:val="000A726F"/>
    <w:rsid w:val="000A7392"/>
    <w:rsid w:val="000A77B9"/>
    <w:rsid w:val="000A7AA7"/>
    <w:rsid w:val="000B034D"/>
    <w:rsid w:val="000B0588"/>
    <w:rsid w:val="000B0647"/>
    <w:rsid w:val="000B2789"/>
    <w:rsid w:val="000B3293"/>
    <w:rsid w:val="000B3C29"/>
    <w:rsid w:val="000B4558"/>
    <w:rsid w:val="000B4F38"/>
    <w:rsid w:val="000B5055"/>
    <w:rsid w:val="000B65AC"/>
    <w:rsid w:val="000B67B3"/>
    <w:rsid w:val="000B69A9"/>
    <w:rsid w:val="000B705C"/>
    <w:rsid w:val="000B72CB"/>
    <w:rsid w:val="000B77DB"/>
    <w:rsid w:val="000B7D2C"/>
    <w:rsid w:val="000C01EA"/>
    <w:rsid w:val="000C0AF9"/>
    <w:rsid w:val="000C0F1A"/>
    <w:rsid w:val="000C13FD"/>
    <w:rsid w:val="000C22AF"/>
    <w:rsid w:val="000C3001"/>
    <w:rsid w:val="000C407E"/>
    <w:rsid w:val="000C40D5"/>
    <w:rsid w:val="000C439F"/>
    <w:rsid w:val="000C44AE"/>
    <w:rsid w:val="000C5426"/>
    <w:rsid w:val="000C5FDE"/>
    <w:rsid w:val="000C6013"/>
    <w:rsid w:val="000C60C2"/>
    <w:rsid w:val="000C7EB0"/>
    <w:rsid w:val="000C7FCE"/>
    <w:rsid w:val="000D0090"/>
    <w:rsid w:val="000D02DF"/>
    <w:rsid w:val="000D14FE"/>
    <w:rsid w:val="000D1BF3"/>
    <w:rsid w:val="000D205A"/>
    <w:rsid w:val="000D2CB9"/>
    <w:rsid w:val="000D2ED7"/>
    <w:rsid w:val="000D3BB6"/>
    <w:rsid w:val="000D3D0B"/>
    <w:rsid w:val="000D436A"/>
    <w:rsid w:val="000D4D6C"/>
    <w:rsid w:val="000D56E7"/>
    <w:rsid w:val="000D57D7"/>
    <w:rsid w:val="000D5872"/>
    <w:rsid w:val="000D5934"/>
    <w:rsid w:val="000D61DA"/>
    <w:rsid w:val="000D6913"/>
    <w:rsid w:val="000D6A1F"/>
    <w:rsid w:val="000D6E24"/>
    <w:rsid w:val="000D7516"/>
    <w:rsid w:val="000D78E7"/>
    <w:rsid w:val="000D7DE9"/>
    <w:rsid w:val="000D7EA9"/>
    <w:rsid w:val="000D7F89"/>
    <w:rsid w:val="000D7FAA"/>
    <w:rsid w:val="000E04BE"/>
    <w:rsid w:val="000E0E75"/>
    <w:rsid w:val="000E1859"/>
    <w:rsid w:val="000E199B"/>
    <w:rsid w:val="000E1DF2"/>
    <w:rsid w:val="000E2104"/>
    <w:rsid w:val="000E211A"/>
    <w:rsid w:val="000E2C19"/>
    <w:rsid w:val="000E2CA8"/>
    <w:rsid w:val="000E312F"/>
    <w:rsid w:val="000E358C"/>
    <w:rsid w:val="000E4F36"/>
    <w:rsid w:val="000E5125"/>
    <w:rsid w:val="000E54C8"/>
    <w:rsid w:val="000E5B79"/>
    <w:rsid w:val="000E6028"/>
    <w:rsid w:val="000E6BC2"/>
    <w:rsid w:val="000E7179"/>
    <w:rsid w:val="000E7BA8"/>
    <w:rsid w:val="000F0765"/>
    <w:rsid w:val="000F1263"/>
    <w:rsid w:val="000F1E26"/>
    <w:rsid w:val="000F2235"/>
    <w:rsid w:val="000F2709"/>
    <w:rsid w:val="000F2E62"/>
    <w:rsid w:val="000F2FA1"/>
    <w:rsid w:val="000F344D"/>
    <w:rsid w:val="000F396D"/>
    <w:rsid w:val="000F3AF8"/>
    <w:rsid w:val="000F48DB"/>
    <w:rsid w:val="000F4A7F"/>
    <w:rsid w:val="000F4F2A"/>
    <w:rsid w:val="000F5296"/>
    <w:rsid w:val="000F570E"/>
    <w:rsid w:val="000F5AE1"/>
    <w:rsid w:val="000F5B5D"/>
    <w:rsid w:val="000F5BC8"/>
    <w:rsid w:val="000F5D12"/>
    <w:rsid w:val="000F6560"/>
    <w:rsid w:val="000F67D8"/>
    <w:rsid w:val="000F75ED"/>
    <w:rsid w:val="00100D5D"/>
    <w:rsid w:val="001013F3"/>
    <w:rsid w:val="001015B6"/>
    <w:rsid w:val="00101A0F"/>
    <w:rsid w:val="001021B8"/>
    <w:rsid w:val="0010248B"/>
    <w:rsid w:val="00102B31"/>
    <w:rsid w:val="00102CDE"/>
    <w:rsid w:val="00103064"/>
    <w:rsid w:val="001034F0"/>
    <w:rsid w:val="00104B07"/>
    <w:rsid w:val="00104ECF"/>
    <w:rsid w:val="0010518D"/>
    <w:rsid w:val="00105494"/>
    <w:rsid w:val="001057DB"/>
    <w:rsid w:val="00105906"/>
    <w:rsid w:val="00106617"/>
    <w:rsid w:val="00106740"/>
    <w:rsid w:val="00106749"/>
    <w:rsid w:val="00106D78"/>
    <w:rsid w:val="0010723B"/>
    <w:rsid w:val="00107564"/>
    <w:rsid w:val="0010764D"/>
    <w:rsid w:val="0011002B"/>
    <w:rsid w:val="00110452"/>
    <w:rsid w:val="00110715"/>
    <w:rsid w:val="001107B6"/>
    <w:rsid w:val="00111452"/>
    <w:rsid w:val="00111F2C"/>
    <w:rsid w:val="00112727"/>
    <w:rsid w:val="00112E9A"/>
    <w:rsid w:val="00112F3C"/>
    <w:rsid w:val="0011300D"/>
    <w:rsid w:val="00113D8A"/>
    <w:rsid w:val="00113EDE"/>
    <w:rsid w:val="0011404E"/>
    <w:rsid w:val="001140A4"/>
    <w:rsid w:val="0011447E"/>
    <w:rsid w:val="0011523F"/>
    <w:rsid w:val="00116437"/>
    <w:rsid w:val="0011646B"/>
    <w:rsid w:val="001164ED"/>
    <w:rsid w:val="001170BF"/>
    <w:rsid w:val="001173AC"/>
    <w:rsid w:val="00117591"/>
    <w:rsid w:val="00117735"/>
    <w:rsid w:val="001203BF"/>
    <w:rsid w:val="0012073D"/>
    <w:rsid w:val="001210C7"/>
    <w:rsid w:val="001215A8"/>
    <w:rsid w:val="001217AD"/>
    <w:rsid w:val="00121BAE"/>
    <w:rsid w:val="001224AA"/>
    <w:rsid w:val="00122E0B"/>
    <w:rsid w:val="001240B7"/>
    <w:rsid w:val="001241B6"/>
    <w:rsid w:val="00124E69"/>
    <w:rsid w:val="0012561B"/>
    <w:rsid w:val="00125738"/>
    <w:rsid w:val="0012634A"/>
    <w:rsid w:val="001268BB"/>
    <w:rsid w:val="00126FE1"/>
    <w:rsid w:val="00127195"/>
    <w:rsid w:val="001276A1"/>
    <w:rsid w:val="00127951"/>
    <w:rsid w:val="00127E7D"/>
    <w:rsid w:val="00127F96"/>
    <w:rsid w:val="00130121"/>
    <w:rsid w:val="001310E9"/>
    <w:rsid w:val="00131E18"/>
    <w:rsid w:val="00131E9D"/>
    <w:rsid w:val="00132619"/>
    <w:rsid w:val="00133114"/>
    <w:rsid w:val="00133364"/>
    <w:rsid w:val="00133479"/>
    <w:rsid w:val="00134934"/>
    <w:rsid w:val="00134B75"/>
    <w:rsid w:val="00135527"/>
    <w:rsid w:val="00135659"/>
    <w:rsid w:val="001358E6"/>
    <w:rsid w:val="00135B76"/>
    <w:rsid w:val="00136398"/>
    <w:rsid w:val="00136CB5"/>
    <w:rsid w:val="00137444"/>
    <w:rsid w:val="001374EF"/>
    <w:rsid w:val="00137520"/>
    <w:rsid w:val="00137762"/>
    <w:rsid w:val="0013797F"/>
    <w:rsid w:val="00137A53"/>
    <w:rsid w:val="00137C35"/>
    <w:rsid w:val="001402D2"/>
    <w:rsid w:val="00140403"/>
    <w:rsid w:val="00140E84"/>
    <w:rsid w:val="00141061"/>
    <w:rsid w:val="0014118A"/>
    <w:rsid w:val="001422C6"/>
    <w:rsid w:val="00142592"/>
    <w:rsid w:val="00142B44"/>
    <w:rsid w:val="001432E0"/>
    <w:rsid w:val="00143488"/>
    <w:rsid w:val="001436FD"/>
    <w:rsid w:val="0014387F"/>
    <w:rsid w:val="00143EAC"/>
    <w:rsid w:val="00143F04"/>
    <w:rsid w:val="00144A12"/>
    <w:rsid w:val="00144A2A"/>
    <w:rsid w:val="00144CFA"/>
    <w:rsid w:val="00144FE8"/>
    <w:rsid w:val="001450A6"/>
    <w:rsid w:val="00145506"/>
    <w:rsid w:val="001458A5"/>
    <w:rsid w:val="0014602C"/>
    <w:rsid w:val="001460C2"/>
    <w:rsid w:val="00146ADB"/>
    <w:rsid w:val="00146DFB"/>
    <w:rsid w:val="001470EF"/>
    <w:rsid w:val="0014721C"/>
    <w:rsid w:val="0014781A"/>
    <w:rsid w:val="00150A8D"/>
    <w:rsid w:val="00150AEF"/>
    <w:rsid w:val="00150B01"/>
    <w:rsid w:val="0015106F"/>
    <w:rsid w:val="00151C15"/>
    <w:rsid w:val="00152A91"/>
    <w:rsid w:val="00152DAA"/>
    <w:rsid w:val="00152E0A"/>
    <w:rsid w:val="00153318"/>
    <w:rsid w:val="00153733"/>
    <w:rsid w:val="00153775"/>
    <w:rsid w:val="00153A85"/>
    <w:rsid w:val="00154B5F"/>
    <w:rsid w:val="00154B9F"/>
    <w:rsid w:val="00155443"/>
    <w:rsid w:val="00156197"/>
    <w:rsid w:val="0015694F"/>
    <w:rsid w:val="001570C3"/>
    <w:rsid w:val="0015723F"/>
    <w:rsid w:val="00157297"/>
    <w:rsid w:val="00157816"/>
    <w:rsid w:val="00161A4D"/>
    <w:rsid w:val="00161B7F"/>
    <w:rsid w:val="0016243A"/>
    <w:rsid w:val="001626FE"/>
    <w:rsid w:val="00162B02"/>
    <w:rsid w:val="00162D7B"/>
    <w:rsid w:val="00162F21"/>
    <w:rsid w:val="0016389F"/>
    <w:rsid w:val="00163C44"/>
    <w:rsid w:val="00164BC9"/>
    <w:rsid w:val="00164E2C"/>
    <w:rsid w:val="001650F8"/>
    <w:rsid w:val="00165826"/>
    <w:rsid w:val="001659AD"/>
    <w:rsid w:val="00165A63"/>
    <w:rsid w:val="00165F82"/>
    <w:rsid w:val="00166255"/>
    <w:rsid w:val="00166449"/>
    <w:rsid w:val="00166F90"/>
    <w:rsid w:val="00170231"/>
    <w:rsid w:val="001708C3"/>
    <w:rsid w:val="00170976"/>
    <w:rsid w:val="00170A50"/>
    <w:rsid w:val="00170CF9"/>
    <w:rsid w:val="00170D5E"/>
    <w:rsid w:val="00170FC6"/>
    <w:rsid w:val="00171BAC"/>
    <w:rsid w:val="00171E66"/>
    <w:rsid w:val="00171EF6"/>
    <w:rsid w:val="00171F91"/>
    <w:rsid w:val="0017295E"/>
    <w:rsid w:val="00172F6F"/>
    <w:rsid w:val="0017333D"/>
    <w:rsid w:val="00173960"/>
    <w:rsid w:val="00173E46"/>
    <w:rsid w:val="001744C2"/>
    <w:rsid w:val="001744F9"/>
    <w:rsid w:val="001745F9"/>
    <w:rsid w:val="00174605"/>
    <w:rsid w:val="001748B0"/>
    <w:rsid w:val="00174C0D"/>
    <w:rsid w:val="00174D3A"/>
    <w:rsid w:val="00174F0C"/>
    <w:rsid w:val="00175AEB"/>
    <w:rsid w:val="00176156"/>
    <w:rsid w:val="00176474"/>
    <w:rsid w:val="001764D2"/>
    <w:rsid w:val="00176908"/>
    <w:rsid w:val="001769AF"/>
    <w:rsid w:val="00176CCE"/>
    <w:rsid w:val="00176EE9"/>
    <w:rsid w:val="001775B8"/>
    <w:rsid w:val="00177685"/>
    <w:rsid w:val="00177944"/>
    <w:rsid w:val="0017799D"/>
    <w:rsid w:val="00177CB8"/>
    <w:rsid w:val="00177D6E"/>
    <w:rsid w:val="001808A7"/>
    <w:rsid w:val="00180D21"/>
    <w:rsid w:val="00182148"/>
    <w:rsid w:val="001823FD"/>
    <w:rsid w:val="0018273E"/>
    <w:rsid w:val="00182A1E"/>
    <w:rsid w:val="0018341D"/>
    <w:rsid w:val="00183D15"/>
    <w:rsid w:val="00184A20"/>
    <w:rsid w:val="00184AD8"/>
    <w:rsid w:val="00184C22"/>
    <w:rsid w:val="001851B0"/>
    <w:rsid w:val="00185A2F"/>
    <w:rsid w:val="0018653D"/>
    <w:rsid w:val="00186922"/>
    <w:rsid w:val="00187072"/>
    <w:rsid w:val="00187FFD"/>
    <w:rsid w:val="00190259"/>
    <w:rsid w:val="00190264"/>
    <w:rsid w:val="00190881"/>
    <w:rsid w:val="001909A9"/>
    <w:rsid w:val="00190BFF"/>
    <w:rsid w:val="0019141E"/>
    <w:rsid w:val="00191B52"/>
    <w:rsid w:val="00191FDC"/>
    <w:rsid w:val="0019305B"/>
    <w:rsid w:val="00193349"/>
    <w:rsid w:val="00193423"/>
    <w:rsid w:val="00193A44"/>
    <w:rsid w:val="00194445"/>
    <w:rsid w:val="00194676"/>
    <w:rsid w:val="0019526E"/>
    <w:rsid w:val="00195682"/>
    <w:rsid w:val="00195C65"/>
    <w:rsid w:val="001962BF"/>
    <w:rsid w:val="001977D6"/>
    <w:rsid w:val="001A0547"/>
    <w:rsid w:val="001A1132"/>
    <w:rsid w:val="001A11A7"/>
    <w:rsid w:val="001A178D"/>
    <w:rsid w:val="001A17E7"/>
    <w:rsid w:val="001A1985"/>
    <w:rsid w:val="001A255B"/>
    <w:rsid w:val="001A28C3"/>
    <w:rsid w:val="001A31C4"/>
    <w:rsid w:val="001A3205"/>
    <w:rsid w:val="001A3242"/>
    <w:rsid w:val="001A4133"/>
    <w:rsid w:val="001A472A"/>
    <w:rsid w:val="001A499B"/>
    <w:rsid w:val="001A5365"/>
    <w:rsid w:val="001A6058"/>
    <w:rsid w:val="001A6201"/>
    <w:rsid w:val="001A6223"/>
    <w:rsid w:val="001A6C7C"/>
    <w:rsid w:val="001A7A5E"/>
    <w:rsid w:val="001A7ACF"/>
    <w:rsid w:val="001A7B23"/>
    <w:rsid w:val="001A7C0E"/>
    <w:rsid w:val="001B13EB"/>
    <w:rsid w:val="001B19C1"/>
    <w:rsid w:val="001B20CB"/>
    <w:rsid w:val="001B3036"/>
    <w:rsid w:val="001B32EE"/>
    <w:rsid w:val="001B38F7"/>
    <w:rsid w:val="001B42A6"/>
    <w:rsid w:val="001B50C4"/>
    <w:rsid w:val="001B5194"/>
    <w:rsid w:val="001B57CD"/>
    <w:rsid w:val="001B5A6B"/>
    <w:rsid w:val="001B5BC9"/>
    <w:rsid w:val="001B624F"/>
    <w:rsid w:val="001B698D"/>
    <w:rsid w:val="001B6D2B"/>
    <w:rsid w:val="001B7004"/>
    <w:rsid w:val="001B75B1"/>
    <w:rsid w:val="001C001D"/>
    <w:rsid w:val="001C05AD"/>
    <w:rsid w:val="001C0658"/>
    <w:rsid w:val="001C07AB"/>
    <w:rsid w:val="001C12AA"/>
    <w:rsid w:val="001C19CF"/>
    <w:rsid w:val="001C1F6E"/>
    <w:rsid w:val="001C262D"/>
    <w:rsid w:val="001C2902"/>
    <w:rsid w:val="001C2E60"/>
    <w:rsid w:val="001C31F9"/>
    <w:rsid w:val="001C37AB"/>
    <w:rsid w:val="001C37E8"/>
    <w:rsid w:val="001C3DE3"/>
    <w:rsid w:val="001C4386"/>
    <w:rsid w:val="001C48B6"/>
    <w:rsid w:val="001C4FD9"/>
    <w:rsid w:val="001C53B4"/>
    <w:rsid w:val="001C559E"/>
    <w:rsid w:val="001C5B97"/>
    <w:rsid w:val="001C602D"/>
    <w:rsid w:val="001C6279"/>
    <w:rsid w:val="001C6AAC"/>
    <w:rsid w:val="001C6B7C"/>
    <w:rsid w:val="001C7133"/>
    <w:rsid w:val="001C72D6"/>
    <w:rsid w:val="001C788C"/>
    <w:rsid w:val="001C7A7A"/>
    <w:rsid w:val="001C7C1D"/>
    <w:rsid w:val="001C7C84"/>
    <w:rsid w:val="001D000A"/>
    <w:rsid w:val="001D0A09"/>
    <w:rsid w:val="001D0C0D"/>
    <w:rsid w:val="001D0F7A"/>
    <w:rsid w:val="001D172A"/>
    <w:rsid w:val="001D271E"/>
    <w:rsid w:val="001D311B"/>
    <w:rsid w:val="001D31E1"/>
    <w:rsid w:val="001D3648"/>
    <w:rsid w:val="001D422C"/>
    <w:rsid w:val="001D45E6"/>
    <w:rsid w:val="001D521B"/>
    <w:rsid w:val="001D53E5"/>
    <w:rsid w:val="001D5AE7"/>
    <w:rsid w:val="001D5EE1"/>
    <w:rsid w:val="001D68AA"/>
    <w:rsid w:val="001D6A49"/>
    <w:rsid w:val="001D6C89"/>
    <w:rsid w:val="001D6D77"/>
    <w:rsid w:val="001D6E84"/>
    <w:rsid w:val="001D7A0C"/>
    <w:rsid w:val="001D7EE3"/>
    <w:rsid w:val="001E03F4"/>
    <w:rsid w:val="001E07C1"/>
    <w:rsid w:val="001E082F"/>
    <w:rsid w:val="001E0A2D"/>
    <w:rsid w:val="001E0C82"/>
    <w:rsid w:val="001E0E39"/>
    <w:rsid w:val="001E199C"/>
    <w:rsid w:val="001E2DF5"/>
    <w:rsid w:val="001E32C6"/>
    <w:rsid w:val="001E3A6E"/>
    <w:rsid w:val="001E45A7"/>
    <w:rsid w:val="001E4613"/>
    <w:rsid w:val="001E4682"/>
    <w:rsid w:val="001E46F2"/>
    <w:rsid w:val="001E549F"/>
    <w:rsid w:val="001E57D4"/>
    <w:rsid w:val="001E5C42"/>
    <w:rsid w:val="001E5E02"/>
    <w:rsid w:val="001E5F27"/>
    <w:rsid w:val="001E60D1"/>
    <w:rsid w:val="001E636B"/>
    <w:rsid w:val="001E65F0"/>
    <w:rsid w:val="001E6774"/>
    <w:rsid w:val="001E6E2A"/>
    <w:rsid w:val="001E7A64"/>
    <w:rsid w:val="001E7B70"/>
    <w:rsid w:val="001E7D3B"/>
    <w:rsid w:val="001F0074"/>
    <w:rsid w:val="001F1667"/>
    <w:rsid w:val="001F1A77"/>
    <w:rsid w:val="001F1AD8"/>
    <w:rsid w:val="001F25A7"/>
    <w:rsid w:val="001F27FA"/>
    <w:rsid w:val="001F3E62"/>
    <w:rsid w:val="001F3F44"/>
    <w:rsid w:val="001F4FF4"/>
    <w:rsid w:val="001F5485"/>
    <w:rsid w:val="001F5848"/>
    <w:rsid w:val="001F59DB"/>
    <w:rsid w:val="001F5F4A"/>
    <w:rsid w:val="001F678B"/>
    <w:rsid w:val="001F6D56"/>
    <w:rsid w:val="001F6EAF"/>
    <w:rsid w:val="001F79D9"/>
    <w:rsid w:val="001F7FC3"/>
    <w:rsid w:val="0020026D"/>
    <w:rsid w:val="0020060B"/>
    <w:rsid w:val="0020098A"/>
    <w:rsid w:val="00200A48"/>
    <w:rsid w:val="00200CA8"/>
    <w:rsid w:val="00201864"/>
    <w:rsid w:val="00201883"/>
    <w:rsid w:val="00201B2B"/>
    <w:rsid w:val="00201F64"/>
    <w:rsid w:val="002021A3"/>
    <w:rsid w:val="002025C3"/>
    <w:rsid w:val="002026A1"/>
    <w:rsid w:val="0020279F"/>
    <w:rsid w:val="00202CA6"/>
    <w:rsid w:val="00202E86"/>
    <w:rsid w:val="0020308D"/>
    <w:rsid w:val="0020369E"/>
    <w:rsid w:val="0020387D"/>
    <w:rsid w:val="00203EDF"/>
    <w:rsid w:val="00203F7F"/>
    <w:rsid w:val="00205051"/>
    <w:rsid w:val="0020575C"/>
    <w:rsid w:val="00205B2E"/>
    <w:rsid w:val="002060B2"/>
    <w:rsid w:val="00206806"/>
    <w:rsid w:val="00206D0D"/>
    <w:rsid w:val="00206D75"/>
    <w:rsid w:val="002075AB"/>
    <w:rsid w:val="0020785D"/>
    <w:rsid w:val="00207971"/>
    <w:rsid w:val="00207C32"/>
    <w:rsid w:val="00207C60"/>
    <w:rsid w:val="00210669"/>
    <w:rsid w:val="00211A6E"/>
    <w:rsid w:val="00212119"/>
    <w:rsid w:val="00212680"/>
    <w:rsid w:val="00212B32"/>
    <w:rsid w:val="0021383D"/>
    <w:rsid w:val="002138AB"/>
    <w:rsid w:val="002139AF"/>
    <w:rsid w:val="00214135"/>
    <w:rsid w:val="00214A1F"/>
    <w:rsid w:val="00214A34"/>
    <w:rsid w:val="002151C9"/>
    <w:rsid w:val="0021575A"/>
    <w:rsid w:val="00215901"/>
    <w:rsid w:val="00215B00"/>
    <w:rsid w:val="00215C6C"/>
    <w:rsid w:val="00215E75"/>
    <w:rsid w:val="002160B1"/>
    <w:rsid w:val="00216875"/>
    <w:rsid w:val="00216B4E"/>
    <w:rsid w:val="0021725E"/>
    <w:rsid w:val="0022007B"/>
    <w:rsid w:val="002207AB"/>
    <w:rsid w:val="00220B4E"/>
    <w:rsid w:val="00220CCC"/>
    <w:rsid w:val="00220EA1"/>
    <w:rsid w:val="002210DD"/>
    <w:rsid w:val="0022119C"/>
    <w:rsid w:val="00221BDA"/>
    <w:rsid w:val="00221FFF"/>
    <w:rsid w:val="00222102"/>
    <w:rsid w:val="0022247A"/>
    <w:rsid w:val="0022268E"/>
    <w:rsid w:val="00222E0A"/>
    <w:rsid w:val="00223D2C"/>
    <w:rsid w:val="00223D51"/>
    <w:rsid w:val="00223E16"/>
    <w:rsid w:val="0022427F"/>
    <w:rsid w:val="002249F9"/>
    <w:rsid w:val="00225596"/>
    <w:rsid w:val="00225887"/>
    <w:rsid w:val="002271E3"/>
    <w:rsid w:val="002276EA"/>
    <w:rsid w:val="00227789"/>
    <w:rsid w:val="002277C8"/>
    <w:rsid w:val="002300CE"/>
    <w:rsid w:val="00230530"/>
    <w:rsid w:val="00230879"/>
    <w:rsid w:val="0023180E"/>
    <w:rsid w:val="002322BB"/>
    <w:rsid w:val="002323EF"/>
    <w:rsid w:val="00232F5C"/>
    <w:rsid w:val="002336D0"/>
    <w:rsid w:val="00233926"/>
    <w:rsid w:val="00233C80"/>
    <w:rsid w:val="00233EE0"/>
    <w:rsid w:val="00233EF5"/>
    <w:rsid w:val="002344A5"/>
    <w:rsid w:val="002345C2"/>
    <w:rsid w:val="00234BB3"/>
    <w:rsid w:val="002354F4"/>
    <w:rsid w:val="0023555C"/>
    <w:rsid w:val="00235A9F"/>
    <w:rsid w:val="00237485"/>
    <w:rsid w:val="00237486"/>
    <w:rsid w:val="0023773D"/>
    <w:rsid w:val="00237E63"/>
    <w:rsid w:val="0024044E"/>
    <w:rsid w:val="00240F4E"/>
    <w:rsid w:val="002410FD"/>
    <w:rsid w:val="002415A0"/>
    <w:rsid w:val="002415B0"/>
    <w:rsid w:val="00241817"/>
    <w:rsid w:val="0024196D"/>
    <w:rsid w:val="00241ED5"/>
    <w:rsid w:val="002422BC"/>
    <w:rsid w:val="002425EF"/>
    <w:rsid w:val="002425FD"/>
    <w:rsid w:val="0024266B"/>
    <w:rsid w:val="00242D41"/>
    <w:rsid w:val="002433F3"/>
    <w:rsid w:val="00243E20"/>
    <w:rsid w:val="00243FBC"/>
    <w:rsid w:val="002444D4"/>
    <w:rsid w:val="00244D90"/>
    <w:rsid w:val="00245230"/>
    <w:rsid w:val="0024525B"/>
    <w:rsid w:val="002454DA"/>
    <w:rsid w:val="002454FB"/>
    <w:rsid w:val="00245AD7"/>
    <w:rsid w:val="00245AEA"/>
    <w:rsid w:val="00245D33"/>
    <w:rsid w:val="00246064"/>
    <w:rsid w:val="00246574"/>
    <w:rsid w:val="00246797"/>
    <w:rsid w:val="00247238"/>
    <w:rsid w:val="0024729F"/>
    <w:rsid w:val="002472FC"/>
    <w:rsid w:val="00247530"/>
    <w:rsid w:val="00247613"/>
    <w:rsid w:val="00247C1E"/>
    <w:rsid w:val="00250DC6"/>
    <w:rsid w:val="00250E46"/>
    <w:rsid w:val="002520B2"/>
    <w:rsid w:val="00252D50"/>
    <w:rsid w:val="00252FEA"/>
    <w:rsid w:val="00253537"/>
    <w:rsid w:val="00253ABC"/>
    <w:rsid w:val="00253B2F"/>
    <w:rsid w:val="00254C56"/>
    <w:rsid w:val="00254FE4"/>
    <w:rsid w:val="00255EDB"/>
    <w:rsid w:val="00255F94"/>
    <w:rsid w:val="00256584"/>
    <w:rsid w:val="002567DC"/>
    <w:rsid w:val="002568CE"/>
    <w:rsid w:val="002569FA"/>
    <w:rsid w:val="00256B0C"/>
    <w:rsid w:val="00257200"/>
    <w:rsid w:val="00257ACA"/>
    <w:rsid w:val="00257B3C"/>
    <w:rsid w:val="00257D2D"/>
    <w:rsid w:val="00260202"/>
    <w:rsid w:val="00261B89"/>
    <w:rsid w:val="00262B40"/>
    <w:rsid w:val="00262C3A"/>
    <w:rsid w:val="00262D18"/>
    <w:rsid w:val="002636CB"/>
    <w:rsid w:val="002636CD"/>
    <w:rsid w:val="00263A7F"/>
    <w:rsid w:val="00263AEA"/>
    <w:rsid w:val="00263BAE"/>
    <w:rsid w:val="0026560B"/>
    <w:rsid w:val="00266A17"/>
    <w:rsid w:val="0026741E"/>
    <w:rsid w:val="0027023F"/>
    <w:rsid w:val="0027142B"/>
    <w:rsid w:val="002729DF"/>
    <w:rsid w:val="00272A89"/>
    <w:rsid w:val="00272ABA"/>
    <w:rsid w:val="00272CE5"/>
    <w:rsid w:val="00272DFD"/>
    <w:rsid w:val="002733D5"/>
    <w:rsid w:val="002739C6"/>
    <w:rsid w:val="0027403A"/>
    <w:rsid w:val="00274430"/>
    <w:rsid w:val="002744A7"/>
    <w:rsid w:val="002747BC"/>
    <w:rsid w:val="00274DA7"/>
    <w:rsid w:val="00275884"/>
    <w:rsid w:val="00275E4B"/>
    <w:rsid w:val="00275E8A"/>
    <w:rsid w:val="0027777A"/>
    <w:rsid w:val="00277881"/>
    <w:rsid w:val="00280135"/>
    <w:rsid w:val="002805DA"/>
    <w:rsid w:val="00280B37"/>
    <w:rsid w:val="00280C0C"/>
    <w:rsid w:val="00280E43"/>
    <w:rsid w:val="0028211D"/>
    <w:rsid w:val="0028218A"/>
    <w:rsid w:val="00282C54"/>
    <w:rsid w:val="00283134"/>
    <w:rsid w:val="00283353"/>
    <w:rsid w:val="00283474"/>
    <w:rsid w:val="002834C1"/>
    <w:rsid w:val="0028377B"/>
    <w:rsid w:val="00283A53"/>
    <w:rsid w:val="00283B8E"/>
    <w:rsid w:val="0028502A"/>
    <w:rsid w:val="00285645"/>
    <w:rsid w:val="00285FB7"/>
    <w:rsid w:val="002867EE"/>
    <w:rsid w:val="00290A49"/>
    <w:rsid w:val="00290EF8"/>
    <w:rsid w:val="00291B5B"/>
    <w:rsid w:val="00292152"/>
    <w:rsid w:val="00292907"/>
    <w:rsid w:val="00292FBE"/>
    <w:rsid w:val="0029332A"/>
    <w:rsid w:val="00293617"/>
    <w:rsid w:val="00293670"/>
    <w:rsid w:val="00293A5E"/>
    <w:rsid w:val="00293AD4"/>
    <w:rsid w:val="00293C00"/>
    <w:rsid w:val="00293D1D"/>
    <w:rsid w:val="00294647"/>
    <w:rsid w:val="002949FD"/>
    <w:rsid w:val="00294BED"/>
    <w:rsid w:val="002959CA"/>
    <w:rsid w:val="0029637D"/>
    <w:rsid w:val="00296CB0"/>
    <w:rsid w:val="00297776"/>
    <w:rsid w:val="00297C20"/>
    <w:rsid w:val="002A0300"/>
    <w:rsid w:val="002A038A"/>
    <w:rsid w:val="002A2A27"/>
    <w:rsid w:val="002A34CB"/>
    <w:rsid w:val="002A385D"/>
    <w:rsid w:val="002A47E4"/>
    <w:rsid w:val="002A4B46"/>
    <w:rsid w:val="002A4BBF"/>
    <w:rsid w:val="002A628E"/>
    <w:rsid w:val="002A635E"/>
    <w:rsid w:val="002A641B"/>
    <w:rsid w:val="002A6645"/>
    <w:rsid w:val="002A6BA6"/>
    <w:rsid w:val="002A775E"/>
    <w:rsid w:val="002A7ACC"/>
    <w:rsid w:val="002A7DFA"/>
    <w:rsid w:val="002A7F27"/>
    <w:rsid w:val="002A7FB4"/>
    <w:rsid w:val="002B0590"/>
    <w:rsid w:val="002B0B38"/>
    <w:rsid w:val="002B10C6"/>
    <w:rsid w:val="002B1119"/>
    <w:rsid w:val="002B162B"/>
    <w:rsid w:val="002B1957"/>
    <w:rsid w:val="002B1CD5"/>
    <w:rsid w:val="002B25D0"/>
    <w:rsid w:val="002B270C"/>
    <w:rsid w:val="002B2742"/>
    <w:rsid w:val="002B301F"/>
    <w:rsid w:val="002B3136"/>
    <w:rsid w:val="002B3930"/>
    <w:rsid w:val="002B3FB4"/>
    <w:rsid w:val="002B43B6"/>
    <w:rsid w:val="002B4AB2"/>
    <w:rsid w:val="002B5280"/>
    <w:rsid w:val="002B559D"/>
    <w:rsid w:val="002B5887"/>
    <w:rsid w:val="002B59AE"/>
    <w:rsid w:val="002B5A94"/>
    <w:rsid w:val="002B5E64"/>
    <w:rsid w:val="002B64C1"/>
    <w:rsid w:val="002B6840"/>
    <w:rsid w:val="002B6AF5"/>
    <w:rsid w:val="002B72BF"/>
    <w:rsid w:val="002B79DF"/>
    <w:rsid w:val="002B7D6E"/>
    <w:rsid w:val="002C0141"/>
    <w:rsid w:val="002C03D6"/>
    <w:rsid w:val="002C0469"/>
    <w:rsid w:val="002C060B"/>
    <w:rsid w:val="002C1CD1"/>
    <w:rsid w:val="002C251C"/>
    <w:rsid w:val="002C2BF5"/>
    <w:rsid w:val="002C406C"/>
    <w:rsid w:val="002C4884"/>
    <w:rsid w:val="002C5A7F"/>
    <w:rsid w:val="002C5F1C"/>
    <w:rsid w:val="002C620A"/>
    <w:rsid w:val="002C65D7"/>
    <w:rsid w:val="002C6AA1"/>
    <w:rsid w:val="002C6C42"/>
    <w:rsid w:val="002D0B06"/>
    <w:rsid w:val="002D17EF"/>
    <w:rsid w:val="002D1DFF"/>
    <w:rsid w:val="002D23FB"/>
    <w:rsid w:val="002D256A"/>
    <w:rsid w:val="002D28AC"/>
    <w:rsid w:val="002D28AE"/>
    <w:rsid w:val="002D2A03"/>
    <w:rsid w:val="002D2C0B"/>
    <w:rsid w:val="002D3431"/>
    <w:rsid w:val="002D3551"/>
    <w:rsid w:val="002D35E7"/>
    <w:rsid w:val="002D3C1D"/>
    <w:rsid w:val="002D3CB3"/>
    <w:rsid w:val="002D436E"/>
    <w:rsid w:val="002D509E"/>
    <w:rsid w:val="002D56F2"/>
    <w:rsid w:val="002D5B4D"/>
    <w:rsid w:val="002D6127"/>
    <w:rsid w:val="002D63E3"/>
    <w:rsid w:val="002D652E"/>
    <w:rsid w:val="002D68C7"/>
    <w:rsid w:val="002D6D2F"/>
    <w:rsid w:val="002D7078"/>
    <w:rsid w:val="002D7770"/>
    <w:rsid w:val="002D7E76"/>
    <w:rsid w:val="002E15CA"/>
    <w:rsid w:val="002E1B7C"/>
    <w:rsid w:val="002E1F7B"/>
    <w:rsid w:val="002E210C"/>
    <w:rsid w:val="002E21E7"/>
    <w:rsid w:val="002E279B"/>
    <w:rsid w:val="002E332E"/>
    <w:rsid w:val="002E349C"/>
    <w:rsid w:val="002E38BE"/>
    <w:rsid w:val="002E3DF8"/>
    <w:rsid w:val="002E44E1"/>
    <w:rsid w:val="002E46CE"/>
    <w:rsid w:val="002E4DA0"/>
    <w:rsid w:val="002E50FB"/>
    <w:rsid w:val="002E5BDD"/>
    <w:rsid w:val="002E5E4B"/>
    <w:rsid w:val="002E63FF"/>
    <w:rsid w:val="002E65EC"/>
    <w:rsid w:val="002E6F46"/>
    <w:rsid w:val="002E7F7E"/>
    <w:rsid w:val="002F0304"/>
    <w:rsid w:val="002F08B8"/>
    <w:rsid w:val="002F107C"/>
    <w:rsid w:val="002F1245"/>
    <w:rsid w:val="002F12BF"/>
    <w:rsid w:val="002F1717"/>
    <w:rsid w:val="002F2088"/>
    <w:rsid w:val="002F248C"/>
    <w:rsid w:val="002F26E0"/>
    <w:rsid w:val="002F3008"/>
    <w:rsid w:val="002F30FC"/>
    <w:rsid w:val="002F3B02"/>
    <w:rsid w:val="002F3B86"/>
    <w:rsid w:val="002F3BE4"/>
    <w:rsid w:val="002F40DD"/>
    <w:rsid w:val="002F4D81"/>
    <w:rsid w:val="002F5CDB"/>
    <w:rsid w:val="002F5D92"/>
    <w:rsid w:val="002F6365"/>
    <w:rsid w:val="002F6520"/>
    <w:rsid w:val="002F6789"/>
    <w:rsid w:val="002F6BA1"/>
    <w:rsid w:val="002F6E6C"/>
    <w:rsid w:val="002F72B5"/>
    <w:rsid w:val="002F73AA"/>
    <w:rsid w:val="002F7796"/>
    <w:rsid w:val="00300426"/>
    <w:rsid w:val="00300B5C"/>
    <w:rsid w:val="00300C1D"/>
    <w:rsid w:val="00301B0E"/>
    <w:rsid w:val="00301F6C"/>
    <w:rsid w:val="00302012"/>
    <w:rsid w:val="003021CE"/>
    <w:rsid w:val="003022B7"/>
    <w:rsid w:val="0030269A"/>
    <w:rsid w:val="00302DA1"/>
    <w:rsid w:val="003036E3"/>
    <w:rsid w:val="003036FA"/>
    <w:rsid w:val="00303E7F"/>
    <w:rsid w:val="0030438F"/>
    <w:rsid w:val="00304C2A"/>
    <w:rsid w:val="00304F25"/>
    <w:rsid w:val="0030502E"/>
    <w:rsid w:val="00305121"/>
    <w:rsid w:val="00306518"/>
    <w:rsid w:val="0030653A"/>
    <w:rsid w:val="003065EE"/>
    <w:rsid w:val="00306AC7"/>
    <w:rsid w:val="00306D78"/>
    <w:rsid w:val="00306D82"/>
    <w:rsid w:val="00306DB7"/>
    <w:rsid w:val="00307006"/>
    <w:rsid w:val="003071F7"/>
    <w:rsid w:val="00310419"/>
    <w:rsid w:val="00310782"/>
    <w:rsid w:val="003107AD"/>
    <w:rsid w:val="00310D02"/>
    <w:rsid w:val="00310D47"/>
    <w:rsid w:val="00311A70"/>
    <w:rsid w:val="00311CC0"/>
    <w:rsid w:val="00311D99"/>
    <w:rsid w:val="00312CC2"/>
    <w:rsid w:val="00313318"/>
    <w:rsid w:val="003134F7"/>
    <w:rsid w:val="003136D5"/>
    <w:rsid w:val="00313FFB"/>
    <w:rsid w:val="0031436A"/>
    <w:rsid w:val="00314509"/>
    <w:rsid w:val="003145F5"/>
    <w:rsid w:val="00314837"/>
    <w:rsid w:val="00315418"/>
    <w:rsid w:val="0031595F"/>
    <w:rsid w:val="00316BDF"/>
    <w:rsid w:val="00316D9A"/>
    <w:rsid w:val="0031751F"/>
    <w:rsid w:val="003178D8"/>
    <w:rsid w:val="00320103"/>
    <w:rsid w:val="003201F4"/>
    <w:rsid w:val="003204F8"/>
    <w:rsid w:val="00320B94"/>
    <w:rsid w:val="00321005"/>
    <w:rsid w:val="003214ED"/>
    <w:rsid w:val="00321780"/>
    <w:rsid w:val="00321C36"/>
    <w:rsid w:val="00321CE0"/>
    <w:rsid w:val="003220F7"/>
    <w:rsid w:val="00322640"/>
    <w:rsid w:val="00322F8A"/>
    <w:rsid w:val="0032365A"/>
    <w:rsid w:val="00323D69"/>
    <w:rsid w:val="00324208"/>
    <w:rsid w:val="00324321"/>
    <w:rsid w:val="0032465C"/>
    <w:rsid w:val="00324B7A"/>
    <w:rsid w:val="003252BD"/>
    <w:rsid w:val="00325322"/>
    <w:rsid w:val="00325393"/>
    <w:rsid w:val="00325396"/>
    <w:rsid w:val="003254B6"/>
    <w:rsid w:val="00325622"/>
    <w:rsid w:val="003257DE"/>
    <w:rsid w:val="00325849"/>
    <w:rsid w:val="00325A06"/>
    <w:rsid w:val="00325F1D"/>
    <w:rsid w:val="00326187"/>
    <w:rsid w:val="003265E6"/>
    <w:rsid w:val="003266C7"/>
    <w:rsid w:val="00326D49"/>
    <w:rsid w:val="003300B7"/>
    <w:rsid w:val="003306DC"/>
    <w:rsid w:val="003311C0"/>
    <w:rsid w:val="00331ACB"/>
    <w:rsid w:val="003325C5"/>
    <w:rsid w:val="00332B0E"/>
    <w:rsid w:val="00332CDF"/>
    <w:rsid w:val="0033308B"/>
    <w:rsid w:val="00333BBC"/>
    <w:rsid w:val="00333E62"/>
    <w:rsid w:val="0033447A"/>
    <w:rsid w:val="00334623"/>
    <w:rsid w:val="00334A9C"/>
    <w:rsid w:val="00334E85"/>
    <w:rsid w:val="00334E9B"/>
    <w:rsid w:val="003354AF"/>
    <w:rsid w:val="00335BED"/>
    <w:rsid w:val="00335EF5"/>
    <w:rsid w:val="003362E8"/>
    <w:rsid w:val="00336A59"/>
    <w:rsid w:val="003370A2"/>
    <w:rsid w:val="0033726E"/>
    <w:rsid w:val="00337304"/>
    <w:rsid w:val="003374BF"/>
    <w:rsid w:val="003406D7"/>
    <w:rsid w:val="00341D94"/>
    <w:rsid w:val="003433FF"/>
    <w:rsid w:val="00343424"/>
    <w:rsid w:val="003438F1"/>
    <w:rsid w:val="00343C8C"/>
    <w:rsid w:val="003442A5"/>
    <w:rsid w:val="00345050"/>
    <w:rsid w:val="0034531A"/>
    <w:rsid w:val="0034578C"/>
    <w:rsid w:val="003458C9"/>
    <w:rsid w:val="00345986"/>
    <w:rsid w:val="003464EB"/>
    <w:rsid w:val="003469B4"/>
    <w:rsid w:val="0034722F"/>
    <w:rsid w:val="00347441"/>
    <w:rsid w:val="00347931"/>
    <w:rsid w:val="00347E8B"/>
    <w:rsid w:val="003500AC"/>
    <w:rsid w:val="00350388"/>
    <w:rsid w:val="0035083C"/>
    <w:rsid w:val="003509A8"/>
    <w:rsid w:val="003510FC"/>
    <w:rsid w:val="003514B7"/>
    <w:rsid w:val="003515BE"/>
    <w:rsid w:val="00351C3A"/>
    <w:rsid w:val="003528D4"/>
    <w:rsid w:val="00352EF4"/>
    <w:rsid w:val="00352FCF"/>
    <w:rsid w:val="003541DC"/>
    <w:rsid w:val="0035487C"/>
    <w:rsid w:val="00354AAF"/>
    <w:rsid w:val="00354B21"/>
    <w:rsid w:val="0035532F"/>
    <w:rsid w:val="0035536B"/>
    <w:rsid w:val="003554E7"/>
    <w:rsid w:val="0035592B"/>
    <w:rsid w:val="00355B22"/>
    <w:rsid w:val="00356277"/>
    <w:rsid w:val="00356763"/>
    <w:rsid w:val="00356A7D"/>
    <w:rsid w:val="00356F67"/>
    <w:rsid w:val="003573F7"/>
    <w:rsid w:val="003576E1"/>
    <w:rsid w:val="003601DE"/>
    <w:rsid w:val="00360200"/>
    <w:rsid w:val="00360389"/>
    <w:rsid w:val="003607B1"/>
    <w:rsid w:val="00360BD3"/>
    <w:rsid w:val="003613E0"/>
    <w:rsid w:val="003614D9"/>
    <w:rsid w:val="00361BD3"/>
    <w:rsid w:val="00361F76"/>
    <w:rsid w:val="003623B1"/>
    <w:rsid w:val="00362B08"/>
    <w:rsid w:val="00363469"/>
    <w:rsid w:val="00363EFE"/>
    <w:rsid w:val="00363FCF"/>
    <w:rsid w:val="00364144"/>
    <w:rsid w:val="00364A59"/>
    <w:rsid w:val="0036502A"/>
    <w:rsid w:val="0036523D"/>
    <w:rsid w:val="0036598C"/>
    <w:rsid w:val="00365D98"/>
    <w:rsid w:val="00365E06"/>
    <w:rsid w:val="00367535"/>
    <w:rsid w:val="00367C54"/>
    <w:rsid w:val="003710B1"/>
    <w:rsid w:val="00371228"/>
    <w:rsid w:val="0037130E"/>
    <w:rsid w:val="00371652"/>
    <w:rsid w:val="003716FF"/>
    <w:rsid w:val="00371BD0"/>
    <w:rsid w:val="00371F6D"/>
    <w:rsid w:val="00372C90"/>
    <w:rsid w:val="00372CAB"/>
    <w:rsid w:val="0037361C"/>
    <w:rsid w:val="00373BCA"/>
    <w:rsid w:val="0037497C"/>
    <w:rsid w:val="00374CE4"/>
    <w:rsid w:val="00375280"/>
    <w:rsid w:val="00375CAA"/>
    <w:rsid w:val="00375FA6"/>
    <w:rsid w:val="003767AC"/>
    <w:rsid w:val="0037683A"/>
    <w:rsid w:val="00377748"/>
    <w:rsid w:val="003777D9"/>
    <w:rsid w:val="0037788F"/>
    <w:rsid w:val="00380D0C"/>
    <w:rsid w:val="0038165C"/>
    <w:rsid w:val="00382589"/>
    <w:rsid w:val="00382A84"/>
    <w:rsid w:val="00382E89"/>
    <w:rsid w:val="0038352C"/>
    <w:rsid w:val="0038371F"/>
    <w:rsid w:val="00384015"/>
    <w:rsid w:val="00384554"/>
    <w:rsid w:val="00384D0E"/>
    <w:rsid w:val="003855A1"/>
    <w:rsid w:val="0038608A"/>
    <w:rsid w:val="00386EB2"/>
    <w:rsid w:val="003871A1"/>
    <w:rsid w:val="00387357"/>
    <w:rsid w:val="003878AB"/>
    <w:rsid w:val="00387F40"/>
    <w:rsid w:val="0039088C"/>
    <w:rsid w:val="00391524"/>
    <w:rsid w:val="003918B5"/>
    <w:rsid w:val="003919AC"/>
    <w:rsid w:val="00391F7B"/>
    <w:rsid w:val="003922A0"/>
    <w:rsid w:val="003926B2"/>
    <w:rsid w:val="003927B1"/>
    <w:rsid w:val="00392DF7"/>
    <w:rsid w:val="00393961"/>
    <w:rsid w:val="00393EC9"/>
    <w:rsid w:val="003943BC"/>
    <w:rsid w:val="00394931"/>
    <w:rsid w:val="003961BB"/>
    <w:rsid w:val="00396259"/>
    <w:rsid w:val="0039720B"/>
    <w:rsid w:val="00397530"/>
    <w:rsid w:val="00397533"/>
    <w:rsid w:val="00397A7A"/>
    <w:rsid w:val="003A0BD0"/>
    <w:rsid w:val="003A0D9F"/>
    <w:rsid w:val="003A16F6"/>
    <w:rsid w:val="003A195B"/>
    <w:rsid w:val="003A1B4C"/>
    <w:rsid w:val="003A1BAB"/>
    <w:rsid w:val="003A26AD"/>
    <w:rsid w:val="003A2890"/>
    <w:rsid w:val="003A3305"/>
    <w:rsid w:val="003A364A"/>
    <w:rsid w:val="003A3E93"/>
    <w:rsid w:val="003A4778"/>
    <w:rsid w:val="003A4825"/>
    <w:rsid w:val="003A4E4A"/>
    <w:rsid w:val="003A5041"/>
    <w:rsid w:val="003A598D"/>
    <w:rsid w:val="003A5D94"/>
    <w:rsid w:val="003A5F26"/>
    <w:rsid w:val="003A64F6"/>
    <w:rsid w:val="003A6A48"/>
    <w:rsid w:val="003A6FDA"/>
    <w:rsid w:val="003A7AA8"/>
    <w:rsid w:val="003A7BA3"/>
    <w:rsid w:val="003A7EB0"/>
    <w:rsid w:val="003B077A"/>
    <w:rsid w:val="003B08AA"/>
    <w:rsid w:val="003B09C8"/>
    <w:rsid w:val="003B1199"/>
    <w:rsid w:val="003B1602"/>
    <w:rsid w:val="003B182C"/>
    <w:rsid w:val="003B1B83"/>
    <w:rsid w:val="003B1BD1"/>
    <w:rsid w:val="003B2025"/>
    <w:rsid w:val="003B2160"/>
    <w:rsid w:val="003B22B0"/>
    <w:rsid w:val="003B3D63"/>
    <w:rsid w:val="003B4258"/>
    <w:rsid w:val="003B45B8"/>
    <w:rsid w:val="003B4A40"/>
    <w:rsid w:val="003B6A8B"/>
    <w:rsid w:val="003B6EF9"/>
    <w:rsid w:val="003B7852"/>
    <w:rsid w:val="003B79C8"/>
    <w:rsid w:val="003B7BB6"/>
    <w:rsid w:val="003B7CCF"/>
    <w:rsid w:val="003C046D"/>
    <w:rsid w:val="003C057C"/>
    <w:rsid w:val="003C06A0"/>
    <w:rsid w:val="003C0CCF"/>
    <w:rsid w:val="003C121B"/>
    <w:rsid w:val="003C152E"/>
    <w:rsid w:val="003C15D8"/>
    <w:rsid w:val="003C2081"/>
    <w:rsid w:val="003C25AF"/>
    <w:rsid w:val="003C26A6"/>
    <w:rsid w:val="003C27D5"/>
    <w:rsid w:val="003C2C3D"/>
    <w:rsid w:val="003C381F"/>
    <w:rsid w:val="003C38A6"/>
    <w:rsid w:val="003C393C"/>
    <w:rsid w:val="003C44F0"/>
    <w:rsid w:val="003C45E7"/>
    <w:rsid w:val="003C46FA"/>
    <w:rsid w:val="003C5272"/>
    <w:rsid w:val="003C5ACF"/>
    <w:rsid w:val="003C616C"/>
    <w:rsid w:val="003C6188"/>
    <w:rsid w:val="003C731B"/>
    <w:rsid w:val="003C7A6B"/>
    <w:rsid w:val="003D123C"/>
    <w:rsid w:val="003D13AB"/>
    <w:rsid w:val="003D17BA"/>
    <w:rsid w:val="003D218A"/>
    <w:rsid w:val="003D2F7D"/>
    <w:rsid w:val="003D341A"/>
    <w:rsid w:val="003D39AD"/>
    <w:rsid w:val="003D435F"/>
    <w:rsid w:val="003D5514"/>
    <w:rsid w:val="003D5A6E"/>
    <w:rsid w:val="003D66E5"/>
    <w:rsid w:val="003D6926"/>
    <w:rsid w:val="003D7C38"/>
    <w:rsid w:val="003E04C7"/>
    <w:rsid w:val="003E0A57"/>
    <w:rsid w:val="003E0C56"/>
    <w:rsid w:val="003E2736"/>
    <w:rsid w:val="003E2782"/>
    <w:rsid w:val="003E3A1A"/>
    <w:rsid w:val="003E451E"/>
    <w:rsid w:val="003E4C6B"/>
    <w:rsid w:val="003E5288"/>
    <w:rsid w:val="003E5D2F"/>
    <w:rsid w:val="003E60A3"/>
    <w:rsid w:val="003E61A7"/>
    <w:rsid w:val="003E7229"/>
    <w:rsid w:val="003E7283"/>
    <w:rsid w:val="003E7750"/>
    <w:rsid w:val="003E7FA3"/>
    <w:rsid w:val="003F09F8"/>
    <w:rsid w:val="003F0A4B"/>
    <w:rsid w:val="003F0CE2"/>
    <w:rsid w:val="003F1A43"/>
    <w:rsid w:val="003F2011"/>
    <w:rsid w:val="003F227F"/>
    <w:rsid w:val="003F2733"/>
    <w:rsid w:val="003F39FB"/>
    <w:rsid w:val="003F51C2"/>
    <w:rsid w:val="003F5A25"/>
    <w:rsid w:val="003F5B70"/>
    <w:rsid w:val="003F5E24"/>
    <w:rsid w:val="003F5F11"/>
    <w:rsid w:val="003F7618"/>
    <w:rsid w:val="003F76A5"/>
    <w:rsid w:val="003F7961"/>
    <w:rsid w:val="003F79FF"/>
    <w:rsid w:val="003F7DE3"/>
    <w:rsid w:val="003F7E61"/>
    <w:rsid w:val="0040000E"/>
    <w:rsid w:val="004001B4"/>
    <w:rsid w:val="00400C99"/>
    <w:rsid w:val="00400CC7"/>
    <w:rsid w:val="0040169C"/>
    <w:rsid w:val="00401B53"/>
    <w:rsid w:val="0040203B"/>
    <w:rsid w:val="004028E5"/>
    <w:rsid w:val="00402BB1"/>
    <w:rsid w:val="00403BF7"/>
    <w:rsid w:val="004048CC"/>
    <w:rsid w:val="00404E79"/>
    <w:rsid w:val="00404E95"/>
    <w:rsid w:val="00404F9A"/>
    <w:rsid w:val="00405720"/>
    <w:rsid w:val="00405EDB"/>
    <w:rsid w:val="0040611A"/>
    <w:rsid w:val="00407810"/>
    <w:rsid w:val="00407988"/>
    <w:rsid w:val="004111A5"/>
    <w:rsid w:val="00411534"/>
    <w:rsid w:val="00411FB9"/>
    <w:rsid w:val="00411FDC"/>
    <w:rsid w:val="00412811"/>
    <w:rsid w:val="004136CF"/>
    <w:rsid w:val="00413FB5"/>
    <w:rsid w:val="0041446C"/>
    <w:rsid w:val="00414545"/>
    <w:rsid w:val="0041472D"/>
    <w:rsid w:val="004148EC"/>
    <w:rsid w:val="004158EC"/>
    <w:rsid w:val="00416335"/>
    <w:rsid w:val="004163BE"/>
    <w:rsid w:val="00416487"/>
    <w:rsid w:val="00416AE0"/>
    <w:rsid w:val="0041704F"/>
    <w:rsid w:val="004171E4"/>
    <w:rsid w:val="00417203"/>
    <w:rsid w:val="004174E1"/>
    <w:rsid w:val="004177C1"/>
    <w:rsid w:val="00417C76"/>
    <w:rsid w:val="0042001B"/>
    <w:rsid w:val="0042066F"/>
    <w:rsid w:val="0042086D"/>
    <w:rsid w:val="00420BF5"/>
    <w:rsid w:val="00420CD7"/>
    <w:rsid w:val="00420F0E"/>
    <w:rsid w:val="0042153D"/>
    <w:rsid w:val="004215C4"/>
    <w:rsid w:val="0042266B"/>
    <w:rsid w:val="004227B3"/>
    <w:rsid w:val="00422D4D"/>
    <w:rsid w:val="00422ED7"/>
    <w:rsid w:val="00423010"/>
    <w:rsid w:val="004231D9"/>
    <w:rsid w:val="0042377A"/>
    <w:rsid w:val="00423D50"/>
    <w:rsid w:val="0042422C"/>
    <w:rsid w:val="00424333"/>
    <w:rsid w:val="0042502E"/>
    <w:rsid w:val="004254EE"/>
    <w:rsid w:val="00425C50"/>
    <w:rsid w:val="00425C96"/>
    <w:rsid w:val="00425EDF"/>
    <w:rsid w:val="0042615E"/>
    <w:rsid w:val="004263B6"/>
    <w:rsid w:val="0042656F"/>
    <w:rsid w:val="00426D96"/>
    <w:rsid w:val="004273CB"/>
    <w:rsid w:val="00427D27"/>
    <w:rsid w:val="00427E11"/>
    <w:rsid w:val="00427FCB"/>
    <w:rsid w:val="0043087F"/>
    <w:rsid w:val="004316C2"/>
    <w:rsid w:val="00431A6E"/>
    <w:rsid w:val="0043205E"/>
    <w:rsid w:val="0043218A"/>
    <w:rsid w:val="00432CF2"/>
    <w:rsid w:val="00432DC1"/>
    <w:rsid w:val="00432FB7"/>
    <w:rsid w:val="0043415F"/>
    <w:rsid w:val="00434250"/>
    <w:rsid w:val="004343BA"/>
    <w:rsid w:val="0043464A"/>
    <w:rsid w:val="00434EBB"/>
    <w:rsid w:val="00435597"/>
    <w:rsid w:val="004357B2"/>
    <w:rsid w:val="00435F75"/>
    <w:rsid w:val="00435FE1"/>
    <w:rsid w:val="00437865"/>
    <w:rsid w:val="00437CA7"/>
    <w:rsid w:val="0044030A"/>
    <w:rsid w:val="0044030B"/>
    <w:rsid w:val="004404CF"/>
    <w:rsid w:val="004408C0"/>
    <w:rsid w:val="004408CD"/>
    <w:rsid w:val="00440C9C"/>
    <w:rsid w:val="00440FD1"/>
    <w:rsid w:val="00441051"/>
    <w:rsid w:val="0044126B"/>
    <w:rsid w:val="004412CC"/>
    <w:rsid w:val="004417E5"/>
    <w:rsid w:val="0044200B"/>
    <w:rsid w:val="004422F3"/>
    <w:rsid w:val="00442D88"/>
    <w:rsid w:val="004432E8"/>
    <w:rsid w:val="0044357E"/>
    <w:rsid w:val="00443778"/>
    <w:rsid w:val="00443DAF"/>
    <w:rsid w:val="00443EEC"/>
    <w:rsid w:val="004444D4"/>
    <w:rsid w:val="004448DB"/>
    <w:rsid w:val="0044524D"/>
    <w:rsid w:val="00445824"/>
    <w:rsid w:val="00445886"/>
    <w:rsid w:val="00445D7B"/>
    <w:rsid w:val="00446065"/>
    <w:rsid w:val="0044666D"/>
    <w:rsid w:val="00446881"/>
    <w:rsid w:val="00446ACD"/>
    <w:rsid w:val="00446B47"/>
    <w:rsid w:val="004476C7"/>
    <w:rsid w:val="004506A4"/>
    <w:rsid w:val="00450D47"/>
    <w:rsid w:val="00450DB2"/>
    <w:rsid w:val="0045103F"/>
    <w:rsid w:val="00451D9F"/>
    <w:rsid w:val="0045234E"/>
    <w:rsid w:val="00452B30"/>
    <w:rsid w:val="00452B43"/>
    <w:rsid w:val="00452D05"/>
    <w:rsid w:val="0045382D"/>
    <w:rsid w:val="004540CA"/>
    <w:rsid w:val="0045446F"/>
    <w:rsid w:val="004547EF"/>
    <w:rsid w:val="00454BD6"/>
    <w:rsid w:val="00456AFE"/>
    <w:rsid w:val="00456FCA"/>
    <w:rsid w:val="004575C5"/>
    <w:rsid w:val="00457CE5"/>
    <w:rsid w:val="00457EEF"/>
    <w:rsid w:val="00460453"/>
    <w:rsid w:val="00460F7F"/>
    <w:rsid w:val="004616A9"/>
    <w:rsid w:val="00461C0A"/>
    <w:rsid w:val="00461EF0"/>
    <w:rsid w:val="004621CB"/>
    <w:rsid w:val="00462375"/>
    <w:rsid w:val="00462382"/>
    <w:rsid w:val="00462616"/>
    <w:rsid w:val="00462710"/>
    <w:rsid w:val="00464044"/>
    <w:rsid w:val="0046466E"/>
    <w:rsid w:val="00464C65"/>
    <w:rsid w:val="00465569"/>
    <w:rsid w:val="004656F3"/>
    <w:rsid w:val="004657FC"/>
    <w:rsid w:val="00465A70"/>
    <w:rsid w:val="00465AAD"/>
    <w:rsid w:val="00465C04"/>
    <w:rsid w:val="004670A3"/>
    <w:rsid w:val="004671AF"/>
    <w:rsid w:val="004673BF"/>
    <w:rsid w:val="004676E6"/>
    <w:rsid w:val="00467A99"/>
    <w:rsid w:val="00467B92"/>
    <w:rsid w:val="00467C50"/>
    <w:rsid w:val="00470345"/>
    <w:rsid w:val="00470524"/>
    <w:rsid w:val="00470C83"/>
    <w:rsid w:val="004722E6"/>
    <w:rsid w:val="004725A4"/>
    <w:rsid w:val="00472DB8"/>
    <w:rsid w:val="0047396D"/>
    <w:rsid w:val="00473EC2"/>
    <w:rsid w:val="0047517A"/>
    <w:rsid w:val="004753DA"/>
    <w:rsid w:val="00475410"/>
    <w:rsid w:val="00475FFE"/>
    <w:rsid w:val="0047620C"/>
    <w:rsid w:val="004769C4"/>
    <w:rsid w:val="00476B38"/>
    <w:rsid w:val="00476C43"/>
    <w:rsid w:val="00476CE8"/>
    <w:rsid w:val="00476DF7"/>
    <w:rsid w:val="00477604"/>
    <w:rsid w:val="00477632"/>
    <w:rsid w:val="00477A4F"/>
    <w:rsid w:val="00477AB0"/>
    <w:rsid w:val="00477AEF"/>
    <w:rsid w:val="00477BBC"/>
    <w:rsid w:val="00477C6D"/>
    <w:rsid w:val="00480A7D"/>
    <w:rsid w:val="004814F9"/>
    <w:rsid w:val="004826C1"/>
    <w:rsid w:val="004829BF"/>
    <w:rsid w:val="00482C39"/>
    <w:rsid w:val="00482F52"/>
    <w:rsid w:val="004834A6"/>
    <w:rsid w:val="0048394E"/>
    <w:rsid w:val="0048478F"/>
    <w:rsid w:val="00484FE3"/>
    <w:rsid w:val="0048525E"/>
    <w:rsid w:val="00485733"/>
    <w:rsid w:val="004859C2"/>
    <w:rsid w:val="00485E8C"/>
    <w:rsid w:val="0048680E"/>
    <w:rsid w:val="004868FC"/>
    <w:rsid w:val="00487219"/>
    <w:rsid w:val="004872A1"/>
    <w:rsid w:val="00490A33"/>
    <w:rsid w:val="00490D38"/>
    <w:rsid w:val="0049102E"/>
    <w:rsid w:val="00491EC6"/>
    <w:rsid w:val="004922F9"/>
    <w:rsid w:val="0049266B"/>
    <w:rsid w:val="00492B0F"/>
    <w:rsid w:val="00492B51"/>
    <w:rsid w:val="00493226"/>
    <w:rsid w:val="004933E9"/>
    <w:rsid w:val="004938C3"/>
    <w:rsid w:val="004938DE"/>
    <w:rsid w:val="00493DA1"/>
    <w:rsid w:val="00494034"/>
    <w:rsid w:val="00494A47"/>
    <w:rsid w:val="00494F01"/>
    <w:rsid w:val="00495343"/>
    <w:rsid w:val="004953F9"/>
    <w:rsid w:val="00495876"/>
    <w:rsid w:val="00495BAE"/>
    <w:rsid w:val="00497246"/>
    <w:rsid w:val="004A0F0E"/>
    <w:rsid w:val="004A11B9"/>
    <w:rsid w:val="004A1360"/>
    <w:rsid w:val="004A2D38"/>
    <w:rsid w:val="004A3314"/>
    <w:rsid w:val="004A35BC"/>
    <w:rsid w:val="004A37B5"/>
    <w:rsid w:val="004A3C22"/>
    <w:rsid w:val="004A3DED"/>
    <w:rsid w:val="004A4AC5"/>
    <w:rsid w:val="004A4B24"/>
    <w:rsid w:val="004A4F5D"/>
    <w:rsid w:val="004A4FCA"/>
    <w:rsid w:val="004A5463"/>
    <w:rsid w:val="004A5954"/>
    <w:rsid w:val="004A5A50"/>
    <w:rsid w:val="004A5FA7"/>
    <w:rsid w:val="004A6A91"/>
    <w:rsid w:val="004A728D"/>
    <w:rsid w:val="004B0231"/>
    <w:rsid w:val="004B0389"/>
    <w:rsid w:val="004B0774"/>
    <w:rsid w:val="004B11C3"/>
    <w:rsid w:val="004B2337"/>
    <w:rsid w:val="004B240C"/>
    <w:rsid w:val="004B2BA3"/>
    <w:rsid w:val="004B2BF7"/>
    <w:rsid w:val="004B33E9"/>
    <w:rsid w:val="004B355C"/>
    <w:rsid w:val="004B3896"/>
    <w:rsid w:val="004B3AEC"/>
    <w:rsid w:val="004B3BA4"/>
    <w:rsid w:val="004B4384"/>
    <w:rsid w:val="004B5021"/>
    <w:rsid w:val="004B5412"/>
    <w:rsid w:val="004B5673"/>
    <w:rsid w:val="004B5EDB"/>
    <w:rsid w:val="004B6176"/>
    <w:rsid w:val="004B6EDC"/>
    <w:rsid w:val="004B7C65"/>
    <w:rsid w:val="004B7DD7"/>
    <w:rsid w:val="004B7F7B"/>
    <w:rsid w:val="004C027A"/>
    <w:rsid w:val="004C056F"/>
    <w:rsid w:val="004C0CCA"/>
    <w:rsid w:val="004C0D87"/>
    <w:rsid w:val="004C2117"/>
    <w:rsid w:val="004C260F"/>
    <w:rsid w:val="004C29EE"/>
    <w:rsid w:val="004C2DE1"/>
    <w:rsid w:val="004C3BE2"/>
    <w:rsid w:val="004C3EA4"/>
    <w:rsid w:val="004C3FCB"/>
    <w:rsid w:val="004C4885"/>
    <w:rsid w:val="004C4923"/>
    <w:rsid w:val="004C60EB"/>
    <w:rsid w:val="004C6259"/>
    <w:rsid w:val="004C643E"/>
    <w:rsid w:val="004C6958"/>
    <w:rsid w:val="004C6E94"/>
    <w:rsid w:val="004C6ED9"/>
    <w:rsid w:val="004C79E2"/>
    <w:rsid w:val="004C7A72"/>
    <w:rsid w:val="004C7C88"/>
    <w:rsid w:val="004C7CE9"/>
    <w:rsid w:val="004C7D9D"/>
    <w:rsid w:val="004D059C"/>
    <w:rsid w:val="004D0A3F"/>
    <w:rsid w:val="004D0BFD"/>
    <w:rsid w:val="004D0F5D"/>
    <w:rsid w:val="004D1063"/>
    <w:rsid w:val="004D23E7"/>
    <w:rsid w:val="004D39AB"/>
    <w:rsid w:val="004D3A2E"/>
    <w:rsid w:val="004D4187"/>
    <w:rsid w:val="004D41B6"/>
    <w:rsid w:val="004D42F5"/>
    <w:rsid w:val="004D44D8"/>
    <w:rsid w:val="004D4C1C"/>
    <w:rsid w:val="004D4E7A"/>
    <w:rsid w:val="004D54A4"/>
    <w:rsid w:val="004D5671"/>
    <w:rsid w:val="004D58EF"/>
    <w:rsid w:val="004D6E97"/>
    <w:rsid w:val="004D75E4"/>
    <w:rsid w:val="004D7A25"/>
    <w:rsid w:val="004E00B2"/>
    <w:rsid w:val="004E00E4"/>
    <w:rsid w:val="004E04E2"/>
    <w:rsid w:val="004E0B68"/>
    <w:rsid w:val="004E0D90"/>
    <w:rsid w:val="004E1091"/>
    <w:rsid w:val="004E1137"/>
    <w:rsid w:val="004E1173"/>
    <w:rsid w:val="004E12BD"/>
    <w:rsid w:val="004E1CAB"/>
    <w:rsid w:val="004E2456"/>
    <w:rsid w:val="004E2693"/>
    <w:rsid w:val="004E3136"/>
    <w:rsid w:val="004E34EB"/>
    <w:rsid w:val="004E3B83"/>
    <w:rsid w:val="004E411F"/>
    <w:rsid w:val="004E4E2F"/>
    <w:rsid w:val="004E4F68"/>
    <w:rsid w:val="004E560F"/>
    <w:rsid w:val="004E5E69"/>
    <w:rsid w:val="004E5FA0"/>
    <w:rsid w:val="004E6D72"/>
    <w:rsid w:val="004E6F92"/>
    <w:rsid w:val="004E6F95"/>
    <w:rsid w:val="004E784C"/>
    <w:rsid w:val="004E7997"/>
    <w:rsid w:val="004E7AC6"/>
    <w:rsid w:val="004F11E4"/>
    <w:rsid w:val="004F1AD4"/>
    <w:rsid w:val="004F1F9A"/>
    <w:rsid w:val="004F2CE1"/>
    <w:rsid w:val="004F3231"/>
    <w:rsid w:val="004F3A57"/>
    <w:rsid w:val="004F3C38"/>
    <w:rsid w:val="004F4586"/>
    <w:rsid w:val="004F466C"/>
    <w:rsid w:val="004F4735"/>
    <w:rsid w:val="004F4A58"/>
    <w:rsid w:val="004F4EFD"/>
    <w:rsid w:val="004F55AA"/>
    <w:rsid w:val="004F5740"/>
    <w:rsid w:val="004F576F"/>
    <w:rsid w:val="004F57D2"/>
    <w:rsid w:val="004F597F"/>
    <w:rsid w:val="004F6198"/>
    <w:rsid w:val="004F62BB"/>
    <w:rsid w:val="004F636E"/>
    <w:rsid w:val="004F6855"/>
    <w:rsid w:val="004F689C"/>
    <w:rsid w:val="004F6EFC"/>
    <w:rsid w:val="004F6FD9"/>
    <w:rsid w:val="004F7482"/>
    <w:rsid w:val="004F7610"/>
    <w:rsid w:val="004F7796"/>
    <w:rsid w:val="004F7963"/>
    <w:rsid w:val="00500773"/>
    <w:rsid w:val="005009A4"/>
    <w:rsid w:val="00500ECB"/>
    <w:rsid w:val="005011F1"/>
    <w:rsid w:val="00501231"/>
    <w:rsid w:val="00501326"/>
    <w:rsid w:val="005014FB"/>
    <w:rsid w:val="0050199F"/>
    <w:rsid w:val="00502293"/>
    <w:rsid w:val="0050273E"/>
    <w:rsid w:val="0050346A"/>
    <w:rsid w:val="0050375C"/>
    <w:rsid w:val="00504520"/>
    <w:rsid w:val="0050452B"/>
    <w:rsid w:val="00504972"/>
    <w:rsid w:val="00504DAE"/>
    <w:rsid w:val="00504E60"/>
    <w:rsid w:val="0050524C"/>
    <w:rsid w:val="00505E4C"/>
    <w:rsid w:val="0050603B"/>
    <w:rsid w:val="0050626F"/>
    <w:rsid w:val="00506EBA"/>
    <w:rsid w:val="0050781D"/>
    <w:rsid w:val="00507DB1"/>
    <w:rsid w:val="005102FF"/>
    <w:rsid w:val="00510705"/>
    <w:rsid w:val="00511280"/>
    <w:rsid w:val="0051131B"/>
    <w:rsid w:val="00512AB3"/>
    <w:rsid w:val="00513052"/>
    <w:rsid w:val="00513779"/>
    <w:rsid w:val="00513FBE"/>
    <w:rsid w:val="005148A6"/>
    <w:rsid w:val="0051512B"/>
    <w:rsid w:val="00515602"/>
    <w:rsid w:val="00515BA6"/>
    <w:rsid w:val="00515D6D"/>
    <w:rsid w:val="00516418"/>
    <w:rsid w:val="0051660A"/>
    <w:rsid w:val="00517BC3"/>
    <w:rsid w:val="00517BFC"/>
    <w:rsid w:val="00517F54"/>
    <w:rsid w:val="00520054"/>
    <w:rsid w:val="00520D2F"/>
    <w:rsid w:val="0052130D"/>
    <w:rsid w:val="005213E5"/>
    <w:rsid w:val="0052199B"/>
    <w:rsid w:val="00521A25"/>
    <w:rsid w:val="00521C2D"/>
    <w:rsid w:val="005233B7"/>
    <w:rsid w:val="00524328"/>
    <w:rsid w:val="00524B2B"/>
    <w:rsid w:val="005253C9"/>
    <w:rsid w:val="00525BCB"/>
    <w:rsid w:val="00525C86"/>
    <w:rsid w:val="005260D6"/>
    <w:rsid w:val="005261A0"/>
    <w:rsid w:val="00526932"/>
    <w:rsid w:val="005270F8"/>
    <w:rsid w:val="0052726A"/>
    <w:rsid w:val="0052734D"/>
    <w:rsid w:val="00527688"/>
    <w:rsid w:val="005278D2"/>
    <w:rsid w:val="00527B6B"/>
    <w:rsid w:val="00527E27"/>
    <w:rsid w:val="00530934"/>
    <w:rsid w:val="00531826"/>
    <w:rsid w:val="0053276A"/>
    <w:rsid w:val="0053307F"/>
    <w:rsid w:val="0053344F"/>
    <w:rsid w:val="005335E9"/>
    <w:rsid w:val="00533D83"/>
    <w:rsid w:val="0053449C"/>
    <w:rsid w:val="00534A9A"/>
    <w:rsid w:val="005351FA"/>
    <w:rsid w:val="00535AAA"/>
    <w:rsid w:val="0053606E"/>
    <w:rsid w:val="00536821"/>
    <w:rsid w:val="00536F1B"/>
    <w:rsid w:val="00537449"/>
    <w:rsid w:val="00537A2B"/>
    <w:rsid w:val="00540427"/>
    <w:rsid w:val="0054044B"/>
    <w:rsid w:val="00540534"/>
    <w:rsid w:val="00540773"/>
    <w:rsid w:val="00540D3E"/>
    <w:rsid w:val="0054138D"/>
    <w:rsid w:val="00541789"/>
    <w:rsid w:val="00541809"/>
    <w:rsid w:val="005421C1"/>
    <w:rsid w:val="005428E8"/>
    <w:rsid w:val="00543477"/>
    <w:rsid w:val="005439B3"/>
    <w:rsid w:val="00543FB4"/>
    <w:rsid w:val="005441E6"/>
    <w:rsid w:val="00544249"/>
    <w:rsid w:val="0054553B"/>
    <w:rsid w:val="0054579A"/>
    <w:rsid w:val="00545BC4"/>
    <w:rsid w:val="00545F2C"/>
    <w:rsid w:val="00546007"/>
    <w:rsid w:val="00546037"/>
    <w:rsid w:val="00546118"/>
    <w:rsid w:val="00546C4B"/>
    <w:rsid w:val="00546DD7"/>
    <w:rsid w:val="00546EA1"/>
    <w:rsid w:val="005473DA"/>
    <w:rsid w:val="00547760"/>
    <w:rsid w:val="00547ACA"/>
    <w:rsid w:val="00550049"/>
    <w:rsid w:val="00550160"/>
    <w:rsid w:val="00550255"/>
    <w:rsid w:val="00551A8E"/>
    <w:rsid w:val="00551CA2"/>
    <w:rsid w:val="005529A8"/>
    <w:rsid w:val="00552C00"/>
    <w:rsid w:val="00552F09"/>
    <w:rsid w:val="00553964"/>
    <w:rsid w:val="0055435B"/>
    <w:rsid w:val="005547A7"/>
    <w:rsid w:val="00554D56"/>
    <w:rsid w:val="00555241"/>
    <w:rsid w:val="005564C8"/>
    <w:rsid w:val="00557C59"/>
    <w:rsid w:val="00560674"/>
    <w:rsid w:val="005606DE"/>
    <w:rsid w:val="0056093D"/>
    <w:rsid w:val="00561294"/>
    <w:rsid w:val="00561311"/>
    <w:rsid w:val="005614A4"/>
    <w:rsid w:val="00561FFD"/>
    <w:rsid w:val="00562A88"/>
    <w:rsid w:val="00562C9B"/>
    <w:rsid w:val="00563DFC"/>
    <w:rsid w:val="00564260"/>
    <w:rsid w:val="005645D6"/>
    <w:rsid w:val="0056489D"/>
    <w:rsid w:val="00564B93"/>
    <w:rsid w:val="00565465"/>
    <w:rsid w:val="005658D5"/>
    <w:rsid w:val="005658D6"/>
    <w:rsid w:val="0056634A"/>
    <w:rsid w:val="00566B47"/>
    <w:rsid w:val="00567B42"/>
    <w:rsid w:val="00570F56"/>
    <w:rsid w:val="005712B0"/>
    <w:rsid w:val="00571C02"/>
    <w:rsid w:val="00571CD2"/>
    <w:rsid w:val="00573BEA"/>
    <w:rsid w:val="0057400F"/>
    <w:rsid w:val="005741D0"/>
    <w:rsid w:val="0057451A"/>
    <w:rsid w:val="00574E08"/>
    <w:rsid w:val="00575075"/>
    <w:rsid w:val="005755D1"/>
    <w:rsid w:val="005756F2"/>
    <w:rsid w:val="00575A47"/>
    <w:rsid w:val="00575E84"/>
    <w:rsid w:val="00575F67"/>
    <w:rsid w:val="005768FC"/>
    <w:rsid w:val="00577D20"/>
    <w:rsid w:val="00577EEE"/>
    <w:rsid w:val="005802FB"/>
    <w:rsid w:val="005804B4"/>
    <w:rsid w:val="00580E59"/>
    <w:rsid w:val="00581399"/>
    <w:rsid w:val="005813FF"/>
    <w:rsid w:val="00581563"/>
    <w:rsid w:val="00581BEA"/>
    <w:rsid w:val="00582256"/>
    <w:rsid w:val="00582E33"/>
    <w:rsid w:val="00583660"/>
    <w:rsid w:val="00583688"/>
    <w:rsid w:val="00583D02"/>
    <w:rsid w:val="005840C1"/>
    <w:rsid w:val="00584623"/>
    <w:rsid w:val="005852A4"/>
    <w:rsid w:val="00585858"/>
    <w:rsid w:val="00585A6A"/>
    <w:rsid w:val="0058642F"/>
    <w:rsid w:val="00586C2D"/>
    <w:rsid w:val="00586D62"/>
    <w:rsid w:val="00587000"/>
    <w:rsid w:val="00587500"/>
    <w:rsid w:val="00587B17"/>
    <w:rsid w:val="005903DD"/>
    <w:rsid w:val="00590493"/>
    <w:rsid w:val="00590ED9"/>
    <w:rsid w:val="005912D4"/>
    <w:rsid w:val="00591B9B"/>
    <w:rsid w:val="00591C53"/>
    <w:rsid w:val="0059210A"/>
    <w:rsid w:val="00592349"/>
    <w:rsid w:val="0059256C"/>
    <w:rsid w:val="00592580"/>
    <w:rsid w:val="005926C2"/>
    <w:rsid w:val="00592AE2"/>
    <w:rsid w:val="00592E72"/>
    <w:rsid w:val="00592F17"/>
    <w:rsid w:val="00593724"/>
    <w:rsid w:val="00593C1E"/>
    <w:rsid w:val="00593E08"/>
    <w:rsid w:val="005943D8"/>
    <w:rsid w:val="005949CB"/>
    <w:rsid w:val="00594DB3"/>
    <w:rsid w:val="00595326"/>
    <w:rsid w:val="0059686A"/>
    <w:rsid w:val="00596899"/>
    <w:rsid w:val="005971B1"/>
    <w:rsid w:val="00597831"/>
    <w:rsid w:val="00597C7B"/>
    <w:rsid w:val="00597F10"/>
    <w:rsid w:val="005A0142"/>
    <w:rsid w:val="005A151E"/>
    <w:rsid w:val="005A15B6"/>
    <w:rsid w:val="005A17F4"/>
    <w:rsid w:val="005A187F"/>
    <w:rsid w:val="005A1E2C"/>
    <w:rsid w:val="005A2730"/>
    <w:rsid w:val="005A2AE8"/>
    <w:rsid w:val="005A3C00"/>
    <w:rsid w:val="005A3FE0"/>
    <w:rsid w:val="005A4A9C"/>
    <w:rsid w:val="005A4D16"/>
    <w:rsid w:val="005A4DD8"/>
    <w:rsid w:val="005A5022"/>
    <w:rsid w:val="005A516E"/>
    <w:rsid w:val="005A53FE"/>
    <w:rsid w:val="005A54FF"/>
    <w:rsid w:val="005A5D9C"/>
    <w:rsid w:val="005A5FB8"/>
    <w:rsid w:val="005A63F3"/>
    <w:rsid w:val="005A6867"/>
    <w:rsid w:val="005A69E7"/>
    <w:rsid w:val="005A70AE"/>
    <w:rsid w:val="005A7301"/>
    <w:rsid w:val="005A7556"/>
    <w:rsid w:val="005A78AD"/>
    <w:rsid w:val="005A78DD"/>
    <w:rsid w:val="005A798B"/>
    <w:rsid w:val="005B0240"/>
    <w:rsid w:val="005B164F"/>
    <w:rsid w:val="005B1A2C"/>
    <w:rsid w:val="005B2A00"/>
    <w:rsid w:val="005B3103"/>
    <w:rsid w:val="005B3269"/>
    <w:rsid w:val="005B3919"/>
    <w:rsid w:val="005B3E40"/>
    <w:rsid w:val="005B3F08"/>
    <w:rsid w:val="005B4592"/>
    <w:rsid w:val="005B4606"/>
    <w:rsid w:val="005B4675"/>
    <w:rsid w:val="005B4B68"/>
    <w:rsid w:val="005B529F"/>
    <w:rsid w:val="005B5A7F"/>
    <w:rsid w:val="005B5AD9"/>
    <w:rsid w:val="005B5B1D"/>
    <w:rsid w:val="005B5D77"/>
    <w:rsid w:val="005B5ED4"/>
    <w:rsid w:val="005B6386"/>
    <w:rsid w:val="005B65DC"/>
    <w:rsid w:val="005B6798"/>
    <w:rsid w:val="005B6B0D"/>
    <w:rsid w:val="005B6F41"/>
    <w:rsid w:val="005C03CC"/>
    <w:rsid w:val="005C076E"/>
    <w:rsid w:val="005C1B07"/>
    <w:rsid w:val="005C23EF"/>
    <w:rsid w:val="005C26B6"/>
    <w:rsid w:val="005C2A1C"/>
    <w:rsid w:val="005C2D0A"/>
    <w:rsid w:val="005C2D79"/>
    <w:rsid w:val="005C2F06"/>
    <w:rsid w:val="005C375F"/>
    <w:rsid w:val="005C3DFE"/>
    <w:rsid w:val="005C3F23"/>
    <w:rsid w:val="005C3F3F"/>
    <w:rsid w:val="005C521F"/>
    <w:rsid w:val="005C54BA"/>
    <w:rsid w:val="005C60DA"/>
    <w:rsid w:val="005C6719"/>
    <w:rsid w:val="005C684D"/>
    <w:rsid w:val="005C6CC4"/>
    <w:rsid w:val="005D00A2"/>
    <w:rsid w:val="005D2762"/>
    <w:rsid w:val="005D2FC4"/>
    <w:rsid w:val="005D3443"/>
    <w:rsid w:val="005D43B6"/>
    <w:rsid w:val="005D483B"/>
    <w:rsid w:val="005D610B"/>
    <w:rsid w:val="005D67DE"/>
    <w:rsid w:val="005D69A2"/>
    <w:rsid w:val="005D7A3A"/>
    <w:rsid w:val="005D7B6D"/>
    <w:rsid w:val="005E1785"/>
    <w:rsid w:val="005E1D66"/>
    <w:rsid w:val="005E1DAD"/>
    <w:rsid w:val="005E2591"/>
    <w:rsid w:val="005E2ECD"/>
    <w:rsid w:val="005E37CE"/>
    <w:rsid w:val="005E3B5A"/>
    <w:rsid w:val="005E3B79"/>
    <w:rsid w:val="005E4BCF"/>
    <w:rsid w:val="005E500B"/>
    <w:rsid w:val="005E5083"/>
    <w:rsid w:val="005E55B9"/>
    <w:rsid w:val="005E58A1"/>
    <w:rsid w:val="005E62DD"/>
    <w:rsid w:val="005E65BA"/>
    <w:rsid w:val="005E6930"/>
    <w:rsid w:val="005E718F"/>
    <w:rsid w:val="005E74CD"/>
    <w:rsid w:val="005E7970"/>
    <w:rsid w:val="005F0A07"/>
    <w:rsid w:val="005F17D6"/>
    <w:rsid w:val="005F1E65"/>
    <w:rsid w:val="005F1EC8"/>
    <w:rsid w:val="005F213A"/>
    <w:rsid w:val="005F21E6"/>
    <w:rsid w:val="005F29B1"/>
    <w:rsid w:val="005F2C24"/>
    <w:rsid w:val="005F2DF1"/>
    <w:rsid w:val="005F3677"/>
    <w:rsid w:val="005F4B3B"/>
    <w:rsid w:val="005F4C1B"/>
    <w:rsid w:val="005F55CF"/>
    <w:rsid w:val="005F5F54"/>
    <w:rsid w:val="005F67AC"/>
    <w:rsid w:val="005F6C49"/>
    <w:rsid w:val="005F7188"/>
    <w:rsid w:val="005F72F0"/>
    <w:rsid w:val="005F7423"/>
    <w:rsid w:val="005F77A8"/>
    <w:rsid w:val="005F7F2B"/>
    <w:rsid w:val="006011C3"/>
    <w:rsid w:val="00601385"/>
    <w:rsid w:val="006016F1"/>
    <w:rsid w:val="00601709"/>
    <w:rsid w:val="006017F2"/>
    <w:rsid w:val="00601C06"/>
    <w:rsid w:val="0060223E"/>
    <w:rsid w:val="00602FC5"/>
    <w:rsid w:val="006032FD"/>
    <w:rsid w:val="00603A5A"/>
    <w:rsid w:val="00603F5A"/>
    <w:rsid w:val="00604272"/>
    <w:rsid w:val="00604C32"/>
    <w:rsid w:val="00604C4A"/>
    <w:rsid w:val="00604D80"/>
    <w:rsid w:val="00605F9E"/>
    <w:rsid w:val="00606643"/>
    <w:rsid w:val="0060673D"/>
    <w:rsid w:val="00606ECF"/>
    <w:rsid w:val="00607873"/>
    <w:rsid w:val="00607AA1"/>
    <w:rsid w:val="00607B08"/>
    <w:rsid w:val="00607E8F"/>
    <w:rsid w:val="00607F80"/>
    <w:rsid w:val="00610412"/>
    <w:rsid w:val="00610FE9"/>
    <w:rsid w:val="006115CD"/>
    <w:rsid w:val="00611B9E"/>
    <w:rsid w:val="00611DFB"/>
    <w:rsid w:val="006125C5"/>
    <w:rsid w:val="006126C0"/>
    <w:rsid w:val="00612769"/>
    <w:rsid w:val="006128A4"/>
    <w:rsid w:val="00613A40"/>
    <w:rsid w:val="00613FB7"/>
    <w:rsid w:val="00614494"/>
    <w:rsid w:val="006145C8"/>
    <w:rsid w:val="00614B7C"/>
    <w:rsid w:val="00614FF0"/>
    <w:rsid w:val="006152A0"/>
    <w:rsid w:val="00615313"/>
    <w:rsid w:val="0061592D"/>
    <w:rsid w:val="006167B8"/>
    <w:rsid w:val="00616AA9"/>
    <w:rsid w:val="00616E30"/>
    <w:rsid w:val="00620994"/>
    <w:rsid w:val="00621B33"/>
    <w:rsid w:val="006223E8"/>
    <w:rsid w:val="00622565"/>
    <w:rsid w:val="00622855"/>
    <w:rsid w:val="00623829"/>
    <w:rsid w:val="00624A63"/>
    <w:rsid w:val="00624C01"/>
    <w:rsid w:val="00624ED7"/>
    <w:rsid w:val="00625106"/>
    <w:rsid w:val="006251EB"/>
    <w:rsid w:val="00625B40"/>
    <w:rsid w:val="00625E6C"/>
    <w:rsid w:val="00625F62"/>
    <w:rsid w:val="00626017"/>
    <w:rsid w:val="006267B3"/>
    <w:rsid w:val="00626AF7"/>
    <w:rsid w:val="00627161"/>
    <w:rsid w:val="00627991"/>
    <w:rsid w:val="00627AA0"/>
    <w:rsid w:val="006305EB"/>
    <w:rsid w:val="00630E45"/>
    <w:rsid w:val="006311AC"/>
    <w:rsid w:val="00631594"/>
    <w:rsid w:val="0063163A"/>
    <w:rsid w:val="006316F6"/>
    <w:rsid w:val="00631CC6"/>
    <w:rsid w:val="00631D7F"/>
    <w:rsid w:val="006328AE"/>
    <w:rsid w:val="00632E60"/>
    <w:rsid w:val="00633008"/>
    <w:rsid w:val="006331D6"/>
    <w:rsid w:val="00633D6C"/>
    <w:rsid w:val="00634002"/>
    <w:rsid w:val="006345D4"/>
    <w:rsid w:val="00635010"/>
    <w:rsid w:val="00635083"/>
    <w:rsid w:val="00635A68"/>
    <w:rsid w:val="00635E27"/>
    <w:rsid w:val="00635F33"/>
    <w:rsid w:val="00635FD7"/>
    <w:rsid w:val="00636015"/>
    <w:rsid w:val="00636034"/>
    <w:rsid w:val="00636482"/>
    <w:rsid w:val="00636624"/>
    <w:rsid w:val="006372D5"/>
    <w:rsid w:val="00637475"/>
    <w:rsid w:val="006375BB"/>
    <w:rsid w:val="00637F89"/>
    <w:rsid w:val="00640133"/>
    <w:rsid w:val="0064056F"/>
    <w:rsid w:val="006406EB"/>
    <w:rsid w:val="006406EC"/>
    <w:rsid w:val="0064143D"/>
    <w:rsid w:val="0064179A"/>
    <w:rsid w:val="00641B86"/>
    <w:rsid w:val="006424E7"/>
    <w:rsid w:val="006427F5"/>
    <w:rsid w:val="006428DF"/>
    <w:rsid w:val="006432B1"/>
    <w:rsid w:val="00644710"/>
    <w:rsid w:val="0064479B"/>
    <w:rsid w:val="0064489D"/>
    <w:rsid w:val="00644FE1"/>
    <w:rsid w:val="006456F9"/>
    <w:rsid w:val="00645884"/>
    <w:rsid w:val="00645AA8"/>
    <w:rsid w:val="00645B11"/>
    <w:rsid w:val="00645BBB"/>
    <w:rsid w:val="0064699C"/>
    <w:rsid w:val="006469EE"/>
    <w:rsid w:val="00646BE1"/>
    <w:rsid w:val="00646C37"/>
    <w:rsid w:val="006479FF"/>
    <w:rsid w:val="00647E71"/>
    <w:rsid w:val="006501F5"/>
    <w:rsid w:val="0065073B"/>
    <w:rsid w:val="00650E40"/>
    <w:rsid w:val="00651570"/>
    <w:rsid w:val="006520C9"/>
    <w:rsid w:val="006525EC"/>
    <w:rsid w:val="00652A7B"/>
    <w:rsid w:val="00653087"/>
    <w:rsid w:val="006535C5"/>
    <w:rsid w:val="006536BC"/>
    <w:rsid w:val="00654024"/>
    <w:rsid w:val="006546DF"/>
    <w:rsid w:val="00654A2E"/>
    <w:rsid w:val="00654E72"/>
    <w:rsid w:val="00654FBA"/>
    <w:rsid w:val="0065524B"/>
    <w:rsid w:val="00655436"/>
    <w:rsid w:val="0065565A"/>
    <w:rsid w:val="00656B96"/>
    <w:rsid w:val="00661E27"/>
    <w:rsid w:val="00662318"/>
    <w:rsid w:val="00662711"/>
    <w:rsid w:val="00662B20"/>
    <w:rsid w:val="00663E58"/>
    <w:rsid w:val="0066414C"/>
    <w:rsid w:val="0066437F"/>
    <w:rsid w:val="006643E6"/>
    <w:rsid w:val="00664EBC"/>
    <w:rsid w:val="00664EE9"/>
    <w:rsid w:val="0066503A"/>
    <w:rsid w:val="00665C9D"/>
    <w:rsid w:val="00666781"/>
    <w:rsid w:val="00666891"/>
    <w:rsid w:val="00667341"/>
    <w:rsid w:val="006675EB"/>
    <w:rsid w:val="00667B4F"/>
    <w:rsid w:val="00670631"/>
    <w:rsid w:val="00670747"/>
    <w:rsid w:val="00670B25"/>
    <w:rsid w:val="00671890"/>
    <w:rsid w:val="0067193D"/>
    <w:rsid w:val="0067198D"/>
    <w:rsid w:val="006724D4"/>
    <w:rsid w:val="00672740"/>
    <w:rsid w:val="0067290D"/>
    <w:rsid w:val="006732F0"/>
    <w:rsid w:val="006746A7"/>
    <w:rsid w:val="00674A69"/>
    <w:rsid w:val="00674B07"/>
    <w:rsid w:val="00675321"/>
    <w:rsid w:val="00675502"/>
    <w:rsid w:val="00675F87"/>
    <w:rsid w:val="00676140"/>
    <w:rsid w:val="00677273"/>
    <w:rsid w:val="00677EC4"/>
    <w:rsid w:val="00680060"/>
    <w:rsid w:val="006801C1"/>
    <w:rsid w:val="0068124B"/>
    <w:rsid w:val="00681DF2"/>
    <w:rsid w:val="00681E1F"/>
    <w:rsid w:val="00681E9B"/>
    <w:rsid w:val="006820A7"/>
    <w:rsid w:val="006829FA"/>
    <w:rsid w:val="00682B8E"/>
    <w:rsid w:val="0068302A"/>
    <w:rsid w:val="006831D0"/>
    <w:rsid w:val="00683413"/>
    <w:rsid w:val="00683701"/>
    <w:rsid w:val="006839C5"/>
    <w:rsid w:val="00683C11"/>
    <w:rsid w:val="00683C6B"/>
    <w:rsid w:val="0068440E"/>
    <w:rsid w:val="00684F16"/>
    <w:rsid w:val="00685080"/>
    <w:rsid w:val="006854BF"/>
    <w:rsid w:val="0068563F"/>
    <w:rsid w:val="006857E3"/>
    <w:rsid w:val="00686466"/>
    <w:rsid w:val="006866ED"/>
    <w:rsid w:val="00686D44"/>
    <w:rsid w:val="00687926"/>
    <w:rsid w:val="00690084"/>
    <w:rsid w:val="006902C5"/>
    <w:rsid w:val="00690474"/>
    <w:rsid w:val="00691211"/>
    <w:rsid w:val="00691361"/>
    <w:rsid w:val="00691A02"/>
    <w:rsid w:val="006921C5"/>
    <w:rsid w:val="006924E5"/>
    <w:rsid w:val="00692738"/>
    <w:rsid w:val="00692741"/>
    <w:rsid w:val="006928E1"/>
    <w:rsid w:val="00693B70"/>
    <w:rsid w:val="00694363"/>
    <w:rsid w:val="00694A8D"/>
    <w:rsid w:val="0069507C"/>
    <w:rsid w:val="006952C3"/>
    <w:rsid w:val="00695524"/>
    <w:rsid w:val="0069601C"/>
    <w:rsid w:val="00696185"/>
    <w:rsid w:val="006966CB"/>
    <w:rsid w:val="006967D8"/>
    <w:rsid w:val="00697302"/>
    <w:rsid w:val="0069758F"/>
    <w:rsid w:val="006977E0"/>
    <w:rsid w:val="006A0B81"/>
    <w:rsid w:val="006A0BE8"/>
    <w:rsid w:val="006A10F5"/>
    <w:rsid w:val="006A11D7"/>
    <w:rsid w:val="006A14C9"/>
    <w:rsid w:val="006A1EED"/>
    <w:rsid w:val="006A2AA2"/>
    <w:rsid w:val="006A2ABE"/>
    <w:rsid w:val="006A3A54"/>
    <w:rsid w:val="006A3ACE"/>
    <w:rsid w:val="006A4517"/>
    <w:rsid w:val="006A4820"/>
    <w:rsid w:val="006A4890"/>
    <w:rsid w:val="006A4EFA"/>
    <w:rsid w:val="006A51D5"/>
    <w:rsid w:val="006A554C"/>
    <w:rsid w:val="006A59F9"/>
    <w:rsid w:val="006A5A7A"/>
    <w:rsid w:val="006A5BA5"/>
    <w:rsid w:val="006A5D43"/>
    <w:rsid w:val="006A6A9A"/>
    <w:rsid w:val="006A72FC"/>
    <w:rsid w:val="006A753C"/>
    <w:rsid w:val="006A78FF"/>
    <w:rsid w:val="006A7F29"/>
    <w:rsid w:val="006B0D46"/>
    <w:rsid w:val="006B1218"/>
    <w:rsid w:val="006B14E3"/>
    <w:rsid w:val="006B1780"/>
    <w:rsid w:val="006B17C7"/>
    <w:rsid w:val="006B2E3B"/>
    <w:rsid w:val="006B349C"/>
    <w:rsid w:val="006B353E"/>
    <w:rsid w:val="006B4075"/>
    <w:rsid w:val="006B4153"/>
    <w:rsid w:val="006B420A"/>
    <w:rsid w:val="006B481F"/>
    <w:rsid w:val="006B4906"/>
    <w:rsid w:val="006B4EA6"/>
    <w:rsid w:val="006B5C43"/>
    <w:rsid w:val="006B6095"/>
    <w:rsid w:val="006B6CE8"/>
    <w:rsid w:val="006B722F"/>
    <w:rsid w:val="006B7457"/>
    <w:rsid w:val="006B79DC"/>
    <w:rsid w:val="006B7EF0"/>
    <w:rsid w:val="006B7F23"/>
    <w:rsid w:val="006C023A"/>
    <w:rsid w:val="006C06AB"/>
    <w:rsid w:val="006C13DD"/>
    <w:rsid w:val="006C1915"/>
    <w:rsid w:val="006C1FD5"/>
    <w:rsid w:val="006C2168"/>
    <w:rsid w:val="006C2386"/>
    <w:rsid w:val="006C2506"/>
    <w:rsid w:val="006C2595"/>
    <w:rsid w:val="006C271B"/>
    <w:rsid w:val="006C27DF"/>
    <w:rsid w:val="006C39FC"/>
    <w:rsid w:val="006C3AA6"/>
    <w:rsid w:val="006C411D"/>
    <w:rsid w:val="006C4456"/>
    <w:rsid w:val="006C489E"/>
    <w:rsid w:val="006C497B"/>
    <w:rsid w:val="006C5E4C"/>
    <w:rsid w:val="006C6237"/>
    <w:rsid w:val="006C62BD"/>
    <w:rsid w:val="006C63B6"/>
    <w:rsid w:val="006C67B6"/>
    <w:rsid w:val="006C6A43"/>
    <w:rsid w:val="006C6F51"/>
    <w:rsid w:val="006C6F89"/>
    <w:rsid w:val="006C71DA"/>
    <w:rsid w:val="006C7588"/>
    <w:rsid w:val="006C7A57"/>
    <w:rsid w:val="006C7EB1"/>
    <w:rsid w:val="006C7F78"/>
    <w:rsid w:val="006D00EB"/>
    <w:rsid w:val="006D033F"/>
    <w:rsid w:val="006D03D6"/>
    <w:rsid w:val="006D0556"/>
    <w:rsid w:val="006D0DA4"/>
    <w:rsid w:val="006D0E1C"/>
    <w:rsid w:val="006D14FF"/>
    <w:rsid w:val="006D1AEC"/>
    <w:rsid w:val="006D1B74"/>
    <w:rsid w:val="006D21A5"/>
    <w:rsid w:val="006D2C86"/>
    <w:rsid w:val="006D2F60"/>
    <w:rsid w:val="006D3D0F"/>
    <w:rsid w:val="006D467D"/>
    <w:rsid w:val="006D482F"/>
    <w:rsid w:val="006D4918"/>
    <w:rsid w:val="006D4B52"/>
    <w:rsid w:val="006D4DC9"/>
    <w:rsid w:val="006D4EC6"/>
    <w:rsid w:val="006D5027"/>
    <w:rsid w:val="006D5FF9"/>
    <w:rsid w:val="006D6546"/>
    <w:rsid w:val="006D66BD"/>
    <w:rsid w:val="006D7217"/>
    <w:rsid w:val="006D726A"/>
    <w:rsid w:val="006D7E15"/>
    <w:rsid w:val="006E07CA"/>
    <w:rsid w:val="006E1118"/>
    <w:rsid w:val="006E1189"/>
    <w:rsid w:val="006E23B2"/>
    <w:rsid w:val="006E293A"/>
    <w:rsid w:val="006E2A7A"/>
    <w:rsid w:val="006E2AB0"/>
    <w:rsid w:val="006E30C7"/>
    <w:rsid w:val="006E322F"/>
    <w:rsid w:val="006E359B"/>
    <w:rsid w:val="006E39E5"/>
    <w:rsid w:val="006E3EEB"/>
    <w:rsid w:val="006E4246"/>
    <w:rsid w:val="006E59B9"/>
    <w:rsid w:val="006E5ED8"/>
    <w:rsid w:val="006E5EF6"/>
    <w:rsid w:val="006E6C45"/>
    <w:rsid w:val="006E6EDA"/>
    <w:rsid w:val="006E7ED5"/>
    <w:rsid w:val="006F0BE6"/>
    <w:rsid w:val="006F1144"/>
    <w:rsid w:val="006F15A3"/>
    <w:rsid w:val="006F1821"/>
    <w:rsid w:val="006F1F4D"/>
    <w:rsid w:val="006F2825"/>
    <w:rsid w:val="006F2E95"/>
    <w:rsid w:val="006F3FAD"/>
    <w:rsid w:val="006F409D"/>
    <w:rsid w:val="006F411A"/>
    <w:rsid w:val="006F4D0B"/>
    <w:rsid w:val="006F674E"/>
    <w:rsid w:val="006F6DBD"/>
    <w:rsid w:val="006F6EDE"/>
    <w:rsid w:val="006F6F98"/>
    <w:rsid w:val="006F7453"/>
    <w:rsid w:val="007000BF"/>
    <w:rsid w:val="00700595"/>
    <w:rsid w:val="00700862"/>
    <w:rsid w:val="007008AE"/>
    <w:rsid w:val="007016FF"/>
    <w:rsid w:val="007020EB"/>
    <w:rsid w:val="007026A4"/>
    <w:rsid w:val="00702CA9"/>
    <w:rsid w:val="00703066"/>
    <w:rsid w:val="007033E6"/>
    <w:rsid w:val="00703EFF"/>
    <w:rsid w:val="00704316"/>
    <w:rsid w:val="007044EA"/>
    <w:rsid w:val="00704856"/>
    <w:rsid w:val="0070498E"/>
    <w:rsid w:val="00704ABA"/>
    <w:rsid w:val="007053EC"/>
    <w:rsid w:val="00705914"/>
    <w:rsid w:val="00705D12"/>
    <w:rsid w:val="00705EE2"/>
    <w:rsid w:val="00706448"/>
    <w:rsid w:val="007064D6"/>
    <w:rsid w:val="007067F4"/>
    <w:rsid w:val="00706F4F"/>
    <w:rsid w:val="0070731B"/>
    <w:rsid w:val="0071086E"/>
    <w:rsid w:val="00710A95"/>
    <w:rsid w:val="0071300E"/>
    <w:rsid w:val="00713F24"/>
    <w:rsid w:val="007142F8"/>
    <w:rsid w:val="0071479B"/>
    <w:rsid w:val="007152B3"/>
    <w:rsid w:val="00715797"/>
    <w:rsid w:val="00715F76"/>
    <w:rsid w:val="00716F6C"/>
    <w:rsid w:val="00716F9E"/>
    <w:rsid w:val="00717343"/>
    <w:rsid w:val="00717E07"/>
    <w:rsid w:val="00717E6B"/>
    <w:rsid w:val="00720758"/>
    <w:rsid w:val="00720D29"/>
    <w:rsid w:val="00720F7B"/>
    <w:rsid w:val="00720FA7"/>
    <w:rsid w:val="0072125C"/>
    <w:rsid w:val="00721710"/>
    <w:rsid w:val="00721E18"/>
    <w:rsid w:val="0072258F"/>
    <w:rsid w:val="007229DD"/>
    <w:rsid w:val="00722A0D"/>
    <w:rsid w:val="007234E3"/>
    <w:rsid w:val="00723655"/>
    <w:rsid w:val="00723C4F"/>
    <w:rsid w:val="00723CB6"/>
    <w:rsid w:val="00724335"/>
    <w:rsid w:val="00724435"/>
    <w:rsid w:val="007244AD"/>
    <w:rsid w:val="00724578"/>
    <w:rsid w:val="00724F2A"/>
    <w:rsid w:val="00725062"/>
    <w:rsid w:val="00725A98"/>
    <w:rsid w:val="007261AD"/>
    <w:rsid w:val="00726FFA"/>
    <w:rsid w:val="00727414"/>
    <w:rsid w:val="007302E2"/>
    <w:rsid w:val="00730674"/>
    <w:rsid w:val="007307E6"/>
    <w:rsid w:val="00730881"/>
    <w:rsid w:val="00731F90"/>
    <w:rsid w:val="00732678"/>
    <w:rsid w:val="007328C7"/>
    <w:rsid w:val="00732CB1"/>
    <w:rsid w:val="00732CC9"/>
    <w:rsid w:val="007332A7"/>
    <w:rsid w:val="007334B2"/>
    <w:rsid w:val="007334F0"/>
    <w:rsid w:val="00733A06"/>
    <w:rsid w:val="00733FB5"/>
    <w:rsid w:val="007357A7"/>
    <w:rsid w:val="00735B89"/>
    <w:rsid w:val="00735EAF"/>
    <w:rsid w:val="007360BB"/>
    <w:rsid w:val="00736329"/>
    <w:rsid w:val="0073673F"/>
    <w:rsid w:val="00736E64"/>
    <w:rsid w:val="007371F2"/>
    <w:rsid w:val="00737556"/>
    <w:rsid w:val="00737E59"/>
    <w:rsid w:val="00737EE2"/>
    <w:rsid w:val="00740273"/>
    <w:rsid w:val="00740379"/>
    <w:rsid w:val="00740395"/>
    <w:rsid w:val="007409D0"/>
    <w:rsid w:val="00740BD3"/>
    <w:rsid w:val="00740F28"/>
    <w:rsid w:val="00741AC8"/>
    <w:rsid w:val="007421DF"/>
    <w:rsid w:val="00742261"/>
    <w:rsid w:val="00742488"/>
    <w:rsid w:val="007431F6"/>
    <w:rsid w:val="00743961"/>
    <w:rsid w:val="00744111"/>
    <w:rsid w:val="007452F8"/>
    <w:rsid w:val="0074572D"/>
    <w:rsid w:val="007457D6"/>
    <w:rsid w:val="00745AC6"/>
    <w:rsid w:val="00745D06"/>
    <w:rsid w:val="00746B45"/>
    <w:rsid w:val="00747008"/>
    <w:rsid w:val="0074709C"/>
    <w:rsid w:val="007474D5"/>
    <w:rsid w:val="00747C1C"/>
    <w:rsid w:val="007508FE"/>
    <w:rsid w:val="00750993"/>
    <w:rsid w:val="00750EB3"/>
    <w:rsid w:val="0075114C"/>
    <w:rsid w:val="00751F89"/>
    <w:rsid w:val="0075234F"/>
    <w:rsid w:val="00752647"/>
    <w:rsid w:val="00752A92"/>
    <w:rsid w:val="0075338F"/>
    <w:rsid w:val="007534E3"/>
    <w:rsid w:val="00754554"/>
    <w:rsid w:val="00756AF2"/>
    <w:rsid w:val="00757182"/>
    <w:rsid w:val="00757284"/>
    <w:rsid w:val="0075776A"/>
    <w:rsid w:val="00757B3F"/>
    <w:rsid w:val="007608C7"/>
    <w:rsid w:val="0076128B"/>
    <w:rsid w:val="0076132C"/>
    <w:rsid w:val="00761515"/>
    <w:rsid w:val="007615B7"/>
    <w:rsid w:val="00761993"/>
    <w:rsid w:val="007620BA"/>
    <w:rsid w:val="007622BA"/>
    <w:rsid w:val="0076277F"/>
    <w:rsid w:val="0076295D"/>
    <w:rsid w:val="00763C53"/>
    <w:rsid w:val="00763DC8"/>
    <w:rsid w:val="0076414D"/>
    <w:rsid w:val="007641D8"/>
    <w:rsid w:val="007648E4"/>
    <w:rsid w:val="00764F43"/>
    <w:rsid w:val="007651E7"/>
    <w:rsid w:val="007651F2"/>
    <w:rsid w:val="00765385"/>
    <w:rsid w:val="00765EAF"/>
    <w:rsid w:val="00766BA0"/>
    <w:rsid w:val="007670DC"/>
    <w:rsid w:val="00767727"/>
    <w:rsid w:val="00767AB7"/>
    <w:rsid w:val="00767D6C"/>
    <w:rsid w:val="00767DE1"/>
    <w:rsid w:val="00767E49"/>
    <w:rsid w:val="00767F75"/>
    <w:rsid w:val="00770CBD"/>
    <w:rsid w:val="0077153D"/>
    <w:rsid w:val="00771A76"/>
    <w:rsid w:val="00771C0D"/>
    <w:rsid w:val="00771F61"/>
    <w:rsid w:val="00772F82"/>
    <w:rsid w:val="007742E4"/>
    <w:rsid w:val="007747F0"/>
    <w:rsid w:val="00774B79"/>
    <w:rsid w:val="00774EA7"/>
    <w:rsid w:val="00774F43"/>
    <w:rsid w:val="00775525"/>
    <w:rsid w:val="0077561B"/>
    <w:rsid w:val="0077595B"/>
    <w:rsid w:val="007761B7"/>
    <w:rsid w:val="00776410"/>
    <w:rsid w:val="00776587"/>
    <w:rsid w:val="00776A7F"/>
    <w:rsid w:val="00777128"/>
    <w:rsid w:val="00777305"/>
    <w:rsid w:val="00777FFE"/>
    <w:rsid w:val="0078067C"/>
    <w:rsid w:val="00780A6E"/>
    <w:rsid w:val="00780C69"/>
    <w:rsid w:val="00780EFC"/>
    <w:rsid w:val="00780F16"/>
    <w:rsid w:val="0078103C"/>
    <w:rsid w:val="007816B5"/>
    <w:rsid w:val="00781806"/>
    <w:rsid w:val="00781EF8"/>
    <w:rsid w:val="007821A0"/>
    <w:rsid w:val="0078231B"/>
    <w:rsid w:val="00782C18"/>
    <w:rsid w:val="00783427"/>
    <w:rsid w:val="0078344B"/>
    <w:rsid w:val="007840BE"/>
    <w:rsid w:val="007846A6"/>
    <w:rsid w:val="007848EC"/>
    <w:rsid w:val="007856FF"/>
    <w:rsid w:val="007869EB"/>
    <w:rsid w:val="00787036"/>
    <w:rsid w:val="007871F6"/>
    <w:rsid w:val="00787682"/>
    <w:rsid w:val="007877C4"/>
    <w:rsid w:val="00787C3F"/>
    <w:rsid w:val="00790042"/>
    <w:rsid w:val="00790B0D"/>
    <w:rsid w:val="00790F6C"/>
    <w:rsid w:val="00790F8F"/>
    <w:rsid w:val="00791209"/>
    <w:rsid w:val="007916EC"/>
    <w:rsid w:val="00791D02"/>
    <w:rsid w:val="00792363"/>
    <w:rsid w:val="00792981"/>
    <w:rsid w:val="00792F5F"/>
    <w:rsid w:val="007930B4"/>
    <w:rsid w:val="00793AF9"/>
    <w:rsid w:val="00793FDF"/>
    <w:rsid w:val="00794052"/>
    <w:rsid w:val="0079434D"/>
    <w:rsid w:val="007947A0"/>
    <w:rsid w:val="00794996"/>
    <w:rsid w:val="00794C70"/>
    <w:rsid w:val="00794E21"/>
    <w:rsid w:val="00794FD3"/>
    <w:rsid w:val="00795197"/>
    <w:rsid w:val="00795997"/>
    <w:rsid w:val="00796247"/>
    <w:rsid w:val="0079648D"/>
    <w:rsid w:val="00796B18"/>
    <w:rsid w:val="007973C7"/>
    <w:rsid w:val="007975BF"/>
    <w:rsid w:val="007975C8"/>
    <w:rsid w:val="007A0367"/>
    <w:rsid w:val="007A0445"/>
    <w:rsid w:val="007A0A6A"/>
    <w:rsid w:val="007A0C2A"/>
    <w:rsid w:val="007A13A8"/>
    <w:rsid w:val="007A16AC"/>
    <w:rsid w:val="007A1D9D"/>
    <w:rsid w:val="007A2350"/>
    <w:rsid w:val="007A2671"/>
    <w:rsid w:val="007A29ED"/>
    <w:rsid w:val="007A31D8"/>
    <w:rsid w:val="007A33C2"/>
    <w:rsid w:val="007A34F9"/>
    <w:rsid w:val="007A4480"/>
    <w:rsid w:val="007A44F6"/>
    <w:rsid w:val="007A4990"/>
    <w:rsid w:val="007A4C8B"/>
    <w:rsid w:val="007A4D9C"/>
    <w:rsid w:val="007A4DDC"/>
    <w:rsid w:val="007A55DA"/>
    <w:rsid w:val="007A6548"/>
    <w:rsid w:val="007A6C8E"/>
    <w:rsid w:val="007A6EA0"/>
    <w:rsid w:val="007A6F1E"/>
    <w:rsid w:val="007A70BD"/>
    <w:rsid w:val="007A73A1"/>
    <w:rsid w:val="007A744B"/>
    <w:rsid w:val="007A7977"/>
    <w:rsid w:val="007B008B"/>
    <w:rsid w:val="007B0284"/>
    <w:rsid w:val="007B0845"/>
    <w:rsid w:val="007B0897"/>
    <w:rsid w:val="007B0C74"/>
    <w:rsid w:val="007B1195"/>
    <w:rsid w:val="007B1202"/>
    <w:rsid w:val="007B14AC"/>
    <w:rsid w:val="007B18FB"/>
    <w:rsid w:val="007B1F79"/>
    <w:rsid w:val="007B28BE"/>
    <w:rsid w:val="007B29DA"/>
    <w:rsid w:val="007B3681"/>
    <w:rsid w:val="007B4A4F"/>
    <w:rsid w:val="007B4AB8"/>
    <w:rsid w:val="007B4AE2"/>
    <w:rsid w:val="007B4B0F"/>
    <w:rsid w:val="007B5404"/>
    <w:rsid w:val="007B5942"/>
    <w:rsid w:val="007B5F6F"/>
    <w:rsid w:val="007B613F"/>
    <w:rsid w:val="007B6339"/>
    <w:rsid w:val="007B74FD"/>
    <w:rsid w:val="007B7B01"/>
    <w:rsid w:val="007B7F57"/>
    <w:rsid w:val="007C0A13"/>
    <w:rsid w:val="007C0CB1"/>
    <w:rsid w:val="007C0E20"/>
    <w:rsid w:val="007C2AD6"/>
    <w:rsid w:val="007C2B8B"/>
    <w:rsid w:val="007C2FAE"/>
    <w:rsid w:val="007C31BC"/>
    <w:rsid w:val="007C3224"/>
    <w:rsid w:val="007C40B6"/>
    <w:rsid w:val="007C501A"/>
    <w:rsid w:val="007C53E1"/>
    <w:rsid w:val="007C58D3"/>
    <w:rsid w:val="007C5EDA"/>
    <w:rsid w:val="007C6187"/>
    <w:rsid w:val="007C67FC"/>
    <w:rsid w:val="007C6BA2"/>
    <w:rsid w:val="007C6CC8"/>
    <w:rsid w:val="007C7044"/>
    <w:rsid w:val="007C7C5B"/>
    <w:rsid w:val="007C7E9C"/>
    <w:rsid w:val="007D0DAF"/>
    <w:rsid w:val="007D218E"/>
    <w:rsid w:val="007D2221"/>
    <w:rsid w:val="007D2500"/>
    <w:rsid w:val="007D262E"/>
    <w:rsid w:val="007D2B24"/>
    <w:rsid w:val="007D2E46"/>
    <w:rsid w:val="007D3086"/>
    <w:rsid w:val="007D3827"/>
    <w:rsid w:val="007D3BAA"/>
    <w:rsid w:val="007D4439"/>
    <w:rsid w:val="007D4747"/>
    <w:rsid w:val="007D4D5B"/>
    <w:rsid w:val="007D5B26"/>
    <w:rsid w:val="007D5BA3"/>
    <w:rsid w:val="007D5E3F"/>
    <w:rsid w:val="007D6C3B"/>
    <w:rsid w:val="007D7625"/>
    <w:rsid w:val="007D769B"/>
    <w:rsid w:val="007D771A"/>
    <w:rsid w:val="007E01C1"/>
    <w:rsid w:val="007E0550"/>
    <w:rsid w:val="007E057E"/>
    <w:rsid w:val="007E0807"/>
    <w:rsid w:val="007E0CBD"/>
    <w:rsid w:val="007E0D2E"/>
    <w:rsid w:val="007E11F5"/>
    <w:rsid w:val="007E1489"/>
    <w:rsid w:val="007E17EE"/>
    <w:rsid w:val="007E19F2"/>
    <w:rsid w:val="007E23A7"/>
    <w:rsid w:val="007E2E69"/>
    <w:rsid w:val="007E3C6E"/>
    <w:rsid w:val="007E489C"/>
    <w:rsid w:val="007E5469"/>
    <w:rsid w:val="007E54F2"/>
    <w:rsid w:val="007E5824"/>
    <w:rsid w:val="007E5BF0"/>
    <w:rsid w:val="007E64C0"/>
    <w:rsid w:val="007E66B2"/>
    <w:rsid w:val="007E66DD"/>
    <w:rsid w:val="007E6732"/>
    <w:rsid w:val="007E675E"/>
    <w:rsid w:val="007E6B50"/>
    <w:rsid w:val="007E78A8"/>
    <w:rsid w:val="007E798A"/>
    <w:rsid w:val="007E79F5"/>
    <w:rsid w:val="007E7F78"/>
    <w:rsid w:val="007F0003"/>
    <w:rsid w:val="007F024E"/>
    <w:rsid w:val="007F04F4"/>
    <w:rsid w:val="007F061A"/>
    <w:rsid w:val="007F0CB2"/>
    <w:rsid w:val="007F1301"/>
    <w:rsid w:val="007F14F5"/>
    <w:rsid w:val="007F1C92"/>
    <w:rsid w:val="007F1EE7"/>
    <w:rsid w:val="007F282A"/>
    <w:rsid w:val="007F3770"/>
    <w:rsid w:val="007F4D6B"/>
    <w:rsid w:val="007F4D84"/>
    <w:rsid w:val="007F50D8"/>
    <w:rsid w:val="007F594D"/>
    <w:rsid w:val="007F5F1B"/>
    <w:rsid w:val="007F5F53"/>
    <w:rsid w:val="007F66D8"/>
    <w:rsid w:val="007F6B5B"/>
    <w:rsid w:val="007F6EA0"/>
    <w:rsid w:val="007F777C"/>
    <w:rsid w:val="007F7BCB"/>
    <w:rsid w:val="007F7C05"/>
    <w:rsid w:val="00800DBA"/>
    <w:rsid w:val="00801EDD"/>
    <w:rsid w:val="008027EF"/>
    <w:rsid w:val="0080297B"/>
    <w:rsid w:val="00802BC9"/>
    <w:rsid w:val="0080313E"/>
    <w:rsid w:val="00803E60"/>
    <w:rsid w:val="00804657"/>
    <w:rsid w:val="00804D29"/>
    <w:rsid w:val="00804E1A"/>
    <w:rsid w:val="00805157"/>
    <w:rsid w:val="0080568D"/>
    <w:rsid w:val="00807B9E"/>
    <w:rsid w:val="00807E33"/>
    <w:rsid w:val="00810857"/>
    <w:rsid w:val="0081114F"/>
    <w:rsid w:val="00812CD4"/>
    <w:rsid w:val="00813557"/>
    <w:rsid w:val="008138D1"/>
    <w:rsid w:val="00813E76"/>
    <w:rsid w:val="0081466C"/>
    <w:rsid w:val="00814A46"/>
    <w:rsid w:val="00815368"/>
    <w:rsid w:val="0081572A"/>
    <w:rsid w:val="00815B37"/>
    <w:rsid w:val="00815DAF"/>
    <w:rsid w:val="00815E67"/>
    <w:rsid w:val="00816199"/>
    <w:rsid w:val="008163AC"/>
    <w:rsid w:val="0081640A"/>
    <w:rsid w:val="008165BC"/>
    <w:rsid w:val="00816931"/>
    <w:rsid w:val="00816CC4"/>
    <w:rsid w:val="00816E27"/>
    <w:rsid w:val="008175B8"/>
    <w:rsid w:val="00817B88"/>
    <w:rsid w:val="00817DC2"/>
    <w:rsid w:val="008206BD"/>
    <w:rsid w:val="0082083D"/>
    <w:rsid w:val="0082171D"/>
    <w:rsid w:val="00821726"/>
    <w:rsid w:val="0082191A"/>
    <w:rsid w:val="0082256A"/>
    <w:rsid w:val="00822588"/>
    <w:rsid w:val="008229AA"/>
    <w:rsid w:val="00822A5A"/>
    <w:rsid w:val="0082337B"/>
    <w:rsid w:val="008237B0"/>
    <w:rsid w:val="00824EB4"/>
    <w:rsid w:val="008255EC"/>
    <w:rsid w:val="00825803"/>
    <w:rsid w:val="00825B1F"/>
    <w:rsid w:val="00826804"/>
    <w:rsid w:val="008271C1"/>
    <w:rsid w:val="00827655"/>
    <w:rsid w:val="00830AEA"/>
    <w:rsid w:val="00831304"/>
    <w:rsid w:val="00831459"/>
    <w:rsid w:val="008318D8"/>
    <w:rsid w:val="00831A4E"/>
    <w:rsid w:val="008320B6"/>
    <w:rsid w:val="0083258D"/>
    <w:rsid w:val="008327B1"/>
    <w:rsid w:val="00832C53"/>
    <w:rsid w:val="008331D4"/>
    <w:rsid w:val="00833AEE"/>
    <w:rsid w:val="00833CC1"/>
    <w:rsid w:val="00834137"/>
    <w:rsid w:val="008347F7"/>
    <w:rsid w:val="008351C1"/>
    <w:rsid w:val="00836E5B"/>
    <w:rsid w:val="008377CC"/>
    <w:rsid w:val="00840331"/>
    <w:rsid w:val="0084037C"/>
    <w:rsid w:val="00840543"/>
    <w:rsid w:val="008405EC"/>
    <w:rsid w:val="008408BF"/>
    <w:rsid w:val="00840ADF"/>
    <w:rsid w:val="008414FF"/>
    <w:rsid w:val="0084150F"/>
    <w:rsid w:val="0084154A"/>
    <w:rsid w:val="0084239E"/>
    <w:rsid w:val="00842416"/>
    <w:rsid w:val="00842E07"/>
    <w:rsid w:val="00843296"/>
    <w:rsid w:val="00843750"/>
    <w:rsid w:val="008443AE"/>
    <w:rsid w:val="00844BC4"/>
    <w:rsid w:val="00845A28"/>
    <w:rsid w:val="00845D38"/>
    <w:rsid w:val="00846B10"/>
    <w:rsid w:val="0084733D"/>
    <w:rsid w:val="0084747D"/>
    <w:rsid w:val="00847B64"/>
    <w:rsid w:val="00847BDB"/>
    <w:rsid w:val="00847BFD"/>
    <w:rsid w:val="00850138"/>
    <w:rsid w:val="00850C44"/>
    <w:rsid w:val="00850E1C"/>
    <w:rsid w:val="00851007"/>
    <w:rsid w:val="00851371"/>
    <w:rsid w:val="0085139A"/>
    <w:rsid w:val="0085156D"/>
    <w:rsid w:val="008515D8"/>
    <w:rsid w:val="008516C0"/>
    <w:rsid w:val="00851716"/>
    <w:rsid w:val="008517BB"/>
    <w:rsid w:val="00851A75"/>
    <w:rsid w:val="00852CE1"/>
    <w:rsid w:val="00852EF2"/>
    <w:rsid w:val="00853390"/>
    <w:rsid w:val="00853EB4"/>
    <w:rsid w:val="00854DFF"/>
    <w:rsid w:val="00854E8A"/>
    <w:rsid w:val="008558C7"/>
    <w:rsid w:val="008563C9"/>
    <w:rsid w:val="00856AD6"/>
    <w:rsid w:val="00856ECC"/>
    <w:rsid w:val="0085775A"/>
    <w:rsid w:val="00857F34"/>
    <w:rsid w:val="00860EAF"/>
    <w:rsid w:val="00861A75"/>
    <w:rsid w:val="0086215D"/>
    <w:rsid w:val="00862703"/>
    <w:rsid w:val="0086294A"/>
    <w:rsid w:val="0086359A"/>
    <w:rsid w:val="00863E54"/>
    <w:rsid w:val="008645CC"/>
    <w:rsid w:val="00864874"/>
    <w:rsid w:val="00864BCB"/>
    <w:rsid w:val="00864F06"/>
    <w:rsid w:val="008652FD"/>
    <w:rsid w:val="00865446"/>
    <w:rsid w:val="00865762"/>
    <w:rsid w:val="00865C0F"/>
    <w:rsid w:val="00865C84"/>
    <w:rsid w:val="00865DCE"/>
    <w:rsid w:val="00865FE4"/>
    <w:rsid w:val="008661A7"/>
    <w:rsid w:val="0086640A"/>
    <w:rsid w:val="008667A0"/>
    <w:rsid w:val="008668C6"/>
    <w:rsid w:val="008670DE"/>
    <w:rsid w:val="0086712D"/>
    <w:rsid w:val="00870C1B"/>
    <w:rsid w:val="00870C51"/>
    <w:rsid w:val="008711B5"/>
    <w:rsid w:val="00871257"/>
    <w:rsid w:val="00871C88"/>
    <w:rsid w:val="00871D75"/>
    <w:rsid w:val="00872F84"/>
    <w:rsid w:val="00875133"/>
    <w:rsid w:val="008751F9"/>
    <w:rsid w:val="00875842"/>
    <w:rsid w:val="00875971"/>
    <w:rsid w:val="00876E91"/>
    <w:rsid w:val="00877454"/>
    <w:rsid w:val="00877BF5"/>
    <w:rsid w:val="008800EC"/>
    <w:rsid w:val="008801B0"/>
    <w:rsid w:val="00880D96"/>
    <w:rsid w:val="00881B81"/>
    <w:rsid w:val="00881FA9"/>
    <w:rsid w:val="008821DF"/>
    <w:rsid w:val="00882403"/>
    <w:rsid w:val="0088281C"/>
    <w:rsid w:val="0088372F"/>
    <w:rsid w:val="008840A8"/>
    <w:rsid w:val="008841E9"/>
    <w:rsid w:val="00884AAA"/>
    <w:rsid w:val="00884F90"/>
    <w:rsid w:val="00884FCC"/>
    <w:rsid w:val="008859D9"/>
    <w:rsid w:val="00885D34"/>
    <w:rsid w:val="008867C2"/>
    <w:rsid w:val="008867DD"/>
    <w:rsid w:val="00887381"/>
    <w:rsid w:val="008879D4"/>
    <w:rsid w:val="00890F0B"/>
    <w:rsid w:val="008911AA"/>
    <w:rsid w:val="00891D95"/>
    <w:rsid w:val="0089205E"/>
    <w:rsid w:val="0089275E"/>
    <w:rsid w:val="00892AAD"/>
    <w:rsid w:val="00892BEB"/>
    <w:rsid w:val="00892F62"/>
    <w:rsid w:val="0089313F"/>
    <w:rsid w:val="00893504"/>
    <w:rsid w:val="00893995"/>
    <w:rsid w:val="00893AC1"/>
    <w:rsid w:val="00893BE9"/>
    <w:rsid w:val="00893D4E"/>
    <w:rsid w:val="00893E3F"/>
    <w:rsid w:val="008940BB"/>
    <w:rsid w:val="008947C1"/>
    <w:rsid w:val="00894839"/>
    <w:rsid w:val="00894ACE"/>
    <w:rsid w:val="008953A8"/>
    <w:rsid w:val="0089578E"/>
    <w:rsid w:val="00895B8A"/>
    <w:rsid w:val="00895D00"/>
    <w:rsid w:val="00896594"/>
    <w:rsid w:val="00896C26"/>
    <w:rsid w:val="00897222"/>
    <w:rsid w:val="00897875"/>
    <w:rsid w:val="00897A21"/>
    <w:rsid w:val="00897D61"/>
    <w:rsid w:val="008A008D"/>
    <w:rsid w:val="008A0F80"/>
    <w:rsid w:val="008A1139"/>
    <w:rsid w:val="008A17F3"/>
    <w:rsid w:val="008A1A3B"/>
    <w:rsid w:val="008A1E0C"/>
    <w:rsid w:val="008A218E"/>
    <w:rsid w:val="008A21B6"/>
    <w:rsid w:val="008A234A"/>
    <w:rsid w:val="008A24FC"/>
    <w:rsid w:val="008A28CE"/>
    <w:rsid w:val="008A29F4"/>
    <w:rsid w:val="008A3068"/>
    <w:rsid w:val="008A31C0"/>
    <w:rsid w:val="008A3444"/>
    <w:rsid w:val="008A3C70"/>
    <w:rsid w:val="008A3CD4"/>
    <w:rsid w:val="008A3F59"/>
    <w:rsid w:val="008A4693"/>
    <w:rsid w:val="008A4A1D"/>
    <w:rsid w:val="008A51A7"/>
    <w:rsid w:val="008A5597"/>
    <w:rsid w:val="008A5A6C"/>
    <w:rsid w:val="008A5AE9"/>
    <w:rsid w:val="008A5DEC"/>
    <w:rsid w:val="008A6977"/>
    <w:rsid w:val="008A6A7F"/>
    <w:rsid w:val="008A741C"/>
    <w:rsid w:val="008A7761"/>
    <w:rsid w:val="008A7903"/>
    <w:rsid w:val="008A798B"/>
    <w:rsid w:val="008A7F4C"/>
    <w:rsid w:val="008B05E4"/>
    <w:rsid w:val="008B0643"/>
    <w:rsid w:val="008B070B"/>
    <w:rsid w:val="008B13F8"/>
    <w:rsid w:val="008B1511"/>
    <w:rsid w:val="008B1B5A"/>
    <w:rsid w:val="008B257E"/>
    <w:rsid w:val="008B2607"/>
    <w:rsid w:val="008B2F99"/>
    <w:rsid w:val="008B3D3B"/>
    <w:rsid w:val="008B42E8"/>
    <w:rsid w:val="008B49BA"/>
    <w:rsid w:val="008B4AA8"/>
    <w:rsid w:val="008B5684"/>
    <w:rsid w:val="008B6197"/>
    <w:rsid w:val="008B655B"/>
    <w:rsid w:val="008B6A90"/>
    <w:rsid w:val="008B7282"/>
    <w:rsid w:val="008B7409"/>
    <w:rsid w:val="008B7DCE"/>
    <w:rsid w:val="008C02B6"/>
    <w:rsid w:val="008C0AFF"/>
    <w:rsid w:val="008C0B8F"/>
    <w:rsid w:val="008C0D79"/>
    <w:rsid w:val="008C106E"/>
    <w:rsid w:val="008C1718"/>
    <w:rsid w:val="008C17AB"/>
    <w:rsid w:val="008C18FA"/>
    <w:rsid w:val="008C1D1E"/>
    <w:rsid w:val="008C22E4"/>
    <w:rsid w:val="008C2530"/>
    <w:rsid w:val="008C2CD9"/>
    <w:rsid w:val="008C302E"/>
    <w:rsid w:val="008C35B7"/>
    <w:rsid w:val="008C48DB"/>
    <w:rsid w:val="008C4A4C"/>
    <w:rsid w:val="008C4C6B"/>
    <w:rsid w:val="008C4F9F"/>
    <w:rsid w:val="008C5585"/>
    <w:rsid w:val="008C5626"/>
    <w:rsid w:val="008C5944"/>
    <w:rsid w:val="008C595C"/>
    <w:rsid w:val="008C59A8"/>
    <w:rsid w:val="008C64EA"/>
    <w:rsid w:val="008C6B67"/>
    <w:rsid w:val="008C6C1A"/>
    <w:rsid w:val="008C6F00"/>
    <w:rsid w:val="008C6FB4"/>
    <w:rsid w:val="008C7338"/>
    <w:rsid w:val="008C735F"/>
    <w:rsid w:val="008C777E"/>
    <w:rsid w:val="008C7AD7"/>
    <w:rsid w:val="008C7B05"/>
    <w:rsid w:val="008C7B16"/>
    <w:rsid w:val="008C7F31"/>
    <w:rsid w:val="008D0520"/>
    <w:rsid w:val="008D178E"/>
    <w:rsid w:val="008D1C69"/>
    <w:rsid w:val="008D1F77"/>
    <w:rsid w:val="008D246E"/>
    <w:rsid w:val="008D287A"/>
    <w:rsid w:val="008D3574"/>
    <w:rsid w:val="008D3783"/>
    <w:rsid w:val="008D3A18"/>
    <w:rsid w:val="008D3BD3"/>
    <w:rsid w:val="008D3FFA"/>
    <w:rsid w:val="008D4069"/>
    <w:rsid w:val="008D428A"/>
    <w:rsid w:val="008D44F9"/>
    <w:rsid w:val="008D46EC"/>
    <w:rsid w:val="008D4AA9"/>
    <w:rsid w:val="008D5598"/>
    <w:rsid w:val="008D5CA1"/>
    <w:rsid w:val="008D5DA5"/>
    <w:rsid w:val="008D610D"/>
    <w:rsid w:val="008D66A4"/>
    <w:rsid w:val="008D78E2"/>
    <w:rsid w:val="008E08EF"/>
    <w:rsid w:val="008E0BB2"/>
    <w:rsid w:val="008E0C0B"/>
    <w:rsid w:val="008E0C8B"/>
    <w:rsid w:val="008E0D70"/>
    <w:rsid w:val="008E14D1"/>
    <w:rsid w:val="008E15FC"/>
    <w:rsid w:val="008E1783"/>
    <w:rsid w:val="008E2E51"/>
    <w:rsid w:val="008E332A"/>
    <w:rsid w:val="008E3A34"/>
    <w:rsid w:val="008E3D60"/>
    <w:rsid w:val="008E3F57"/>
    <w:rsid w:val="008E46C2"/>
    <w:rsid w:val="008E4E6D"/>
    <w:rsid w:val="008E5278"/>
    <w:rsid w:val="008E586B"/>
    <w:rsid w:val="008E5AF3"/>
    <w:rsid w:val="008E60FD"/>
    <w:rsid w:val="008E6590"/>
    <w:rsid w:val="008E6668"/>
    <w:rsid w:val="008E6A6B"/>
    <w:rsid w:val="008E6C55"/>
    <w:rsid w:val="008E6CF9"/>
    <w:rsid w:val="008E7065"/>
    <w:rsid w:val="008E7758"/>
    <w:rsid w:val="008E7BE0"/>
    <w:rsid w:val="008E7FC9"/>
    <w:rsid w:val="008F0289"/>
    <w:rsid w:val="008F02FC"/>
    <w:rsid w:val="008F07DB"/>
    <w:rsid w:val="008F093E"/>
    <w:rsid w:val="008F0B4C"/>
    <w:rsid w:val="008F1022"/>
    <w:rsid w:val="008F13B4"/>
    <w:rsid w:val="008F13BE"/>
    <w:rsid w:val="008F2206"/>
    <w:rsid w:val="008F2442"/>
    <w:rsid w:val="008F278F"/>
    <w:rsid w:val="008F2A6B"/>
    <w:rsid w:val="008F2CF1"/>
    <w:rsid w:val="008F321E"/>
    <w:rsid w:val="008F38AB"/>
    <w:rsid w:val="008F402C"/>
    <w:rsid w:val="008F42E3"/>
    <w:rsid w:val="008F48B8"/>
    <w:rsid w:val="008F5234"/>
    <w:rsid w:val="008F53BA"/>
    <w:rsid w:val="008F60A6"/>
    <w:rsid w:val="008F6BB7"/>
    <w:rsid w:val="008F7282"/>
    <w:rsid w:val="008F7608"/>
    <w:rsid w:val="008F7647"/>
    <w:rsid w:val="008F76D3"/>
    <w:rsid w:val="008F79C6"/>
    <w:rsid w:val="008F7B74"/>
    <w:rsid w:val="009006AA"/>
    <w:rsid w:val="00900EBE"/>
    <w:rsid w:val="0090100D"/>
    <w:rsid w:val="0090121E"/>
    <w:rsid w:val="009013C8"/>
    <w:rsid w:val="009015A9"/>
    <w:rsid w:val="00901665"/>
    <w:rsid w:val="00901938"/>
    <w:rsid w:val="00901A5C"/>
    <w:rsid w:val="00901DB8"/>
    <w:rsid w:val="0090286B"/>
    <w:rsid w:val="009028FC"/>
    <w:rsid w:val="00902E7D"/>
    <w:rsid w:val="0090355E"/>
    <w:rsid w:val="00903996"/>
    <w:rsid w:val="00903D52"/>
    <w:rsid w:val="009040F0"/>
    <w:rsid w:val="00904EBD"/>
    <w:rsid w:val="00905501"/>
    <w:rsid w:val="00905667"/>
    <w:rsid w:val="009057F2"/>
    <w:rsid w:val="0090593D"/>
    <w:rsid w:val="00905A4A"/>
    <w:rsid w:val="00906384"/>
    <w:rsid w:val="0090672B"/>
    <w:rsid w:val="00906CE0"/>
    <w:rsid w:val="00906E4E"/>
    <w:rsid w:val="00907036"/>
    <w:rsid w:val="00907E83"/>
    <w:rsid w:val="009103CA"/>
    <w:rsid w:val="009109C5"/>
    <w:rsid w:val="00910E58"/>
    <w:rsid w:val="00911C39"/>
    <w:rsid w:val="00913921"/>
    <w:rsid w:val="009142E4"/>
    <w:rsid w:val="00914CD0"/>
    <w:rsid w:val="00914E57"/>
    <w:rsid w:val="00915306"/>
    <w:rsid w:val="00915B42"/>
    <w:rsid w:val="009167D1"/>
    <w:rsid w:val="009172A6"/>
    <w:rsid w:val="00917593"/>
    <w:rsid w:val="00917AEC"/>
    <w:rsid w:val="0092001F"/>
    <w:rsid w:val="009205B5"/>
    <w:rsid w:val="00920781"/>
    <w:rsid w:val="009213AA"/>
    <w:rsid w:val="009217F4"/>
    <w:rsid w:val="00921C4F"/>
    <w:rsid w:val="009223EB"/>
    <w:rsid w:val="0092260C"/>
    <w:rsid w:val="00923A71"/>
    <w:rsid w:val="00923A84"/>
    <w:rsid w:val="00923E5F"/>
    <w:rsid w:val="009247E9"/>
    <w:rsid w:val="00925015"/>
    <w:rsid w:val="00925340"/>
    <w:rsid w:val="00925741"/>
    <w:rsid w:val="00925EF3"/>
    <w:rsid w:val="00926295"/>
    <w:rsid w:val="009267D1"/>
    <w:rsid w:val="00927154"/>
    <w:rsid w:val="0092757E"/>
    <w:rsid w:val="00927AC8"/>
    <w:rsid w:val="00927F95"/>
    <w:rsid w:val="00930A18"/>
    <w:rsid w:val="00930F8A"/>
    <w:rsid w:val="0093224A"/>
    <w:rsid w:val="0093264A"/>
    <w:rsid w:val="00933112"/>
    <w:rsid w:val="009333ED"/>
    <w:rsid w:val="009359DA"/>
    <w:rsid w:val="00935D35"/>
    <w:rsid w:val="00936D9B"/>
    <w:rsid w:val="0093744C"/>
    <w:rsid w:val="00937F23"/>
    <w:rsid w:val="009402AC"/>
    <w:rsid w:val="009406A3"/>
    <w:rsid w:val="00940A7F"/>
    <w:rsid w:val="00940C55"/>
    <w:rsid w:val="00940D6D"/>
    <w:rsid w:val="009416FD"/>
    <w:rsid w:val="00941FF7"/>
    <w:rsid w:val="0094202C"/>
    <w:rsid w:val="009429B6"/>
    <w:rsid w:val="0094379B"/>
    <w:rsid w:val="00943F81"/>
    <w:rsid w:val="009441C4"/>
    <w:rsid w:val="00944765"/>
    <w:rsid w:val="00944B47"/>
    <w:rsid w:val="009456CC"/>
    <w:rsid w:val="00947357"/>
    <w:rsid w:val="00947590"/>
    <w:rsid w:val="00950038"/>
    <w:rsid w:val="009501EE"/>
    <w:rsid w:val="0095021E"/>
    <w:rsid w:val="00950231"/>
    <w:rsid w:val="009502F2"/>
    <w:rsid w:val="00950E08"/>
    <w:rsid w:val="00950E25"/>
    <w:rsid w:val="00950F4F"/>
    <w:rsid w:val="009513FD"/>
    <w:rsid w:val="0095193C"/>
    <w:rsid w:val="00952108"/>
    <w:rsid w:val="009523A3"/>
    <w:rsid w:val="0095251A"/>
    <w:rsid w:val="009527F1"/>
    <w:rsid w:val="00952E11"/>
    <w:rsid w:val="0095337C"/>
    <w:rsid w:val="00953500"/>
    <w:rsid w:val="00953B78"/>
    <w:rsid w:val="00953D71"/>
    <w:rsid w:val="00953DF4"/>
    <w:rsid w:val="00955283"/>
    <w:rsid w:val="009553E3"/>
    <w:rsid w:val="00955601"/>
    <w:rsid w:val="00955789"/>
    <w:rsid w:val="00955F88"/>
    <w:rsid w:val="009566E9"/>
    <w:rsid w:val="00956EA4"/>
    <w:rsid w:val="00957FFA"/>
    <w:rsid w:val="009617EA"/>
    <w:rsid w:val="00961F03"/>
    <w:rsid w:val="00961F8D"/>
    <w:rsid w:val="009622C1"/>
    <w:rsid w:val="0096250E"/>
    <w:rsid w:val="00962611"/>
    <w:rsid w:val="00962CCD"/>
    <w:rsid w:val="0096316D"/>
    <w:rsid w:val="00963727"/>
    <w:rsid w:val="00964EB6"/>
    <w:rsid w:val="00965504"/>
    <w:rsid w:val="009655BC"/>
    <w:rsid w:val="00965929"/>
    <w:rsid w:val="0096619F"/>
    <w:rsid w:val="00966675"/>
    <w:rsid w:val="00966E9F"/>
    <w:rsid w:val="0096703B"/>
    <w:rsid w:val="00967792"/>
    <w:rsid w:val="009700F1"/>
    <w:rsid w:val="009701CE"/>
    <w:rsid w:val="00970459"/>
    <w:rsid w:val="0097062E"/>
    <w:rsid w:val="00970A57"/>
    <w:rsid w:val="00970AA6"/>
    <w:rsid w:val="00971837"/>
    <w:rsid w:val="0097190D"/>
    <w:rsid w:val="00972325"/>
    <w:rsid w:val="00972BC5"/>
    <w:rsid w:val="00973000"/>
    <w:rsid w:val="0097326D"/>
    <w:rsid w:val="00973A20"/>
    <w:rsid w:val="00973A5A"/>
    <w:rsid w:val="009743C9"/>
    <w:rsid w:val="00974B0D"/>
    <w:rsid w:val="00975085"/>
    <w:rsid w:val="009757B2"/>
    <w:rsid w:val="009757F2"/>
    <w:rsid w:val="00976148"/>
    <w:rsid w:val="009769E7"/>
    <w:rsid w:val="00976B67"/>
    <w:rsid w:val="0097747B"/>
    <w:rsid w:val="009807B7"/>
    <w:rsid w:val="009809DF"/>
    <w:rsid w:val="00981776"/>
    <w:rsid w:val="00982499"/>
    <w:rsid w:val="00982808"/>
    <w:rsid w:val="009829D5"/>
    <w:rsid w:val="009841CA"/>
    <w:rsid w:val="009841F8"/>
    <w:rsid w:val="009848BA"/>
    <w:rsid w:val="00984C84"/>
    <w:rsid w:val="00984C93"/>
    <w:rsid w:val="00985746"/>
    <w:rsid w:val="00985BE3"/>
    <w:rsid w:val="009863A2"/>
    <w:rsid w:val="009868CA"/>
    <w:rsid w:val="00987044"/>
    <w:rsid w:val="00987E8D"/>
    <w:rsid w:val="00987F60"/>
    <w:rsid w:val="00990350"/>
    <w:rsid w:val="0099048F"/>
    <w:rsid w:val="009909FA"/>
    <w:rsid w:val="009911A9"/>
    <w:rsid w:val="00991448"/>
    <w:rsid w:val="00991ABD"/>
    <w:rsid w:val="0099261B"/>
    <w:rsid w:val="0099266B"/>
    <w:rsid w:val="0099276C"/>
    <w:rsid w:val="009927E9"/>
    <w:rsid w:val="009928B4"/>
    <w:rsid w:val="00992F72"/>
    <w:rsid w:val="00992FE3"/>
    <w:rsid w:val="00993F98"/>
    <w:rsid w:val="009944F2"/>
    <w:rsid w:val="00994993"/>
    <w:rsid w:val="00994EFF"/>
    <w:rsid w:val="009951E6"/>
    <w:rsid w:val="00995270"/>
    <w:rsid w:val="00995894"/>
    <w:rsid w:val="00995B5C"/>
    <w:rsid w:val="00995E2A"/>
    <w:rsid w:val="00995FF8"/>
    <w:rsid w:val="00996D60"/>
    <w:rsid w:val="00996E0D"/>
    <w:rsid w:val="00996E41"/>
    <w:rsid w:val="00997372"/>
    <w:rsid w:val="00997578"/>
    <w:rsid w:val="00997CF6"/>
    <w:rsid w:val="009A07CD"/>
    <w:rsid w:val="009A0C2A"/>
    <w:rsid w:val="009A0CD7"/>
    <w:rsid w:val="009A0E34"/>
    <w:rsid w:val="009A0E3A"/>
    <w:rsid w:val="009A119F"/>
    <w:rsid w:val="009A17FB"/>
    <w:rsid w:val="009A29B9"/>
    <w:rsid w:val="009A2C2B"/>
    <w:rsid w:val="009A2F9B"/>
    <w:rsid w:val="009A3703"/>
    <w:rsid w:val="009A40E4"/>
    <w:rsid w:val="009A473E"/>
    <w:rsid w:val="009A4AC1"/>
    <w:rsid w:val="009A5DB2"/>
    <w:rsid w:val="009A7E5B"/>
    <w:rsid w:val="009B13CA"/>
    <w:rsid w:val="009B17AA"/>
    <w:rsid w:val="009B1B31"/>
    <w:rsid w:val="009B1C5D"/>
    <w:rsid w:val="009B1D88"/>
    <w:rsid w:val="009B2100"/>
    <w:rsid w:val="009B3E0E"/>
    <w:rsid w:val="009B42C6"/>
    <w:rsid w:val="009B486B"/>
    <w:rsid w:val="009B52E2"/>
    <w:rsid w:val="009B5AC9"/>
    <w:rsid w:val="009B5CF8"/>
    <w:rsid w:val="009B60EC"/>
    <w:rsid w:val="009B64A6"/>
    <w:rsid w:val="009B66F8"/>
    <w:rsid w:val="009B7017"/>
    <w:rsid w:val="009B71F3"/>
    <w:rsid w:val="009B7241"/>
    <w:rsid w:val="009B7510"/>
    <w:rsid w:val="009B7B75"/>
    <w:rsid w:val="009B7C97"/>
    <w:rsid w:val="009C0431"/>
    <w:rsid w:val="009C0D4F"/>
    <w:rsid w:val="009C1407"/>
    <w:rsid w:val="009C1BE3"/>
    <w:rsid w:val="009C2538"/>
    <w:rsid w:val="009C2636"/>
    <w:rsid w:val="009C39FB"/>
    <w:rsid w:val="009C40E3"/>
    <w:rsid w:val="009C44D1"/>
    <w:rsid w:val="009C45FC"/>
    <w:rsid w:val="009C4613"/>
    <w:rsid w:val="009C4A1F"/>
    <w:rsid w:val="009C4CBA"/>
    <w:rsid w:val="009C4D03"/>
    <w:rsid w:val="009C5223"/>
    <w:rsid w:val="009C53C1"/>
    <w:rsid w:val="009C54D1"/>
    <w:rsid w:val="009C5E27"/>
    <w:rsid w:val="009C64F2"/>
    <w:rsid w:val="009C6668"/>
    <w:rsid w:val="009C6749"/>
    <w:rsid w:val="009C6B9B"/>
    <w:rsid w:val="009C6D8D"/>
    <w:rsid w:val="009C6DC9"/>
    <w:rsid w:val="009C70F1"/>
    <w:rsid w:val="009C727C"/>
    <w:rsid w:val="009C75F5"/>
    <w:rsid w:val="009D0809"/>
    <w:rsid w:val="009D0AD1"/>
    <w:rsid w:val="009D10B6"/>
    <w:rsid w:val="009D1174"/>
    <w:rsid w:val="009D1F97"/>
    <w:rsid w:val="009D2D70"/>
    <w:rsid w:val="009D30F9"/>
    <w:rsid w:val="009D3E61"/>
    <w:rsid w:val="009D3ED9"/>
    <w:rsid w:val="009D409D"/>
    <w:rsid w:val="009D4579"/>
    <w:rsid w:val="009D46AE"/>
    <w:rsid w:val="009D53A9"/>
    <w:rsid w:val="009D56D5"/>
    <w:rsid w:val="009D595B"/>
    <w:rsid w:val="009D5B1B"/>
    <w:rsid w:val="009D5E31"/>
    <w:rsid w:val="009D6959"/>
    <w:rsid w:val="009D6C27"/>
    <w:rsid w:val="009D70AE"/>
    <w:rsid w:val="009D7285"/>
    <w:rsid w:val="009D7987"/>
    <w:rsid w:val="009D7A0C"/>
    <w:rsid w:val="009E017C"/>
    <w:rsid w:val="009E082D"/>
    <w:rsid w:val="009E11D7"/>
    <w:rsid w:val="009E12D6"/>
    <w:rsid w:val="009E12E0"/>
    <w:rsid w:val="009E1AD9"/>
    <w:rsid w:val="009E2459"/>
    <w:rsid w:val="009E2EED"/>
    <w:rsid w:val="009E3A50"/>
    <w:rsid w:val="009E3F86"/>
    <w:rsid w:val="009E5045"/>
    <w:rsid w:val="009E50BC"/>
    <w:rsid w:val="009E64C4"/>
    <w:rsid w:val="009E7C40"/>
    <w:rsid w:val="009F00BE"/>
    <w:rsid w:val="009F0102"/>
    <w:rsid w:val="009F0234"/>
    <w:rsid w:val="009F0498"/>
    <w:rsid w:val="009F0B96"/>
    <w:rsid w:val="009F15A4"/>
    <w:rsid w:val="009F202F"/>
    <w:rsid w:val="009F3746"/>
    <w:rsid w:val="009F4EE0"/>
    <w:rsid w:val="009F58E3"/>
    <w:rsid w:val="009F5ED5"/>
    <w:rsid w:val="009F6D9C"/>
    <w:rsid w:val="009F767D"/>
    <w:rsid w:val="009F79A1"/>
    <w:rsid w:val="009F7EE9"/>
    <w:rsid w:val="00A007F8"/>
    <w:rsid w:val="00A00AED"/>
    <w:rsid w:val="00A01BC9"/>
    <w:rsid w:val="00A01C17"/>
    <w:rsid w:val="00A0235A"/>
    <w:rsid w:val="00A02431"/>
    <w:rsid w:val="00A02C14"/>
    <w:rsid w:val="00A03687"/>
    <w:rsid w:val="00A03CD5"/>
    <w:rsid w:val="00A03F1F"/>
    <w:rsid w:val="00A04608"/>
    <w:rsid w:val="00A04C4E"/>
    <w:rsid w:val="00A04ECF"/>
    <w:rsid w:val="00A05022"/>
    <w:rsid w:val="00A054AF"/>
    <w:rsid w:val="00A054E7"/>
    <w:rsid w:val="00A06B3D"/>
    <w:rsid w:val="00A06D25"/>
    <w:rsid w:val="00A06F44"/>
    <w:rsid w:val="00A076EA"/>
    <w:rsid w:val="00A07F50"/>
    <w:rsid w:val="00A1082F"/>
    <w:rsid w:val="00A10E76"/>
    <w:rsid w:val="00A11181"/>
    <w:rsid w:val="00A11B1C"/>
    <w:rsid w:val="00A12D50"/>
    <w:rsid w:val="00A13387"/>
    <w:rsid w:val="00A13D39"/>
    <w:rsid w:val="00A14126"/>
    <w:rsid w:val="00A14944"/>
    <w:rsid w:val="00A14AD8"/>
    <w:rsid w:val="00A152BD"/>
    <w:rsid w:val="00A159A8"/>
    <w:rsid w:val="00A16343"/>
    <w:rsid w:val="00A16B11"/>
    <w:rsid w:val="00A17237"/>
    <w:rsid w:val="00A17866"/>
    <w:rsid w:val="00A17D0F"/>
    <w:rsid w:val="00A17DD4"/>
    <w:rsid w:val="00A200F0"/>
    <w:rsid w:val="00A20F3A"/>
    <w:rsid w:val="00A20F66"/>
    <w:rsid w:val="00A2107D"/>
    <w:rsid w:val="00A21651"/>
    <w:rsid w:val="00A2179C"/>
    <w:rsid w:val="00A2185A"/>
    <w:rsid w:val="00A21F5C"/>
    <w:rsid w:val="00A22970"/>
    <w:rsid w:val="00A229DF"/>
    <w:rsid w:val="00A22D3C"/>
    <w:rsid w:val="00A22F2B"/>
    <w:rsid w:val="00A230C2"/>
    <w:rsid w:val="00A231C5"/>
    <w:rsid w:val="00A23505"/>
    <w:rsid w:val="00A23C96"/>
    <w:rsid w:val="00A23DAA"/>
    <w:rsid w:val="00A241E0"/>
    <w:rsid w:val="00A2433B"/>
    <w:rsid w:val="00A25090"/>
    <w:rsid w:val="00A2512E"/>
    <w:rsid w:val="00A259A4"/>
    <w:rsid w:val="00A25F6B"/>
    <w:rsid w:val="00A26597"/>
    <w:rsid w:val="00A26ADF"/>
    <w:rsid w:val="00A27B51"/>
    <w:rsid w:val="00A27EFB"/>
    <w:rsid w:val="00A3008A"/>
    <w:rsid w:val="00A31ACC"/>
    <w:rsid w:val="00A31BFF"/>
    <w:rsid w:val="00A31D65"/>
    <w:rsid w:val="00A32206"/>
    <w:rsid w:val="00A32650"/>
    <w:rsid w:val="00A32A3F"/>
    <w:rsid w:val="00A32B3F"/>
    <w:rsid w:val="00A32E91"/>
    <w:rsid w:val="00A33413"/>
    <w:rsid w:val="00A334EA"/>
    <w:rsid w:val="00A3371E"/>
    <w:rsid w:val="00A33CE2"/>
    <w:rsid w:val="00A345A8"/>
    <w:rsid w:val="00A34A0D"/>
    <w:rsid w:val="00A3568A"/>
    <w:rsid w:val="00A35CC5"/>
    <w:rsid w:val="00A35E97"/>
    <w:rsid w:val="00A36286"/>
    <w:rsid w:val="00A364C3"/>
    <w:rsid w:val="00A36A72"/>
    <w:rsid w:val="00A373C8"/>
    <w:rsid w:val="00A40068"/>
    <w:rsid w:val="00A40100"/>
    <w:rsid w:val="00A404CD"/>
    <w:rsid w:val="00A40523"/>
    <w:rsid w:val="00A406EA"/>
    <w:rsid w:val="00A40A27"/>
    <w:rsid w:val="00A40A83"/>
    <w:rsid w:val="00A41281"/>
    <w:rsid w:val="00A414A5"/>
    <w:rsid w:val="00A41C9A"/>
    <w:rsid w:val="00A4293C"/>
    <w:rsid w:val="00A42FAF"/>
    <w:rsid w:val="00A43103"/>
    <w:rsid w:val="00A44237"/>
    <w:rsid w:val="00A4550D"/>
    <w:rsid w:val="00A45CBF"/>
    <w:rsid w:val="00A45EF0"/>
    <w:rsid w:val="00A46126"/>
    <w:rsid w:val="00A46E05"/>
    <w:rsid w:val="00A475FA"/>
    <w:rsid w:val="00A47A0A"/>
    <w:rsid w:val="00A47B91"/>
    <w:rsid w:val="00A50781"/>
    <w:rsid w:val="00A5144F"/>
    <w:rsid w:val="00A5294B"/>
    <w:rsid w:val="00A536EB"/>
    <w:rsid w:val="00A5381E"/>
    <w:rsid w:val="00A53C3B"/>
    <w:rsid w:val="00A53C6C"/>
    <w:rsid w:val="00A53C79"/>
    <w:rsid w:val="00A53F26"/>
    <w:rsid w:val="00A542CB"/>
    <w:rsid w:val="00A5454E"/>
    <w:rsid w:val="00A546EA"/>
    <w:rsid w:val="00A54D2E"/>
    <w:rsid w:val="00A54DEE"/>
    <w:rsid w:val="00A54E46"/>
    <w:rsid w:val="00A557F0"/>
    <w:rsid w:val="00A55D38"/>
    <w:rsid w:val="00A55DB6"/>
    <w:rsid w:val="00A55E6D"/>
    <w:rsid w:val="00A5618D"/>
    <w:rsid w:val="00A562BA"/>
    <w:rsid w:val="00A562D4"/>
    <w:rsid w:val="00A56E2D"/>
    <w:rsid w:val="00A56E69"/>
    <w:rsid w:val="00A57F27"/>
    <w:rsid w:val="00A60A1C"/>
    <w:rsid w:val="00A60FC4"/>
    <w:rsid w:val="00A610A7"/>
    <w:rsid w:val="00A6117D"/>
    <w:rsid w:val="00A61196"/>
    <w:rsid w:val="00A61445"/>
    <w:rsid w:val="00A61AC7"/>
    <w:rsid w:val="00A629B7"/>
    <w:rsid w:val="00A62C41"/>
    <w:rsid w:val="00A63142"/>
    <w:rsid w:val="00A6337A"/>
    <w:rsid w:val="00A63488"/>
    <w:rsid w:val="00A635B2"/>
    <w:rsid w:val="00A63BBA"/>
    <w:rsid w:val="00A6453D"/>
    <w:rsid w:val="00A647B9"/>
    <w:rsid w:val="00A647DF"/>
    <w:rsid w:val="00A64AAC"/>
    <w:rsid w:val="00A64D74"/>
    <w:rsid w:val="00A658D2"/>
    <w:rsid w:val="00A65EF0"/>
    <w:rsid w:val="00A66963"/>
    <w:rsid w:val="00A66B0B"/>
    <w:rsid w:val="00A66C8B"/>
    <w:rsid w:val="00A66CC8"/>
    <w:rsid w:val="00A6751A"/>
    <w:rsid w:val="00A7017A"/>
    <w:rsid w:val="00A70387"/>
    <w:rsid w:val="00A709EA"/>
    <w:rsid w:val="00A70BF1"/>
    <w:rsid w:val="00A71BE8"/>
    <w:rsid w:val="00A71E1A"/>
    <w:rsid w:val="00A720E5"/>
    <w:rsid w:val="00A72E90"/>
    <w:rsid w:val="00A73A08"/>
    <w:rsid w:val="00A73B6D"/>
    <w:rsid w:val="00A73E5D"/>
    <w:rsid w:val="00A740FD"/>
    <w:rsid w:val="00A74542"/>
    <w:rsid w:val="00A74991"/>
    <w:rsid w:val="00A74B6E"/>
    <w:rsid w:val="00A7536D"/>
    <w:rsid w:val="00A753C8"/>
    <w:rsid w:val="00A75A6D"/>
    <w:rsid w:val="00A75AB1"/>
    <w:rsid w:val="00A75BC2"/>
    <w:rsid w:val="00A75BF1"/>
    <w:rsid w:val="00A75DDB"/>
    <w:rsid w:val="00A75FED"/>
    <w:rsid w:val="00A76055"/>
    <w:rsid w:val="00A76FED"/>
    <w:rsid w:val="00A7746F"/>
    <w:rsid w:val="00A77C26"/>
    <w:rsid w:val="00A77C5D"/>
    <w:rsid w:val="00A77E4B"/>
    <w:rsid w:val="00A80598"/>
    <w:rsid w:val="00A81A5F"/>
    <w:rsid w:val="00A820B2"/>
    <w:rsid w:val="00A82258"/>
    <w:rsid w:val="00A8252C"/>
    <w:rsid w:val="00A82759"/>
    <w:rsid w:val="00A8303F"/>
    <w:rsid w:val="00A8344B"/>
    <w:rsid w:val="00A83D0F"/>
    <w:rsid w:val="00A84067"/>
    <w:rsid w:val="00A84086"/>
    <w:rsid w:val="00A84B92"/>
    <w:rsid w:val="00A84E65"/>
    <w:rsid w:val="00A8573D"/>
    <w:rsid w:val="00A85798"/>
    <w:rsid w:val="00A85ABE"/>
    <w:rsid w:val="00A864B7"/>
    <w:rsid w:val="00A86D15"/>
    <w:rsid w:val="00A86E01"/>
    <w:rsid w:val="00A870F1"/>
    <w:rsid w:val="00A87FBC"/>
    <w:rsid w:val="00A905C2"/>
    <w:rsid w:val="00A90754"/>
    <w:rsid w:val="00A912F3"/>
    <w:rsid w:val="00A91635"/>
    <w:rsid w:val="00A91B58"/>
    <w:rsid w:val="00A92299"/>
    <w:rsid w:val="00A92321"/>
    <w:rsid w:val="00A92AD7"/>
    <w:rsid w:val="00A93010"/>
    <w:rsid w:val="00A934CE"/>
    <w:rsid w:val="00A942A8"/>
    <w:rsid w:val="00A943A9"/>
    <w:rsid w:val="00A94643"/>
    <w:rsid w:val="00A9468F"/>
    <w:rsid w:val="00A94EED"/>
    <w:rsid w:val="00A950A5"/>
    <w:rsid w:val="00A95262"/>
    <w:rsid w:val="00A95373"/>
    <w:rsid w:val="00A95475"/>
    <w:rsid w:val="00A9551F"/>
    <w:rsid w:val="00A95B7C"/>
    <w:rsid w:val="00A95CF4"/>
    <w:rsid w:val="00A9652E"/>
    <w:rsid w:val="00A96852"/>
    <w:rsid w:val="00A96A23"/>
    <w:rsid w:val="00A96B93"/>
    <w:rsid w:val="00A979AD"/>
    <w:rsid w:val="00A97D31"/>
    <w:rsid w:val="00A97E64"/>
    <w:rsid w:val="00A97F67"/>
    <w:rsid w:val="00AA0187"/>
    <w:rsid w:val="00AA05B0"/>
    <w:rsid w:val="00AA1141"/>
    <w:rsid w:val="00AA1145"/>
    <w:rsid w:val="00AA11A7"/>
    <w:rsid w:val="00AA124D"/>
    <w:rsid w:val="00AA165A"/>
    <w:rsid w:val="00AA20B5"/>
    <w:rsid w:val="00AA22AC"/>
    <w:rsid w:val="00AA23B5"/>
    <w:rsid w:val="00AA306A"/>
    <w:rsid w:val="00AA32A5"/>
    <w:rsid w:val="00AA383F"/>
    <w:rsid w:val="00AA4245"/>
    <w:rsid w:val="00AA4508"/>
    <w:rsid w:val="00AA5000"/>
    <w:rsid w:val="00AA55E5"/>
    <w:rsid w:val="00AA5B78"/>
    <w:rsid w:val="00AA5DD6"/>
    <w:rsid w:val="00AA6880"/>
    <w:rsid w:val="00AA6A06"/>
    <w:rsid w:val="00AA6A67"/>
    <w:rsid w:val="00AA6D35"/>
    <w:rsid w:val="00AA6F55"/>
    <w:rsid w:val="00AA75E9"/>
    <w:rsid w:val="00AA77F1"/>
    <w:rsid w:val="00AA7ADA"/>
    <w:rsid w:val="00AB10A7"/>
    <w:rsid w:val="00AB17A0"/>
    <w:rsid w:val="00AB4A80"/>
    <w:rsid w:val="00AB4E23"/>
    <w:rsid w:val="00AB5C38"/>
    <w:rsid w:val="00AB68CB"/>
    <w:rsid w:val="00AB692F"/>
    <w:rsid w:val="00AB73D6"/>
    <w:rsid w:val="00AB74BB"/>
    <w:rsid w:val="00AB7BF7"/>
    <w:rsid w:val="00AC0A5F"/>
    <w:rsid w:val="00AC11BC"/>
    <w:rsid w:val="00AC13A0"/>
    <w:rsid w:val="00AC177D"/>
    <w:rsid w:val="00AC1969"/>
    <w:rsid w:val="00AC1D28"/>
    <w:rsid w:val="00AC238D"/>
    <w:rsid w:val="00AC2ABD"/>
    <w:rsid w:val="00AC2B3C"/>
    <w:rsid w:val="00AC2E8B"/>
    <w:rsid w:val="00AC2EEF"/>
    <w:rsid w:val="00AC3019"/>
    <w:rsid w:val="00AC36EE"/>
    <w:rsid w:val="00AC3D8D"/>
    <w:rsid w:val="00AC41EB"/>
    <w:rsid w:val="00AC47DB"/>
    <w:rsid w:val="00AC4C20"/>
    <w:rsid w:val="00AC4D02"/>
    <w:rsid w:val="00AC52B2"/>
    <w:rsid w:val="00AC57C4"/>
    <w:rsid w:val="00AC5A44"/>
    <w:rsid w:val="00AC5E3D"/>
    <w:rsid w:val="00AC6029"/>
    <w:rsid w:val="00AC659C"/>
    <w:rsid w:val="00AC6AF3"/>
    <w:rsid w:val="00AC7C88"/>
    <w:rsid w:val="00AC7F3F"/>
    <w:rsid w:val="00AD09FE"/>
    <w:rsid w:val="00AD0EA2"/>
    <w:rsid w:val="00AD1242"/>
    <w:rsid w:val="00AD12A6"/>
    <w:rsid w:val="00AD14CC"/>
    <w:rsid w:val="00AD19B9"/>
    <w:rsid w:val="00AD1F1F"/>
    <w:rsid w:val="00AD2181"/>
    <w:rsid w:val="00AD25F0"/>
    <w:rsid w:val="00AD2A52"/>
    <w:rsid w:val="00AD2C57"/>
    <w:rsid w:val="00AD2D36"/>
    <w:rsid w:val="00AD2E22"/>
    <w:rsid w:val="00AD2F7C"/>
    <w:rsid w:val="00AD34A3"/>
    <w:rsid w:val="00AD3596"/>
    <w:rsid w:val="00AD367F"/>
    <w:rsid w:val="00AD3EB1"/>
    <w:rsid w:val="00AD4989"/>
    <w:rsid w:val="00AD4D09"/>
    <w:rsid w:val="00AD5040"/>
    <w:rsid w:val="00AD70D4"/>
    <w:rsid w:val="00AD77AB"/>
    <w:rsid w:val="00AD7EF2"/>
    <w:rsid w:val="00AD7FD9"/>
    <w:rsid w:val="00AE009E"/>
    <w:rsid w:val="00AE158E"/>
    <w:rsid w:val="00AE18F0"/>
    <w:rsid w:val="00AE2E65"/>
    <w:rsid w:val="00AE3AED"/>
    <w:rsid w:val="00AE3BFF"/>
    <w:rsid w:val="00AE3F2C"/>
    <w:rsid w:val="00AE4175"/>
    <w:rsid w:val="00AE4E55"/>
    <w:rsid w:val="00AE565A"/>
    <w:rsid w:val="00AE57EF"/>
    <w:rsid w:val="00AE5850"/>
    <w:rsid w:val="00AE59BD"/>
    <w:rsid w:val="00AE5E77"/>
    <w:rsid w:val="00AE72FC"/>
    <w:rsid w:val="00AF144E"/>
    <w:rsid w:val="00AF1732"/>
    <w:rsid w:val="00AF1C7C"/>
    <w:rsid w:val="00AF1C9F"/>
    <w:rsid w:val="00AF2161"/>
    <w:rsid w:val="00AF28C2"/>
    <w:rsid w:val="00AF2AC8"/>
    <w:rsid w:val="00AF2B15"/>
    <w:rsid w:val="00AF2D77"/>
    <w:rsid w:val="00AF2E01"/>
    <w:rsid w:val="00AF2F4D"/>
    <w:rsid w:val="00AF4526"/>
    <w:rsid w:val="00AF48AB"/>
    <w:rsid w:val="00AF49D7"/>
    <w:rsid w:val="00AF4A64"/>
    <w:rsid w:val="00AF4AA8"/>
    <w:rsid w:val="00AF5AA1"/>
    <w:rsid w:val="00AF5AAB"/>
    <w:rsid w:val="00AF5DCF"/>
    <w:rsid w:val="00AF5EFC"/>
    <w:rsid w:val="00AF61E3"/>
    <w:rsid w:val="00B004CB"/>
    <w:rsid w:val="00B00B8C"/>
    <w:rsid w:val="00B00C40"/>
    <w:rsid w:val="00B0130D"/>
    <w:rsid w:val="00B015A8"/>
    <w:rsid w:val="00B018FB"/>
    <w:rsid w:val="00B01E43"/>
    <w:rsid w:val="00B02C6E"/>
    <w:rsid w:val="00B02D51"/>
    <w:rsid w:val="00B0300A"/>
    <w:rsid w:val="00B03C02"/>
    <w:rsid w:val="00B0509A"/>
    <w:rsid w:val="00B050E3"/>
    <w:rsid w:val="00B051AB"/>
    <w:rsid w:val="00B051FA"/>
    <w:rsid w:val="00B05EAE"/>
    <w:rsid w:val="00B05EF8"/>
    <w:rsid w:val="00B060CE"/>
    <w:rsid w:val="00B062F3"/>
    <w:rsid w:val="00B06D39"/>
    <w:rsid w:val="00B06D65"/>
    <w:rsid w:val="00B07A30"/>
    <w:rsid w:val="00B07B27"/>
    <w:rsid w:val="00B07B4C"/>
    <w:rsid w:val="00B10505"/>
    <w:rsid w:val="00B107DD"/>
    <w:rsid w:val="00B10D36"/>
    <w:rsid w:val="00B10E25"/>
    <w:rsid w:val="00B1107D"/>
    <w:rsid w:val="00B1131B"/>
    <w:rsid w:val="00B11853"/>
    <w:rsid w:val="00B11964"/>
    <w:rsid w:val="00B120F8"/>
    <w:rsid w:val="00B12218"/>
    <w:rsid w:val="00B128D6"/>
    <w:rsid w:val="00B14213"/>
    <w:rsid w:val="00B15F17"/>
    <w:rsid w:val="00B16089"/>
    <w:rsid w:val="00B1622A"/>
    <w:rsid w:val="00B16273"/>
    <w:rsid w:val="00B162DD"/>
    <w:rsid w:val="00B16A27"/>
    <w:rsid w:val="00B170FE"/>
    <w:rsid w:val="00B1791C"/>
    <w:rsid w:val="00B179AA"/>
    <w:rsid w:val="00B17E70"/>
    <w:rsid w:val="00B17F02"/>
    <w:rsid w:val="00B203D0"/>
    <w:rsid w:val="00B209FE"/>
    <w:rsid w:val="00B20C23"/>
    <w:rsid w:val="00B20E74"/>
    <w:rsid w:val="00B21C2F"/>
    <w:rsid w:val="00B22283"/>
    <w:rsid w:val="00B22C91"/>
    <w:rsid w:val="00B22C9D"/>
    <w:rsid w:val="00B23704"/>
    <w:rsid w:val="00B23C6B"/>
    <w:rsid w:val="00B23F8A"/>
    <w:rsid w:val="00B2416F"/>
    <w:rsid w:val="00B2493C"/>
    <w:rsid w:val="00B2541A"/>
    <w:rsid w:val="00B25D86"/>
    <w:rsid w:val="00B2650B"/>
    <w:rsid w:val="00B276FE"/>
    <w:rsid w:val="00B27AD1"/>
    <w:rsid w:val="00B27BE5"/>
    <w:rsid w:val="00B27DEA"/>
    <w:rsid w:val="00B30B29"/>
    <w:rsid w:val="00B30B59"/>
    <w:rsid w:val="00B30C75"/>
    <w:rsid w:val="00B316CB"/>
    <w:rsid w:val="00B317D7"/>
    <w:rsid w:val="00B3198E"/>
    <w:rsid w:val="00B31DC6"/>
    <w:rsid w:val="00B31F20"/>
    <w:rsid w:val="00B3210F"/>
    <w:rsid w:val="00B32FFE"/>
    <w:rsid w:val="00B33143"/>
    <w:rsid w:val="00B33649"/>
    <w:rsid w:val="00B34140"/>
    <w:rsid w:val="00B34402"/>
    <w:rsid w:val="00B345F8"/>
    <w:rsid w:val="00B34853"/>
    <w:rsid w:val="00B34E14"/>
    <w:rsid w:val="00B35906"/>
    <w:rsid w:val="00B35A8E"/>
    <w:rsid w:val="00B35AFB"/>
    <w:rsid w:val="00B35F35"/>
    <w:rsid w:val="00B360EB"/>
    <w:rsid w:val="00B363C9"/>
    <w:rsid w:val="00B36731"/>
    <w:rsid w:val="00B36B2E"/>
    <w:rsid w:val="00B36EE8"/>
    <w:rsid w:val="00B373D1"/>
    <w:rsid w:val="00B37DFA"/>
    <w:rsid w:val="00B40CFF"/>
    <w:rsid w:val="00B41122"/>
    <w:rsid w:val="00B41ACB"/>
    <w:rsid w:val="00B41BCC"/>
    <w:rsid w:val="00B4273B"/>
    <w:rsid w:val="00B42750"/>
    <w:rsid w:val="00B43E2E"/>
    <w:rsid w:val="00B44576"/>
    <w:rsid w:val="00B44649"/>
    <w:rsid w:val="00B448B9"/>
    <w:rsid w:val="00B44AE8"/>
    <w:rsid w:val="00B44B17"/>
    <w:rsid w:val="00B44B7C"/>
    <w:rsid w:val="00B45353"/>
    <w:rsid w:val="00B45F05"/>
    <w:rsid w:val="00B45F78"/>
    <w:rsid w:val="00B46184"/>
    <w:rsid w:val="00B466D2"/>
    <w:rsid w:val="00B47D3A"/>
    <w:rsid w:val="00B47DF0"/>
    <w:rsid w:val="00B47E51"/>
    <w:rsid w:val="00B5063A"/>
    <w:rsid w:val="00B50D72"/>
    <w:rsid w:val="00B51284"/>
    <w:rsid w:val="00B512A1"/>
    <w:rsid w:val="00B5173D"/>
    <w:rsid w:val="00B5185A"/>
    <w:rsid w:val="00B51B63"/>
    <w:rsid w:val="00B52042"/>
    <w:rsid w:val="00B5255B"/>
    <w:rsid w:val="00B527E9"/>
    <w:rsid w:val="00B53344"/>
    <w:rsid w:val="00B54442"/>
    <w:rsid w:val="00B54B93"/>
    <w:rsid w:val="00B54DEF"/>
    <w:rsid w:val="00B54F1E"/>
    <w:rsid w:val="00B567F6"/>
    <w:rsid w:val="00B56A8D"/>
    <w:rsid w:val="00B56B96"/>
    <w:rsid w:val="00B56FBE"/>
    <w:rsid w:val="00B57034"/>
    <w:rsid w:val="00B57587"/>
    <w:rsid w:val="00B5776C"/>
    <w:rsid w:val="00B57D47"/>
    <w:rsid w:val="00B57F2E"/>
    <w:rsid w:val="00B60722"/>
    <w:rsid w:val="00B608BF"/>
    <w:rsid w:val="00B60F16"/>
    <w:rsid w:val="00B61571"/>
    <w:rsid w:val="00B615DB"/>
    <w:rsid w:val="00B622E9"/>
    <w:rsid w:val="00B623C8"/>
    <w:rsid w:val="00B6350F"/>
    <w:rsid w:val="00B64377"/>
    <w:rsid w:val="00B64819"/>
    <w:rsid w:val="00B65480"/>
    <w:rsid w:val="00B65A10"/>
    <w:rsid w:val="00B6603A"/>
    <w:rsid w:val="00B66296"/>
    <w:rsid w:val="00B664E6"/>
    <w:rsid w:val="00B66BB2"/>
    <w:rsid w:val="00B67170"/>
    <w:rsid w:val="00B677C2"/>
    <w:rsid w:val="00B67CD8"/>
    <w:rsid w:val="00B7098A"/>
    <w:rsid w:val="00B70E94"/>
    <w:rsid w:val="00B720BB"/>
    <w:rsid w:val="00B726E4"/>
    <w:rsid w:val="00B72BC4"/>
    <w:rsid w:val="00B73499"/>
    <w:rsid w:val="00B73959"/>
    <w:rsid w:val="00B73C2E"/>
    <w:rsid w:val="00B74998"/>
    <w:rsid w:val="00B75B99"/>
    <w:rsid w:val="00B761EF"/>
    <w:rsid w:val="00B76D4D"/>
    <w:rsid w:val="00B76F97"/>
    <w:rsid w:val="00B770A4"/>
    <w:rsid w:val="00B77480"/>
    <w:rsid w:val="00B77B38"/>
    <w:rsid w:val="00B801C9"/>
    <w:rsid w:val="00B80D5D"/>
    <w:rsid w:val="00B81096"/>
    <w:rsid w:val="00B813B4"/>
    <w:rsid w:val="00B81486"/>
    <w:rsid w:val="00B81EA8"/>
    <w:rsid w:val="00B81F04"/>
    <w:rsid w:val="00B82FBC"/>
    <w:rsid w:val="00B84B2C"/>
    <w:rsid w:val="00B84E58"/>
    <w:rsid w:val="00B85885"/>
    <w:rsid w:val="00B86761"/>
    <w:rsid w:val="00B8686C"/>
    <w:rsid w:val="00B87562"/>
    <w:rsid w:val="00B87EC9"/>
    <w:rsid w:val="00B90FDA"/>
    <w:rsid w:val="00B91951"/>
    <w:rsid w:val="00B921DF"/>
    <w:rsid w:val="00B926EA"/>
    <w:rsid w:val="00B92BCF"/>
    <w:rsid w:val="00B92C26"/>
    <w:rsid w:val="00B92E1F"/>
    <w:rsid w:val="00B931C6"/>
    <w:rsid w:val="00B937EA"/>
    <w:rsid w:val="00B93A6F"/>
    <w:rsid w:val="00B93CD7"/>
    <w:rsid w:val="00B940C3"/>
    <w:rsid w:val="00B94906"/>
    <w:rsid w:val="00B95199"/>
    <w:rsid w:val="00B95393"/>
    <w:rsid w:val="00B958EA"/>
    <w:rsid w:val="00B965D0"/>
    <w:rsid w:val="00B9670F"/>
    <w:rsid w:val="00B9706A"/>
    <w:rsid w:val="00B973A4"/>
    <w:rsid w:val="00B97D7D"/>
    <w:rsid w:val="00BA0016"/>
    <w:rsid w:val="00BA1267"/>
    <w:rsid w:val="00BA16BB"/>
    <w:rsid w:val="00BA26BF"/>
    <w:rsid w:val="00BA2F2E"/>
    <w:rsid w:val="00BA2F95"/>
    <w:rsid w:val="00BA3469"/>
    <w:rsid w:val="00BA3B6C"/>
    <w:rsid w:val="00BA422A"/>
    <w:rsid w:val="00BA452F"/>
    <w:rsid w:val="00BA49E8"/>
    <w:rsid w:val="00BA5D40"/>
    <w:rsid w:val="00BA5D9E"/>
    <w:rsid w:val="00BA66DF"/>
    <w:rsid w:val="00BA6913"/>
    <w:rsid w:val="00BA694F"/>
    <w:rsid w:val="00BB043A"/>
    <w:rsid w:val="00BB05CE"/>
    <w:rsid w:val="00BB0AF0"/>
    <w:rsid w:val="00BB1654"/>
    <w:rsid w:val="00BB17CC"/>
    <w:rsid w:val="00BB18DB"/>
    <w:rsid w:val="00BB1AB1"/>
    <w:rsid w:val="00BB1F9B"/>
    <w:rsid w:val="00BB20AC"/>
    <w:rsid w:val="00BB2FA5"/>
    <w:rsid w:val="00BB3314"/>
    <w:rsid w:val="00BB3445"/>
    <w:rsid w:val="00BB4408"/>
    <w:rsid w:val="00BB4AF4"/>
    <w:rsid w:val="00BB585E"/>
    <w:rsid w:val="00BB60A7"/>
    <w:rsid w:val="00BB629E"/>
    <w:rsid w:val="00BB6E8C"/>
    <w:rsid w:val="00BB707E"/>
    <w:rsid w:val="00BB7736"/>
    <w:rsid w:val="00BB7762"/>
    <w:rsid w:val="00BB7910"/>
    <w:rsid w:val="00BC020A"/>
    <w:rsid w:val="00BC09FD"/>
    <w:rsid w:val="00BC0ACA"/>
    <w:rsid w:val="00BC1136"/>
    <w:rsid w:val="00BC11E0"/>
    <w:rsid w:val="00BC1371"/>
    <w:rsid w:val="00BC1938"/>
    <w:rsid w:val="00BC1A52"/>
    <w:rsid w:val="00BC2B91"/>
    <w:rsid w:val="00BC30C8"/>
    <w:rsid w:val="00BC34EF"/>
    <w:rsid w:val="00BC3902"/>
    <w:rsid w:val="00BC3C8A"/>
    <w:rsid w:val="00BC3D05"/>
    <w:rsid w:val="00BC4233"/>
    <w:rsid w:val="00BC4280"/>
    <w:rsid w:val="00BC4BD2"/>
    <w:rsid w:val="00BC5021"/>
    <w:rsid w:val="00BC5A27"/>
    <w:rsid w:val="00BC6CEC"/>
    <w:rsid w:val="00BC6D97"/>
    <w:rsid w:val="00BC6F6F"/>
    <w:rsid w:val="00BC7189"/>
    <w:rsid w:val="00BC7289"/>
    <w:rsid w:val="00BC77B6"/>
    <w:rsid w:val="00BC7F22"/>
    <w:rsid w:val="00BD053E"/>
    <w:rsid w:val="00BD05B5"/>
    <w:rsid w:val="00BD1AE2"/>
    <w:rsid w:val="00BD1DA7"/>
    <w:rsid w:val="00BD2003"/>
    <w:rsid w:val="00BD2274"/>
    <w:rsid w:val="00BD2789"/>
    <w:rsid w:val="00BD2800"/>
    <w:rsid w:val="00BD28B5"/>
    <w:rsid w:val="00BD2E66"/>
    <w:rsid w:val="00BD4412"/>
    <w:rsid w:val="00BD47DE"/>
    <w:rsid w:val="00BD4A62"/>
    <w:rsid w:val="00BD5C0A"/>
    <w:rsid w:val="00BD600E"/>
    <w:rsid w:val="00BD6623"/>
    <w:rsid w:val="00BD68AA"/>
    <w:rsid w:val="00BD70A8"/>
    <w:rsid w:val="00BD71A6"/>
    <w:rsid w:val="00BD71C7"/>
    <w:rsid w:val="00BD7397"/>
    <w:rsid w:val="00BD74D7"/>
    <w:rsid w:val="00BE0064"/>
    <w:rsid w:val="00BE07FD"/>
    <w:rsid w:val="00BE0D52"/>
    <w:rsid w:val="00BE0E2F"/>
    <w:rsid w:val="00BE13C6"/>
    <w:rsid w:val="00BE15CF"/>
    <w:rsid w:val="00BE16EA"/>
    <w:rsid w:val="00BE1795"/>
    <w:rsid w:val="00BE21E4"/>
    <w:rsid w:val="00BE227C"/>
    <w:rsid w:val="00BE2379"/>
    <w:rsid w:val="00BE296D"/>
    <w:rsid w:val="00BE2F24"/>
    <w:rsid w:val="00BE3156"/>
    <w:rsid w:val="00BE3609"/>
    <w:rsid w:val="00BE368C"/>
    <w:rsid w:val="00BE4510"/>
    <w:rsid w:val="00BE45D1"/>
    <w:rsid w:val="00BE47B1"/>
    <w:rsid w:val="00BE511D"/>
    <w:rsid w:val="00BE57B1"/>
    <w:rsid w:val="00BE5CEF"/>
    <w:rsid w:val="00BE5D01"/>
    <w:rsid w:val="00BE5F4E"/>
    <w:rsid w:val="00BE61D9"/>
    <w:rsid w:val="00BE665F"/>
    <w:rsid w:val="00BE6E13"/>
    <w:rsid w:val="00BE70B7"/>
    <w:rsid w:val="00BE771C"/>
    <w:rsid w:val="00BE77E0"/>
    <w:rsid w:val="00BE7F96"/>
    <w:rsid w:val="00BF097C"/>
    <w:rsid w:val="00BF10A8"/>
    <w:rsid w:val="00BF1F90"/>
    <w:rsid w:val="00BF22FD"/>
    <w:rsid w:val="00BF2FAB"/>
    <w:rsid w:val="00BF3115"/>
    <w:rsid w:val="00BF3222"/>
    <w:rsid w:val="00BF3741"/>
    <w:rsid w:val="00BF41CB"/>
    <w:rsid w:val="00BF42E2"/>
    <w:rsid w:val="00BF44F4"/>
    <w:rsid w:val="00BF49E1"/>
    <w:rsid w:val="00BF4C8B"/>
    <w:rsid w:val="00BF4E8F"/>
    <w:rsid w:val="00BF535F"/>
    <w:rsid w:val="00BF5F38"/>
    <w:rsid w:val="00BF61FC"/>
    <w:rsid w:val="00BF7191"/>
    <w:rsid w:val="00BF7258"/>
    <w:rsid w:val="00BF72CB"/>
    <w:rsid w:val="00C00332"/>
    <w:rsid w:val="00C00C7B"/>
    <w:rsid w:val="00C00DD7"/>
    <w:rsid w:val="00C01515"/>
    <w:rsid w:val="00C020D5"/>
    <w:rsid w:val="00C0266C"/>
    <w:rsid w:val="00C03661"/>
    <w:rsid w:val="00C04A6D"/>
    <w:rsid w:val="00C04E1E"/>
    <w:rsid w:val="00C051E3"/>
    <w:rsid w:val="00C05890"/>
    <w:rsid w:val="00C05D0E"/>
    <w:rsid w:val="00C05DE3"/>
    <w:rsid w:val="00C0663F"/>
    <w:rsid w:val="00C0694D"/>
    <w:rsid w:val="00C07801"/>
    <w:rsid w:val="00C07957"/>
    <w:rsid w:val="00C07BD6"/>
    <w:rsid w:val="00C07BF6"/>
    <w:rsid w:val="00C07E23"/>
    <w:rsid w:val="00C10DDF"/>
    <w:rsid w:val="00C1132C"/>
    <w:rsid w:val="00C11648"/>
    <w:rsid w:val="00C116C2"/>
    <w:rsid w:val="00C117CD"/>
    <w:rsid w:val="00C11D06"/>
    <w:rsid w:val="00C120FD"/>
    <w:rsid w:val="00C12EF9"/>
    <w:rsid w:val="00C132CA"/>
    <w:rsid w:val="00C1357F"/>
    <w:rsid w:val="00C135F5"/>
    <w:rsid w:val="00C13B30"/>
    <w:rsid w:val="00C15162"/>
    <w:rsid w:val="00C1517E"/>
    <w:rsid w:val="00C1520C"/>
    <w:rsid w:val="00C1532B"/>
    <w:rsid w:val="00C156F1"/>
    <w:rsid w:val="00C15C4E"/>
    <w:rsid w:val="00C15D01"/>
    <w:rsid w:val="00C1671C"/>
    <w:rsid w:val="00C16E8E"/>
    <w:rsid w:val="00C17306"/>
    <w:rsid w:val="00C20331"/>
    <w:rsid w:val="00C20BB6"/>
    <w:rsid w:val="00C20CB7"/>
    <w:rsid w:val="00C20E1F"/>
    <w:rsid w:val="00C20E69"/>
    <w:rsid w:val="00C20F9C"/>
    <w:rsid w:val="00C21031"/>
    <w:rsid w:val="00C2142C"/>
    <w:rsid w:val="00C22550"/>
    <w:rsid w:val="00C2267C"/>
    <w:rsid w:val="00C22B1C"/>
    <w:rsid w:val="00C22B41"/>
    <w:rsid w:val="00C231A3"/>
    <w:rsid w:val="00C232E2"/>
    <w:rsid w:val="00C23585"/>
    <w:rsid w:val="00C23B0B"/>
    <w:rsid w:val="00C23E25"/>
    <w:rsid w:val="00C23E43"/>
    <w:rsid w:val="00C244C2"/>
    <w:rsid w:val="00C2458D"/>
    <w:rsid w:val="00C24598"/>
    <w:rsid w:val="00C246B6"/>
    <w:rsid w:val="00C25082"/>
    <w:rsid w:val="00C2563A"/>
    <w:rsid w:val="00C257D6"/>
    <w:rsid w:val="00C259E9"/>
    <w:rsid w:val="00C2757C"/>
    <w:rsid w:val="00C27DE3"/>
    <w:rsid w:val="00C30090"/>
    <w:rsid w:val="00C30DCE"/>
    <w:rsid w:val="00C317F8"/>
    <w:rsid w:val="00C318EC"/>
    <w:rsid w:val="00C323BE"/>
    <w:rsid w:val="00C32708"/>
    <w:rsid w:val="00C327D3"/>
    <w:rsid w:val="00C32CB1"/>
    <w:rsid w:val="00C33AEB"/>
    <w:rsid w:val="00C33EA0"/>
    <w:rsid w:val="00C346C1"/>
    <w:rsid w:val="00C349E2"/>
    <w:rsid w:val="00C34AE1"/>
    <w:rsid w:val="00C3510E"/>
    <w:rsid w:val="00C354FD"/>
    <w:rsid w:val="00C358DC"/>
    <w:rsid w:val="00C3694A"/>
    <w:rsid w:val="00C36F0E"/>
    <w:rsid w:val="00C37590"/>
    <w:rsid w:val="00C3788A"/>
    <w:rsid w:val="00C37CD3"/>
    <w:rsid w:val="00C37D53"/>
    <w:rsid w:val="00C404A2"/>
    <w:rsid w:val="00C4064A"/>
    <w:rsid w:val="00C40AFA"/>
    <w:rsid w:val="00C40BDD"/>
    <w:rsid w:val="00C40C19"/>
    <w:rsid w:val="00C40FE7"/>
    <w:rsid w:val="00C410C5"/>
    <w:rsid w:val="00C41495"/>
    <w:rsid w:val="00C42055"/>
    <w:rsid w:val="00C4238F"/>
    <w:rsid w:val="00C42F82"/>
    <w:rsid w:val="00C43E31"/>
    <w:rsid w:val="00C44BB6"/>
    <w:rsid w:val="00C450C7"/>
    <w:rsid w:val="00C46076"/>
    <w:rsid w:val="00C46759"/>
    <w:rsid w:val="00C46A08"/>
    <w:rsid w:val="00C4715E"/>
    <w:rsid w:val="00C4739A"/>
    <w:rsid w:val="00C51294"/>
    <w:rsid w:val="00C517F5"/>
    <w:rsid w:val="00C51FB9"/>
    <w:rsid w:val="00C5293A"/>
    <w:rsid w:val="00C5374C"/>
    <w:rsid w:val="00C53EDA"/>
    <w:rsid w:val="00C53FE8"/>
    <w:rsid w:val="00C54234"/>
    <w:rsid w:val="00C54D4D"/>
    <w:rsid w:val="00C551EC"/>
    <w:rsid w:val="00C55218"/>
    <w:rsid w:val="00C55633"/>
    <w:rsid w:val="00C55CA6"/>
    <w:rsid w:val="00C56009"/>
    <w:rsid w:val="00C56190"/>
    <w:rsid w:val="00C567C5"/>
    <w:rsid w:val="00C569EE"/>
    <w:rsid w:val="00C56CF0"/>
    <w:rsid w:val="00C57035"/>
    <w:rsid w:val="00C57385"/>
    <w:rsid w:val="00C57D19"/>
    <w:rsid w:val="00C57F39"/>
    <w:rsid w:val="00C57F83"/>
    <w:rsid w:val="00C60C22"/>
    <w:rsid w:val="00C60C4F"/>
    <w:rsid w:val="00C60FBC"/>
    <w:rsid w:val="00C61535"/>
    <w:rsid w:val="00C61F53"/>
    <w:rsid w:val="00C61FFF"/>
    <w:rsid w:val="00C6308E"/>
    <w:rsid w:val="00C6339D"/>
    <w:rsid w:val="00C63593"/>
    <w:rsid w:val="00C64B6F"/>
    <w:rsid w:val="00C65092"/>
    <w:rsid w:val="00C6545C"/>
    <w:rsid w:val="00C65540"/>
    <w:rsid w:val="00C65A16"/>
    <w:rsid w:val="00C6613F"/>
    <w:rsid w:val="00C66648"/>
    <w:rsid w:val="00C67390"/>
    <w:rsid w:val="00C67821"/>
    <w:rsid w:val="00C67D06"/>
    <w:rsid w:val="00C70323"/>
    <w:rsid w:val="00C71082"/>
    <w:rsid w:val="00C71531"/>
    <w:rsid w:val="00C73684"/>
    <w:rsid w:val="00C739C0"/>
    <w:rsid w:val="00C74144"/>
    <w:rsid w:val="00C74469"/>
    <w:rsid w:val="00C74C2A"/>
    <w:rsid w:val="00C755C4"/>
    <w:rsid w:val="00C75632"/>
    <w:rsid w:val="00C75879"/>
    <w:rsid w:val="00C75ECD"/>
    <w:rsid w:val="00C76C08"/>
    <w:rsid w:val="00C77592"/>
    <w:rsid w:val="00C77CCC"/>
    <w:rsid w:val="00C77FC2"/>
    <w:rsid w:val="00C80570"/>
    <w:rsid w:val="00C805CD"/>
    <w:rsid w:val="00C8066C"/>
    <w:rsid w:val="00C807E9"/>
    <w:rsid w:val="00C80B25"/>
    <w:rsid w:val="00C80D8F"/>
    <w:rsid w:val="00C80E20"/>
    <w:rsid w:val="00C81AF2"/>
    <w:rsid w:val="00C81CF5"/>
    <w:rsid w:val="00C81EEC"/>
    <w:rsid w:val="00C8221D"/>
    <w:rsid w:val="00C82486"/>
    <w:rsid w:val="00C83363"/>
    <w:rsid w:val="00C83954"/>
    <w:rsid w:val="00C83FF4"/>
    <w:rsid w:val="00C846D0"/>
    <w:rsid w:val="00C84E3D"/>
    <w:rsid w:val="00C84E5F"/>
    <w:rsid w:val="00C84FB1"/>
    <w:rsid w:val="00C85833"/>
    <w:rsid w:val="00C8590C"/>
    <w:rsid w:val="00C863C7"/>
    <w:rsid w:val="00C864B9"/>
    <w:rsid w:val="00C865C3"/>
    <w:rsid w:val="00C86747"/>
    <w:rsid w:val="00C870F1"/>
    <w:rsid w:val="00C872F0"/>
    <w:rsid w:val="00C875CA"/>
    <w:rsid w:val="00C876ED"/>
    <w:rsid w:val="00C87E54"/>
    <w:rsid w:val="00C90BF6"/>
    <w:rsid w:val="00C90D51"/>
    <w:rsid w:val="00C90F79"/>
    <w:rsid w:val="00C92354"/>
    <w:rsid w:val="00C92732"/>
    <w:rsid w:val="00C92EA2"/>
    <w:rsid w:val="00C92F7B"/>
    <w:rsid w:val="00C9300B"/>
    <w:rsid w:val="00C93419"/>
    <w:rsid w:val="00C93628"/>
    <w:rsid w:val="00C93EFD"/>
    <w:rsid w:val="00C94099"/>
    <w:rsid w:val="00C9423A"/>
    <w:rsid w:val="00C94286"/>
    <w:rsid w:val="00C94A46"/>
    <w:rsid w:val="00C94AF0"/>
    <w:rsid w:val="00C95249"/>
    <w:rsid w:val="00C95C43"/>
    <w:rsid w:val="00C963A0"/>
    <w:rsid w:val="00C96995"/>
    <w:rsid w:val="00C96DD1"/>
    <w:rsid w:val="00C977C5"/>
    <w:rsid w:val="00C97A9B"/>
    <w:rsid w:val="00C97E66"/>
    <w:rsid w:val="00CA0980"/>
    <w:rsid w:val="00CA0C9F"/>
    <w:rsid w:val="00CA1379"/>
    <w:rsid w:val="00CA162A"/>
    <w:rsid w:val="00CA1B6D"/>
    <w:rsid w:val="00CA1F25"/>
    <w:rsid w:val="00CA2DC7"/>
    <w:rsid w:val="00CA329A"/>
    <w:rsid w:val="00CA3395"/>
    <w:rsid w:val="00CA42DC"/>
    <w:rsid w:val="00CA4A12"/>
    <w:rsid w:val="00CA4C89"/>
    <w:rsid w:val="00CA5CF8"/>
    <w:rsid w:val="00CA625C"/>
    <w:rsid w:val="00CA6D18"/>
    <w:rsid w:val="00CA754A"/>
    <w:rsid w:val="00CA75F5"/>
    <w:rsid w:val="00CA7A91"/>
    <w:rsid w:val="00CB0228"/>
    <w:rsid w:val="00CB02BC"/>
    <w:rsid w:val="00CB0F84"/>
    <w:rsid w:val="00CB15CA"/>
    <w:rsid w:val="00CB167C"/>
    <w:rsid w:val="00CB1CD6"/>
    <w:rsid w:val="00CB2CDB"/>
    <w:rsid w:val="00CB3B76"/>
    <w:rsid w:val="00CB429D"/>
    <w:rsid w:val="00CB4A4C"/>
    <w:rsid w:val="00CB4CE8"/>
    <w:rsid w:val="00CB557C"/>
    <w:rsid w:val="00CB68A1"/>
    <w:rsid w:val="00CB6E6C"/>
    <w:rsid w:val="00CB71B9"/>
    <w:rsid w:val="00CC0542"/>
    <w:rsid w:val="00CC0807"/>
    <w:rsid w:val="00CC0B3B"/>
    <w:rsid w:val="00CC0CB5"/>
    <w:rsid w:val="00CC10D5"/>
    <w:rsid w:val="00CC12B9"/>
    <w:rsid w:val="00CC2408"/>
    <w:rsid w:val="00CC27D7"/>
    <w:rsid w:val="00CC2B2A"/>
    <w:rsid w:val="00CC309A"/>
    <w:rsid w:val="00CC31A4"/>
    <w:rsid w:val="00CC38F5"/>
    <w:rsid w:val="00CC3E45"/>
    <w:rsid w:val="00CC40CD"/>
    <w:rsid w:val="00CC43F2"/>
    <w:rsid w:val="00CC46F9"/>
    <w:rsid w:val="00CC48A9"/>
    <w:rsid w:val="00CC52D4"/>
    <w:rsid w:val="00CC55A7"/>
    <w:rsid w:val="00CC57D1"/>
    <w:rsid w:val="00CC6867"/>
    <w:rsid w:val="00CC6923"/>
    <w:rsid w:val="00CC7397"/>
    <w:rsid w:val="00CC7C4C"/>
    <w:rsid w:val="00CD0F86"/>
    <w:rsid w:val="00CD10EB"/>
    <w:rsid w:val="00CD1EA8"/>
    <w:rsid w:val="00CD20CF"/>
    <w:rsid w:val="00CD28ED"/>
    <w:rsid w:val="00CD2E3C"/>
    <w:rsid w:val="00CD3069"/>
    <w:rsid w:val="00CD322B"/>
    <w:rsid w:val="00CD3AA7"/>
    <w:rsid w:val="00CD4559"/>
    <w:rsid w:val="00CD48C9"/>
    <w:rsid w:val="00CD4B12"/>
    <w:rsid w:val="00CD4D69"/>
    <w:rsid w:val="00CD519D"/>
    <w:rsid w:val="00CD59FC"/>
    <w:rsid w:val="00CD6388"/>
    <w:rsid w:val="00CD6E79"/>
    <w:rsid w:val="00CD722F"/>
    <w:rsid w:val="00CD7743"/>
    <w:rsid w:val="00CD7D37"/>
    <w:rsid w:val="00CE0247"/>
    <w:rsid w:val="00CE0864"/>
    <w:rsid w:val="00CE0D23"/>
    <w:rsid w:val="00CE0DC1"/>
    <w:rsid w:val="00CE0FA6"/>
    <w:rsid w:val="00CE144F"/>
    <w:rsid w:val="00CE1450"/>
    <w:rsid w:val="00CE1472"/>
    <w:rsid w:val="00CE1533"/>
    <w:rsid w:val="00CE15A2"/>
    <w:rsid w:val="00CE1A3B"/>
    <w:rsid w:val="00CE3484"/>
    <w:rsid w:val="00CE34D6"/>
    <w:rsid w:val="00CE3B40"/>
    <w:rsid w:val="00CE3E82"/>
    <w:rsid w:val="00CE4216"/>
    <w:rsid w:val="00CE43B7"/>
    <w:rsid w:val="00CE5E49"/>
    <w:rsid w:val="00CE6352"/>
    <w:rsid w:val="00CE6A61"/>
    <w:rsid w:val="00CE7BA8"/>
    <w:rsid w:val="00CE7E36"/>
    <w:rsid w:val="00CF0170"/>
    <w:rsid w:val="00CF019B"/>
    <w:rsid w:val="00CF05D6"/>
    <w:rsid w:val="00CF0B54"/>
    <w:rsid w:val="00CF10E1"/>
    <w:rsid w:val="00CF1180"/>
    <w:rsid w:val="00CF13A2"/>
    <w:rsid w:val="00CF171B"/>
    <w:rsid w:val="00CF1BE4"/>
    <w:rsid w:val="00CF1F40"/>
    <w:rsid w:val="00CF324D"/>
    <w:rsid w:val="00CF33B6"/>
    <w:rsid w:val="00CF38CA"/>
    <w:rsid w:val="00CF3C8D"/>
    <w:rsid w:val="00CF41C2"/>
    <w:rsid w:val="00CF4FB4"/>
    <w:rsid w:val="00CF5A7D"/>
    <w:rsid w:val="00CF665E"/>
    <w:rsid w:val="00CF6CAC"/>
    <w:rsid w:val="00CF7411"/>
    <w:rsid w:val="00CF77DC"/>
    <w:rsid w:val="00CF7ACD"/>
    <w:rsid w:val="00CF7FB3"/>
    <w:rsid w:val="00D007DD"/>
    <w:rsid w:val="00D00928"/>
    <w:rsid w:val="00D00F46"/>
    <w:rsid w:val="00D01625"/>
    <w:rsid w:val="00D01B9F"/>
    <w:rsid w:val="00D01C9F"/>
    <w:rsid w:val="00D01F67"/>
    <w:rsid w:val="00D028DE"/>
    <w:rsid w:val="00D02CF6"/>
    <w:rsid w:val="00D02F40"/>
    <w:rsid w:val="00D033BC"/>
    <w:rsid w:val="00D03926"/>
    <w:rsid w:val="00D039EA"/>
    <w:rsid w:val="00D03A39"/>
    <w:rsid w:val="00D03DA0"/>
    <w:rsid w:val="00D0404F"/>
    <w:rsid w:val="00D0443D"/>
    <w:rsid w:val="00D04638"/>
    <w:rsid w:val="00D04910"/>
    <w:rsid w:val="00D04BA9"/>
    <w:rsid w:val="00D0518F"/>
    <w:rsid w:val="00D0548F"/>
    <w:rsid w:val="00D0554B"/>
    <w:rsid w:val="00D05AAD"/>
    <w:rsid w:val="00D05DE7"/>
    <w:rsid w:val="00D074C6"/>
    <w:rsid w:val="00D07754"/>
    <w:rsid w:val="00D07B25"/>
    <w:rsid w:val="00D07BF7"/>
    <w:rsid w:val="00D07C13"/>
    <w:rsid w:val="00D10607"/>
    <w:rsid w:val="00D10891"/>
    <w:rsid w:val="00D114BF"/>
    <w:rsid w:val="00D11A8A"/>
    <w:rsid w:val="00D122DF"/>
    <w:rsid w:val="00D123D6"/>
    <w:rsid w:val="00D12BA3"/>
    <w:rsid w:val="00D12DA8"/>
    <w:rsid w:val="00D1379C"/>
    <w:rsid w:val="00D13966"/>
    <w:rsid w:val="00D14570"/>
    <w:rsid w:val="00D161AE"/>
    <w:rsid w:val="00D165B1"/>
    <w:rsid w:val="00D16938"/>
    <w:rsid w:val="00D16B93"/>
    <w:rsid w:val="00D20138"/>
    <w:rsid w:val="00D213F6"/>
    <w:rsid w:val="00D2152A"/>
    <w:rsid w:val="00D221AB"/>
    <w:rsid w:val="00D22571"/>
    <w:rsid w:val="00D23258"/>
    <w:rsid w:val="00D2355C"/>
    <w:rsid w:val="00D23644"/>
    <w:rsid w:val="00D23818"/>
    <w:rsid w:val="00D23D3B"/>
    <w:rsid w:val="00D241ED"/>
    <w:rsid w:val="00D24F79"/>
    <w:rsid w:val="00D2565C"/>
    <w:rsid w:val="00D26059"/>
    <w:rsid w:val="00D2618A"/>
    <w:rsid w:val="00D2628D"/>
    <w:rsid w:val="00D267F4"/>
    <w:rsid w:val="00D26C2D"/>
    <w:rsid w:val="00D279B0"/>
    <w:rsid w:val="00D27A2A"/>
    <w:rsid w:val="00D27B3A"/>
    <w:rsid w:val="00D27F42"/>
    <w:rsid w:val="00D305B2"/>
    <w:rsid w:val="00D30ABD"/>
    <w:rsid w:val="00D30BED"/>
    <w:rsid w:val="00D3165E"/>
    <w:rsid w:val="00D32071"/>
    <w:rsid w:val="00D322E5"/>
    <w:rsid w:val="00D32BD8"/>
    <w:rsid w:val="00D32EDB"/>
    <w:rsid w:val="00D3332A"/>
    <w:rsid w:val="00D33975"/>
    <w:rsid w:val="00D3437B"/>
    <w:rsid w:val="00D348CE"/>
    <w:rsid w:val="00D34A5E"/>
    <w:rsid w:val="00D35108"/>
    <w:rsid w:val="00D357D4"/>
    <w:rsid w:val="00D35BDC"/>
    <w:rsid w:val="00D3614C"/>
    <w:rsid w:val="00D3711D"/>
    <w:rsid w:val="00D37296"/>
    <w:rsid w:val="00D3793D"/>
    <w:rsid w:val="00D37C0D"/>
    <w:rsid w:val="00D40391"/>
    <w:rsid w:val="00D405D2"/>
    <w:rsid w:val="00D405ED"/>
    <w:rsid w:val="00D40ED8"/>
    <w:rsid w:val="00D4136F"/>
    <w:rsid w:val="00D41DE7"/>
    <w:rsid w:val="00D4265B"/>
    <w:rsid w:val="00D42ADE"/>
    <w:rsid w:val="00D43A66"/>
    <w:rsid w:val="00D43BB0"/>
    <w:rsid w:val="00D440E4"/>
    <w:rsid w:val="00D47B38"/>
    <w:rsid w:val="00D47DDE"/>
    <w:rsid w:val="00D50581"/>
    <w:rsid w:val="00D50DE5"/>
    <w:rsid w:val="00D516DE"/>
    <w:rsid w:val="00D5215F"/>
    <w:rsid w:val="00D52691"/>
    <w:rsid w:val="00D52ABD"/>
    <w:rsid w:val="00D52D72"/>
    <w:rsid w:val="00D532EB"/>
    <w:rsid w:val="00D53A36"/>
    <w:rsid w:val="00D5413D"/>
    <w:rsid w:val="00D545BF"/>
    <w:rsid w:val="00D54975"/>
    <w:rsid w:val="00D556E6"/>
    <w:rsid w:val="00D55AF0"/>
    <w:rsid w:val="00D56070"/>
    <w:rsid w:val="00D56DB5"/>
    <w:rsid w:val="00D572AD"/>
    <w:rsid w:val="00D5767B"/>
    <w:rsid w:val="00D57B76"/>
    <w:rsid w:val="00D601EC"/>
    <w:rsid w:val="00D60F0D"/>
    <w:rsid w:val="00D6127C"/>
    <w:rsid w:val="00D61318"/>
    <w:rsid w:val="00D6141F"/>
    <w:rsid w:val="00D632DE"/>
    <w:rsid w:val="00D6333E"/>
    <w:rsid w:val="00D63419"/>
    <w:rsid w:val="00D639E3"/>
    <w:rsid w:val="00D639E4"/>
    <w:rsid w:val="00D643E0"/>
    <w:rsid w:val="00D64AB3"/>
    <w:rsid w:val="00D64AFE"/>
    <w:rsid w:val="00D64B0F"/>
    <w:rsid w:val="00D64C85"/>
    <w:rsid w:val="00D652E3"/>
    <w:rsid w:val="00D656DC"/>
    <w:rsid w:val="00D658D6"/>
    <w:rsid w:val="00D65BF2"/>
    <w:rsid w:val="00D65E0D"/>
    <w:rsid w:val="00D65FE8"/>
    <w:rsid w:val="00D6641C"/>
    <w:rsid w:val="00D66B14"/>
    <w:rsid w:val="00D66FB7"/>
    <w:rsid w:val="00D671EB"/>
    <w:rsid w:val="00D672C4"/>
    <w:rsid w:val="00D676E6"/>
    <w:rsid w:val="00D67A4F"/>
    <w:rsid w:val="00D67E62"/>
    <w:rsid w:val="00D70178"/>
    <w:rsid w:val="00D70179"/>
    <w:rsid w:val="00D70442"/>
    <w:rsid w:val="00D704A3"/>
    <w:rsid w:val="00D7091A"/>
    <w:rsid w:val="00D70D2A"/>
    <w:rsid w:val="00D70E83"/>
    <w:rsid w:val="00D712AB"/>
    <w:rsid w:val="00D7199E"/>
    <w:rsid w:val="00D71E2B"/>
    <w:rsid w:val="00D7235A"/>
    <w:rsid w:val="00D7251F"/>
    <w:rsid w:val="00D7269D"/>
    <w:rsid w:val="00D72DBA"/>
    <w:rsid w:val="00D73AF3"/>
    <w:rsid w:val="00D73FF0"/>
    <w:rsid w:val="00D75383"/>
    <w:rsid w:val="00D75B26"/>
    <w:rsid w:val="00D763CC"/>
    <w:rsid w:val="00D76684"/>
    <w:rsid w:val="00D76964"/>
    <w:rsid w:val="00D76F20"/>
    <w:rsid w:val="00D77328"/>
    <w:rsid w:val="00D81194"/>
    <w:rsid w:val="00D81516"/>
    <w:rsid w:val="00D81D22"/>
    <w:rsid w:val="00D82293"/>
    <w:rsid w:val="00D8257E"/>
    <w:rsid w:val="00D833CA"/>
    <w:rsid w:val="00D834B3"/>
    <w:rsid w:val="00D8397B"/>
    <w:rsid w:val="00D83E0D"/>
    <w:rsid w:val="00D841CA"/>
    <w:rsid w:val="00D84422"/>
    <w:rsid w:val="00D84893"/>
    <w:rsid w:val="00D84AC9"/>
    <w:rsid w:val="00D84CC5"/>
    <w:rsid w:val="00D84EA7"/>
    <w:rsid w:val="00D8593A"/>
    <w:rsid w:val="00D85CF3"/>
    <w:rsid w:val="00D861B5"/>
    <w:rsid w:val="00D8681C"/>
    <w:rsid w:val="00D868C9"/>
    <w:rsid w:val="00D8707D"/>
    <w:rsid w:val="00D873CB"/>
    <w:rsid w:val="00D8746A"/>
    <w:rsid w:val="00D87C8C"/>
    <w:rsid w:val="00D87CA2"/>
    <w:rsid w:val="00D90197"/>
    <w:rsid w:val="00D907D0"/>
    <w:rsid w:val="00D90A12"/>
    <w:rsid w:val="00D9150A"/>
    <w:rsid w:val="00D91649"/>
    <w:rsid w:val="00D93125"/>
    <w:rsid w:val="00D939BD"/>
    <w:rsid w:val="00D93A7D"/>
    <w:rsid w:val="00D946D6"/>
    <w:rsid w:val="00D95114"/>
    <w:rsid w:val="00D95920"/>
    <w:rsid w:val="00D95969"/>
    <w:rsid w:val="00D95F8D"/>
    <w:rsid w:val="00D960F2"/>
    <w:rsid w:val="00D9627C"/>
    <w:rsid w:val="00D963AD"/>
    <w:rsid w:val="00D9708C"/>
    <w:rsid w:val="00D97418"/>
    <w:rsid w:val="00D97C2E"/>
    <w:rsid w:val="00D97C77"/>
    <w:rsid w:val="00D97CEA"/>
    <w:rsid w:val="00DA0456"/>
    <w:rsid w:val="00DA053B"/>
    <w:rsid w:val="00DA0610"/>
    <w:rsid w:val="00DA16EE"/>
    <w:rsid w:val="00DA1D73"/>
    <w:rsid w:val="00DA24DE"/>
    <w:rsid w:val="00DA458A"/>
    <w:rsid w:val="00DA4D33"/>
    <w:rsid w:val="00DA5C6E"/>
    <w:rsid w:val="00DA6BA9"/>
    <w:rsid w:val="00DA6F09"/>
    <w:rsid w:val="00DA70EC"/>
    <w:rsid w:val="00DA7200"/>
    <w:rsid w:val="00DA73DC"/>
    <w:rsid w:val="00DA73FD"/>
    <w:rsid w:val="00DA7AC9"/>
    <w:rsid w:val="00DA7FF4"/>
    <w:rsid w:val="00DB00E8"/>
    <w:rsid w:val="00DB0296"/>
    <w:rsid w:val="00DB0757"/>
    <w:rsid w:val="00DB091D"/>
    <w:rsid w:val="00DB1253"/>
    <w:rsid w:val="00DB1352"/>
    <w:rsid w:val="00DB1449"/>
    <w:rsid w:val="00DB1529"/>
    <w:rsid w:val="00DB1E97"/>
    <w:rsid w:val="00DB203D"/>
    <w:rsid w:val="00DB22CD"/>
    <w:rsid w:val="00DB2AE7"/>
    <w:rsid w:val="00DB3094"/>
    <w:rsid w:val="00DB3656"/>
    <w:rsid w:val="00DB3B9E"/>
    <w:rsid w:val="00DB4423"/>
    <w:rsid w:val="00DB4769"/>
    <w:rsid w:val="00DB49B7"/>
    <w:rsid w:val="00DB4F6C"/>
    <w:rsid w:val="00DB5A94"/>
    <w:rsid w:val="00DB5ADB"/>
    <w:rsid w:val="00DB5DA5"/>
    <w:rsid w:val="00DB5FD8"/>
    <w:rsid w:val="00DB6223"/>
    <w:rsid w:val="00DB7056"/>
    <w:rsid w:val="00DB7404"/>
    <w:rsid w:val="00DB76ED"/>
    <w:rsid w:val="00DB77E1"/>
    <w:rsid w:val="00DB7B30"/>
    <w:rsid w:val="00DB7B53"/>
    <w:rsid w:val="00DB7D8E"/>
    <w:rsid w:val="00DC0427"/>
    <w:rsid w:val="00DC1C04"/>
    <w:rsid w:val="00DC245E"/>
    <w:rsid w:val="00DC2554"/>
    <w:rsid w:val="00DC25ED"/>
    <w:rsid w:val="00DC2916"/>
    <w:rsid w:val="00DC2976"/>
    <w:rsid w:val="00DC2C47"/>
    <w:rsid w:val="00DC31A5"/>
    <w:rsid w:val="00DC3624"/>
    <w:rsid w:val="00DC3A46"/>
    <w:rsid w:val="00DC3C2F"/>
    <w:rsid w:val="00DC4484"/>
    <w:rsid w:val="00DC4527"/>
    <w:rsid w:val="00DC4C3C"/>
    <w:rsid w:val="00DC556E"/>
    <w:rsid w:val="00DC6731"/>
    <w:rsid w:val="00DC6B0B"/>
    <w:rsid w:val="00DC7652"/>
    <w:rsid w:val="00DD0543"/>
    <w:rsid w:val="00DD058F"/>
    <w:rsid w:val="00DD0A75"/>
    <w:rsid w:val="00DD1A68"/>
    <w:rsid w:val="00DD1F05"/>
    <w:rsid w:val="00DD1F9E"/>
    <w:rsid w:val="00DD222E"/>
    <w:rsid w:val="00DD257B"/>
    <w:rsid w:val="00DD2671"/>
    <w:rsid w:val="00DD2CBF"/>
    <w:rsid w:val="00DD3509"/>
    <w:rsid w:val="00DD3556"/>
    <w:rsid w:val="00DD3576"/>
    <w:rsid w:val="00DD3782"/>
    <w:rsid w:val="00DD3AC3"/>
    <w:rsid w:val="00DD3FC9"/>
    <w:rsid w:val="00DD4024"/>
    <w:rsid w:val="00DD4D8C"/>
    <w:rsid w:val="00DD4FC3"/>
    <w:rsid w:val="00DD5221"/>
    <w:rsid w:val="00DD56F9"/>
    <w:rsid w:val="00DD607B"/>
    <w:rsid w:val="00DD617B"/>
    <w:rsid w:val="00DD72CC"/>
    <w:rsid w:val="00DD7D0B"/>
    <w:rsid w:val="00DE080F"/>
    <w:rsid w:val="00DE14B6"/>
    <w:rsid w:val="00DE1867"/>
    <w:rsid w:val="00DE19EC"/>
    <w:rsid w:val="00DE1D0B"/>
    <w:rsid w:val="00DE2115"/>
    <w:rsid w:val="00DE221D"/>
    <w:rsid w:val="00DE23F3"/>
    <w:rsid w:val="00DE344D"/>
    <w:rsid w:val="00DE35FA"/>
    <w:rsid w:val="00DE37BF"/>
    <w:rsid w:val="00DE397A"/>
    <w:rsid w:val="00DE3AEC"/>
    <w:rsid w:val="00DE3BC1"/>
    <w:rsid w:val="00DE44A7"/>
    <w:rsid w:val="00DE4880"/>
    <w:rsid w:val="00DE5078"/>
    <w:rsid w:val="00DE5CAF"/>
    <w:rsid w:val="00DE5E8E"/>
    <w:rsid w:val="00DE640C"/>
    <w:rsid w:val="00DE686B"/>
    <w:rsid w:val="00DE6F96"/>
    <w:rsid w:val="00DE727B"/>
    <w:rsid w:val="00DE7D53"/>
    <w:rsid w:val="00DF0821"/>
    <w:rsid w:val="00DF089B"/>
    <w:rsid w:val="00DF0932"/>
    <w:rsid w:val="00DF093D"/>
    <w:rsid w:val="00DF1930"/>
    <w:rsid w:val="00DF1B18"/>
    <w:rsid w:val="00DF1CCA"/>
    <w:rsid w:val="00DF2002"/>
    <w:rsid w:val="00DF2054"/>
    <w:rsid w:val="00DF2921"/>
    <w:rsid w:val="00DF2993"/>
    <w:rsid w:val="00DF2DBE"/>
    <w:rsid w:val="00DF2E92"/>
    <w:rsid w:val="00DF2F1E"/>
    <w:rsid w:val="00DF44BC"/>
    <w:rsid w:val="00DF4A63"/>
    <w:rsid w:val="00DF4BBD"/>
    <w:rsid w:val="00DF512A"/>
    <w:rsid w:val="00DF5C46"/>
    <w:rsid w:val="00DF740F"/>
    <w:rsid w:val="00DF7711"/>
    <w:rsid w:val="00E00E20"/>
    <w:rsid w:val="00E010D9"/>
    <w:rsid w:val="00E01C9F"/>
    <w:rsid w:val="00E029D9"/>
    <w:rsid w:val="00E031C3"/>
    <w:rsid w:val="00E03380"/>
    <w:rsid w:val="00E03AF7"/>
    <w:rsid w:val="00E03C3C"/>
    <w:rsid w:val="00E040C9"/>
    <w:rsid w:val="00E0419D"/>
    <w:rsid w:val="00E045D5"/>
    <w:rsid w:val="00E05092"/>
    <w:rsid w:val="00E0590D"/>
    <w:rsid w:val="00E05B3A"/>
    <w:rsid w:val="00E05C84"/>
    <w:rsid w:val="00E05D7C"/>
    <w:rsid w:val="00E05E2D"/>
    <w:rsid w:val="00E071DF"/>
    <w:rsid w:val="00E07399"/>
    <w:rsid w:val="00E0756D"/>
    <w:rsid w:val="00E076CC"/>
    <w:rsid w:val="00E078C9"/>
    <w:rsid w:val="00E1079B"/>
    <w:rsid w:val="00E10A2E"/>
    <w:rsid w:val="00E10DB0"/>
    <w:rsid w:val="00E10F06"/>
    <w:rsid w:val="00E1106A"/>
    <w:rsid w:val="00E11163"/>
    <w:rsid w:val="00E11F4F"/>
    <w:rsid w:val="00E123C3"/>
    <w:rsid w:val="00E125CC"/>
    <w:rsid w:val="00E12955"/>
    <w:rsid w:val="00E12F25"/>
    <w:rsid w:val="00E12FA2"/>
    <w:rsid w:val="00E13DB5"/>
    <w:rsid w:val="00E1491D"/>
    <w:rsid w:val="00E14BD3"/>
    <w:rsid w:val="00E14C39"/>
    <w:rsid w:val="00E14D51"/>
    <w:rsid w:val="00E15273"/>
    <w:rsid w:val="00E1599E"/>
    <w:rsid w:val="00E1613C"/>
    <w:rsid w:val="00E16249"/>
    <w:rsid w:val="00E167D8"/>
    <w:rsid w:val="00E16817"/>
    <w:rsid w:val="00E171D2"/>
    <w:rsid w:val="00E17E96"/>
    <w:rsid w:val="00E20059"/>
    <w:rsid w:val="00E20606"/>
    <w:rsid w:val="00E2061C"/>
    <w:rsid w:val="00E2066B"/>
    <w:rsid w:val="00E20D32"/>
    <w:rsid w:val="00E20E14"/>
    <w:rsid w:val="00E20F64"/>
    <w:rsid w:val="00E21FE0"/>
    <w:rsid w:val="00E22495"/>
    <w:rsid w:val="00E23211"/>
    <w:rsid w:val="00E23974"/>
    <w:rsid w:val="00E24466"/>
    <w:rsid w:val="00E2468C"/>
    <w:rsid w:val="00E24801"/>
    <w:rsid w:val="00E24A97"/>
    <w:rsid w:val="00E256B9"/>
    <w:rsid w:val="00E258A9"/>
    <w:rsid w:val="00E25E83"/>
    <w:rsid w:val="00E26226"/>
    <w:rsid w:val="00E2629B"/>
    <w:rsid w:val="00E264E8"/>
    <w:rsid w:val="00E26999"/>
    <w:rsid w:val="00E269FB"/>
    <w:rsid w:val="00E26C6B"/>
    <w:rsid w:val="00E277C7"/>
    <w:rsid w:val="00E27DB7"/>
    <w:rsid w:val="00E27E5F"/>
    <w:rsid w:val="00E27EE3"/>
    <w:rsid w:val="00E27F67"/>
    <w:rsid w:val="00E307BB"/>
    <w:rsid w:val="00E30868"/>
    <w:rsid w:val="00E30C49"/>
    <w:rsid w:val="00E3138B"/>
    <w:rsid w:val="00E3185C"/>
    <w:rsid w:val="00E31941"/>
    <w:rsid w:val="00E31C9A"/>
    <w:rsid w:val="00E320CD"/>
    <w:rsid w:val="00E322BF"/>
    <w:rsid w:val="00E32E5A"/>
    <w:rsid w:val="00E32ED5"/>
    <w:rsid w:val="00E331D9"/>
    <w:rsid w:val="00E3357E"/>
    <w:rsid w:val="00E33871"/>
    <w:rsid w:val="00E34EDF"/>
    <w:rsid w:val="00E36622"/>
    <w:rsid w:val="00E36E74"/>
    <w:rsid w:val="00E3719A"/>
    <w:rsid w:val="00E37270"/>
    <w:rsid w:val="00E374C1"/>
    <w:rsid w:val="00E3774A"/>
    <w:rsid w:val="00E37FF3"/>
    <w:rsid w:val="00E4058E"/>
    <w:rsid w:val="00E40B5A"/>
    <w:rsid w:val="00E40DD3"/>
    <w:rsid w:val="00E41239"/>
    <w:rsid w:val="00E419C7"/>
    <w:rsid w:val="00E41B1A"/>
    <w:rsid w:val="00E41D3E"/>
    <w:rsid w:val="00E41F67"/>
    <w:rsid w:val="00E42002"/>
    <w:rsid w:val="00E43361"/>
    <w:rsid w:val="00E43E46"/>
    <w:rsid w:val="00E448AD"/>
    <w:rsid w:val="00E448C4"/>
    <w:rsid w:val="00E44C60"/>
    <w:rsid w:val="00E456F7"/>
    <w:rsid w:val="00E47708"/>
    <w:rsid w:val="00E501DD"/>
    <w:rsid w:val="00E51A5E"/>
    <w:rsid w:val="00E51BC0"/>
    <w:rsid w:val="00E51E32"/>
    <w:rsid w:val="00E5269D"/>
    <w:rsid w:val="00E531B5"/>
    <w:rsid w:val="00E53945"/>
    <w:rsid w:val="00E54EFC"/>
    <w:rsid w:val="00E55A33"/>
    <w:rsid w:val="00E5661C"/>
    <w:rsid w:val="00E56870"/>
    <w:rsid w:val="00E56B92"/>
    <w:rsid w:val="00E570D0"/>
    <w:rsid w:val="00E57935"/>
    <w:rsid w:val="00E6062A"/>
    <w:rsid w:val="00E60FC5"/>
    <w:rsid w:val="00E610C4"/>
    <w:rsid w:val="00E612C8"/>
    <w:rsid w:val="00E615DF"/>
    <w:rsid w:val="00E617EB"/>
    <w:rsid w:val="00E6183D"/>
    <w:rsid w:val="00E63640"/>
    <w:rsid w:val="00E645C4"/>
    <w:rsid w:val="00E6477D"/>
    <w:rsid w:val="00E64DAF"/>
    <w:rsid w:val="00E64E6D"/>
    <w:rsid w:val="00E6636A"/>
    <w:rsid w:val="00E665AD"/>
    <w:rsid w:val="00E66FD7"/>
    <w:rsid w:val="00E67334"/>
    <w:rsid w:val="00E67FA4"/>
    <w:rsid w:val="00E7124E"/>
    <w:rsid w:val="00E7215E"/>
    <w:rsid w:val="00E72668"/>
    <w:rsid w:val="00E738F2"/>
    <w:rsid w:val="00E7465C"/>
    <w:rsid w:val="00E74953"/>
    <w:rsid w:val="00E74A77"/>
    <w:rsid w:val="00E75252"/>
    <w:rsid w:val="00E75478"/>
    <w:rsid w:val="00E754B5"/>
    <w:rsid w:val="00E755C5"/>
    <w:rsid w:val="00E7562D"/>
    <w:rsid w:val="00E75644"/>
    <w:rsid w:val="00E75E29"/>
    <w:rsid w:val="00E76EE5"/>
    <w:rsid w:val="00E76FE5"/>
    <w:rsid w:val="00E77A67"/>
    <w:rsid w:val="00E809D9"/>
    <w:rsid w:val="00E81278"/>
    <w:rsid w:val="00E81401"/>
    <w:rsid w:val="00E817E9"/>
    <w:rsid w:val="00E81C58"/>
    <w:rsid w:val="00E82F7A"/>
    <w:rsid w:val="00E82FDC"/>
    <w:rsid w:val="00E831AC"/>
    <w:rsid w:val="00E831CB"/>
    <w:rsid w:val="00E83A41"/>
    <w:rsid w:val="00E84302"/>
    <w:rsid w:val="00E84402"/>
    <w:rsid w:val="00E84A1C"/>
    <w:rsid w:val="00E8517C"/>
    <w:rsid w:val="00E8517D"/>
    <w:rsid w:val="00E853D4"/>
    <w:rsid w:val="00E854B6"/>
    <w:rsid w:val="00E8558F"/>
    <w:rsid w:val="00E855B4"/>
    <w:rsid w:val="00E858B8"/>
    <w:rsid w:val="00E85990"/>
    <w:rsid w:val="00E859E0"/>
    <w:rsid w:val="00E85D00"/>
    <w:rsid w:val="00E86396"/>
    <w:rsid w:val="00E86505"/>
    <w:rsid w:val="00E8660C"/>
    <w:rsid w:val="00E86B90"/>
    <w:rsid w:val="00E86D6E"/>
    <w:rsid w:val="00E9111B"/>
    <w:rsid w:val="00E914BB"/>
    <w:rsid w:val="00E938A7"/>
    <w:rsid w:val="00E93B9D"/>
    <w:rsid w:val="00E93CCE"/>
    <w:rsid w:val="00E943B2"/>
    <w:rsid w:val="00E95DA2"/>
    <w:rsid w:val="00E96426"/>
    <w:rsid w:val="00E96AD2"/>
    <w:rsid w:val="00E973EE"/>
    <w:rsid w:val="00E97789"/>
    <w:rsid w:val="00E97FBF"/>
    <w:rsid w:val="00E97FDF"/>
    <w:rsid w:val="00EA0370"/>
    <w:rsid w:val="00EA1363"/>
    <w:rsid w:val="00EA1AE6"/>
    <w:rsid w:val="00EA1EC2"/>
    <w:rsid w:val="00EA3261"/>
    <w:rsid w:val="00EA385C"/>
    <w:rsid w:val="00EA444E"/>
    <w:rsid w:val="00EA5203"/>
    <w:rsid w:val="00EA54F1"/>
    <w:rsid w:val="00EA5AAA"/>
    <w:rsid w:val="00EA5DB8"/>
    <w:rsid w:val="00EA61F9"/>
    <w:rsid w:val="00EA652C"/>
    <w:rsid w:val="00EA72D7"/>
    <w:rsid w:val="00EA7549"/>
    <w:rsid w:val="00EA7991"/>
    <w:rsid w:val="00EA7BF9"/>
    <w:rsid w:val="00EA7D4A"/>
    <w:rsid w:val="00EA7FDF"/>
    <w:rsid w:val="00EB0219"/>
    <w:rsid w:val="00EB02B6"/>
    <w:rsid w:val="00EB07CF"/>
    <w:rsid w:val="00EB09C1"/>
    <w:rsid w:val="00EB0B56"/>
    <w:rsid w:val="00EB0C0B"/>
    <w:rsid w:val="00EB0EDE"/>
    <w:rsid w:val="00EB13B3"/>
    <w:rsid w:val="00EB172C"/>
    <w:rsid w:val="00EB17CA"/>
    <w:rsid w:val="00EB1823"/>
    <w:rsid w:val="00EB1BE2"/>
    <w:rsid w:val="00EB280E"/>
    <w:rsid w:val="00EB2A0D"/>
    <w:rsid w:val="00EB2A96"/>
    <w:rsid w:val="00EB2AC2"/>
    <w:rsid w:val="00EB31A4"/>
    <w:rsid w:val="00EB31E8"/>
    <w:rsid w:val="00EB3228"/>
    <w:rsid w:val="00EB35DC"/>
    <w:rsid w:val="00EB3A70"/>
    <w:rsid w:val="00EB49A4"/>
    <w:rsid w:val="00EB4EA7"/>
    <w:rsid w:val="00EB4F7D"/>
    <w:rsid w:val="00EB519E"/>
    <w:rsid w:val="00EB5959"/>
    <w:rsid w:val="00EB6330"/>
    <w:rsid w:val="00EB6507"/>
    <w:rsid w:val="00EB70EC"/>
    <w:rsid w:val="00EB79F8"/>
    <w:rsid w:val="00EB7EC5"/>
    <w:rsid w:val="00EC076F"/>
    <w:rsid w:val="00EC0966"/>
    <w:rsid w:val="00EC0990"/>
    <w:rsid w:val="00EC0C15"/>
    <w:rsid w:val="00EC15A1"/>
    <w:rsid w:val="00EC1817"/>
    <w:rsid w:val="00EC1BC9"/>
    <w:rsid w:val="00EC1D6F"/>
    <w:rsid w:val="00EC1E65"/>
    <w:rsid w:val="00EC2115"/>
    <w:rsid w:val="00EC2385"/>
    <w:rsid w:val="00EC2DFF"/>
    <w:rsid w:val="00EC3061"/>
    <w:rsid w:val="00EC33FC"/>
    <w:rsid w:val="00EC358F"/>
    <w:rsid w:val="00EC37F6"/>
    <w:rsid w:val="00EC3F78"/>
    <w:rsid w:val="00EC42F4"/>
    <w:rsid w:val="00EC4973"/>
    <w:rsid w:val="00EC4AEE"/>
    <w:rsid w:val="00EC53E8"/>
    <w:rsid w:val="00EC6567"/>
    <w:rsid w:val="00EC6EB1"/>
    <w:rsid w:val="00EC7355"/>
    <w:rsid w:val="00EC7A6B"/>
    <w:rsid w:val="00EC7D95"/>
    <w:rsid w:val="00EC7ECB"/>
    <w:rsid w:val="00EC7ECE"/>
    <w:rsid w:val="00ED00FB"/>
    <w:rsid w:val="00ED02E5"/>
    <w:rsid w:val="00ED03A2"/>
    <w:rsid w:val="00ED10E4"/>
    <w:rsid w:val="00ED1127"/>
    <w:rsid w:val="00ED162C"/>
    <w:rsid w:val="00ED1655"/>
    <w:rsid w:val="00ED206A"/>
    <w:rsid w:val="00ED242A"/>
    <w:rsid w:val="00ED2966"/>
    <w:rsid w:val="00ED2DCF"/>
    <w:rsid w:val="00ED327C"/>
    <w:rsid w:val="00ED37E7"/>
    <w:rsid w:val="00ED3A6D"/>
    <w:rsid w:val="00ED454E"/>
    <w:rsid w:val="00ED47B2"/>
    <w:rsid w:val="00ED5335"/>
    <w:rsid w:val="00ED5409"/>
    <w:rsid w:val="00ED5484"/>
    <w:rsid w:val="00ED556F"/>
    <w:rsid w:val="00ED65E9"/>
    <w:rsid w:val="00ED6FCE"/>
    <w:rsid w:val="00ED71C3"/>
    <w:rsid w:val="00ED7345"/>
    <w:rsid w:val="00ED753F"/>
    <w:rsid w:val="00ED7675"/>
    <w:rsid w:val="00ED7875"/>
    <w:rsid w:val="00ED7A3D"/>
    <w:rsid w:val="00ED7E23"/>
    <w:rsid w:val="00EE0098"/>
    <w:rsid w:val="00EE02B4"/>
    <w:rsid w:val="00EE07C1"/>
    <w:rsid w:val="00EE09D5"/>
    <w:rsid w:val="00EE0AF8"/>
    <w:rsid w:val="00EE1414"/>
    <w:rsid w:val="00EE1BC9"/>
    <w:rsid w:val="00EE1C0E"/>
    <w:rsid w:val="00EE1D8D"/>
    <w:rsid w:val="00EE1F50"/>
    <w:rsid w:val="00EE26C6"/>
    <w:rsid w:val="00EE29DB"/>
    <w:rsid w:val="00EE30E2"/>
    <w:rsid w:val="00EE38C2"/>
    <w:rsid w:val="00EE4417"/>
    <w:rsid w:val="00EE4721"/>
    <w:rsid w:val="00EE4B47"/>
    <w:rsid w:val="00EE51CA"/>
    <w:rsid w:val="00EE5C51"/>
    <w:rsid w:val="00EE5F77"/>
    <w:rsid w:val="00EE6066"/>
    <w:rsid w:val="00EE60CA"/>
    <w:rsid w:val="00EE6C63"/>
    <w:rsid w:val="00EE741C"/>
    <w:rsid w:val="00EE7512"/>
    <w:rsid w:val="00EE7535"/>
    <w:rsid w:val="00EE7EB9"/>
    <w:rsid w:val="00EF105B"/>
    <w:rsid w:val="00EF12AF"/>
    <w:rsid w:val="00EF1399"/>
    <w:rsid w:val="00EF2474"/>
    <w:rsid w:val="00EF28DC"/>
    <w:rsid w:val="00EF2AEB"/>
    <w:rsid w:val="00EF3A18"/>
    <w:rsid w:val="00EF43AE"/>
    <w:rsid w:val="00EF4B72"/>
    <w:rsid w:val="00EF4C5A"/>
    <w:rsid w:val="00EF5A91"/>
    <w:rsid w:val="00EF5C6E"/>
    <w:rsid w:val="00EF6962"/>
    <w:rsid w:val="00EF7C94"/>
    <w:rsid w:val="00EF7DD9"/>
    <w:rsid w:val="00F02330"/>
    <w:rsid w:val="00F02C7A"/>
    <w:rsid w:val="00F033FF"/>
    <w:rsid w:val="00F03577"/>
    <w:rsid w:val="00F036D6"/>
    <w:rsid w:val="00F03792"/>
    <w:rsid w:val="00F039DF"/>
    <w:rsid w:val="00F03B40"/>
    <w:rsid w:val="00F03B4A"/>
    <w:rsid w:val="00F03B61"/>
    <w:rsid w:val="00F04978"/>
    <w:rsid w:val="00F04B63"/>
    <w:rsid w:val="00F06422"/>
    <w:rsid w:val="00F06BFF"/>
    <w:rsid w:val="00F06D84"/>
    <w:rsid w:val="00F07254"/>
    <w:rsid w:val="00F07723"/>
    <w:rsid w:val="00F079BA"/>
    <w:rsid w:val="00F07B78"/>
    <w:rsid w:val="00F07BC4"/>
    <w:rsid w:val="00F07DAF"/>
    <w:rsid w:val="00F07DCB"/>
    <w:rsid w:val="00F10782"/>
    <w:rsid w:val="00F10B1F"/>
    <w:rsid w:val="00F10E11"/>
    <w:rsid w:val="00F10EF1"/>
    <w:rsid w:val="00F1120F"/>
    <w:rsid w:val="00F1131D"/>
    <w:rsid w:val="00F1228A"/>
    <w:rsid w:val="00F12B98"/>
    <w:rsid w:val="00F12D12"/>
    <w:rsid w:val="00F13915"/>
    <w:rsid w:val="00F149FC"/>
    <w:rsid w:val="00F14EB1"/>
    <w:rsid w:val="00F159C7"/>
    <w:rsid w:val="00F15B8F"/>
    <w:rsid w:val="00F17061"/>
    <w:rsid w:val="00F1766B"/>
    <w:rsid w:val="00F17A98"/>
    <w:rsid w:val="00F215C7"/>
    <w:rsid w:val="00F21A91"/>
    <w:rsid w:val="00F21CF7"/>
    <w:rsid w:val="00F22767"/>
    <w:rsid w:val="00F23194"/>
    <w:rsid w:val="00F23369"/>
    <w:rsid w:val="00F24270"/>
    <w:rsid w:val="00F245F6"/>
    <w:rsid w:val="00F24807"/>
    <w:rsid w:val="00F248F4"/>
    <w:rsid w:val="00F25797"/>
    <w:rsid w:val="00F26462"/>
    <w:rsid w:val="00F26710"/>
    <w:rsid w:val="00F268DD"/>
    <w:rsid w:val="00F26965"/>
    <w:rsid w:val="00F26F7F"/>
    <w:rsid w:val="00F2733D"/>
    <w:rsid w:val="00F27B79"/>
    <w:rsid w:val="00F27D81"/>
    <w:rsid w:val="00F27FCC"/>
    <w:rsid w:val="00F30383"/>
    <w:rsid w:val="00F30879"/>
    <w:rsid w:val="00F30D8D"/>
    <w:rsid w:val="00F30E7A"/>
    <w:rsid w:val="00F319E0"/>
    <w:rsid w:val="00F31A33"/>
    <w:rsid w:val="00F31A98"/>
    <w:rsid w:val="00F31E9B"/>
    <w:rsid w:val="00F31EA1"/>
    <w:rsid w:val="00F32668"/>
    <w:rsid w:val="00F32C44"/>
    <w:rsid w:val="00F32ED5"/>
    <w:rsid w:val="00F34793"/>
    <w:rsid w:val="00F348AC"/>
    <w:rsid w:val="00F34A9A"/>
    <w:rsid w:val="00F34B4E"/>
    <w:rsid w:val="00F35EDD"/>
    <w:rsid w:val="00F36533"/>
    <w:rsid w:val="00F365EC"/>
    <w:rsid w:val="00F37533"/>
    <w:rsid w:val="00F37739"/>
    <w:rsid w:val="00F37BAD"/>
    <w:rsid w:val="00F37BEE"/>
    <w:rsid w:val="00F40967"/>
    <w:rsid w:val="00F41164"/>
    <w:rsid w:val="00F414CA"/>
    <w:rsid w:val="00F42707"/>
    <w:rsid w:val="00F43145"/>
    <w:rsid w:val="00F438D1"/>
    <w:rsid w:val="00F44D36"/>
    <w:rsid w:val="00F4529A"/>
    <w:rsid w:val="00F45596"/>
    <w:rsid w:val="00F45C0D"/>
    <w:rsid w:val="00F45F3F"/>
    <w:rsid w:val="00F464C3"/>
    <w:rsid w:val="00F465C9"/>
    <w:rsid w:val="00F46687"/>
    <w:rsid w:val="00F50096"/>
    <w:rsid w:val="00F502C9"/>
    <w:rsid w:val="00F504E9"/>
    <w:rsid w:val="00F510BD"/>
    <w:rsid w:val="00F51260"/>
    <w:rsid w:val="00F522AC"/>
    <w:rsid w:val="00F5265F"/>
    <w:rsid w:val="00F53414"/>
    <w:rsid w:val="00F53748"/>
    <w:rsid w:val="00F537B0"/>
    <w:rsid w:val="00F540F9"/>
    <w:rsid w:val="00F548E3"/>
    <w:rsid w:val="00F54A83"/>
    <w:rsid w:val="00F54F05"/>
    <w:rsid w:val="00F5570E"/>
    <w:rsid w:val="00F55CDD"/>
    <w:rsid w:val="00F564FE"/>
    <w:rsid w:val="00F56D97"/>
    <w:rsid w:val="00F5790D"/>
    <w:rsid w:val="00F57C8C"/>
    <w:rsid w:val="00F60206"/>
    <w:rsid w:val="00F60940"/>
    <w:rsid w:val="00F609ED"/>
    <w:rsid w:val="00F60C1D"/>
    <w:rsid w:val="00F61A79"/>
    <w:rsid w:val="00F61F1D"/>
    <w:rsid w:val="00F62B23"/>
    <w:rsid w:val="00F62C2F"/>
    <w:rsid w:val="00F63680"/>
    <w:rsid w:val="00F636AB"/>
    <w:rsid w:val="00F63966"/>
    <w:rsid w:val="00F6463A"/>
    <w:rsid w:val="00F64757"/>
    <w:rsid w:val="00F64A07"/>
    <w:rsid w:val="00F64C25"/>
    <w:rsid w:val="00F652AC"/>
    <w:rsid w:val="00F65F1F"/>
    <w:rsid w:val="00F66351"/>
    <w:rsid w:val="00F66760"/>
    <w:rsid w:val="00F67A6E"/>
    <w:rsid w:val="00F67B5D"/>
    <w:rsid w:val="00F67EED"/>
    <w:rsid w:val="00F7018D"/>
    <w:rsid w:val="00F71130"/>
    <w:rsid w:val="00F71986"/>
    <w:rsid w:val="00F71D3C"/>
    <w:rsid w:val="00F71E75"/>
    <w:rsid w:val="00F72B6D"/>
    <w:rsid w:val="00F730FF"/>
    <w:rsid w:val="00F74005"/>
    <w:rsid w:val="00F74136"/>
    <w:rsid w:val="00F746CF"/>
    <w:rsid w:val="00F74F67"/>
    <w:rsid w:val="00F75AFB"/>
    <w:rsid w:val="00F76031"/>
    <w:rsid w:val="00F76A72"/>
    <w:rsid w:val="00F76B78"/>
    <w:rsid w:val="00F770BF"/>
    <w:rsid w:val="00F770CB"/>
    <w:rsid w:val="00F775E0"/>
    <w:rsid w:val="00F77601"/>
    <w:rsid w:val="00F777AC"/>
    <w:rsid w:val="00F77FED"/>
    <w:rsid w:val="00F807DE"/>
    <w:rsid w:val="00F808CA"/>
    <w:rsid w:val="00F80BF9"/>
    <w:rsid w:val="00F81193"/>
    <w:rsid w:val="00F8178C"/>
    <w:rsid w:val="00F8197B"/>
    <w:rsid w:val="00F8231B"/>
    <w:rsid w:val="00F82654"/>
    <w:rsid w:val="00F829A4"/>
    <w:rsid w:val="00F82A77"/>
    <w:rsid w:val="00F830A8"/>
    <w:rsid w:val="00F831B4"/>
    <w:rsid w:val="00F83E70"/>
    <w:rsid w:val="00F8457B"/>
    <w:rsid w:val="00F84A07"/>
    <w:rsid w:val="00F84F3A"/>
    <w:rsid w:val="00F85123"/>
    <w:rsid w:val="00F855C1"/>
    <w:rsid w:val="00F86384"/>
    <w:rsid w:val="00F86B23"/>
    <w:rsid w:val="00F86D06"/>
    <w:rsid w:val="00F86D56"/>
    <w:rsid w:val="00F87293"/>
    <w:rsid w:val="00F87825"/>
    <w:rsid w:val="00F87D8A"/>
    <w:rsid w:val="00F90657"/>
    <w:rsid w:val="00F90894"/>
    <w:rsid w:val="00F90E21"/>
    <w:rsid w:val="00F915B4"/>
    <w:rsid w:val="00F9176D"/>
    <w:rsid w:val="00F91F74"/>
    <w:rsid w:val="00F9200E"/>
    <w:rsid w:val="00F930D4"/>
    <w:rsid w:val="00F9373B"/>
    <w:rsid w:val="00F94363"/>
    <w:rsid w:val="00F9531F"/>
    <w:rsid w:val="00F95F96"/>
    <w:rsid w:val="00F9618D"/>
    <w:rsid w:val="00F96400"/>
    <w:rsid w:val="00F96428"/>
    <w:rsid w:val="00F96AA6"/>
    <w:rsid w:val="00F96C14"/>
    <w:rsid w:val="00F977C8"/>
    <w:rsid w:val="00FA00BF"/>
    <w:rsid w:val="00FA0621"/>
    <w:rsid w:val="00FA1C91"/>
    <w:rsid w:val="00FA296A"/>
    <w:rsid w:val="00FA296E"/>
    <w:rsid w:val="00FA2CDA"/>
    <w:rsid w:val="00FA38B9"/>
    <w:rsid w:val="00FA3AF5"/>
    <w:rsid w:val="00FA417C"/>
    <w:rsid w:val="00FA4EB9"/>
    <w:rsid w:val="00FA5461"/>
    <w:rsid w:val="00FA54F6"/>
    <w:rsid w:val="00FA6662"/>
    <w:rsid w:val="00FA7122"/>
    <w:rsid w:val="00FA7227"/>
    <w:rsid w:val="00FA734B"/>
    <w:rsid w:val="00FA73D5"/>
    <w:rsid w:val="00FA7A80"/>
    <w:rsid w:val="00FB0127"/>
    <w:rsid w:val="00FB05C2"/>
    <w:rsid w:val="00FB07FA"/>
    <w:rsid w:val="00FB0816"/>
    <w:rsid w:val="00FB0A03"/>
    <w:rsid w:val="00FB1087"/>
    <w:rsid w:val="00FB19A1"/>
    <w:rsid w:val="00FB255E"/>
    <w:rsid w:val="00FB2A47"/>
    <w:rsid w:val="00FB304C"/>
    <w:rsid w:val="00FB3413"/>
    <w:rsid w:val="00FB3A07"/>
    <w:rsid w:val="00FB3AA1"/>
    <w:rsid w:val="00FB3B35"/>
    <w:rsid w:val="00FB3B9A"/>
    <w:rsid w:val="00FB4401"/>
    <w:rsid w:val="00FB46FD"/>
    <w:rsid w:val="00FB4709"/>
    <w:rsid w:val="00FB4DC1"/>
    <w:rsid w:val="00FB56D9"/>
    <w:rsid w:val="00FB57F1"/>
    <w:rsid w:val="00FB5814"/>
    <w:rsid w:val="00FB6364"/>
    <w:rsid w:val="00FB64FA"/>
    <w:rsid w:val="00FB657B"/>
    <w:rsid w:val="00FB683D"/>
    <w:rsid w:val="00FB69AB"/>
    <w:rsid w:val="00FB70C4"/>
    <w:rsid w:val="00FB7583"/>
    <w:rsid w:val="00FB766F"/>
    <w:rsid w:val="00FB785F"/>
    <w:rsid w:val="00FB7A54"/>
    <w:rsid w:val="00FC0409"/>
    <w:rsid w:val="00FC0ACC"/>
    <w:rsid w:val="00FC12FF"/>
    <w:rsid w:val="00FC13F9"/>
    <w:rsid w:val="00FC1A75"/>
    <w:rsid w:val="00FC1AF3"/>
    <w:rsid w:val="00FC2180"/>
    <w:rsid w:val="00FC224D"/>
    <w:rsid w:val="00FC258C"/>
    <w:rsid w:val="00FC2C53"/>
    <w:rsid w:val="00FC360F"/>
    <w:rsid w:val="00FC3813"/>
    <w:rsid w:val="00FC3F96"/>
    <w:rsid w:val="00FC4F88"/>
    <w:rsid w:val="00FC56BC"/>
    <w:rsid w:val="00FC5ED9"/>
    <w:rsid w:val="00FC631A"/>
    <w:rsid w:val="00FC6587"/>
    <w:rsid w:val="00FC6C5C"/>
    <w:rsid w:val="00FC70E6"/>
    <w:rsid w:val="00FC73FD"/>
    <w:rsid w:val="00FC74ED"/>
    <w:rsid w:val="00FC7ADE"/>
    <w:rsid w:val="00FD01FD"/>
    <w:rsid w:val="00FD030D"/>
    <w:rsid w:val="00FD0DAB"/>
    <w:rsid w:val="00FD14F5"/>
    <w:rsid w:val="00FD1872"/>
    <w:rsid w:val="00FD1C05"/>
    <w:rsid w:val="00FD1C9F"/>
    <w:rsid w:val="00FD1D9E"/>
    <w:rsid w:val="00FD2131"/>
    <w:rsid w:val="00FD4BD1"/>
    <w:rsid w:val="00FD5260"/>
    <w:rsid w:val="00FD572C"/>
    <w:rsid w:val="00FD5AFA"/>
    <w:rsid w:val="00FD5EE6"/>
    <w:rsid w:val="00FD64E0"/>
    <w:rsid w:val="00FD7031"/>
    <w:rsid w:val="00FD7B64"/>
    <w:rsid w:val="00FD7DEA"/>
    <w:rsid w:val="00FE02AF"/>
    <w:rsid w:val="00FE060B"/>
    <w:rsid w:val="00FE0CDB"/>
    <w:rsid w:val="00FE0E1F"/>
    <w:rsid w:val="00FE14A0"/>
    <w:rsid w:val="00FE15E5"/>
    <w:rsid w:val="00FE18F6"/>
    <w:rsid w:val="00FE22FE"/>
    <w:rsid w:val="00FE27F9"/>
    <w:rsid w:val="00FE2BAB"/>
    <w:rsid w:val="00FE317D"/>
    <w:rsid w:val="00FE36E1"/>
    <w:rsid w:val="00FE3BEA"/>
    <w:rsid w:val="00FE3F98"/>
    <w:rsid w:val="00FE4195"/>
    <w:rsid w:val="00FE4720"/>
    <w:rsid w:val="00FE4956"/>
    <w:rsid w:val="00FE4E71"/>
    <w:rsid w:val="00FE4EA4"/>
    <w:rsid w:val="00FE55DA"/>
    <w:rsid w:val="00FE56C9"/>
    <w:rsid w:val="00FE6BCC"/>
    <w:rsid w:val="00FE6E08"/>
    <w:rsid w:val="00FE6F74"/>
    <w:rsid w:val="00FE70F2"/>
    <w:rsid w:val="00FF06E9"/>
    <w:rsid w:val="00FF0E2B"/>
    <w:rsid w:val="00FF2B82"/>
    <w:rsid w:val="00FF31EF"/>
    <w:rsid w:val="00FF3314"/>
    <w:rsid w:val="00FF334A"/>
    <w:rsid w:val="00FF3C15"/>
    <w:rsid w:val="00FF452C"/>
    <w:rsid w:val="00FF53A9"/>
    <w:rsid w:val="00FF5F6A"/>
    <w:rsid w:val="00FF6324"/>
    <w:rsid w:val="00FF655D"/>
    <w:rsid w:val="00FF65E8"/>
    <w:rsid w:val="00FF71CC"/>
    <w:rsid w:val="00FF738C"/>
    <w:rsid w:val="00FF7BD8"/>
    <w:rsid w:val="00FF7E3E"/>
    <w:rsid w:val="18AF64FA"/>
    <w:rsid w:val="192BF504"/>
    <w:rsid w:val="2574BFA5"/>
    <w:rsid w:val="360363A5"/>
    <w:rsid w:val="40B21F33"/>
    <w:rsid w:val="4C078B9E"/>
    <w:rsid w:val="6E041D48"/>
    <w:rsid w:val="77FA357A"/>
    <w:rsid w:val="7E9160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0E7B4C"/>
  <w15:chartTrackingRefBased/>
  <w15:docId w15:val="{12D6B024-63DD-4FAA-92D8-4EFE2CD70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6015"/>
    <w:pPr>
      <w:spacing w:before="60" w:after="60"/>
    </w:pPr>
    <w:rPr>
      <w:rFonts w:ascii="Arial" w:eastAsia="Arial" w:hAnsi="Arial"/>
      <w:sz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lossaryitem">
    <w:name w:val="glossary item"/>
    <w:rsid w:val="00FB56D9"/>
    <w:pPr>
      <w:spacing w:before="280" w:line="280" w:lineRule="exact"/>
    </w:pPr>
    <w:rPr>
      <w:rFonts w:ascii="Minion Bold" w:hAnsi="Minion Bold"/>
      <w:lang w:eastAsia="en-US"/>
    </w:rPr>
  </w:style>
  <w:style w:type="character" w:styleId="a3">
    <w:name w:val="Hyperlink"/>
    <w:rsid w:val="00FB56D9"/>
    <w:rPr>
      <w:strike w:val="0"/>
      <w:dstrike w:val="0"/>
      <w:color w:val="0000FF"/>
      <w:u w:val="none"/>
      <w:effect w:val="none"/>
    </w:rPr>
  </w:style>
  <w:style w:type="paragraph" w:customStyle="1" w:styleId="StyleArial11ptBefore3ptAfter3pt">
    <w:name w:val="Style Arial 11 pt Before:  3 pt After:  3 pt"/>
    <w:basedOn w:val="a"/>
    <w:rsid w:val="00FB56D9"/>
  </w:style>
  <w:style w:type="paragraph" w:styleId="a4">
    <w:name w:val="header"/>
    <w:basedOn w:val="a"/>
    <w:link w:val="a5"/>
    <w:rsid w:val="00464C65"/>
    <w:pPr>
      <w:tabs>
        <w:tab w:val="center" w:pos="4320"/>
        <w:tab w:val="right" w:pos="8640"/>
      </w:tabs>
    </w:pPr>
  </w:style>
  <w:style w:type="paragraph" w:styleId="a6">
    <w:name w:val="footer"/>
    <w:basedOn w:val="a"/>
    <w:rsid w:val="00464C65"/>
    <w:pPr>
      <w:tabs>
        <w:tab w:val="center" w:pos="4320"/>
        <w:tab w:val="right" w:pos="8640"/>
      </w:tabs>
    </w:pPr>
  </w:style>
  <w:style w:type="character" w:styleId="a7">
    <w:name w:val="page number"/>
    <w:basedOn w:val="a0"/>
    <w:rsid w:val="00464C65"/>
  </w:style>
  <w:style w:type="character" w:styleId="a8">
    <w:name w:val="Strong"/>
    <w:uiPriority w:val="22"/>
    <w:qFormat/>
    <w:rsid w:val="00D40ED8"/>
    <w:rPr>
      <w:b/>
      <w:bCs/>
    </w:rPr>
  </w:style>
  <w:style w:type="paragraph" w:styleId="Web">
    <w:name w:val="Normal (Web)"/>
    <w:basedOn w:val="a"/>
    <w:uiPriority w:val="99"/>
    <w:unhideWhenUsed/>
    <w:rsid w:val="002D28AC"/>
    <w:pPr>
      <w:spacing w:before="100" w:beforeAutospacing="1" w:after="100" w:afterAutospacing="1"/>
    </w:pPr>
    <w:rPr>
      <w:rFonts w:ascii="Times New Roman" w:hAnsi="Times New Roman"/>
      <w:sz w:val="24"/>
      <w:szCs w:val="24"/>
    </w:rPr>
  </w:style>
  <w:style w:type="character" w:customStyle="1" w:styleId="itxtrst">
    <w:name w:val="itxtrst"/>
    <w:basedOn w:val="a0"/>
    <w:rsid w:val="00EB1BE2"/>
  </w:style>
  <w:style w:type="paragraph" w:styleId="a9">
    <w:name w:val="Balloon Text"/>
    <w:basedOn w:val="a"/>
    <w:link w:val="aa"/>
    <w:rsid w:val="002F3B86"/>
    <w:pPr>
      <w:spacing w:before="0" w:after="0"/>
    </w:pPr>
    <w:rPr>
      <w:rFonts w:ascii="Tahoma" w:hAnsi="Tahoma" w:cs="Tahoma"/>
      <w:sz w:val="16"/>
      <w:szCs w:val="16"/>
    </w:rPr>
  </w:style>
  <w:style w:type="character" w:customStyle="1" w:styleId="aa">
    <w:name w:val="吹き出し (文字)"/>
    <w:link w:val="a9"/>
    <w:rsid w:val="002F3B86"/>
    <w:rPr>
      <w:rFonts w:ascii="Tahoma" w:hAnsi="Tahoma" w:cs="Tahoma"/>
      <w:sz w:val="16"/>
      <w:szCs w:val="16"/>
      <w:lang w:eastAsia="en-US"/>
    </w:rPr>
  </w:style>
  <w:style w:type="paragraph" w:styleId="ab">
    <w:name w:val="Revision"/>
    <w:hidden/>
    <w:uiPriority w:val="99"/>
    <w:semiHidden/>
    <w:rsid w:val="00043766"/>
    <w:rPr>
      <w:rFonts w:ascii="Arial" w:hAnsi="Arial"/>
      <w:sz w:val="22"/>
      <w:lang w:eastAsia="en-US"/>
    </w:rPr>
  </w:style>
  <w:style w:type="character" w:styleId="ac">
    <w:name w:val="Unresolved Mention"/>
    <w:uiPriority w:val="99"/>
    <w:semiHidden/>
    <w:unhideWhenUsed/>
    <w:rsid w:val="00400CC7"/>
    <w:rPr>
      <w:color w:val="605E5C"/>
      <w:shd w:val="clear" w:color="auto" w:fill="E1DFDD"/>
    </w:rPr>
  </w:style>
  <w:style w:type="character" w:styleId="ad">
    <w:name w:val="annotation reference"/>
    <w:rsid w:val="009A17FB"/>
    <w:rPr>
      <w:sz w:val="18"/>
      <w:szCs w:val="18"/>
    </w:rPr>
  </w:style>
  <w:style w:type="paragraph" w:styleId="ae">
    <w:name w:val="annotation text"/>
    <w:basedOn w:val="a"/>
    <w:link w:val="af"/>
    <w:rsid w:val="009A17FB"/>
  </w:style>
  <w:style w:type="character" w:customStyle="1" w:styleId="af">
    <w:name w:val="コメント文字列 (文字)"/>
    <w:link w:val="ae"/>
    <w:rsid w:val="009A17FB"/>
    <w:rPr>
      <w:rFonts w:ascii="Arial" w:hAnsi="Arial"/>
      <w:sz w:val="22"/>
      <w:lang w:eastAsia="en-US"/>
    </w:rPr>
  </w:style>
  <w:style w:type="paragraph" w:styleId="af0">
    <w:name w:val="annotation subject"/>
    <w:basedOn w:val="ae"/>
    <w:next w:val="ae"/>
    <w:link w:val="af1"/>
    <w:rsid w:val="009A17FB"/>
    <w:rPr>
      <w:b/>
      <w:bCs/>
    </w:rPr>
  </w:style>
  <w:style w:type="character" w:customStyle="1" w:styleId="af1">
    <w:name w:val="コメント内容 (文字)"/>
    <w:link w:val="af0"/>
    <w:rsid w:val="009A17FB"/>
    <w:rPr>
      <w:rFonts w:ascii="Arial" w:hAnsi="Arial"/>
      <w:b/>
      <w:bCs/>
      <w:sz w:val="22"/>
      <w:lang w:eastAsia="en-US"/>
    </w:rPr>
  </w:style>
  <w:style w:type="character" w:customStyle="1" w:styleId="a5">
    <w:name w:val="ヘッダー (文字)"/>
    <w:link w:val="a4"/>
    <w:rsid w:val="00F76B78"/>
    <w:rPr>
      <w:rFonts w:ascii="Arial" w:eastAsia="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564">
      <w:bodyDiv w:val="1"/>
      <w:marLeft w:val="0"/>
      <w:marRight w:val="0"/>
      <w:marTop w:val="0"/>
      <w:marBottom w:val="0"/>
      <w:divBdr>
        <w:top w:val="none" w:sz="0" w:space="0" w:color="auto"/>
        <w:left w:val="none" w:sz="0" w:space="0" w:color="auto"/>
        <w:bottom w:val="none" w:sz="0" w:space="0" w:color="auto"/>
        <w:right w:val="none" w:sz="0" w:space="0" w:color="auto"/>
      </w:divBdr>
    </w:div>
    <w:div w:id="10764109">
      <w:bodyDiv w:val="1"/>
      <w:marLeft w:val="0"/>
      <w:marRight w:val="0"/>
      <w:marTop w:val="0"/>
      <w:marBottom w:val="0"/>
      <w:divBdr>
        <w:top w:val="none" w:sz="0" w:space="0" w:color="auto"/>
        <w:left w:val="none" w:sz="0" w:space="0" w:color="auto"/>
        <w:bottom w:val="none" w:sz="0" w:space="0" w:color="auto"/>
        <w:right w:val="none" w:sz="0" w:space="0" w:color="auto"/>
      </w:divBdr>
    </w:div>
    <w:div w:id="16321261">
      <w:bodyDiv w:val="1"/>
      <w:marLeft w:val="0"/>
      <w:marRight w:val="0"/>
      <w:marTop w:val="0"/>
      <w:marBottom w:val="0"/>
      <w:divBdr>
        <w:top w:val="none" w:sz="0" w:space="0" w:color="auto"/>
        <w:left w:val="none" w:sz="0" w:space="0" w:color="auto"/>
        <w:bottom w:val="none" w:sz="0" w:space="0" w:color="auto"/>
        <w:right w:val="none" w:sz="0" w:space="0" w:color="auto"/>
      </w:divBdr>
    </w:div>
    <w:div w:id="33385622">
      <w:bodyDiv w:val="1"/>
      <w:marLeft w:val="0"/>
      <w:marRight w:val="0"/>
      <w:marTop w:val="0"/>
      <w:marBottom w:val="0"/>
      <w:divBdr>
        <w:top w:val="none" w:sz="0" w:space="0" w:color="auto"/>
        <w:left w:val="none" w:sz="0" w:space="0" w:color="auto"/>
        <w:bottom w:val="none" w:sz="0" w:space="0" w:color="auto"/>
        <w:right w:val="none" w:sz="0" w:space="0" w:color="auto"/>
      </w:divBdr>
    </w:div>
    <w:div w:id="34426813">
      <w:bodyDiv w:val="1"/>
      <w:marLeft w:val="0"/>
      <w:marRight w:val="0"/>
      <w:marTop w:val="0"/>
      <w:marBottom w:val="0"/>
      <w:divBdr>
        <w:top w:val="none" w:sz="0" w:space="0" w:color="auto"/>
        <w:left w:val="none" w:sz="0" w:space="0" w:color="auto"/>
        <w:bottom w:val="none" w:sz="0" w:space="0" w:color="auto"/>
        <w:right w:val="none" w:sz="0" w:space="0" w:color="auto"/>
      </w:divBdr>
    </w:div>
    <w:div w:id="35393826">
      <w:bodyDiv w:val="1"/>
      <w:marLeft w:val="0"/>
      <w:marRight w:val="0"/>
      <w:marTop w:val="0"/>
      <w:marBottom w:val="0"/>
      <w:divBdr>
        <w:top w:val="none" w:sz="0" w:space="0" w:color="auto"/>
        <w:left w:val="none" w:sz="0" w:space="0" w:color="auto"/>
        <w:bottom w:val="none" w:sz="0" w:space="0" w:color="auto"/>
        <w:right w:val="none" w:sz="0" w:space="0" w:color="auto"/>
      </w:divBdr>
    </w:div>
    <w:div w:id="37123560">
      <w:bodyDiv w:val="1"/>
      <w:marLeft w:val="0"/>
      <w:marRight w:val="0"/>
      <w:marTop w:val="0"/>
      <w:marBottom w:val="0"/>
      <w:divBdr>
        <w:top w:val="none" w:sz="0" w:space="0" w:color="auto"/>
        <w:left w:val="none" w:sz="0" w:space="0" w:color="auto"/>
        <w:bottom w:val="none" w:sz="0" w:space="0" w:color="auto"/>
        <w:right w:val="none" w:sz="0" w:space="0" w:color="auto"/>
      </w:divBdr>
    </w:div>
    <w:div w:id="48842350">
      <w:bodyDiv w:val="1"/>
      <w:marLeft w:val="0"/>
      <w:marRight w:val="0"/>
      <w:marTop w:val="0"/>
      <w:marBottom w:val="0"/>
      <w:divBdr>
        <w:top w:val="none" w:sz="0" w:space="0" w:color="auto"/>
        <w:left w:val="none" w:sz="0" w:space="0" w:color="auto"/>
        <w:bottom w:val="none" w:sz="0" w:space="0" w:color="auto"/>
        <w:right w:val="none" w:sz="0" w:space="0" w:color="auto"/>
      </w:divBdr>
    </w:div>
    <w:div w:id="57679115">
      <w:bodyDiv w:val="1"/>
      <w:marLeft w:val="0"/>
      <w:marRight w:val="0"/>
      <w:marTop w:val="0"/>
      <w:marBottom w:val="0"/>
      <w:divBdr>
        <w:top w:val="none" w:sz="0" w:space="0" w:color="auto"/>
        <w:left w:val="none" w:sz="0" w:space="0" w:color="auto"/>
        <w:bottom w:val="none" w:sz="0" w:space="0" w:color="auto"/>
        <w:right w:val="none" w:sz="0" w:space="0" w:color="auto"/>
      </w:divBdr>
    </w:div>
    <w:div w:id="59669479">
      <w:bodyDiv w:val="1"/>
      <w:marLeft w:val="0"/>
      <w:marRight w:val="0"/>
      <w:marTop w:val="0"/>
      <w:marBottom w:val="0"/>
      <w:divBdr>
        <w:top w:val="none" w:sz="0" w:space="0" w:color="auto"/>
        <w:left w:val="none" w:sz="0" w:space="0" w:color="auto"/>
        <w:bottom w:val="none" w:sz="0" w:space="0" w:color="auto"/>
        <w:right w:val="none" w:sz="0" w:space="0" w:color="auto"/>
      </w:divBdr>
      <w:divsChild>
        <w:div w:id="1692030405">
          <w:marLeft w:val="0"/>
          <w:marRight w:val="0"/>
          <w:marTop w:val="0"/>
          <w:marBottom w:val="0"/>
          <w:divBdr>
            <w:top w:val="none" w:sz="0" w:space="0" w:color="auto"/>
            <w:left w:val="none" w:sz="0" w:space="0" w:color="auto"/>
            <w:bottom w:val="none" w:sz="0" w:space="0" w:color="auto"/>
            <w:right w:val="none" w:sz="0" w:space="0" w:color="auto"/>
          </w:divBdr>
        </w:div>
      </w:divsChild>
    </w:div>
    <w:div w:id="75902726">
      <w:bodyDiv w:val="1"/>
      <w:marLeft w:val="0"/>
      <w:marRight w:val="0"/>
      <w:marTop w:val="0"/>
      <w:marBottom w:val="0"/>
      <w:divBdr>
        <w:top w:val="none" w:sz="0" w:space="0" w:color="auto"/>
        <w:left w:val="none" w:sz="0" w:space="0" w:color="auto"/>
        <w:bottom w:val="none" w:sz="0" w:space="0" w:color="auto"/>
        <w:right w:val="none" w:sz="0" w:space="0" w:color="auto"/>
      </w:divBdr>
    </w:div>
    <w:div w:id="79449985">
      <w:bodyDiv w:val="1"/>
      <w:marLeft w:val="0"/>
      <w:marRight w:val="0"/>
      <w:marTop w:val="0"/>
      <w:marBottom w:val="0"/>
      <w:divBdr>
        <w:top w:val="none" w:sz="0" w:space="0" w:color="auto"/>
        <w:left w:val="none" w:sz="0" w:space="0" w:color="auto"/>
        <w:bottom w:val="none" w:sz="0" w:space="0" w:color="auto"/>
        <w:right w:val="none" w:sz="0" w:space="0" w:color="auto"/>
      </w:divBdr>
    </w:div>
    <w:div w:id="83108535">
      <w:bodyDiv w:val="1"/>
      <w:marLeft w:val="0"/>
      <w:marRight w:val="0"/>
      <w:marTop w:val="0"/>
      <w:marBottom w:val="0"/>
      <w:divBdr>
        <w:top w:val="none" w:sz="0" w:space="0" w:color="auto"/>
        <w:left w:val="none" w:sz="0" w:space="0" w:color="auto"/>
        <w:bottom w:val="none" w:sz="0" w:space="0" w:color="auto"/>
        <w:right w:val="none" w:sz="0" w:space="0" w:color="auto"/>
      </w:divBdr>
    </w:div>
    <w:div w:id="88359318">
      <w:bodyDiv w:val="1"/>
      <w:marLeft w:val="0"/>
      <w:marRight w:val="0"/>
      <w:marTop w:val="0"/>
      <w:marBottom w:val="0"/>
      <w:divBdr>
        <w:top w:val="none" w:sz="0" w:space="0" w:color="auto"/>
        <w:left w:val="none" w:sz="0" w:space="0" w:color="auto"/>
        <w:bottom w:val="none" w:sz="0" w:space="0" w:color="auto"/>
        <w:right w:val="none" w:sz="0" w:space="0" w:color="auto"/>
      </w:divBdr>
    </w:div>
    <w:div w:id="99029423">
      <w:bodyDiv w:val="1"/>
      <w:marLeft w:val="0"/>
      <w:marRight w:val="0"/>
      <w:marTop w:val="0"/>
      <w:marBottom w:val="0"/>
      <w:divBdr>
        <w:top w:val="none" w:sz="0" w:space="0" w:color="auto"/>
        <w:left w:val="none" w:sz="0" w:space="0" w:color="auto"/>
        <w:bottom w:val="none" w:sz="0" w:space="0" w:color="auto"/>
        <w:right w:val="none" w:sz="0" w:space="0" w:color="auto"/>
      </w:divBdr>
    </w:div>
    <w:div w:id="102388777">
      <w:bodyDiv w:val="1"/>
      <w:marLeft w:val="0"/>
      <w:marRight w:val="0"/>
      <w:marTop w:val="0"/>
      <w:marBottom w:val="0"/>
      <w:divBdr>
        <w:top w:val="none" w:sz="0" w:space="0" w:color="auto"/>
        <w:left w:val="none" w:sz="0" w:space="0" w:color="auto"/>
        <w:bottom w:val="none" w:sz="0" w:space="0" w:color="auto"/>
        <w:right w:val="none" w:sz="0" w:space="0" w:color="auto"/>
      </w:divBdr>
      <w:divsChild>
        <w:div w:id="982933154">
          <w:marLeft w:val="0"/>
          <w:marRight w:val="0"/>
          <w:marTop w:val="0"/>
          <w:marBottom w:val="0"/>
          <w:divBdr>
            <w:top w:val="none" w:sz="0" w:space="0" w:color="auto"/>
            <w:left w:val="none" w:sz="0" w:space="0" w:color="auto"/>
            <w:bottom w:val="none" w:sz="0" w:space="0" w:color="auto"/>
            <w:right w:val="none" w:sz="0" w:space="0" w:color="auto"/>
          </w:divBdr>
          <w:divsChild>
            <w:div w:id="209466637">
              <w:marLeft w:val="0"/>
              <w:marRight w:val="0"/>
              <w:marTop w:val="0"/>
              <w:marBottom w:val="0"/>
              <w:divBdr>
                <w:top w:val="none" w:sz="0" w:space="0" w:color="auto"/>
                <w:left w:val="none" w:sz="0" w:space="0" w:color="auto"/>
                <w:bottom w:val="none" w:sz="0" w:space="0" w:color="auto"/>
                <w:right w:val="none" w:sz="0" w:space="0" w:color="auto"/>
              </w:divBdr>
              <w:divsChild>
                <w:div w:id="791440789">
                  <w:marLeft w:val="0"/>
                  <w:marRight w:val="0"/>
                  <w:marTop w:val="0"/>
                  <w:marBottom w:val="0"/>
                  <w:divBdr>
                    <w:top w:val="none" w:sz="0" w:space="0" w:color="auto"/>
                    <w:left w:val="none" w:sz="0" w:space="0" w:color="auto"/>
                    <w:bottom w:val="none" w:sz="0" w:space="0" w:color="auto"/>
                    <w:right w:val="none" w:sz="0" w:space="0" w:color="auto"/>
                  </w:divBdr>
                  <w:divsChild>
                    <w:div w:id="1811896661">
                      <w:marLeft w:val="0"/>
                      <w:marRight w:val="0"/>
                      <w:marTop w:val="0"/>
                      <w:marBottom w:val="0"/>
                      <w:divBdr>
                        <w:top w:val="none" w:sz="0" w:space="0" w:color="auto"/>
                        <w:left w:val="none" w:sz="0" w:space="0" w:color="auto"/>
                        <w:bottom w:val="none" w:sz="0" w:space="0" w:color="auto"/>
                        <w:right w:val="none" w:sz="0" w:space="0" w:color="auto"/>
                      </w:divBdr>
                      <w:divsChild>
                        <w:div w:id="369653437">
                          <w:marLeft w:val="0"/>
                          <w:marRight w:val="0"/>
                          <w:marTop w:val="0"/>
                          <w:marBottom w:val="0"/>
                          <w:divBdr>
                            <w:top w:val="none" w:sz="0" w:space="0" w:color="auto"/>
                            <w:left w:val="none" w:sz="0" w:space="0" w:color="auto"/>
                            <w:bottom w:val="none" w:sz="0" w:space="0" w:color="auto"/>
                            <w:right w:val="none" w:sz="0" w:space="0" w:color="auto"/>
                          </w:divBdr>
                          <w:divsChild>
                            <w:div w:id="1320109715">
                              <w:marLeft w:val="0"/>
                              <w:marRight w:val="0"/>
                              <w:marTop w:val="0"/>
                              <w:marBottom w:val="0"/>
                              <w:divBdr>
                                <w:top w:val="none" w:sz="0" w:space="0" w:color="auto"/>
                                <w:left w:val="none" w:sz="0" w:space="0" w:color="auto"/>
                                <w:bottom w:val="none" w:sz="0" w:space="0" w:color="auto"/>
                                <w:right w:val="none" w:sz="0" w:space="0" w:color="auto"/>
                              </w:divBdr>
                              <w:divsChild>
                                <w:div w:id="355035382">
                                  <w:marLeft w:val="0"/>
                                  <w:marRight w:val="0"/>
                                  <w:marTop w:val="0"/>
                                  <w:marBottom w:val="0"/>
                                  <w:divBdr>
                                    <w:top w:val="none" w:sz="0" w:space="0" w:color="auto"/>
                                    <w:left w:val="none" w:sz="0" w:space="0" w:color="auto"/>
                                    <w:bottom w:val="none" w:sz="0" w:space="0" w:color="auto"/>
                                    <w:right w:val="none" w:sz="0" w:space="0" w:color="auto"/>
                                  </w:divBdr>
                                  <w:divsChild>
                                    <w:div w:id="27756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58474">
      <w:bodyDiv w:val="1"/>
      <w:marLeft w:val="0"/>
      <w:marRight w:val="0"/>
      <w:marTop w:val="0"/>
      <w:marBottom w:val="0"/>
      <w:divBdr>
        <w:top w:val="none" w:sz="0" w:space="0" w:color="auto"/>
        <w:left w:val="none" w:sz="0" w:space="0" w:color="auto"/>
        <w:bottom w:val="none" w:sz="0" w:space="0" w:color="auto"/>
        <w:right w:val="none" w:sz="0" w:space="0" w:color="auto"/>
      </w:divBdr>
    </w:div>
    <w:div w:id="107312633">
      <w:bodyDiv w:val="1"/>
      <w:marLeft w:val="0"/>
      <w:marRight w:val="0"/>
      <w:marTop w:val="0"/>
      <w:marBottom w:val="0"/>
      <w:divBdr>
        <w:top w:val="none" w:sz="0" w:space="0" w:color="auto"/>
        <w:left w:val="none" w:sz="0" w:space="0" w:color="auto"/>
        <w:bottom w:val="none" w:sz="0" w:space="0" w:color="auto"/>
        <w:right w:val="none" w:sz="0" w:space="0" w:color="auto"/>
      </w:divBdr>
    </w:div>
    <w:div w:id="109327406">
      <w:bodyDiv w:val="1"/>
      <w:marLeft w:val="0"/>
      <w:marRight w:val="0"/>
      <w:marTop w:val="0"/>
      <w:marBottom w:val="0"/>
      <w:divBdr>
        <w:top w:val="none" w:sz="0" w:space="0" w:color="auto"/>
        <w:left w:val="none" w:sz="0" w:space="0" w:color="auto"/>
        <w:bottom w:val="none" w:sz="0" w:space="0" w:color="auto"/>
        <w:right w:val="none" w:sz="0" w:space="0" w:color="auto"/>
      </w:divBdr>
    </w:div>
    <w:div w:id="109476867">
      <w:bodyDiv w:val="1"/>
      <w:marLeft w:val="0"/>
      <w:marRight w:val="0"/>
      <w:marTop w:val="0"/>
      <w:marBottom w:val="0"/>
      <w:divBdr>
        <w:top w:val="none" w:sz="0" w:space="0" w:color="auto"/>
        <w:left w:val="none" w:sz="0" w:space="0" w:color="auto"/>
        <w:bottom w:val="none" w:sz="0" w:space="0" w:color="auto"/>
        <w:right w:val="none" w:sz="0" w:space="0" w:color="auto"/>
      </w:divBdr>
    </w:div>
    <w:div w:id="111871973">
      <w:bodyDiv w:val="1"/>
      <w:marLeft w:val="0"/>
      <w:marRight w:val="0"/>
      <w:marTop w:val="0"/>
      <w:marBottom w:val="0"/>
      <w:divBdr>
        <w:top w:val="none" w:sz="0" w:space="0" w:color="auto"/>
        <w:left w:val="none" w:sz="0" w:space="0" w:color="auto"/>
        <w:bottom w:val="none" w:sz="0" w:space="0" w:color="auto"/>
        <w:right w:val="none" w:sz="0" w:space="0" w:color="auto"/>
      </w:divBdr>
    </w:div>
    <w:div w:id="117185499">
      <w:bodyDiv w:val="1"/>
      <w:marLeft w:val="0"/>
      <w:marRight w:val="0"/>
      <w:marTop w:val="0"/>
      <w:marBottom w:val="0"/>
      <w:divBdr>
        <w:top w:val="none" w:sz="0" w:space="0" w:color="auto"/>
        <w:left w:val="none" w:sz="0" w:space="0" w:color="auto"/>
        <w:bottom w:val="none" w:sz="0" w:space="0" w:color="auto"/>
        <w:right w:val="none" w:sz="0" w:space="0" w:color="auto"/>
      </w:divBdr>
    </w:div>
    <w:div w:id="124664154">
      <w:bodyDiv w:val="1"/>
      <w:marLeft w:val="0"/>
      <w:marRight w:val="0"/>
      <w:marTop w:val="0"/>
      <w:marBottom w:val="0"/>
      <w:divBdr>
        <w:top w:val="none" w:sz="0" w:space="0" w:color="auto"/>
        <w:left w:val="none" w:sz="0" w:space="0" w:color="auto"/>
        <w:bottom w:val="none" w:sz="0" w:space="0" w:color="auto"/>
        <w:right w:val="none" w:sz="0" w:space="0" w:color="auto"/>
      </w:divBdr>
    </w:div>
    <w:div w:id="141898597">
      <w:bodyDiv w:val="1"/>
      <w:marLeft w:val="0"/>
      <w:marRight w:val="0"/>
      <w:marTop w:val="0"/>
      <w:marBottom w:val="0"/>
      <w:divBdr>
        <w:top w:val="none" w:sz="0" w:space="0" w:color="auto"/>
        <w:left w:val="none" w:sz="0" w:space="0" w:color="auto"/>
        <w:bottom w:val="none" w:sz="0" w:space="0" w:color="auto"/>
        <w:right w:val="none" w:sz="0" w:space="0" w:color="auto"/>
      </w:divBdr>
    </w:div>
    <w:div w:id="142619729">
      <w:bodyDiv w:val="1"/>
      <w:marLeft w:val="0"/>
      <w:marRight w:val="0"/>
      <w:marTop w:val="0"/>
      <w:marBottom w:val="0"/>
      <w:divBdr>
        <w:top w:val="none" w:sz="0" w:space="0" w:color="auto"/>
        <w:left w:val="none" w:sz="0" w:space="0" w:color="auto"/>
        <w:bottom w:val="none" w:sz="0" w:space="0" w:color="auto"/>
        <w:right w:val="none" w:sz="0" w:space="0" w:color="auto"/>
      </w:divBdr>
    </w:div>
    <w:div w:id="146096156">
      <w:bodyDiv w:val="1"/>
      <w:marLeft w:val="0"/>
      <w:marRight w:val="0"/>
      <w:marTop w:val="0"/>
      <w:marBottom w:val="0"/>
      <w:divBdr>
        <w:top w:val="none" w:sz="0" w:space="0" w:color="auto"/>
        <w:left w:val="none" w:sz="0" w:space="0" w:color="auto"/>
        <w:bottom w:val="none" w:sz="0" w:space="0" w:color="auto"/>
        <w:right w:val="none" w:sz="0" w:space="0" w:color="auto"/>
      </w:divBdr>
    </w:div>
    <w:div w:id="147064269">
      <w:bodyDiv w:val="1"/>
      <w:marLeft w:val="0"/>
      <w:marRight w:val="0"/>
      <w:marTop w:val="0"/>
      <w:marBottom w:val="0"/>
      <w:divBdr>
        <w:top w:val="none" w:sz="0" w:space="0" w:color="auto"/>
        <w:left w:val="none" w:sz="0" w:space="0" w:color="auto"/>
        <w:bottom w:val="none" w:sz="0" w:space="0" w:color="auto"/>
        <w:right w:val="none" w:sz="0" w:space="0" w:color="auto"/>
      </w:divBdr>
    </w:div>
    <w:div w:id="153839947">
      <w:bodyDiv w:val="1"/>
      <w:marLeft w:val="0"/>
      <w:marRight w:val="0"/>
      <w:marTop w:val="0"/>
      <w:marBottom w:val="0"/>
      <w:divBdr>
        <w:top w:val="none" w:sz="0" w:space="0" w:color="auto"/>
        <w:left w:val="none" w:sz="0" w:space="0" w:color="auto"/>
        <w:bottom w:val="none" w:sz="0" w:space="0" w:color="auto"/>
        <w:right w:val="none" w:sz="0" w:space="0" w:color="auto"/>
      </w:divBdr>
    </w:div>
    <w:div w:id="163790246">
      <w:bodyDiv w:val="1"/>
      <w:marLeft w:val="0"/>
      <w:marRight w:val="0"/>
      <w:marTop w:val="0"/>
      <w:marBottom w:val="0"/>
      <w:divBdr>
        <w:top w:val="none" w:sz="0" w:space="0" w:color="auto"/>
        <w:left w:val="none" w:sz="0" w:space="0" w:color="auto"/>
        <w:bottom w:val="none" w:sz="0" w:space="0" w:color="auto"/>
        <w:right w:val="none" w:sz="0" w:space="0" w:color="auto"/>
      </w:divBdr>
    </w:div>
    <w:div w:id="164563838">
      <w:bodyDiv w:val="1"/>
      <w:marLeft w:val="0"/>
      <w:marRight w:val="0"/>
      <w:marTop w:val="0"/>
      <w:marBottom w:val="0"/>
      <w:divBdr>
        <w:top w:val="none" w:sz="0" w:space="0" w:color="auto"/>
        <w:left w:val="none" w:sz="0" w:space="0" w:color="auto"/>
        <w:bottom w:val="none" w:sz="0" w:space="0" w:color="auto"/>
        <w:right w:val="none" w:sz="0" w:space="0" w:color="auto"/>
      </w:divBdr>
    </w:div>
    <w:div w:id="173301473">
      <w:bodyDiv w:val="1"/>
      <w:marLeft w:val="0"/>
      <w:marRight w:val="0"/>
      <w:marTop w:val="0"/>
      <w:marBottom w:val="0"/>
      <w:divBdr>
        <w:top w:val="none" w:sz="0" w:space="0" w:color="auto"/>
        <w:left w:val="none" w:sz="0" w:space="0" w:color="auto"/>
        <w:bottom w:val="none" w:sz="0" w:space="0" w:color="auto"/>
        <w:right w:val="none" w:sz="0" w:space="0" w:color="auto"/>
      </w:divBdr>
    </w:div>
    <w:div w:id="173879595">
      <w:bodyDiv w:val="1"/>
      <w:marLeft w:val="0"/>
      <w:marRight w:val="0"/>
      <w:marTop w:val="0"/>
      <w:marBottom w:val="0"/>
      <w:divBdr>
        <w:top w:val="none" w:sz="0" w:space="0" w:color="auto"/>
        <w:left w:val="none" w:sz="0" w:space="0" w:color="auto"/>
        <w:bottom w:val="none" w:sz="0" w:space="0" w:color="auto"/>
        <w:right w:val="none" w:sz="0" w:space="0" w:color="auto"/>
      </w:divBdr>
    </w:div>
    <w:div w:id="182667221">
      <w:bodyDiv w:val="1"/>
      <w:marLeft w:val="0"/>
      <w:marRight w:val="0"/>
      <w:marTop w:val="0"/>
      <w:marBottom w:val="0"/>
      <w:divBdr>
        <w:top w:val="none" w:sz="0" w:space="0" w:color="auto"/>
        <w:left w:val="none" w:sz="0" w:space="0" w:color="auto"/>
        <w:bottom w:val="none" w:sz="0" w:space="0" w:color="auto"/>
        <w:right w:val="none" w:sz="0" w:space="0" w:color="auto"/>
      </w:divBdr>
    </w:div>
    <w:div w:id="191967792">
      <w:bodyDiv w:val="1"/>
      <w:marLeft w:val="0"/>
      <w:marRight w:val="0"/>
      <w:marTop w:val="0"/>
      <w:marBottom w:val="0"/>
      <w:divBdr>
        <w:top w:val="none" w:sz="0" w:space="0" w:color="auto"/>
        <w:left w:val="none" w:sz="0" w:space="0" w:color="auto"/>
        <w:bottom w:val="none" w:sz="0" w:space="0" w:color="auto"/>
        <w:right w:val="none" w:sz="0" w:space="0" w:color="auto"/>
      </w:divBdr>
    </w:div>
    <w:div w:id="195436718">
      <w:bodyDiv w:val="1"/>
      <w:marLeft w:val="0"/>
      <w:marRight w:val="0"/>
      <w:marTop w:val="0"/>
      <w:marBottom w:val="0"/>
      <w:divBdr>
        <w:top w:val="none" w:sz="0" w:space="0" w:color="auto"/>
        <w:left w:val="none" w:sz="0" w:space="0" w:color="auto"/>
        <w:bottom w:val="none" w:sz="0" w:space="0" w:color="auto"/>
        <w:right w:val="none" w:sz="0" w:space="0" w:color="auto"/>
      </w:divBdr>
      <w:divsChild>
        <w:div w:id="1340697091">
          <w:marLeft w:val="0"/>
          <w:marRight w:val="0"/>
          <w:marTop w:val="0"/>
          <w:marBottom w:val="0"/>
          <w:divBdr>
            <w:top w:val="none" w:sz="0" w:space="0" w:color="auto"/>
            <w:left w:val="none" w:sz="0" w:space="0" w:color="auto"/>
            <w:bottom w:val="none" w:sz="0" w:space="0" w:color="auto"/>
            <w:right w:val="none" w:sz="0" w:space="0" w:color="auto"/>
          </w:divBdr>
          <w:divsChild>
            <w:div w:id="1344547054">
              <w:marLeft w:val="0"/>
              <w:marRight w:val="0"/>
              <w:marTop w:val="0"/>
              <w:marBottom w:val="0"/>
              <w:divBdr>
                <w:top w:val="none" w:sz="0" w:space="0" w:color="auto"/>
                <w:left w:val="none" w:sz="0" w:space="0" w:color="auto"/>
                <w:bottom w:val="none" w:sz="0" w:space="0" w:color="auto"/>
                <w:right w:val="none" w:sz="0" w:space="0" w:color="auto"/>
              </w:divBdr>
              <w:divsChild>
                <w:div w:id="686374048">
                  <w:marLeft w:val="0"/>
                  <w:marRight w:val="0"/>
                  <w:marTop w:val="0"/>
                  <w:marBottom w:val="0"/>
                  <w:divBdr>
                    <w:top w:val="none" w:sz="0" w:space="0" w:color="auto"/>
                    <w:left w:val="none" w:sz="0" w:space="0" w:color="auto"/>
                    <w:bottom w:val="none" w:sz="0" w:space="0" w:color="auto"/>
                    <w:right w:val="none" w:sz="0" w:space="0" w:color="auto"/>
                  </w:divBdr>
                  <w:divsChild>
                    <w:div w:id="951397203">
                      <w:marLeft w:val="0"/>
                      <w:marRight w:val="0"/>
                      <w:marTop w:val="0"/>
                      <w:marBottom w:val="0"/>
                      <w:divBdr>
                        <w:top w:val="none" w:sz="0" w:space="0" w:color="auto"/>
                        <w:left w:val="none" w:sz="0" w:space="0" w:color="auto"/>
                        <w:bottom w:val="none" w:sz="0" w:space="0" w:color="auto"/>
                        <w:right w:val="none" w:sz="0" w:space="0" w:color="auto"/>
                      </w:divBdr>
                      <w:divsChild>
                        <w:div w:id="1833909374">
                          <w:marLeft w:val="0"/>
                          <w:marRight w:val="0"/>
                          <w:marTop w:val="0"/>
                          <w:marBottom w:val="0"/>
                          <w:divBdr>
                            <w:top w:val="none" w:sz="0" w:space="0" w:color="auto"/>
                            <w:left w:val="none" w:sz="0" w:space="0" w:color="auto"/>
                            <w:bottom w:val="none" w:sz="0" w:space="0" w:color="auto"/>
                            <w:right w:val="none" w:sz="0" w:space="0" w:color="auto"/>
                          </w:divBdr>
                          <w:divsChild>
                            <w:div w:id="809782967">
                              <w:marLeft w:val="0"/>
                              <w:marRight w:val="0"/>
                              <w:marTop w:val="0"/>
                              <w:marBottom w:val="0"/>
                              <w:divBdr>
                                <w:top w:val="none" w:sz="0" w:space="0" w:color="auto"/>
                                <w:left w:val="none" w:sz="0" w:space="0" w:color="auto"/>
                                <w:bottom w:val="none" w:sz="0" w:space="0" w:color="auto"/>
                                <w:right w:val="none" w:sz="0" w:space="0" w:color="auto"/>
                              </w:divBdr>
                              <w:divsChild>
                                <w:div w:id="757874026">
                                  <w:marLeft w:val="0"/>
                                  <w:marRight w:val="0"/>
                                  <w:marTop w:val="0"/>
                                  <w:marBottom w:val="0"/>
                                  <w:divBdr>
                                    <w:top w:val="none" w:sz="0" w:space="0" w:color="auto"/>
                                    <w:left w:val="none" w:sz="0" w:space="0" w:color="auto"/>
                                    <w:bottom w:val="none" w:sz="0" w:space="0" w:color="auto"/>
                                    <w:right w:val="none" w:sz="0" w:space="0" w:color="auto"/>
                                  </w:divBdr>
                                  <w:divsChild>
                                    <w:div w:id="180435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552872">
      <w:bodyDiv w:val="1"/>
      <w:marLeft w:val="0"/>
      <w:marRight w:val="0"/>
      <w:marTop w:val="0"/>
      <w:marBottom w:val="0"/>
      <w:divBdr>
        <w:top w:val="none" w:sz="0" w:space="0" w:color="auto"/>
        <w:left w:val="none" w:sz="0" w:space="0" w:color="auto"/>
        <w:bottom w:val="none" w:sz="0" w:space="0" w:color="auto"/>
        <w:right w:val="none" w:sz="0" w:space="0" w:color="auto"/>
      </w:divBdr>
    </w:div>
    <w:div w:id="196894801">
      <w:bodyDiv w:val="1"/>
      <w:marLeft w:val="0"/>
      <w:marRight w:val="0"/>
      <w:marTop w:val="0"/>
      <w:marBottom w:val="0"/>
      <w:divBdr>
        <w:top w:val="none" w:sz="0" w:space="0" w:color="auto"/>
        <w:left w:val="none" w:sz="0" w:space="0" w:color="auto"/>
        <w:bottom w:val="none" w:sz="0" w:space="0" w:color="auto"/>
        <w:right w:val="none" w:sz="0" w:space="0" w:color="auto"/>
      </w:divBdr>
    </w:div>
    <w:div w:id="202404758">
      <w:bodyDiv w:val="1"/>
      <w:marLeft w:val="0"/>
      <w:marRight w:val="0"/>
      <w:marTop w:val="0"/>
      <w:marBottom w:val="0"/>
      <w:divBdr>
        <w:top w:val="none" w:sz="0" w:space="0" w:color="auto"/>
        <w:left w:val="none" w:sz="0" w:space="0" w:color="auto"/>
        <w:bottom w:val="none" w:sz="0" w:space="0" w:color="auto"/>
        <w:right w:val="none" w:sz="0" w:space="0" w:color="auto"/>
      </w:divBdr>
    </w:div>
    <w:div w:id="214049977">
      <w:bodyDiv w:val="1"/>
      <w:marLeft w:val="0"/>
      <w:marRight w:val="0"/>
      <w:marTop w:val="0"/>
      <w:marBottom w:val="0"/>
      <w:divBdr>
        <w:top w:val="none" w:sz="0" w:space="0" w:color="auto"/>
        <w:left w:val="none" w:sz="0" w:space="0" w:color="auto"/>
        <w:bottom w:val="none" w:sz="0" w:space="0" w:color="auto"/>
        <w:right w:val="none" w:sz="0" w:space="0" w:color="auto"/>
      </w:divBdr>
    </w:div>
    <w:div w:id="215895527">
      <w:bodyDiv w:val="1"/>
      <w:marLeft w:val="0"/>
      <w:marRight w:val="0"/>
      <w:marTop w:val="0"/>
      <w:marBottom w:val="0"/>
      <w:divBdr>
        <w:top w:val="none" w:sz="0" w:space="0" w:color="auto"/>
        <w:left w:val="none" w:sz="0" w:space="0" w:color="auto"/>
        <w:bottom w:val="none" w:sz="0" w:space="0" w:color="auto"/>
        <w:right w:val="none" w:sz="0" w:space="0" w:color="auto"/>
      </w:divBdr>
    </w:div>
    <w:div w:id="219367002">
      <w:bodyDiv w:val="1"/>
      <w:marLeft w:val="0"/>
      <w:marRight w:val="0"/>
      <w:marTop w:val="0"/>
      <w:marBottom w:val="0"/>
      <w:divBdr>
        <w:top w:val="none" w:sz="0" w:space="0" w:color="auto"/>
        <w:left w:val="none" w:sz="0" w:space="0" w:color="auto"/>
        <w:bottom w:val="none" w:sz="0" w:space="0" w:color="auto"/>
        <w:right w:val="none" w:sz="0" w:space="0" w:color="auto"/>
      </w:divBdr>
    </w:div>
    <w:div w:id="221185882">
      <w:bodyDiv w:val="1"/>
      <w:marLeft w:val="0"/>
      <w:marRight w:val="0"/>
      <w:marTop w:val="0"/>
      <w:marBottom w:val="0"/>
      <w:divBdr>
        <w:top w:val="none" w:sz="0" w:space="0" w:color="auto"/>
        <w:left w:val="none" w:sz="0" w:space="0" w:color="auto"/>
        <w:bottom w:val="none" w:sz="0" w:space="0" w:color="auto"/>
        <w:right w:val="none" w:sz="0" w:space="0" w:color="auto"/>
      </w:divBdr>
    </w:div>
    <w:div w:id="252670792">
      <w:bodyDiv w:val="1"/>
      <w:marLeft w:val="0"/>
      <w:marRight w:val="0"/>
      <w:marTop w:val="0"/>
      <w:marBottom w:val="0"/>
      <w:divBdr>
        <w:top w:val="none" w:sz="0" w:space="0" w:color="auto"/>
        <w:left w:val="none" w:sz="0" w:space="0" w:color="auto"/>
        <w:bottom w:val="none" w:sz="0" w:space="0" w:color="auto"/>
        <w:right w:val="none" w:sz="0" w:space="0" w:color="auto"/>
      </w:divBdr>
    </w:div>
    <w:div w:id="257296911">
      <w:bodyDiv w:val="1"/>
      <w:marLeft w:val="0"/>
      <w:marRight w:val="0"/>
      <w:marTop w:val="0"/>
      <w:marBottom w:val="0"/>
      <w:divBdr>
        <w:top w:val="none" w:sz="0" w:space="0" w:color="auto"/>
        <w:left w:val="none" w:sz="0" w:space="0" w:color="auto"/>
        <w:bottom w:val="none" w:sz="0" w:space="0" w:color="auto"/>
        <w:right w:val="none" w:sz="0" w:space="0" w:color="auto"/>
      </w:divBdr>
    </w:div>
    <w:div w:id="257493483">
      <w:bodyDiv w:val="1"/>
      <w:marLeft w:val="0"/>
      <w:marRight w:val="0"/>
      <w:marTop w:val="0"/>
      <w:marBottom w:val="0"/>
      <w:divBdr>
        <w:top w:val="none" w:sz="0" w:space="0" w:color="auto"/>
        <w:left w:val="none" w:sz="0" w:space="0" w:color="auto"/>
        <w:bottom w:val="none" w:sz="0" w:space="0" w:color="auto"/>
        <w:right w:val="none" w:sz="0" w:space="0" w:color="auto"/>
      </w:divBdr>
    </w:div>
    <w:div w:id="257757873">
      <w:bodyDiv w:val="1"/>
      <w:marLeft w:val="0"/>
      <w:marRight w:val="0"/>
      <w:marTop w:val="0"/>
      <w:marBottom w:val="0"/>
      <w:divBdr>
        <w:top w:val="none" w:sz="0" w:space="0" w:color="auto"/>
        <w:left w:val="none" w:sz="0" w:space="0" w:color="auto"/>
        <w:bottom w:val="none" w:sz="0" w:space="0" w:color="auto"/>
        <w:right w:val="none" w:sz="0" w:space="0" w:color="auto"/>
      </w:divBdr>
    </w:div>
    <w:div w:id="267127611">
      <w:bodyDiv w:val="1"/>
      <w:marLeft w:val="0"/>
      <w:marRight w:val="0"/>
      <w:marTop w:val="0"/>
      <w:marBottom w:val="0"/>
      <w:divBdr>
        <w:top w:val="none" w:sz="0" w:space="0" w:color="auto"/>
        <w:left w:val="none" w:sz="0" w:space="0" w:color="auto"/>
        <w:bottom w:val="none" w:sz="0" w:space="0" w:color="auto"/>
        <w:right w:val="none" w:sz="0" w:space="0" w:color="auto"/>
      </w:divBdr>
    </w:div>
    <w:div w:id="272252605">
      <w:bodyDiv w:val="1"/>
      <w:marLeft w:val="0"/>
      <w:marRight w:val="0"/>
      <w:marTop w:val="0"/>
      <w:marBottom w:val="0"/>
      <w:divBdr>
        <w:top w:val="none" w:sz="0" w:space="0" w:color="auto"/>
        <w:left w:val="none" w:sz="0" w:space="0" w:color="auto"/>
        <w:bottom w:val="none" w:sz="0" w:space="0" w:color="auto"/>
        <w:right w:val="none" w:sz="0" w:space="0" w:color="auto"/>
      </w:divBdr>
      <w:divsChild>
        <w:div w:id="1347560034">
          <w:marLeft w:val="0"/>
          <w:marRight w:val="0"/>
          <w:marTop w:val="0"/>
          <w:marBottom w:val="0"/>
          <w:divBdr>
            <w:top w:val="none" w:sz="0" w:space="0" w:color="auto"/>
            <w:left w:val="none" w:sz="0" w:space="0" w:color="auto"/>
            <w:bottom w:val="none" w:sz="0" w:space="0" w:color="auto"/>
            <w:right w:val="none" w:sz="0" w:space="0" w:color="auto"/>
          </w:divBdr>
          <w:divsChild>
            <w:div w:id="895163883">
              <w:marLeft w:val="0"/>
              <w:marRight w:val="0"/>
              <w:marTop w:val="0"/>
              <w:marBottom w:val="0"/>
              <w:divBdr>
                <w:top w:val="none" w:sz="0" w:space="0" w:color="auto"/>
                <w:left w:val="none" w:sz="0" w:space="0" w:color="auto"/>
                <w:bottom w:val="none" w:sz="0" w:space="0" w:color="auto"/>
                <w:right w:val="none" w:sz="0" w:space="0" w:color="auto"/>
              </w:divBdr>
              <w:divsChild>
                <w:div w:id="1436514414">
                  <w:marLeft w:val="0"/>
                  <w:marRight w:val="0"/>
                  <w:marTop w:val="0"/>
                  <w:marBottom w:val="0"/>
                  <w:divBdr>
                    <w:top w:val="none" w:sz="0" w:space="0" w:color="auto"/>
                    <w:left w:val="none" w:sz="0" w:space="0" w:color="auto"/>
                    <w:bottom w:val="none" w:sz="0" w:space="0" w:color="auto"/>
                    <w:right w:val="none" w:sz="0" w:space="0" w:color="auto"/>
                  </w:divBdr>
                  <w:divsChild>
                    <w:div w:id="8369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623456">
      <w:bodyDiv w:val="1"/>
      <w:marLeft w:val="0"/>
      <w:marRight w:val="0"/>
      <w:marTop w:val="0"/>
      <w:marBottom w:val="0"/>
      <w:divBdr>
        <w:top w:val="none" w:sz="0" w:space="0" w:color="auto"/>
        <w:left w:val="none" w:sz="0" w:space="0" w:color="auto"/>
        <w:bottom w:val="none" w:sz="0" w:space="0" w:color="auto"/>
        <w:right w:val="none" w:sz="0" w:space="0" w:color="auto"/>
      </w:divBdr>
    </w:div>
    <w:div w:id="285895047">
      <w:bodyDiv w:val="1"/>
      <w:marLeft w:val="0"/>
      <w:marRight w:val="0"/>
      <w:marTop w:val="0"/>
      <w:marBottom w:val="0"/>
      <w:divBdr>
        <w:top w:val="none" w:sz="0" w:space="0" w:color="auto"/>
        <w:left w:val="none" w:sz="0" w:space="0" w:color="auto"/>
        <w:bottom w:val="none" w:sz="0" w:space="0" w:color="auto"/>
        <w:right w:val="none" w:sz="0" w:space="0" w:color="auto"/>
      </w:divBdr>
    </w:div>
    <w:div w:id="290290959">
      <w:bodyDiv w:val="1"/>
      <w:marLeft w:val="0"/>
      <w:marRight w:val="0"/>
      <w:marTop w:val="0"/>
      <w:marBottom w:val="0"/>
      <w:divBdr>
        <w:top w:val="none" w:sz="0" w:space="0" w:color="auto"/>
        <w:left w:val="none" w:sz="0" w:space="0" w:color="auto"/>
        <w:bottom w:val="none" w:sz="0" w:space="0" w:color="auto"/>
        <w:right w:val="none" w:sz="0" w:space="0" w:color="auto"/>
      </w:divBdr>
    </w:div>
    <w:div w:id="297342429">
      <w:bodyDiv w:val="1"/>
      <w:marLeft w:val="0"/>
      <w:marRight w:val="0"/>
      <w:marTop w:val="0"/>
      <w:marBottom w:val="0"/>
      <w:divBdr>
        <w:top w:val="none" w:sz="0" w:space="0" w:color="auto"/>
        <w:left w:val="none" w:sz="0" w:space="0" w:color="auto"/>
        <w:bottom w:val="none" w:sz="0" w:space="0" w:color="auto"/>
        <w:right w:val="none" w:sz="0" w:space="0" w:color="auto"/>
      </w:divBdr>
    </w:div>
    <w:div w:id="302346788">
      <w:bodyDiv w:val="1"/>
      <w:marLeft w:val="0"/>
      <w:marRight w:val="0"/>
      <w:marTop w:val="0"/>
      <w:marBottom w:val="0"/>
      <w:divBdr>
        <w:top w:val="none" w:sz="0" w:space="0" w:color="auto"/>
        <w:left w:val="none" w:sz="0" w:space="0" w:color="auto"/>
        <w:bottom w:val="none" w:sz="0" w:space="0" w:color="auto"/>
        <w:right w:val="none" w:sz="0" w:space="0" w:color="auto"/>
      </w:divBdr>
    </w:div>
    <w:div w:id="304089731">
      <w:bodyDiv w:val="1"/>
      <w:marLeft w:val="0"/>
      <w:marRight w:val="0"/>
      <w:marTop w:val="0"/>
      <w:marBottom w:val="0"/>
      <w:divBdr>
        <w:top w:val="none" w:sz="0" w:space="0" w:color="auto"/>
        <w:left w:val="none" w:sz="0" w:space="0" w:color="auto"/>
        <w:bottom w:val="none" w:sz="0" w:space="0" w:color="auto"/>
        <w:right w:val="none" w:sz="0" w:space="0" w:color="auto"/>
      </w:divBdr>
    </w:div>
    <w:div w:id="312179771">
      <w:bodyDiv w:val="1"/>
      <w:marLeft w:val="0"/>
      <w:marRight w:val="0"/>
      <w:marTop w:val="0"/>
      <w:marBottom w:val="0"/>
      <w:divBdr>
        <w:top w:val="none" w:sz="0" w:space="0" w:color="auto"/>
        <w:left w:val="none" w:sz="0" w:space="0" w:color="auto"/>
        <w:bottom w:val="none" w:sz="0" w:space="0" w:color="auto"/>
        <w:right w:val="none" w:sz="0" w:space="0" w:color="auto"/>
      </w:divBdr>
    </w:div>
    <w:div w:id="312806122">
      <w:bodyDiv w:val="1"/>
      <w:marLeft w:val="0"/>
      <w:marRight w:val="0"/>
      <w:marTop w:val="0"/>
      <w:marBottom w:val="0"/>
      <w:divBdr>
        <w:top w:val="none" w:sz="0" w:space="0" w:color="auto"/>
        <w:left w:val="none" w:sz="0" w:space="0" w:color="auto"/>
        <w:bottom w:val="none" w:sz="0" w:space="0" w:color="auto"/>
        <w:right w:val="none" w:sz="0" w:space="0" w:color="auto"/>
      </w:divBdr>
    </w:div>
    <w:div w:id="317657972">
      <w:bodyDiv w:val="1"/>
      <w:marLeft w:val="0"/>
      <w:marRight w:val="0"/>
      <w:marTop w:val="0"/>
      <w:marBottom w:val="0"/>
      <w:divBdr>
        <w:top w:val="none" w:sz="0" w:space="0" w:color="auto"/>
        <w:left w:val="none" w:sz="0" w:space="0" w:color="auto"/>
        <w:bottom w:val="none" w:sz="0" w:space="0" w:color="auto"/>
        <w:right w:val="none" w:sz="0" w:space="0" w:color="auto"/>
      </w:divBdr>
      <w:divsChild>
        <w:div w:id="1039164640">
          <w:marLeft w:val="0"/>
          <w:marRight w:val="0"/>
          <w:marTop w:val="0"/>
          <w:marBottom w:val="0"/>
          <w:divBdr>
            <w:top w:val="none" w:sz="0" w:space="0" w:color="auto"/>
            <w:left w:val="none" w:sz="0" w:space="0" w:color="auto"/>
            <w:bottom w:val="none" w:sz="0" w:space="0" w:color="auto"/>
            <w:right w:val="none" w:sz="0" w:space="0" w:color="auto"/>
          </w:divBdr>
          <w:divsChild>
            <w:div w:id="992106153">
              <w:marLeft w:val="0"/>
              <w:marRight w:val="0"/>
              <w:marTop w:val="0"/>
              <w:marBottom w:val="0"/>
              <w:divBdr>
                <w:top w:val="none" w:sz="0" w:space="0" w:color="auto"/>
                <w:left w:val="none" w:sz="0" w:space="0" w:color="auto"/>
                <w:bottom w:val="none" w:sz="0" w:space="0" w:color="auto"/>
                <w:right w:val="none" w:sz="0" w:space="0" w:color="auto"/>
              </w:divBdr>
              <w:divsChild>
                <w:div w:id="1142503016">
                  <w:marLeft w:val="0"/>
                  <w:marRight w:val="0"/>
                  <w:marTop w:val="0"/>
                  <w:marBottom w:val="0"/>
                  <w:divBdr>
                    <w:top w:val="none" w:sz="0" w:space="0" w:color="auto"/>
                    <w:left w:val="none" w:sz="0" w:space="0" w:color="auto"/>
                    <w:bottom w:val="none" w:sz="0" w:space="0" w:color="auto"/>
                    <w:right w:val="none" w:sz="0" w:space="0" w:color="auto"/>
                  </w:divBdr>
                  <w:divsChild>
                    <w:div w:id="379330183">
                      <w:marLeft w:val="0"/>
                      <w:marRight w:val="0"/>
                      <w:marTop w:val="0"/>
                      <w:marBottom w:val="0"/>
                      <w:divBdr>
                        <w:top w:val="none" w:sz="0" w:space="0" w:color="auto"/>
                        <w:left w:val="none" w:sz="0" w:space="0" w:color="auto"/>
                        <w:bottom w:val="none" w:sz="0" w:space="0" w:color="auto"/>
                        <w:right w:val="none" w:sz="0" w:space="0" w:color="auto"/>
                      </w:divBdr>
                      <w:divsChild>
                        <w:div w:id="858081439">
                          <w:marLeft w:val="0"/>
                          <w:marRight w:val="0"/>
                          <w:marTop w:val="0"/>
                          <w:marBottom w:val="0"/>
                          <w:divBdr>
                            <w:top w:val="none" w:sz="0" w:space="0" w:color="auto"/>
                            <w:left w:val="none" w:sz="0" w:space="0" w:color="auto"/>
                            <w:bottom w:val="none" w:sz="0" w:space="0" w:color="auto"/>
                            <w:right w:val="none" w:sz="0" w:space="0" w:color="auto"/>
                          </w:divBdr>
                          <w:divsChild>
                            <w:div w:id="312948971">
                              <w:marLeft w:val="-225"/>
                              <w:marRight w:val="0"/>
                              <w:marTop w:val="0"/>
                              <w:marBottom w:val="0"/>
                              <w:divBdr>
                                <w:top w:val="none" w:sz="0" w:space="0" w:color="auto"/>
                                <w:left w:val="none" w:sz="0" w:space="0" w:color="auto"/>
                                <w:bottom w:val="none" w:sz="0" w:space="0" w:color="auto"/>
                                <w:right w:val="none" w:sz="0" w:space="0" w:color="auto"/>
                              </w:divBdr>
                              <w:divsChild>
                                <w:div w:id="270286889">
                                  <w:marLeft w:val="-225"/>
                                  <w:marRight w:val="0"/>
                                  <w:marTop w:val="0"/>
                                  <w:marBottom w:val="0"/>
                                  <w:divBdr>
                                    <w:top w:val="none" w:sz="0" w:space="0" w:color="auto"/>
                                    <w:left w:val="none" w:sz="0" w:space="0" w:color="auto"/>
                                    <w:bottom w:val="none" w:sz="0" w:space="0" w:color="auto"/>
                                    <w:right w:val="none" w:sz="0" w:space="0" w:color="auto"/>
                                  </w:divBdr>
                                  <w:divsChild>
                                    <w:div w:id="841163135">
                                      <w:marLeft w:val="0"/>
                                      <w:marRight w:val="0"/>
                                      <w:marTop w:val="0"/>
                                      <w:marBottom w:val="0"/>
                                      <w:divBdr>
                                        <w:top w:val="none" w:sz="0" w:space="0" w:color="auto"/>
                                        <w:left w:val="none" w:sz="0" w:space="0" w:color="auto"/>
                                        <w:bottom w:val="none" w:sz="0" w:space="0" w:color="auto"/>
                                        <w:right w:val="none" w:sz="0" w:space="0" w:color="auto"/>
                                      </w:divBdr>
                                      <w:divsChild>
                                        <w:div w:id="335349818">
                                          <w:marLeft w:val="0"/>
                                          <w:marRight w:val="0"/>
                                          <w:marTop w:val="0"/>
                                          <w:marBottom w:val="0"/>
                                          <w:divBdr>
                                            <w:top w:val="none" w:sz="0" w:space="0" w:color="auto"/>
                                            <w:left w:val="none" w:sz="0" w:space="0" w:color="auto"/>
                                            <w:bottom w:val="none" w:sz="0" w:space="0" w:color="auto"/>
                                            <w:right w:val="none" w:sz="0" w:space="0" w:color="auto"/>
                                          </w:divBdr>
                                          <w:divsChild>
                                            <w:div w:id="1153717514">
                                              <w:marLeft w:val="0"/>
                                              <w:marRight w:val="0"/>
                                              <w:marTop w:val="0"/>
                                              <w:marBottom w:val="0"/>
                                              <w:divBdr>
                                                <w:top w:val="none" w:sz="0" w:space="0" w:color="auto"/>
                                                <w:left w:val="none" w:sz="0" w:space="0" w:color="auto"/>
                                                <w:bottom w:val="none" w:sz="0" w:space="0" w:color="auto"/>
                                                <w:right w:val="none" w:sz="0" w:space="0" w:color="auto"/>
                                              </w:divBdr>
                                              <w:divsChild>
                                                <w:div w:id="12777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5813164">
      <w:bodyDiv w:val="1"/>
      <w:marLeft w:val="0"/>
      <w:marRight w:val="0"/>
      <w:marTop w:val="0"/>
      <w:marBottom w:val="0"/>
      <w:divBdr>
        <w:top w:val="none" w:sz="0" w:space="0" w:color="auto"/>
        <w:left w:val="none" w:sz="0" w:space="0" w:color="auto"/>
        <w:bottom w:val="none" w:sz="0" w:space="0" w:color="auto"/>
        <w:right w:val="none" w:sz="0" w:space="0" w:color="auto"/>
      </w:divBdr>
    </w:div>
    <w:div w:id="338578240">
      <w:bodyDiv w:val="1"/>
      <w:marLeft w:val="0"/>
      <w:marRight w:val="0"/>
      <w:marTop w:val="0"/>
      <w:marBottom w:val="0"/>
      <w:divBdr>
        <w:top w:val="none" w:sz="0" w:space="0" w:color="auto"/>
        <w:left w:val="none" w:sz="0" w:space="0" w:color="auto"/>
        <w:bottom w:val="none" w:sz="0" w:space="0" w:color="auto"/>
        <w:right w:val="none" w:sz="0" w:space="0" w:color="auto"/>
      </w:divBdr>
    </w:div>
    <w:div w:id="339160319">
      <w:bodyDiv w:val="1"/>
      <w:marLeft w:val="0"/>
      <w:marRight w:val="0"/>
      <w:marTop w:val="0"/>
      <w:marBottom w:val="0"/>
      <w:divBdr>
        <w:top w:val="none" w:sz="0" w:space="0" w:color="auto"/>
        <w:left w:val="none" w:sz="0" w:space="0" w:color="auto"/>
        <w:bottom w:val="none" w:sz="0" w:space="0" w:color="auto"/>
        <w:right w:val="none" w:sz="0" w:space="0" w:color="auto"/>
      </w:divBdr>
    </w:div>
    <w:div w:id="347754932">
      <w:bodyDiv w:val="1"/>
      <w:marLeft w:val="0"/>
      <w:marRight w:val="0"/>
      <w:marTop w:val="0"/>
      <w:marBottom w:val="0"/>
      <w:divBdr>
        <w:top w:val="none" w:sz="0" w:space="0" w:color="auto"/>
        <w:left w:val="none" w:sz="0" w:space="0" w:color="auto"/>
        <w:bottom w:val="none" w:sz="0" w:space="0" w:color="auto"/>
        <w:right w:val="none" w:sz="0" w:space="0" w:color="auto"/>
      </w:divBdr>
    </w:div>
    <w:div w:id="385419500">
      <w:bodyDiv w:val="1"/>
      <w:marLeft w:val="0"/>
      <w:marRight w:val="0"/>
      <w:marTop w:val="0"/>
      <w:marBottom w:val="0"/>
      <w:divBdr>
        <w:top w:val="none" w:sz="0" w:space="0" w:color="auto"/>
        <w:left w:val="none" w:sz="0" w:space="0" w:color="auto"/>
        <w:bottom w:val="none" w:sz="0" w:space="0" w:color="auto"/>
        <w:right w:val="none" w:sz="0" w:space="0" w:color="auto"/>
      </w:divBdr>
    </w:div>
    <w:div w:id="391079858">
      <w:bodyDiv w:val="1"/>
      <w:marLeft w:val="0"/>
      <w:marRight w:val="0"/>
      <w:marTop w:val="0"/>
      <w:marBottom w:val="0"/>
      <w:divBdr>
        <w:top w:val="none" w:sz="0" w:space="0" w:color="auto"/>
        <w:left w:val="none" w:sz="0" w:space="0" w:color="auto"/>
        <w:bottom w:val="none" w:sz="0" w:space="0" w:color="auto"/>
        <w:right w:val="none" w:sz="0" w:space="0" w:color="auto"/>
      </w:divBdr>
    </w:div>
    <w:div w:id="391202229">
      <w:bodyDiv w:val="1"/>
      <w:marLeft w:val="0"/>
      <w:marRight w:val="0"/>
      <w:marTop w:val="0"/>
      <w:marBottom w:val="0"/>
      <w:divBdr>
        <w:top w:val="none" w:sz="0" w:space="0" w:color="auto"/>
        <w:left w:val="none" w:sz="0" w:space="0" w:color="auto"/>
        <w:bottom w:val="none" w:sz="0" w:space="0" w:color="auto"/>
        <w:right w:val="none" w:sz="0" w:space="0" w:color="auto"/>
      </w:divBdr>
      <w:divsChild>
        <w:div w:id="281688802">
          <w:marLeft w:val="547"/>
          <w:marRight w:val="0"/>
          <w:marTop w:val="154"/>
          <w:marBottom w:val="0"/>
          <w:divBdr>
            <w:top w:val="none" w:sz="0" w:space="0" w:color="auto"/>
            <w:left w:val="none" w:sz="0" w:space="0" w:color="auto"/>
            <w:bottom w:val="none" w:sz="0" w:space="0" w:color="auto"/>
            <w:right w:val="none" w:sz="0" w:space="0" w:color="auto"/>
          </w:divBdr>
        </w:div>
        <w:div w:id="1217279110">
          <w:marLeft w:val="547"/>
          <w:marRight w:val="0"/>
          <w:marTop w:val="154"/>
          <w:marBottom w:val="0"/>
          <w:divBdr>
            <w:top w:val="none" w:sz="0" w:space="0" w:color="auto"/>
            <w:left w:val="none" w:sz="0" w:space="0" w:color="auto"/>
            <w:bottom w:val="none" w:sz="0" w:space="0" w:color="auto"/>
            <w:right w:val="none" w:sz="0" w:space="0" w:color="auto"/>
          </w:divBdr>
        </w:div>
      </w:divsChild>
    </w:div>
    <w:div w:id="395325553">
      <w:bodyDiv w:val="1"/>
      <w:marLeft w:val="0"/>
      <w:marRight w:val="0"/>
      <w:marTop w:val="0"/>
      <w:marBottom w:val="0"/>
      <w:divBdr>
        <w:top w:val="none" w:sz="0" w:space="0" w:color="auto"/>
        <w:left w:val="none" w:sz="0" w:space="0" w:color="auto"/>
        <w:bottom w:val="none" w:sz="0" w:space="0" w:color="auto"/>
        <w:right w:val="none" w:sz="0" w:space="0" w:color="auto"/>
      </w:divBdr>
      <w:divsChild>
        <w:div w:id="1530333762">
          <w:marLeft w:val="0"/>
          <w:marRight w:val="0"/>
          <w:marTop w:val="0"/>
          <w:marBottom w:val="0"/>
          <w:divBdr>
            <w:top w:val="none" w:sz="0" w:space="0" w:color="auto"/>
            <w:left w:val="none" w:sz="0" w:space="0" w:color="auto"/>
            <w:bottom w:val="none" w:sz="0" w:space="0" w:color="auto"/>
            <w:right w:val="none" w:sz="0" w:space="0" w:color="auto"/>
          </w:divBdr>
          <w:divsChild>
            <w:div w:id="1109665210">
              <w:marLeft w:val="0"/>
              <w:marRight w:val="0"/>
              <w:marTop w:val="0"/>
              <w:marBottom w:val="0"/>
              <w:divBdr>
                <w:top w:val="none" w:sz="0" w:space="0" w:color="auto"/>
                <w:left w:val="none" w:sz="0" w:space="0" w:color="auto"/>
                <w:bottom w:val="none" w:sz="0" w:space="0" w:color="auto"/>
                <w:right w:val="none" w:sz="0" w:space="0" w:color="auto"/>
              </w:divBdr>
              <w:divsChild>
                <w:div w:id="1808543175">
                  <w:marLeft w:val="0"/>
                  <w:marRight w:val="0"/>
                  <w:marTop w:val="0"/>
                  <w:marBottom w:val="0"/>
                  <w:divBdr>
                    <w:top w:val="none" w:sz="0" w:space="0" w:color="auto"/>
                    <w:left w:val="none" w:sz="0" w:space="0" w:color="auto"/>
                    <w:bottom w:val="none" w:sz="0" w:space="0" w:color="auto"/>
                    <w:right w:val="none" w:sz="0" w:space="0" w:color="auto"/>
                  </w:divBdr>
                  <w:divsChild>
                    <w:div w:id="7926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350782">
      <w:bodyDiv w:val="1"/>
      <w:marLeft w:val="0"/>
      <w:marRight w:val="0"/>
      <w:marTop w:val="0"/>
      <w:marBottom w:val="0"/>
      <w:divBdr>
        <w:top w:val="none" w:sz="0" w:space="0" w:color="auto"/>
        <w:left w:val="none" w:sz="0" w:space="0" w:color="auto"/>
        <w:bottom w:val="none" w:sz="0" w:space="0" w:color="auto"/>
        <w:right w:val="none" w:sz="0" w:space="0" w:color="auto"/>
      </w:divBdr>
    </w:div>
    <w:div w:id="420104726">
      <w:bodyDiv w:val="1"/>
      <w:marLeft w:val="0"/>
      <w:marRight w:val="0"/>
      <w:marTop w:val="0"/>
      <w:marBottom w:val="0"/>
      <w:divBdr>
        <w:top w:val="none" w:sz="0" w:space="0" w:color="auto"/>
        <w:left w:val="none" w:sz="0" w:space="0" w:color="auto"/>
        <w:bottom w:val="none" w:sz="0" w:space="0" w:color="auto"/>
        <w:right w:val="none" w:sz="0" w:space="0" w:color="auto"/>
      </w:divBdr>
    </w:div>
    <w:div w:id="420567633">
      <w:bodyDiv w:val="1"/>
      <w:marLeft w:val="0"/>
      <w:marRight w:val="0"/>
      <w:marTop w:val="0"/>
      <w:marBottom w:val="0"/>
      <w:divBdr>
        <w:top w:val="none" w:sz="0" w:space="0" w:color="auto"/>
        <w:left w:val="none" w:sz="0" w:space="0" w:color="auto"/>
        <w:bottom w:val="none" w:sz="0" w:space="0" w:color="auto"/>
        <w:right w:val="none" w:sz="0" w:space="0" w:color="auto"/>
      </w:divBdr>
    </w:div>
    <w:div w:id="420638979">
      <w:bodyDiv w:val="1"/>
      <w:marLeft w:val="0"/>
      <w:marRight w:val="0"/>
      <w:marTop w:val="0"/>
      <w:marBottom w:val="0"/>
      <w:divBdr>
        <w:top w:val="none" w:sz="0" w:space="0" w:color="auto"/>
        <w:left w:val="none" w:sz="0" w:space="0" w:color="auto"/>
        <w:bottom w:val="none" w:sz="0" w:space="0" w:color="auto"/>
        <w:right w:val="none" w:sz="0" w:space="0" w:color="auto"/>
      </w:divBdr>
    </w:div>
    <w:div w:id="424377737">
      <w:bodyDiv w:val="1"/>
      <w:marLeft w:val="0"/>
      <w:marRight w:val="0"/>
      <w:marTop w:val="0"/>
      <w:marBottom w:val="0"/>
      <w:divBdr>
        <w:top w:val="none" w:sz="0" w:space="0" w:color="auto"/>
        <w:left w:val="none" w:sz="0" w:space="0" w:color="auto"/>
        <w:bottom w:val="none" w:sz="0" w:space="0" w:color="auto"/>
        <w:right w:val="none" w:sz="0" w:space="0" w:color="auto"/>
      </w:divBdr>
    </w:div>
    <w:div w:id="436829539">
      <w:bodyDiv w:val="1"/>
      <w:marLeft w:val="0"/>
      <w:marRight w:val="0"/>
      <w:marTop w:val="0"/>
      <w:marBottom w:val="0"/>
      <w:divBdr>
        <w:top w:val="none" w:sz="0" w:space="0" w:color="auto"/>
        <w:left w:val="none" w:sz="0" w:space="0" w:color="auto"/>
        <w:bottom w:val="none" w:sz="0" w:space="0" w:color="auto"/>
        <w:right w:val="none" w:sz="0" w:space="0" w:color="auto"/>
      </w:divBdr>
      <w:divsChild>
        <w:div w:id="1638873686">
          <w:marLeft w:val="0"/>
          <w:marRight w:val="0"/>
          <w:marTop w:val="0"/>
          <w:marBottom w:val="0"/>
          <w:divBdr>
            <w:top w:val="none" w:sz="0" w:space="0" w:color="auto"/>
            <w:left w:val="none" w:sz="0" w:space="0" w:color="auto"/>
            <w:bottom w:val="none" w:sz="0" w:space="0" w:color="auto"/>
            <w:right w:val="none" w:sz="0" w:space="0" w:color="auto"/>
          </w:divBdr>
        </w:div>
      </w:divsChild>
    </w:div>
    <w:div w:id="444737938">
      <w:bodyDiv w:val="1"/>
      <w:marLeft w:val="0"/>
      <w:marRight w:val="0"/>
      <w:marTop w:val="0"/>
      <w:marBottom w:val="0"/>
      <w:divBdr>
        <w:top w:val="none" w:sz="0" w:space="0" w:color="auto"/>
        <w:left w:val="none" w:sz="0" w:space="0" w:color="auto"/>
        <w:bottom w:val="none" w:sz="0" w:space="0" w:color="auto"/>
        <w:right w:val="none" w:sz="0" w:space="0" w:color="auto"/>
      </w:divBdr>
    </w:div>
    <w:div w:id="444929575">
      <w:bodyDiv w:val="1"/>
      <w:marLeft w:val="0"/>
      <w:marRight w:val="0"/>
      <w:marTop w:val="0"/>
      <w:marBottom w:val="0"/>
      <w:divBdr>
        <w:top w:val="none" w:sz="0" w:space="0" w:color="auto"/>
        <w:left w:val="none" w:sz="0" w:space="0" w:color="auto"/>
        <w:bottom w:val="none" w:sz="0" w:space="0" w:color="auto"/>
        <w:right w:val="none" w:sz="0" w:space="0" w:color="auto"/>
      </w:divBdr>
    </w:div>
    <w:div w:id="446316271">
      <w:bodyDiv w:val="1"/>
      <w:marLeft w:val="0"/>
      <w:marRight w:val="0"/>
      <w:marTop w:val="0"/>
      <w:marBottom w:val="0"/>
      <w:divBdr>
        <w:top w:val="none" w:sz="0" w:space="0" w:color="auto"/>
        <w:left w:val="none" w:sz="0" w:space="0" w:color="auto"/>
        <w:bottom w:val="none" w:sz="0" w:space="0" w:color="auto"/>
        <w:right w:val="none" w:sz="0" w:space="0" w:color="auto"/>
      </w:divBdr>
    </w:div>
    <w:div w:id="450513594">
      <w:bodyDiv w:val="1"/>
      <w:marLeft w:val="0"/>
      <w:marRight w:val="0"/>
      <w:marTop w:val="0"/>
      <w:marBottom w:val="0"/>
      <w:divBdr>
        <w:top w:val="none" w:sz="0" w:space="0" w:color="auto"/>
        <w:left w:val="none" w:sz="0" w:space="0" w:color="auto"/>
        <w:bottom w:val="none" w:sz="0" w:space="0" w:color="auto"/>
        <w:right w:val="none" w:sz="0" w:space="0" w:color="auto"/>
      </w:divBdr>
    </w:div>
    <w:div w:id="451244956">
      <w:bodyDiv w:val="1"/>
      <w:marLeft w:val="0"/>
      <w:marRight w:val="0"/>
      <w:marTop w:val="0"/>
      <w:marBottom w:val="0"/>
      <w:divBdr>
        <w:top w:val="none" w:sz="0" w:space="0" w:color="auto"/>
        <w:left w:val="none" w:sz="0" w:space="0" w:color="auto"/>
        <w:bottom w:val="none" w:sz="0" w:space="0" w:color="auto"/>
        <w:right w:val="none" w:sz="0" w:space="0" w:color="auto"/>
      </w:divBdr>
    </w:div>
    <w:div w:id="465006116">
      <w:bodyDiv w:val="1"/>
      <w:marLeft w:val="0"/>
      <w:marRight w:val="0"/>
      <w:marTop w:val="0"/>
      <w:marBottom w:val="0"/>
      <w:divBdr>
        <w:top w:val="none" w:sz="0" w:space="0" w:color="auto"/>
        <w:left w:val="none" w:sz="0" w:space="0" w:color="auto"/>
        <w:bottom w:val="none" w:sz="0" w:space="0" w:color="auto"/>
        <w:right w:val="none" w:sz="0" w:space="0" w:color="auto"/>
      </w:divBdr>
    </w:div>
    <w:div w:id="465707513">
      <w:bodyDiv w:val="1"/>
      <w:marLeft w:val="0"/>
      <w:marRight w:val="0"/>
      <w:marTop w:val="0"/>
      <w:marBottom w:val="0"/>
      <w:divBdr>
        <w:top w:val="none" w:sz="0" w:space="0" w:color="auto"/>
        <w:left w:val="none" w:sz="0" w:space="0" w:color="auto"/>
        <w:bottom w:val="none" w:sz="0" w:space="0" w:color="auto"/>
        <w:right w:val="none" w:sz="0" w:space="0" w:color="auto"/>
      </w:divBdr>
    </w:div>
    <w:div w:id="474875593">
      <w:bodyDiv w:val="1"/>
      <w:marLeft w:val="0"/>
      <w:marRight w:val="0"/>
      <w:marTop w:val="0"/>
      <w:marBottom w:val="0"/>
      <w:divBdr>
        <w:top w:val="none" w:sz="0" w:space="0" w:color="auto"/>
        <w:left w:val="none" w:sz="0" w:space="0" w:color="auto"/>
        <w:bottom w:val="none" w:sz="0" w:space="0" w:color="auto"/>
        <w:right w:val="none" w:sz="0" w:space="0" w:color="auto"/>
      </w:divBdr>
    </w:div>
    <w:div w:id="484198848">
      <w:bodyDiv w:val="1"/>
      <w:marLeft w:val="0"/>
      <w:marRight w:val="0"/>
      <w:marTop w:val="0"/>
      <w:marBottom w:val="0"/>
      <w:divBdr>
        <w:top w:val="none" w:sz="0" w:space="0" w:color="auto"/>
        <w:left w:val="none" w:sz="0" w:space="0" w:color="auto"/>
        <w:bottom w:val="none" w:sz="0" w:space="0" w:color="auto"/>
        <w:right w:val="none" w:sz="0" w:space="0" w:color="auto"/>
      </w:divBdr>
    </w:div>
    <w:div w:id="502354278">
      <w:bodyDiv w:val="1"/>
      <w:marLeft w:val="0"/>
      <w:marRight w:val="0"/>
      <w:marTop w:val="0"/>
      <w:marBottom w:val="0"/>
      <w:divBdr>
        <w:top w:val="none" w:sz="0" w:space="0" w:color="auto"/>
        <w:left w:val="none" w:sz="0" w:space="0" w:color="auto"/>
        <w:bottom w:val="none" w:sz="0" w:space="0" w:color="auto"/>
        <w:right w:val="none" w:sz="0" w:space="0" w:color="auto"/>
      </w:divBdr>
    </w:div>
    <w:div w:id="503513629">
      <w:bodyDiv w:val="1"/>
      <w:marLeft w:val="0"/>
      <w:marRight w:val="0"/>
      <w:marTop w:val="0"/>
      <w:marBottom w:val="0"/>
      <w:divBdr>
        <w:top w:val="none" w:sz="0" w:space="0" w:color="auto"/>
        <w:left w:val="none" w:sz="0" w:space="0" w:color="auto"/>
        <w:bottom w:val="none" w:sz="0" w:space="0" w:color="auto"/>
        <w:right w:val="none" w:sz="0" w:space="0" w:color="auto"/>
      </w:divBdr>
    </w:div>
    <w:div w:id="504590828">
      <w:bodyDiv w:val="1"/>
      <w:marLeft w:val="0"/>
      <w:marRight w:val="0"/>
      <w:marTop w:val="0"/>
      <w:marBottom w:val="0"/>
      <w:divBdr>
        <w:top w:val="none" w:sz="0" w:space="0" w:color="auto"/>
        <w:left w:val="none" w:sz="0" w:space="0" w:color="auto"/>
        <w:bottom w:val="none" w:sz="0" w:space="0" w:color="auto"/>
        <w:right w:val="none" w:sz="0" w:space="0" w:color="auto"/>
      </w:divBdr>
    </w:div>
    <w:div w:id="518395612">
      <w:bodyDiv w:val="1"/>
      <w:marLeft w:val="0"/>
      <w:marRight w:val="0"/>
      <w:marTop w:val="0"/>
      <w:marBottom w:val="0"/>
      <w:divBdr>
        <w:top w:val="none" w:sz="0" w:space="0" w:color="auto"/>
        <w:left w:val="none" w:sz="0" w:space="0" w:color="auto"/>
        <w:bottom w:val="none" w:sz="0" w:space="0" w:color="auto"/>
        <w:right w:val="none" w:sz="0" w:space="0" w:color="auto"/>
      </w:divBdr>
    </w:div>
    <w:div w:id="531193000">
      <w:bodyDiv w:val="1"/>
      <w:marLeft w:val="0"/>
      <w:marRight w:val="0"/>
      <w:marTop w:val="0"/>
      <w:marBottom w:val="0"/>
      <w:divBdr>
        <w:top w:val="none" w:sz="0" w:space="0" w:color="auto"/>
        <w:left w:val="none" w:sz="0" w:space="0" w:color="auto"/>
        <w:bottom w:val="none" w:sz="0" w:space="0" w:color="auto"/>
        <w:right w:val="none" w:sz="0" w:space="0" w:color="auto"/>
      </w:divBdr>
    </w:div>
    <w:div w:id="531575236">
      <w:bodyDiv w:val="1"/>
      <w:marLeft w:val="0"/>
      <w:marRight w:val="0"/>
      <w:marTop w:val="0"/>
      <w:marBottom w:val="0"/>
      <w:divBdr>
        <w:top w:val="none" w:sz="0" w:space="0" w:color="auto"/>
        <w:left w:val="none" w:sz="0" w:space="0" w:color="auto"/>
        <w:bottom w:val="none" w:sz="0" w:space="0" w:color="auto"/>
        <w:right w:val="none" w:sz="0" w:space="0" w:color="auto"/>
      </w:divBdr>
    </w:div>
    <w:div w:id="541553610">
      <w:bodyDiv w:val="1"/>
      <w:marLeft w:val="0"/>
      <w:marRight w:val="0"/>
      <w:marTop w:val="0"/>
      <w:marBottom w:val="0"/>
      <w:divBdr>
        <w:top w:val="none" w:sz="0" w:space="0" w:color="auto"/>
        <w:left w:val="none" w:sz="0" w:space="0" w:color="auto"/>
        <w:bottom w:val="none" w:sz="0" w:space="0" w:color="auto"/>
        <w:right w:val="none" w:sz="0" w:space="0" w:color="auto"/>
      </w:divBdr>
    </w:div>
    <w:div w:id="545727226">
      <w:bodyDiv w:val="1"/>
      <w:marLeft w:val="0"/>
      <w:marRight w:val="0"/>
      <w:marTop w:val="0"/>
      <w:marBottom w:val="0"/>
      <w:divBdr>
        <w:top w:val="none" w:sz="0" w:space="0" w:color="auto"/>
        <w:left w:val="none" w:sz="0" w:space="0" w:color="auto"/>
        <w:bottom w:val="none" w:sz="0" w:space="0" w:color="auto"/>
        <w:right w:val="none" w:sz="0" w:space="0" w:color="auto"/>
      </w:divBdr>
    </w:div>
    <w:div w:id="546065261">
      <w:bodyDiv w:val="1"/>
      <w:marLeft w:val="0"/>
      <w:marRight w:val="0"/>
      <w:marTop w:val="0"/>
      <w:marBottom w:val="0"/>
      <w:divBdr>
        <w:top w:val="none" w:sz="0" w:space="0" w:color="auto"/>
        <w:left w:val="none" w:sz="0" w:space="0" w:color="auto"/>
        <w:bottom w:val="none" w:sz="0" w:space="0" w:color="auto"/>
        <w:right w:val="none" w:sz="0" w:space="0" w:color="auto"/>
      </w:divBdr>
    </w:div>
    <w:div w:id="556205851">
      <w:bodyDiv w:val="1"/>
      <w:marLeft w:val="0"/>
      <w:marRight w:val="0"/>
      <w:marTop w:val="0"/>
      <w:marBottom w:val="0"/>
      <w:divBdr>
        <w:top w:val="none" w:sz="0" w:space="0" w:color="auto"/>
        <w:left w:val="none" w:sz="0" w:space="0" w:color="auto"/>
        <w:bottom w:val="none" w:sz="0" w:space="0" w:color="auto"/>
        <w:right w:val="none" w:sz="0" w:space="0" w:color="auto"/>
      </w:divBdr>
      <w:divsChild>
        <w:div w:id="51999499">
          <w:marLeft w:val="0"/>
          <w:marRight w:val="0"/>
          <w:marTop w:val="0"/>
          <w:marBottom w:val="0"/>
          <w:divBdr>
            <w:top w:val="none" w:sz="0" w:space="0" w:color="auto"/>
            <w:left w:val="none" w:sz="0" w:space="0" w:color="auto"/>
            <w:bottom w:val="none" w:sz="0" w:space="0" w:color="auto"/>
            <w:right w:val="none" w:sz="0" w:space="0" w:color="auto"/>
          </w:divBdr>
        </w:div>
      </w:divsChild>
    </w:div>
    <w:div w:id="565989087">
      <w:bodyDiv w:val="1"/>
      <w:marLeft w:val="0"/>
      <w:marRight w:val="0"/>
      <w:marTop w:val="0"/>
      <w:marBottom w:val="0"/>
      <w:divBdr>
        <w:top w:val="none" w:sz="0" w:space="0" w:color="auto"/>
        <w:left w:val="none" w:sz="0" w:space="0" w:color="auto"/>
        <w:bottom w:val="none" w:sz="0" w:space="0" w:color="auto"/>
        <w:right w:val="none" w:sz="0" w:space="0" w:color="auto"/>
      </w:divBdr>
    </w:div>
    <w:div w:id="571232772">
      <w:bodyDiv w:val="1"/>
      <w:marLeft w:val="0"/>
      <w:marRight w:val="0"/>
      <w:marTop w:val="0"/>
      <w:marBottom w:val="0"/>
      <w:divBdr>
        <w:top w:val="none" w:sz="0" w:space="0" w:color="auto"/>
        <w:left w:val="none" w:sz="0" w:space="0" w:color="auto"/>
        <w:bottom w:val="none" w:sz="0" w:space="0" w:color="auto"/>
        <w:right w:val="none" w:sz="0" w:space="0" w:color="auto"/>
      </w:divBdr>
    </w:div>
    <w:div w:id="581570316">
      <w:bodyDiv w:val="1"/>
      <w:marLeft w:val="0"/>
      <w:marRight w:val="0"/>
      <w:marTop w:val="0"/>
      <w:marBottom w:val="0"/>
      <w:divBdr>
        <w:top w:val="none" w:sz="0" w:space="0" w:color="auto"/>
        <w:left w:val="none" w:sz="0" w:space="0" w:color="auto"/>
        <w:bottom w:val="none" w:sz="0" w:space="0" w:color="auto"/>
        <w:right w:val="none" w:sz="0" w:space="0" w:color="auto"/>
      </w:divBdr>
    </w:div>
    <w:div w:id="582372046">
      <w:bodyDiv w:val="1"/>
      <w:marLeft w:val="0"/>
      <w:marRight w:val="0"/>
      <w:marTop w:val="0"/>
      <w:marBottom w:val="0"/>
      <w:divBdr>
        <w:top w:val="none" w:sz="0" w:space="0" w:color="auto"/>
        <w:left w:val="none" w:sz="0" w:space="0" w:color="auto"/>
        <w:bottom w:val="none" w:sz="0" w:space="0" w:color="auto"/>
        <w:right w:val="none" w:sz="0" w:space="0" w:color="auto"/>
      </w:divBdr>
    </w:div>
    <w:div w:id="583104381">
      <w:bodyDiv w:val="1"/>
      <w:marLeft w:val="0"/>
      <w:marRight w:val="0"/>
      <w:marTop w:val="0"/>
      <w:marBottom w:val="0"/>
      <w:divBdr>
        <w:top w:val="none" w:sz="0" w:space="0" w:color="auto"/>
        <w:left w:val="none" w:sz="0" w:space="0" w:color="auto"/>
        <w:bottom w:val="none" w:sz="0" w:space="0" w:color="auto"/>
        <w:right w:val="none" w:sz="0" w:space="0" w:color="auto"/>
      </w:divBdr>
      <w:divsChild>
        <w:div w:id="707803414">
          <w:marLeft w:val="0"/>
          <w:marRight w:val="0"/>
          <w:marTop w:val="0"/>
          <w:marBottom w:val="0"/>
          <w:divBdr>
            <w:top w:val="none" w:sz="0" w:space="0" w:color="auto"/>
            <w:left w:val="none" w:sz="0" w:space="0" w:color="auto"/>
            <w:bottom w:val="none" w:sz="0" w:space="0" w:color="auto"/>
            <w:right w:val="none" w:sz="0" w:space="0" w:color="auto"/>
          </w:divBdr>
          <w:divsChild>
            <w:div w:id="1641029992">
              <w:marLeft w:val="0"/>
              <w:marRight w:val="0"/>
              <w:marTop w:val="0"/>
              <w:marBottom w:val="0"/>
              <w:divBdr>
                <w:top w:val="none" w:sz="0" w:space="0" w:color="auto"/>
                <w:left w:val="none" w:sz="0" w:space="0" w:color="auto"/>
                <w:bottom w:val="none" w:sz="0" w:space="0" w:color="auto"/>
                <w:right w:val="none" w:sz="0" w:space="0" w:color="auto"/>
              </w:divBdr>
              <w:divsChild>
                <w:div w:id="161311290">
                  <w:marLeft w:val="0"/>
                  <w:marRight w:val="0"/>
                  <w:marTop w:val="0"/>
                  <w:marBottom w:val="0"/>
                  <w:divBdr>
                    <w:top w:val="none" w:sz="0" w:space="0" w:color="auto"/>
                    <w:left w:val="none" w:sz="0" w:space="0" w:color="auto"/>
                    <w:bottom w:val="none" w:sz="0" w:space="0" w:color="auto"/>
                    <w:right w:val="none" w:sz="0" w:space="0" w:color="auto"/>
                  </w:divBdr>
                  <w:divsChild>
                    <w:div w:id="985204486">
                      <w:marLeft w:val="0"/>
                      <w:marRight w:val="0"/>
                      <w:marTop w:val="0"/>
                      <w:marBottom w:val="0"/>
                      <w:divBdr>
                        <w:top w:val="none" w:sz="0" w:space="0" w:color="auto"/>
                        <w:left w:val="none" w:sz="0" w:space="0" w:color="auto"/>
                        <w:bottom w:val="none" w:sz="0" w:space="0" w:color="auto"/>
                        <w:right w:val="none" w:sz="0" w:space="0" w:color="auto"/>
                      </w:divBdr>
                      <w:divsChild>
                        <w:div w:id="887642957">
                          <w:marLeft w:val="0"/>
                          <w:marRight w:val="0"/>
                          <w:marTop w:val="0"/>
                          <w:marBottom w:val="0"/>
                          <w:divBdr>
                            <w:top w:val="none" w:sz="0" w:space="0" w:color="auto"/>
                            <w:left w:val="none" w:sz="0" w:space="0" w:color="auto"/>
                            <w:bottom w:val="none" w:sz="0" w:space="0" w:color="auto"/>
                            <w:right w:val="none" w:sz="0" w:space="0" w:color="auto"/>
                          </w:divBdr>
                          <w:divsChild>
                            <w:div w:id="1048451345">
                              <w:marLeft w:val="0"/>
                              <w:marRight w:val="0"/>
                              <w:marTop w:val="0"/>
                              <w:marBottom w:val="0"/>
                              <w:divBdr>
                                <w:top w:val="none" w:sz="0" w:space="0" w:color="auto"/>
                                <w:left w:val="none" w:sz="0" w:space="0" w:color="auto"/>
                                <w:bottom w:val="none" w:sz="0" w:space="0" w:color="auto"/>
                                <w:right w:val="none" w:sz="0" w:space="0" w:color="auto"/>
                              </w:divBdr>
                              <w:divsChild>
                                <w:div w:id="1051998033">
                                  <w:marLeft w:val="0"/>
                                  <w:marRight w:val="0"/>
                                  <w:marTop w:val="0"/>
                                  <w:marBottom w:val="0"/>
                                  <w:divBdr>
                                    <w:top w:val="none" w:sz="0" w:space="0" w:color="auto"/>
                                    <w:left w:val="none" w:sz="0" w:space="0" w:color="auto"/>
                                    <w:bottom w:val="none" w:sz="0" w:space="0" w:color="auto"/>
                                    <w:right w:val="none" w:sz="0" w:space="0" w:color="auto"/>
                                  </w:divBdr>
                                  <w:divsChild>
                                    <w:div w:id="15913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316381">
      <w:bodyDiv w:val="1"/>
      <w:marLeft w:val="0"/>
      <w:marRight w:val="0"/>
      <w:marTop w:val="0"/>
      <w:marBottom w:val="0"/>
      <w:divBdr>
        <w:top w:val="none" w:sz="0" w:space="0" w:color="auto"/>
        <w:left w:val="none" w:sz="0" w:space="0" w:color="auto"/>
        <w:bottom w:val="none" w:sz="0" w:space="0" w:color="auto"/>
        <w:right w:val="none" w:sz="0" w:space="0" w:color="auto"/>
      </w:divBdr>
    </w:div>
    <w:div w:id="590819387">
      <w:bodyDiv w:val="1"/>
      <w:marLeft w:val="0"/>
      <w:marRight w:val="0"/>
      <w:marTop w:val="0"/>
      <w:marBottom w:val="0"/>
      <w:divBdr>
        <w:top w:val="none" w:sz="0" w:space="0" w:color="auto"/>
        <w:left w:val="none" w:sz="0" w:space="0" w:color="auto"/>
        <w:bottom w:val="none" w:sz="0" w:space="0" w:color="auto"/>
        <w:right w:val="none" w:sz="0" w:space="0" w:color="auto"/>
      </w:divBdr>
    </w:div>
    <w:div w:id="604926012">
      <w:bodyDiv w:val="1"/>
      <w:marLeft w:val="0"/>
      <w:marRight w:val="0"/>
      <w:marTop w:val="0"/>
      <w:marBottom w:val="0"/>
      <w:divBdr>
        <w:top w:val="none" w:sz="0" w:space="0" w:color="auto"/>
        <w:left w:val="none" w:sz="0" w:space="0" w:color="auto"/>
        <w:bottom w:val="none" w:sz="0" w:space="0" w:color="auto"/>
        <w:right w:val="none" w:sz="0" w:space="0" w:color="auto"/>
      </w:divBdr>
    </w:div>
    <w:div w:id="607657717">
      <w:bodyDiv w:val="1"/>
      <w:marLeft w:val="0"/>
      <w:marRight w:val="0"/>
      <w:marTop w:val="0"/>
      <w:marBottom w:val="0"/>
      <w:divBdr>
        <w:top w:val="none" w:sz="0" w:space="0" w:color="auto"/>
        <w:left w:val="none" w:sz="0" w:space="0" w:color="auto"/>
        <w:bottom w:val="none" w:sz="0" w:space="0" w:color="auto"/>
        <w:right w:val="none" w:sz="0" w:space="0" w:color="auto"/>
      </w:divBdr>
    </w:div>
    <w:div w:id="612398608">
      <w:bodyDiv w:val="1"/>
      <w:marLeft w:val="0"/>
      <w:marRight w:val="0"/>
      <w:marTop w:val="0"/>
      <w:marBottom w:val="0"/>
      <w:divBdr>
        <w:top w:val="none" w:sz="0" w:space="0" w:color="auto"/>
        <w:left w:val="none" w:sz="0" w:space="0" w:color="auto"/>
        <w:bottom w:val="none" w:sz="0" w:space="0" w:color="auto"/>
        <w:right w:val="none" w:sz="0" w:space="0" w:color="auto"/>
      </w:divBdr>
    </w:div>
    <w:div w:id="616721172">
      <w:bodyDiv w:val="1"/>
      <w:marLeft w:val="0"/>
      <w:marRight w:val="0"/>
      <w:marTop w:val="0"/>
      <w:marBottom w:val="0"/>
      <w:divBdr>
        <w:top w:val="none" w:sz="0" w:space="0" w:color="auto"/>
        <w:left w:val="none" w:sz="0" w:space="0" w:color="auto"/>
        <w:bottom w:val="none" w:sz="0" w:space="0" w:color="auto"/>
        <w:right w:val="none" w:sz="0" w:space="0" w:color="auto"/>
      </w:divBdr>
    </w:div>
    <w:div w:id="624000006">
      <w:bodyDiv w:val="1"/>
      <w:marLeft w:val="0"/>
      <w:marRight w:val="0"/>
      <w:marTop w:val="0"/>
      <w:marBottom w:val="0"/>
      <w:divBdr>
        <w:top w:val="none" w:sz="0" w:space="0" w:color="auto"/>
        <w:left w:val="none" w:sz="0" w:space="0" w:color="auto"/>
        <w:bottom w:val="none" w:sz="0" w:space="0" w:color="auto"/>
        <w:right w:val="none" w:sz="0" w:space="0" w:color="auto"/>
      </w:divBdr>
    </w:div>
    <w:div w:id="635795359">
      <w:bodyDiv w:val="1"/>
      <w:marLeft w:val="0"/>
      <w:marRight w:val="0"/>
      <w:marTop w:val="0"/>
      <w:marBottom w:val="0"/>
      <w:divBdr>
        <w:top w:val="none" w:sz="0" w:space="0" w:color="auto"/>
        <w:left w:val="none" w:sz="0" w:space="0" w:color="auto"/>
        <w:bottom w:val="none" w:sz="0" w:space="0" w:color="auto"/>
        <w:right w:val="none" w:sz="0" w:space="0" w:color="auto"/>
      </w:divBdr>
    </w:div>
    <w:div w:id="639697933">
      <w:bodyDiv w:val="1"/>
      <w:marLeft w:val="0"/>
      <w:marRight w:val="0"/>
      <w:marTop w:val="0"/>
      <w:marBottom w:val="0"/>
      <w:divBdr>
        <w:top w:val="none" w:sz="0" w:space="0" w:color="auto"/>
        <w:left w:val="none" w:sz="0" w:space="0" w:color="auto"/>
        <w:bottom w:val="none" w:sz="0" w:space="0" w:color="auto"/>
        <w:right w:val="none" w:sz="0" w:space="0" w:color="auto"/>
      </w:divBdr>
    </w:div>
    <w:div w:id="652373134">
      <w:bodyDiv w:val="1"/>
      <w:marLeft w:val="0"/>
      <w:marRight w:val="0"/>
      <w:marTop w:val="0"/>
      <w:marBottom w:val="0"/>
      <w:divBdr>
        <w:top w:val="none" w:sz="0" w:space="0" w:color="auto"/>
        <w:left w:val="none" w:sz="0" w:space="0" w:color="auto"/>
        <w:bottom w:val="none" w:sz="0" w:space="0" w:color="auto"/>
        <w:right w:val="none" w:sz="0" w:space="0" w:color="auto"/>
      </w:divBdr>
    </w:div>
    <w:div w:id="658341288">
      <w:bodyDiv w:val="1"/>
      <w:marLeft w:val="0"/>
      <w:marRight w:val="0"/>
      <w:marTop w:val="0"/>
      <w:marBottom w:val="0"/>
      <w:divBdr>
        <w:top w:val="none" w:sz="0" w:space="0" w:color="auto"/>
        <w:left w:val="none" w:sz="0" w:space="0" w:color="auto"/>
        <w:bottom w:val="none" w:sz="0" w:space="0" w:color="auto"/>
        <w:right w:val="none" w:sz="0" w:space="0" w:color="auto"/>
      </w:divBdr>
    </w:div>
    <w:div w:id="662051348">
      <w:bodyDiv w:val="1"/>
      <w:marLeft w:val="0"/>
      <w:marRight w:val="0"/>
      <w:marTop w:val="0"/>
      <w:marBottom w:val="0"/>
      <w:divBdr>
        <w:top w:val="none" w:sz="0" w:space="0" w:color="auto"/>
        <w:left w:val="none" w:sz="0" w:space="0" w:color="auto"/>
        <w:bottom w:val="none" w:sz="0" w:space="0" w:color="auto"/>
        <w:right w:val="none" w:sz="0" w:space="0" w:color="auto"/>
      </w:divBdr>
    </w:div>
    <w:div w:id="662661308">
      <w:bodyDiv w:val="1"/>
      <w:marLeft w:val="0"/>
      <w:marRight w:val="0"/>
      <w:marTop w:val="0"/>
      <w:marBottom w:val="0"/>
      <w:divBdr>
        <w:top w:val="none" w:sz="0" w:space="0" w:color="auto"/>
        <w:left w:val="none" w:sz="0" w:space="0" w:color="auto"/>
        <w:bottom w:val="none" w:sz="0" w:space="0" w:color="auto"/>
        <w:right w:val="none" w:sz="0" w:space="0" w:color="auto"/>
      </w:divBdr>
    </w:div>
    <w:div w:id="665204465">
      <w:bodyDiv w:val="1"/>
      <w:marLeft w:val="0"/>
      <w:marRight w:val="0"/>
      <w:marTop w:val="0"/>
      <w:marBottom w:val="0"/>
      <w:divBdr>
        <w:top w:val="none" w:sz="0" w:space="0" w:color="auto"/>
        <w:left w:val="none" w:sz="0" w:space="0" w:color="auto"/>
        <w:bottom w:val="none" w:sz="0" w:space="0" w:color="auto"/>
        <w:right w:val="none" w:sz="0" w:space="0" w:color="auto"/>
      </w:divBdr>
    </w:div>
    <w:div w:id="669411115">
      <w:bodyDiv w:val="1"/>
      <w:marLeft w:val="0"/>
      <w:marRight w:val="0"/>
      <w:marTop w:val="0"/>
      <w:marBottom w:val="0"/>
      <w:divBdr>
        <w:top w:val="none" w:sz="0" w:space="0" w:color="auto"/>
        <w:left w:val="none" w:sz="0" w:space="0" w:color="auto"/>
        <w:bottom w:val="none" w:sz="0" w:space="0" w:color="auto"/>
        <w:right w:val="none" w:sz="0" w:space="0" w:color="auto"/>
      </w:divBdr>
    </w:div>
    <w:div w:id="680396923">
      <w:bodyDiv w:val="1"/>
      <w:marLeft w:val="0"/>
      <w:marRight w:val="0"/>
      <w:marTop w:val="0"/>
      <w:marBottom w:val="0"/>
      <w:divBdr>
        <w:top w:val="none" w:sz="0" w:space="0" w:color="auto"/>
        <w:left w:val="none" w:sz="0" w:space="0" w:color="auto"/>
        <w:bottom w:val="none" w:sz="0" w:space="0" w:color="auto"/>
        <w:right w:val="none" w:sz="0" w:space="0" w:color="auto"/>
      </w:divBdr>
    </w:div>
    <w:div w:id="681052602">
      <w:bodyDiv w:val="1"/>
      <w:marLeft w:val="0"/>
      <w:marRight w:val="0"/>
      <w:marTop w:val="0"/>
      <w:marBottom w:val="0"/>
      <w:divBdr>
        <w:top w:val="none" w:sz="0" w:space="0" w:color="auto"/>
        <w:left w:val="none" w:sz="0" w:space="0" w:color="auto"/>
        <w:bottom w:val="none" w:sz="0" w:space="0" w:color="auto"/>
        <w:right w:val="none" w:sz="0" w:space="0" w:color="auto"/>
      </w:divBdr>
    </w:div>
    <w:div w:id="684943759">
      <w:bodyDiv w:val="1"/>
      <w:marLeft w:val="0"/>
      <w:marRight w:val="0"/>
      <w:marTop w:val="0"/>
      <w:marBottom w:val="0"/>
      <w:divBdr>
        <w:top w:val="none" w:sz="0" w:space="0" w:color="auto"/>
        <w:left w:val="none" w:sz="0" w:space="0" w:color="auto"/>
        <w:bottom w:val="none" w:sz="0" w:space="0" w:color="auto"/>
        <w:right w:val="none" w:sz="0" w:space="0" w:color="auto"/>
      </w:divBdr>
    </w:div>
    <w:div w:id="688602877">
      <w:bodyDiv w:val="1"/>
      <w:marLeft w:val="0"/>
      <w:marRight w:val="0"/>
      <w:marTop w:val="0"/>
      <w:marBottom w:val="0"/>
      <w:divBdr>
        <w:top w:val="none" w:sz="0" w:space="0" w:color="auto"/>
        <w:left w:val="none" w:sz="0" w:space="0" w:color="auto"/>
        <w:bottom w:val="none" w:sz="0" w:space="0" w:color="auto"/>
        <w:right w:val="none" w:sz="0" w:space="0" w:color="auto"/>
      </w:divBdr>
    </w:div>
    <w:div w:id="693963405">
      <w:bodyDiv w:val="1"/>
      <w:marLeft w:val="0"/>
      <w:marRight w:val="0"/>
      <w:marTop w:val="0"/>
      <w:marBottom w:val="0"/>
      <w:divBdr>
        <w:top w:val="none" w:sz="0" w:space="0" w:color="auto"/>
        <w:left w:val="none" w:sz="0" w:space="0" w:color="auto"/>
        <w:bottom w:val="none" w:sz="0" w:space="0" w:color="auto"/>
        <w:right w:val="none" w:sz="0" w:space="0" w:color="auto"/>
      </w:divBdr>
      <w:divsChild>
        <w:div w:id="637342455">
          <w:marLeft w:val="0"/>
          <w:marRight w:val="0"/>
          <w:marTop w:val="0"/>
          <w:marBottom w:val="0"/>
          <w:divBdr>
            <w:top w:val="none" w:sz="0" w:space="0" w:color="auto"/>
            <w:left w:val="none" w:sz="0" w:space="0" w:color="auto"/>
            <w:bottom w:val="none" w:sz="0" w:space="0" w:color="auto"/>
            <w:right w:val="none" w:sz="0" w:space="0" w:color="auto"/>
          </w:divBdr>
          <w:divsChild>
            <w:div w:id="1480925014">
              <w:marLeft w:val="0"/>
              <w:marRight w:val="0"/>
              <w:marTop w:val="0"/>
              <w:marBottom w:val="0"/>
              <w:divBdr>
                <w:top w:val="none" w:sz="0" w:space="0" w:color="auto"/>
                <w:left w:val="none" w:sz="0" w:space="0" w:color="auto"/>
                <w:bottom w:val="none" w:sz="0" w:space="0" w:color="auto"/>
                <w:right w:val="none" w:sz="0" w:space="0" w:color="auto"/>
              </w:divBdr>
              <w:divsChild>
                <w:div w:id="1260916452">
                  <w:marLeft w:val="0"/>
                  <w:marRight w:val="0"/>
                  <w:marTop w:val="0"/>
                  <w:marBottom w:val="0"/>
                  <w:divBdr>
                    <w:top w:val="none" w:sz="0" w:space="0" w:color="auto"/>
                    <w:left w:val="none" w:sz="0" w:space="0" w:color="auto"/>
                    <w:bottom w:val="none" w:sz="0" w:space="0" w:color="auto"/>
                    <w:right w:val="none" w:sz="0" w:space="0" w:color="auto"/>
                  </w:divBdr>
                  <w:divsChild>
                    <w:div w:id="1665206094">
                      <w:marLeft w:val="0"/>
                      <w:marRight w:val="0"/>
                      <w:marTop w:val="0"/>
                      <w:marBottom w:val="0"/>
                      <w:divBdr>
                        <w:top w:val="none" w:sz="0" w:space="0" w:color="auto"/>
                        <w:left w:val="none" w:sz="0" w:space="0" w:color="auto"/>
                        <w:bottom w:val="none" w:sz="0" w:space="0" w:color="auto"/>
                        <w:right w:val="none" w:sz="0" w:space="0" w:color="auto"/>
                      </w:divBdr>
                      <w:divsChild>
                        <w:div w:id="1690907127">
                          <w:marLeft w:val="0"/>
                          <w:marRight w:val="0"/>
                          <w:marTop w:val="0"/>
                          <w:marBottom w:val="0"/>
                          <w:divBdr>
                            <w:top w:val="none" w:sz="0" w:space="0" w:color="auto"/>
                            <w:left w:val="none" w:sz="0" w:space="0" w:color="auto"/>
                            <w:bottom w:val="none" w:sz="0" w:space="0" w:color="auto"/>
                            <w:right w:val="none" w:sz="0" w:space="0" w:color="auto"/>
                          </w:divBdr>
                          <w:divsChild>
                            <w:div w:id="30880854">
                              <w:marLeft w:val="0"/>
                              <w:marRight w:val="0"/>
                              <w:marTop w:val="0"/>
                              <w:marBottom w:val="0"/>
                              <w:divBdr>
                                <w:top w:val="none" w:sz="0" w:space="0" w:color="auto"/>
                                <w:left w:val="none" w:sz="0" w:space="0" w:color="auto"/>
                                <w:bottom w:val="none" w:sz="0" w:space="0" w:color="auto"/>
                                <w:right w:val="none" w:sz="0" w:space="0" w:color="auto"/>
                              </w:divBdr>
                              <w:divsChild>
                                <w:div w:id="474416956">
                                  <w:marLeft w:val="0"/>
                                  <w:marRight w:val="0"/>
                                  <w:marTop w:val="0"/>
                                  <w:marBottom w:val="0"/>
                                  <w:divBdr>
                                    <w:top w:val="none" w:sz="0" w:space="0" w:color="auto"/>
                                    <w:left w:val="none" w:sz="0" w:space="0" w:color="auto"/>
                                    <w:bottom w:val="none" w:sz="0" w:space="0" w:color="auto"/>
                                    <w:right w:val="none" w:sz="0" w:space="0" w:color="auto"/>
                                  </w:divBdr>
                                  <w:divsChild>
                                    <w:div w:id="25181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808714">
      <w:bodyDiv w:val="1"/>
      <w:marLeft w:val="0"/>
      <w:marRight w:val="0"/>
      <w:marTop w:val="0"/>
      <w:marBottom w:val="0"/>
      <w:divBdr>
        <w:top w:val="none" w:sz="0" w:space="0" w:color="auto"/>
        <w:left w:val="none" w:sz="0" w:space="0" w:color="auto"/>
        <w:bottom w:val="none" w:sz="0" w:space="0" w:color="auto"/>
        <w:right w:val="none" w:sz="0" w:space="0" w:color="auto"/>
      </w:divBdr>
    </w:div>
    <w:div w:id="707532758">
      <w:bodyDiv w:val="1"/>
      <w:marLeft w:val="0"/>
      <w:marRight w:val="0"/>
      <w:marTop w:val="0"/>
      <w:marBottom w:val="0"/>
      <w:divBdr>
        <w:top w:val="none" w:sz="0" w:space="0" w:color="auto"/>
        <w:left w:val="none" w:sz="0" w:space="0" w:color="auto"/>
        <w:bottom w:val="none" w:sz="0" w:space="0" w:color="auto"/>
        <w:right w:val="none" w:sz="0" w:space="0" w:color="auto"/>
      </w:divBdr>
    </w:div>
    <w:div w:id="709496418">
      <w:bodyDiv w:val="1"/>
      <w:marLeft w:val="0"/>
      <w:marRight w:val="0"/>
      <w:marTop w:val="0"/>
      <w:marBottom w:val="0"/>
      <w:divBdr>
        <w:top w:val="none" w:sz="0" w:space="0" w:color="auto"/>
        <w:left w:val="none" w:sz="0" w:space="0" w:color="auto"/>
        <w:bottom w:val="none" w:sz="0" w:space="0" w:color="auto"/>
        <w:right w:val="none" w:sz="0" w:space="0" w:color="auto"/>
      </w:divBdr>
    </w:div>
    <w:div w:id="740178801">
      <w:bodyDiv w:val="1"/>
      <w:marLeft w:val="0"/>
      <w:marRight w:val="0"/>
      <w:marTop w:val="0"/>
      <w:marBottom w:val="0"/>
      <w:divBdr>
        <w:top w:val="none" w:sz="0" w:space="0" w:color="auto"/>
        <w:left w:val="none" w:sz="0" w:space="0" w:color="auto"/>
        <w:bottom w:val="none" w:sz="0" w:space="0" w:color="auto"/>
        <w:right w:val="none" w:sz="0" w:space="0" w:color="auto"/>
      </w:divBdr>
    </w:div>
    <w:div w:id="743796953">
      <w:bodyDiv w:val="1"/>
      <w:marLeft w:val="0"/>
      <w:marRight w:val="0"/>
      <w:marTop w:val="0"/>
      <w:marBottom w:val="0"/>
      <w:divBdr>
        <w:top w:val="none" w:sz="0" w:space="0" w:color="auto"/>
        <w:left w:val="none" w:sz="0" w:space="0" w:color="auto"/>
        <w:bottom w:val="none" w:sz="0" w:space="0" w:color="auto"/>
        <w:right w:val="none" w:sz="0" w:space="0" w:color="auto"/>
      </w:divBdr>
    </w:div>
    <w:div w:id="752509639">
      <w:bodyDiv w:val="1"/>
      <w:marLeft w:val="0"/>
      <w:marRight w:val="0"/>
      <w:marTop w:val="0"/>
      <w:marBottom w:val="0"/>
      <w:divBdr>
        <w:top w:val="none" w:sz="0" w:space="0" w:color="auto"/>
        <w:left w:val="none" w:sz="0" w:space="0" w:color="auto"/>
        <w:bottom w:val="none" w:sz="0" w:space="0" w:color="auto"/>
        <w:right w:val="none" w:sz="0" w:space="0" w:color="auto"/>
      </w:divBdr>
    </w:div>
    <w:div w:id="753744091">
      <w:bodyDiv w:val="1"/>
      <w:marLeft w:val="0"/>
      <w:marRight w:val="0"/>
      <w:marTop w:val="0"/>
      <w:marBottom w:val="0"/>
      <w:divBdr>
        <w:top w:val="none" w:sz="0" w:space="0" w:color="auto"/>
        <w:left w:val="none" w:sz="0" w:space="0" w:color="auto"/>
        <w:bottom w:val="none" w:sz="0" w:space="0" w:color="auto"/>
        <w:right w:val="none" w:sz="0" w:space="0" w:color="auto"/>
      </w:divBdr>
      <w:divsChild>
        <w:div w:id="1518882582">
          <w:marLeft w:val="0"/>
          <w:marRight w:val="0"/>
          <w:marTop w:val="0"/>
          <w:marBottom w:val="0"/>
          <w:divBdr>
            <w:top w:val="none" w:sz="0" w:space="0" w:color="auto"/>
            <w:left w:val="none" w:sz="0" w:space="0" w:color="auto"/>
            <w:bottom w:val="none" w:sz="0" w:space="0" w:color="auto"/>
            <w:right w:val="none" w:sz="0" w:space="0" w:color="auto"/>
          </w:divBdr>
          <w:divsChild>
            <w:div w:id="6058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1088">
      <w:bodyDiv w:val="1"/>
      <w:marLeft w:val="0"/>
      <w:marRight w:val="0"/>
      <w:marTop w:val="0"/>
      <w:marBottom w:val="0"/>
      <w:divBdr>
        <w:top w:val="none" w:sz="0" w:space="0" w:color="auto"/>
        <w:left w:val="none" w:sz="0" w:space="0" w:color="auto"/>
        <w:bottom w:val="none" w:sz="0" w:space="0" w:color="auto"/>
        <w:right w:val="none" w:sz="0" w:space="0" w:color="auto"/>
      </w:divBdr>
    </w:div>
    <w:div w:id="761296218">
      <w:bodyDiv w:val="1"/>
      <w:marLeft w:val="0"/>
      <w:marRight w:val="0"/>
      <w:marTop w:val="0"/>
      <w:marBottom w:val="0"/>
      <w:divBdr>
        <w:top w:val="none" w:sz="0" w:space="0" w:color="auto"/>
        <w:left w:val="none" w:sz="0" w:space="0" w:color="auto"/>
        <w:bottom w:val="none" w:sz="0" w:space="0" w:color="auto"/>
        <w:right w:val="none" w:sz="0" w:space="0" w:color="auto"/>
      </w:divBdr>
    </w:div>
    <w:div w:id="775756490">
      <w:bodyDiv w:val="1"/>
      <w:marLeft w:val="0"/>
      <w:marRight w:val="0"/>
      <w:marTop w:val="0"/>
      <w:marBottom w:val="0"/>
      <w:divBdr>
        <w:top w:val="none" w:sz="0" w:space="0" w:color="auto"/>
        <w:left w:val="none" w:sz="0" w:space="0" w:color="auto"/>
        <w:bottom w:val="none" w:sz="0" w:space="0" w:color="auto"/>
        <w:right w:val="none" w:sz="0" w:space="0" w:color="auto"/>
      </w:divBdr>
    </w:div>
    <w:div w:id="778452491">
      <w:bodyDiv w:val="1"/>
      <w:marLeft w:val="0"/>
      <w:marRight w:val="0"/>
      <w:marTop w:val="0"/>
      <w:marBottom w:val="0"/>
      <w:divBdr>
        <w:top w:val="none" w:sz="0" w:space="0" w:color="auto"/>
        <w:left w:val="none" w:sz="0" w:space="0" w:color="auto"/>
        <w:bottom w:val="none" w:sz="0" w:space="0" w:color="auto"/>
        <w:right w:val="none" w:sz="0" w:space="0" w:color="auto"/>
      </w:divBdr>
    </w:div>
    <w:div w:id="783425768">
      <w:bodyDiv w:val="1"/>
      <w:marLeft w:val="0"/>
      <w:marRight w:val="0"/>
      <w:marTop w:val="0"/>
      <w:marBottom w:val="0"/>
      <w:divBdr>
        <w:top w:val="none" w:sz="0" w:space="0" w:color="auto"/>
        <w:left w:val="none" w:sz="0" w:space="0" w:color="auto"/>
        <w:bottom w:val="none" w:sz="0" w:space="0" w:color="auto"/>
        <w:right w:val="none" w:sz="0" w:space="0" w:color="auto"/>
      </w:divBdr>
    </w:div>
    <w:div w:id="786388469">
      <w:bodyDiv w:val="1"/>
      <w:marLeft w:val="0"/>
      <w:marRight w:val="0"/>
      <w:marTop w:val="0"/>
      <w:marBottom w:val="0"/>
      <w:divBdr>
        <w:top w:val="none" w:sz="0" w:space="0" w:color="auto"/>
        <w:left w:val="none" w:sz="0" w:space="0" w:color="auto"/>
        <w:bottom w:val="none" w:sz="0" w:space="0" w:color="auto"/>
        <w:right w:val="none" w:sz="0" w:space="0" w:color="auto"/>
      </w:divBdr>
    </w:div>
    <w:div w:id="791291701">
      <w:bodyDiv w:val="1"/>
      <w:marLeft w:val="0"/>
      <w:marRight w:val="0"/>
      <w:marTop w:val="0"/>
      <w:marBottom w:val="0"/>
      <w:divBdr>
        <w:top w:val="none" w:sz="0" w:space="0" w:color="auto"/>
        <w:left w:val="none" w:sz="0" w:space="0" w:color="auto"/>
        <w:bottom w:val="none" w:sz="0" w:space="0" w:color="auto"/>
        <w:right w:val="none" w:sz="0" w:space="0" w:color="auto"/>
      </w:divBdr>
    </w:div>
    <w:div w:id="792022206">
      <w:bodyDiv w:val="1"/>
      <w:marLeft w:val="0"/>
      <w:marRight w:val="0"/>
      <w:marTop w:val="0"/>
      <w:marBottom w:val="0"/>
      <w:divBdr>
        <w:top w:val="none" w:sz="0" w:space="0" w:color="auto"/>
        <w:left w:val="none" w:sz="0" w:space="0" w:color="auto"/>
        <w:bottom w:val="none" w:sz="0" w:space="0" w:color="auto"/>
        <w:right w:val="none" w:sz="0" w:space="0" w:color="auto"/>
      </w:divBdr>
    </w:div>
    <w:div w:id="796030679">
      <w:bodyDiv w:val="1"/>
      <w:marLeft w:val="0"/>
      <w:marRight w:val="0"/>
      <w:marTop w:val="0"/>
      <w:marBottom w:val="0"/>
      <w:divBdr>
        <w:top w:val="none" w:sz="0" w:space="0" w:color="auto"/>
        <w:left w:val="none" w:sz="0" w:space="0" w:color="auto"/>
        <w:bottom w:val="none" w:sz="0" w:space="0" w:color="auto"/>
        <w:right w:val="none" w:sz="0" w:space="0" w:color="auto"/>
      </w:divBdr>
    </w:div>
    <w:div w:id="801926624">
      <w:bodyDiv w:val="1"/>
      <w:marLeft w:val="0"/>
      <w:marRight w:val="0"/>
      <w:marTop w:val="0"/>
      <w:marBottom w:val="0"/>
      <w:divBdr>
        <w:top w:val="none" w:sz="0" w:space="0" w:color="auto"/>
        <w:left w:val="none" w:sz="0" w:space="0" w:color="auto"/>
        <w:bottom w:val="none" w:sz="0" w:space="0" w:color="auto"/>
        <w:right w:val="none" w:sz="0" w:space="0" w:color="auto"/>
      </w:divBdr>
      <w:divsChild>
        <w:div w:id="700085234">
          <w:marLeft w:val="0"/>
          <w:marRight w:val="0"/>
          <w:marTop w:val="0"/>
          <w:marBottom w:val="0"/>
          <w:divBdr>
            <w:top w:val="none" w:sz="0" w:space="0" w:color="auto"/>
            <w:left w:val="none" w:sz="0" w:space="0" w:color="auto"/>
            <w:bottom w:val="none" w:sz="0" w:space="0" w:color="auto"/>
            <w:right w:val="none" w:sz="0" w:space="0" w:color="auto"/>
          </w:divBdr>
          <w:divsChild>
            <w:div w:id="2074035079">
              <w:marLeft w:val="0"/>
              <w:marRight w:val="0"/>
              <w:marTop w:val="0"/>
              <w:marBottom w:val="0"/>
              <w:divBdr>
                <w:top w:val="none" w:sz="0" w:space="0" w:color="auto"/>
                <w:left w:val="none" w:sz="0" w:space="0" w:color="auto"/>
                <w:bottom w:val="none" w:sz="0" w:space="0" w:color="auto"/>
                <w:right w:val="none" w:sz="0" w:space="0" w:color="auto"/>
              </w:divBdr>
              <w:divsChild>
                <w:div w:id="1482967148">
                  <w:marLeft w:val="0"/>
                  <w:marRight w:val="0"/>
                  <w:marTop w:val="0"/>
                  <w:marBottom w:val="0"/>
                  <w:divBdr>
                    <w:top w:val="none" w:sz="0" w:space="0" w:color="auto"/>
                    <w:left w:val="none" w:sz="0" w:space="0" w:color="auto"/>
                    <w:bottom w:val="none" w:sz="0" w:space="0" w:color="auto"/>
                    <w:right w:val="none" w:sz="0" w:space="0" w:color="auto"/>
                  </w:divBdr>
                  <w:divsChild>
                    <w:div w:id="732969717">
                      <w:marLeft w:val="0"/>
                      <w:marRight w:val="0"/>
                      <w:marTop w:val="0"/>
                      <w:marBottom w:val="0"/>
                      <w:divBdr>
                        <w:top w:val="none" w:sz="0" w:space="0" w:color="auto"/>
                        <w:left w:val="none" w:sz="0" w:space="0" w:color="auto"/>
                        <w:bottom w:val="none" w:sz="0" w:space="0" w:color="auto"/>
                        <w:right w:val="none" w:sz="0" w:space="0" w:color="auto"/>
                      </w:divBdr>
                      <w:divsChild>
                        <w:div w:id="1706373068">
                          <w:marLeft w:val="0"/>
                          <w:marRight w:val="0"/>
                          <w:marTop w:val="0"/>
                          <w:marBottom w:val="0"/>
                          <w:divBdr>
                            <w:top w:val="none" w:sz="0" w:space="0" w:color="auto"/>
                            <w:left w:val="none" w:sz="0" w:space="0" w:color="auto"/>
                            <w:bottom w:val="none" w:sz="0" w:space="0" w:color="auto"/>
                            <w:right w:val="none" w:sz="0" w:space="0" w:color="auto"/>
                          </w:divBdr>
                          <w:divsChild>
                            <w:div w:id="1202404422">
                              <w:marLeft w:val="0"/>
                              <w:marRight w:val="0"/>
                              <w:marTop w:val="0"/>
                              <w:marBottom w:val="0"/>
                              <w:divBdr>
                                <w:top w:val="none" w:sz="0" w:space="0" w:color="auto"/>
                                <w:left w:val="none" w:sz="0" w:space="0" w:color="auto"/>
                                <w:bottom w:val="none" w:sz="0" w:space="0" w:color="auto"/>
                                <w:right w:val="none" w:sz="0" w:space="0" w:color="auto"/>
                              </w:divBdr>
                              <w:divsChild>
                                <w:div w:id="1054937211">
                                  <w:marLeft w:val="0"/>
                                  <w:marRight w:val="0"/>
                                  <w:marTop w:val="0"/>
                                  <w:marBottom w:val="0"/>
                                  <w:divBdr>
                                    <w:top w:val="none" w:sz="0" w:space="0" w:color="auto"/>
                                    <w:left w:val="none" w:sz="0" w:space="0" w:color="auto"/>
                                    <w:bottom w:val="none" w:sz="0" w:space="0" w:color="auto"/>
                                    <w:right w:val="none" w:sz="0" w:space="0" w:color="auto"/>
                                  </w:divBdr>
                                  <w:divsChild>
                                    <w:div w:id="65360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270762">
      <w:bodyDiv w:val="1"/>
      <w:marLeft w:val="0"/>
      <w:marRight w:val="0"/>
      <w:marTop w:val="0"/>
      <w:marBottom w:val="0"/>
      <w:divBdr>
        <w:top w:val="none" w:sz="0" w:space="0" w:color="auto"/>
        <w:left w:val="none" w:sz="0" w:space="0" w:color="auto"/>
        <w:bottom w:val="none" w:sz="0" w:space="0" w:color="auto"/>
        <w:right w:val="none" w:sz="0" w:space="0" w:color="auto"/>
      </w:divBdr>
    </w:div>
    <w:div w:id="821314527">
      <w:bodyDiv w:val="1"/>
      <w:marLeft w:val="0"/>
      <w:marRight w:val="0"/>
      <w:marTop w:val="0"/>
      <w:marBottom w:val="0"/>
      <w:divBdr>
        <w:top w:val="none" w:sz="0" w:space="0" w:color="auto"/>
        <w:left w:val="none" w:sz="0" w:space="0" w:color="auto"/>
        <w:bottom w:val="none" w:sz="0" w:space="0" w:color="auto"/>
        <w:right w:val="none" w:sz="0" w:space="0" w:color="auto"/>
      </w:divBdr>
    </w:div>
    <w:div w:id="829058521">
      <w:bodyDiv w:val="1"/>
      <w:marLeft w:val="0"/>
      <w:marRight w:val="0"/>
      <w:marTop w:val="0"/>
      <w:marBottom w:val="0"/>
      <w:divBdr>
        <w:top w:val="none" w:sz="0" w:space="0" w:color="auto"/>
        <w:left w:val="none" w:sz="0" w:space="0" w:color="auto"/>
        <w:bottom w:val="none" w:sz="0" w:space="0" w:color="auto"/>
        <w:right w:val="none" w:sz="0" w:space="0" w:color="auto"/>
      </w:divBdr>
    </w:div>
    <w:div w:id="831290257">
      <w:bodyDiv w:val="1"/>
      <w:marLeft w:val="0"/>
      <w:marRight w:val="0"/>
      <w:marTop w:val="0"/>
      <w:marBottom w:val="0"/>
      <w:divBdr>
        <w:top w:val="none" w:sz="0" w:space="0" w:color="auto"/>
        <w:left w:val="none" w:sz="0" w:space="0" w:color="auto"/>
        <w:bottom w:val="none" w:sz="0" w:space="0" w:color="auto"/>
        <w:right w:val="none" w:sz="0" w:space="0" w:color="auto"/>
      </w:divBdr>
    </w:div>
    <w:div w:id="843082908">
      <w:bodyDiv w:val="1"/>
      <w:marLeft w:val="0"/>
      <w:marRight w:val="0"/>
      <w:marTop w:val="0"/>
      <w:marBottom w:val="0"/>
      <w:divBdr>
        <w:top w:val="none" w:sz="0" w:space="0" w:color="auto"/>
        <w:left w:val="none" w:sz="0" w:space="0" w:color="auto"/>
        <w:bottom w:val="none" w:sz="0" w:space="0" w:color="auto"/>
        <w:right w:val="none" w:sz="0" w:space="0" w:color="auto"/>
      </w:divBdr>
    </w:div>
    <w:div w:id="847184247">
      <w:bodyDiv w:val="1"/>
      <w:marLeft w:val="0"/>
      <w:marRight w:val="0"/>
      <w:marTop w:val="0"/>
      <w:marBottom w:val="0"/>
      <w:divBdr>
        <w:top w:val="none" w:sz="0" w:space="0" w:color="auto"/>
        <w:left w:val="none" w:sz="0" w:space="0" w:color="auto"/>
        <w:bottom w:val="none" w:sz="0" w:space="0" w:color="auto"/>
        <w:right w:val="none" w:sz="0" w:space="0" w:color="auto"/>
      </w:divBdr>
    </w:div>
    <w:div w:id="854616835">
      <w:bodyDiv w:val="1"/>
      <w:marLeft w:val="0"/>
      <w:marRight w:val="0"/>
      <w:marTop w:val="0"/>
      <w:marBottom w:val="0"/>
      <w:divBdr>
        <w:top w:val="none" w:sz="0" w:space="0" w:color="auto"/>
        <w:left w:val="none" w:sz="0" w:space="0" w:color="auto"/>
        <w:bottom w:val="none" w:sz="0" w:space="0" w:color="auto"/>
        <w:right w:val="none" w:sz="0" w:space="0" w:color="auto"/>
      </w:divBdr>
    </w:div>
    <w:div w:id="855313992">
      <w:bodyDiv w:val="1"/>
      <w:marLeft w:val="0"/>
      <w:marRight w:val="0"/>
      <w:marTop w:val="0"/>
      <w:marBottom w:val="0"/>
      <w:divBdr>
        <w:top w:val="none" w:sz="0" w:space="0" w:color="auto"/>
        <w:left w:val="none" w:sz="0" w:space="0" w:color="auto"/>
        <w:bottom w:val="none" w:sz="0" w:space="0" w:color="auto"/>
        <w:right w:val="none" w:sz="0" w:space="0" w:color="auto"/>
      </w:divBdr>
    </w:div>
    <w:div w:id="862089045">
      <w:bodyDiv w:val="1"/>
      <w:marLeft w:val="0"/>
      <w:marRight w:val="0"/>
      <w:marTop w:val="0"/>
      <w:marBottom w:val="0"/>
      <w:divBdr>
        <w:top w:val="none" w:sz="0" w:space="0" w:color="auto"/>
        <w:left w:val="none" w:sz="0" w:space="0" w:color="auto"/>
        <w:bottom w:val="none" w:sz="0" w:space="0" w:color="auto"/>
        <w:right w:val="none" w:sz="0" w:space="0" w:color="auto"/>
      </w:divBdr>
    </w:div>
    <w:div w:id="864749212">
      <w:bodyDiv w:val="1"/>
      <w:marLeft w:val="0"/>
      <w:marRight w:val="0"/>
      <w:marTop w:val="0"/>
      <w:marBottom w:val="0"/>
      <w:divBdr>
        <w:top w:val="none" w:sz="0" w:space="0" w:color="auto"/>
        <w:left w:val="none" w:sz="0" w:space="0" w:color="auto"/>
        <w:bottom w:val="none" w:sz="0" w:space="0" w:color="auto"/>
        <w:right w:val="none" w:sz="0" w:space="0" w:color="auto"/>
      </w:divBdr>
    </w:div>
    <w:div w:id="866067420">
      <w:bodyDiv w:val="1"/>
      <w:marLeft w:val="0"/>
      <w:marRight w:val="0"/>
      <w:marTop w:val="0"/>
      <w:marBottom w:val="0"/>
      <w:divBdr>
        <w:top w:val="none" w:sz="0" w:space="0" w:color="auto"/>
        <w:left w:val="none" w:sz="0" w:space="0" w:color="auto"/>
        <w:bottom w:val="none" w:sz="0" w:space="0" w:color="auto"/>
        <w:right w:val="none" w:sz="0" w:space="0" w:color="auto"/>
      </w:divBdr>
    </w:div>
    <w:div w:id="869950466">
      <w:bodyDiv w:val="1"/>
      <w:marLeft w:val="0"/>
      <w:marRight w:val="0"/>
      <w:marTop w:val="0"/>
      <w:marBottom w:val="0"/>
      <w:divBdr>
        <w:top w:val="none" w:sz="0" w:space="0" w:color="auto"/>
        <w:left w:val="none" w:sz="0" w:space="0" w:color="auto"/>
        <w:bottom w:val="none" w:sz="0" w:space="0" w:color="auto"/>
        <w:right w:val="none" w:sz="0" w:space="0" w:color="auto"/>
      </w:divBdr>
    </w:div>
    <w:div w:id="872882585">
      <w:bodyDiv w:val="1"/>
      <w:marLeft w:val="0"/>
      <w:marRight w:val="0"/>
      <w:marTop w:val="0"/>
      <w:marBottom w:val="0"/>
      <w:divBdr>
        <w:top w:val="none" w:sz="0" w:space="0" w:color="auto"/>
        <w:left w:val="none" w:sz="0" w:space="0" w:color="auto"/>
        <w:bottom w:val="none" w:sz="0" w:space="0" w:color="auto"/>
        <w:right w:val="none" w:sz="0" w:space="0" w:color="auto"/>
      </w:divBdr>
    </w:div>
    <w:div w:id="874544672">
      <w:bodyDiv w:val="1"/>
      <w:marLeft w:val="0"/>
      <w:marRight w:val="0"/>
      <w:marTop w:val="0"/>
      <w:marBottom w:val="0"/>
      <w:divBdr>
        <w:top w:val="none" w:sz="0" w:space="0" w:color="auto"/>
        <w:left w:val="none" w:sz="0" w:space="0" w:color="auto"/>
        <w:bottom w:val="none" w:sz="0" w:space="0" w:color="auto"/>
        <w:right w:val="none" w:sz="0" w:space="0" w:color="auto"/>
      </w:divBdr>
    </w:div>
    <w:div w:id="884100226">
      <w:bodyDiv w:val="1"/>
      <w:marLeft w:val="0"/>
      <w:marRight w:val="0"/>
      <w:marTop w:val="0"/>
      <w:marBottom w:val="0"/>
      <w:divBdr>
        <w:top w:val="none" w:sz="0" w:space="0" w:color="auto"/>
        <w:left w:val="none" w:sz="0" w:space="0" w:color="auto"/>
        <w:bottom w:val="none" w:sz="0" w:space="0" w:color="auto"/>
        <w:right w:val="none" w:sz="0" w:space="0" w:color="auto"/>
      </w:divBdr>
    </w:div>
    <w:div w:id="890073631">
      <w:bodyDiv w:val="1"/>
      <w:marLeft w:val="0"/>
      <w:marRight w:val="0"/>
      <w:marTop w:val="0"/>
      <w:marBottom w:val="0"/>
      <w:divBdr>
        <w:top w:val="none" w:sz="0" w:space="0" w:color="auto"/>
        <w:left w:val="none" w:sz="0" w:space="0" w:color="auto"/>
        <w:bottom w:val="none" w:sz="0" w:space="0" w:color="auto"/>
        <w:right w:val="none" w:sz="0" w:space="0" w:color="auto"/>
      </w:divBdr>
    </w:div>
    <w:div w:id="908879226">
      <w:bodyDiv w:val="1"/>
      <w:marLeft w:val="0"/>
      <w:marRight w:val="0"/>
      <w:marTop w:val="0"/>
      <w:marBottom w:val="0"/>
      <w:divBdr>
        <w:top w:val="none" w:sz="0" w:space="0" w:color="auto"/>
        <w:left w:val="none" w:sz="0" w:space="0" w:color="auto"/>
        <w:bottom w:val="none" w:sz="0" w:space="0" w:color="auto"/>
        <w:right w:val="none" w:sz="0" w:space="0" w:color="auto"/>
      </w:divBdr>
    </w:div>
    <w:div w:id="910047433">
      <w:bodyDiv w:val="1"/>
      <w:marLeft w:val="0"/>
      <w:marRight w:val="0"/>
      <w:marTop w:val="0"/>
      <w:marBottom w:val="0"/>
      <w:divBdr>
        <w:top w:val="none" w:sz="0" w:space="0" w:color="auto"/>
        <w:left w:val="none" w:sz="0" w:space="0" w:color="auto"/>
        <w:bottom w:val="none" w:sz="0" w:space="0" w:color="auto"/>
        <w:right w:val="none" w:sz="0" w:space="0" w:color="auto"/>
      </w:divBdr>
    </w:div>
    <w:div w:id="920409633">
      <w:bodyDiv w:val="1"/>
      <w:marLeft w:val="0"/>
      <w:marRight w:val="0"/>
      <w:marTop w:val="0"/>
      <w:marBottom w:val="0"/>
      <w:divBdr>
        <w:top w:val="none" w:sz="0" w:space="0" w:color="auto"/>
        <w:left w:val="none" w:sz="0" w:space="0" w:color="auto"/>
        <w:bottom w:val="none" w:sz="0" w:space="0" w:color="auto"/>
        <w:right w:val="none" w:sz="0" w:space="0" w:color="auto"/>
      </w:divBdr>
    </w:div>
    <w:div w:id="930285214">
      <w:bodyDiv w:val="1"/>
      <w:marLeft w:val="0"/>
      <w:marRight w:val="0"/>
      <w:marTop w:val="0"/>
      <w:marBottom w:val="0"/>
      <w:divBdr>
        <w:top w:val="none" w:sz="0" w:space="0" w:color="auto"/>
        <w:left w:val="none" w:sz="0" w:space="0" w:color="auto"/>
        <w:bottom w:val="none" w:sz="0" w:space="0" w:color="auto"/>
        <w:right w:val="none" w:sz="0" w:space="0" w:color="auto"/>
      </w:divBdr>
    </w:div>
    <w:div w:id="934510450">
      <w:bodyDiv w:val="1"/>
      <w:marLeft w:val="0"/>
      <w:marRight w:val="0"/>
      <w:marTop w:val="0"/>
      <w:marBottom w:val="0"/>
      <w:divBdr>
        <w:top w:val="none" w:sz="0" w:space="0" w:color="auto"/>
        <w:left w:val="none" w:sz="0" w:space="0" w:color="auto"/>
        <w:bottom w:val="none" w:sz="0" w:space="0" w:color="auto"/>
        <w:right w:val="none" w:sz="0" w:space="0" w:color="auto"/>
      </w:divBdr>
    </w:div>
    <w:div w:id="943002941">
      <w:bodyDiv w:val="1"/>
      <w:marLeft w:val="0"/>
      <w:marRight w:val="0"/>
      <w:marTop w:val="0"/>
      <w:marBottom w:val="0"/>
      <w:divBdr>
        <w:top w:val="none" w:sz="0" w:space="0" w:color="auto"/>
        <w:left w:val="none" w:sz="0" w:space="0" w:color="auto"/>
        <w:bottom w:val="none" w:sz="0" w:space="0" w:color="auto"/>
        <w:right w:val="none" w:sz="0" w:space="0" w:color="auto"/>
      </w:divBdr>
      <w:divsChild>
        <w:div w:id="985553878">
          <w:marLeft w:val="0"/>
          <w:marRight w:val="0"/>
          <w:marTop w:val="0"/>
          <w:marBottom w:val="0"/>
          <w:divBdr>
            <w:top w:val="none" w:sz="0" w:space="0" w:color="auto"/>
            <w:left w:val="none" w:sz="0" w:space="0" w:color="auto"/>
            <w:bottom w:val="none" w:sz="0" w:space="0" w:color="auto"/>
            <w:right w:val="none" w:sz="0" w:space="0" w:color="auto"/>
          </w:divBdr>
          <w:divsChild>
            <w:div w:id="2104302879">
              <w:marLeft w:val="0"/>
              <w:marRight w:val="0"/>
              <w:marTop w:val="0"/>
              <w:marBottom w:val="0"/>
              <w:divBdr>
                <w:top w:val="none" w:sz="0" w:space="0" w:color="auto"/>
                <w:left w:val="none" w:sz="0" w:space="0" w:color="auto"/>
                <w:bottom w:val="none" w:sz="0" w:space="0" w:color="auto"/>
                <w:right w:val="none" w:sz="0" w:space="0" w:color="auto"/>
              </w:divBdr>
              <w:divsChild>
                <w:div w:id="2041544072">
                  <w:marLeft w:val="0"/>
                  <w:marRight w:val="0"/>
                  <w:marTop w:val="0"/>
                  <w:marBottom w:val="0"/>
                  <w:divBdr>
                    <w:top w:val="none" w:sz="0" w:space="0" w:color="auto"/>
                    <w:left w:val="none" w:sz="0" w:space="0" w:color="auto"/>
                    <w:bottom w:val="none" w:sz="0" w:space="0" w:color="auto"/>
                    <w:right w:val="none" w:sz="0" w:space="0" w:color="auto"/>
                  </w:divBdr>
                  <w:divsChild>
                    <w:div w:id="531698262">
                      <w:marLeft w:val="0"/>
                      <w:marRight w:val="0"/>
                      <w:marTop w:val="0"/>
                      <w:marBottom w:val="0"/>
                      <w:divBdr>
                        <w:top w:val="none" w:sz="0" w:space="0" w:color="auto"/>
                        <w:left w:val="none" w:sz="0" w:space="0" w:color="auto"/>
                        <w:bottom w:val="none" w:sz="0" w:space="0" w:color="auto"/>
                        <w:right w:val="none" w:sz="0" w:space="0" w:color="auto"/>
                      </w:divBdr>
                      <w:divsChild>
                        <w:div w:id="1055008138">
                          <w:marLeft w:val="0"/>
                          <w:marRight w:val="0"/>
                          <w:marTop w:val="0"/>
                          <w:marBottom w:val="0"/>
                          <w:divBdr>
                            <w:top w:val="none" w:sz="0" w:space="0" w:color="auto"/>
                            <w:left w:val="none" w:sz="0" w:space="0" w:color="auto"/>
                            <w:bottom w:val="none" w:sz="0" w:space="0" w:color="auto"/>
                            <w:right w:val="none" w:sz="0" w:space="0" w:color="auto"/>
                          </w:divBdr>
                          <w:divsChild>
                            <w:div w:id="336344643">
                              <w:marLeft w:val="0"/>
                              <w:marRight w:val="0"/>
                              <w:marTop w:val="0"/>
                              <w:marBottom w:val="0"/>
                              <w:divBdr>
                                <w:top w:val="none" w:sz="0" w:space="0" w:color="auto"/>
                                <w:left w:val="none" w:sz="0" w:space="0" w:color="auto"/>
                                <w:bottom w:val="none" w:sz="0" w:space="0" w:color="auto"/>
                                <w:right w:val="none" w:sz="0" w:space="0" w:color="auto"/>
                              </w:divBdr>
                              <w:divsChild>
                                <w:div w:id="1393769146">
                                  <w:marLeft w:val="0"/>
                                  <w:marRight w:val="0"/>
                                  <w:marTop w:val="0"/>
                                  <w:marBottom w:val="0"/>
                                  <w:divBdr>
                                    <w:top w:val="none" w:sz="0" w:space="0" w:color="auto"/>
                                    <w:left w:val="none" w:sz="0" w:space="0" w:color="auto"/>
                                    <w:bottom w:val="none" w:sz="0" w:space="0" w:color="auto"/>
                                    <w:right w:val="none" w:sz="0" w:space="0" w:color="auto"/>
                                  </w:divBdr>
                                  <w:divsChild>
                                    <w:div w:id="14959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7808444">
      <w:bodyDiv w:val="1"/>
      <w:marLeft w:val="0"/>
      <w:marRight w:val="0"/>
      <w:marTop w:val="0"/>
      <w:marBottom w:val="0"/>
      <w:divBdr>
        <w:top w:val="none" w:sz="0" w:space="0" w:color="auto"/>
        <w:left w:val="none" w:sz="0" w:space="0" w:color="auto"/>
        <w:bottom w:val="none" w:sz="0" w:space="0" w:color="auto"/>
        <w:right w:val="none" w:sz="0" w:space="0" w:color="auto"/>
      </w:divBdr>
      <w:divsChild>
        <w:div w:id="2022003419">
          <w:marLeft w:val="0"/>
          <w:marRight w:val="0"/>
          <w:marTop w:val="0"/>
          <w:marBottom w:val="0"/>
          <w:divBdr>
            <w:top w:val="none" w:sz="0" w:space="0" w:color="auto"/>
            <w:left w:val="none" w:sz="0" w:space="0" w:color="auto"/>
            <w:bottom w:val="none" w:sz="0" w:space="0" w:color="auto"/>
            <w:right w:val="none" w:sz="0" w:space="0" w:color="auto"/>
          </w:divBdr>
        </w:div>
      </w:divsChild>
    </w:div>
    <w:div w:id="950741811">
      <w:bodyDiv w:val="1"/>
      <w:marLeft w:val="0"/>
      <w:marRight w:val="0"/>
      <w:marTop w:val="0"/>
      <w:marBottom w:val="0"/>
      <w:divBdr>
        <w:top w:val="none" w:sz="0" w:space="0" w:color="auto"/>
        <w:left w:val="none" w:sz="0" w:space="0" w:color="auto"/>
        <w:bottom w:val="none" w:sz="0" w:space="0" w:color="auto"/>
        <w:right w:val="none" w:sz="0" w:space="0" w:color="auto"/>
      </w:divBdr>
    </w:div>
    <w:div w:id="952127358">
      <w:bodyDiv w:val="1"/>
      <w:marLeft w:val="0"/>
      <w:marRight w:val="0"/>
      <w:marTop w:val="0"/>
      <w:marBottom w:val="0"/>
      <w:divBdr>
        <w:top w:val="none" w:sz="0" w:space="0" w:color="auto"/>
        <w:left w:val="none" w:sz="0" w:space="0" w:color="auto"/>
        <w:bottom w:val="none" w:sz="0" w:space="0" w:color="auto"/>
        <w:right w:val="none" w:sz="0" w:space="0" w:color="auto"/>
      </w:divBdr>
    </w:div>
    <w:div w:id="958224208">
      <w:bodyDiv w:val="1"/>
      <w:marLeft w:val="0"/>
      <w:marRight w:val="0"/>
      <w:marTop w:val="0"/>
      <w:marBottom w:val="0"/>
      <w:divBdr>
        <w:top w:val="none" w:sz="0" w:space="0" w:color="auto"/>
        <w:left w:val="none" w:sz="0" w:space="0" w:color="auto"/>
        <w:bottom w:val="none" w:sz="0" w:space="0" w:color="auto"/>
        <w:right w:val="none" w:sz="0" w:space="0" w:color="auto"/>
      </w:divBdr>
    </w:div>
    <w:div w:id="960843696">
      <w:bodyDiv w:val="1"/>
      <w:marLeft w:val="0"/>
      <w:marRight w:val="0"/>
      <w:marTop w:val="0"/>
      <w:marBottom w:val="0"/>
      <w:divBdr>
        <w:top w:val="none" w:sz="0" w:space="0" w:color="auto"/>
        <w:left w:val="none" w:sz="0" w:space="0" w:color="auto"/>
        <w:bottom w:val="none" w:sz="0" w:space="0" w:color="auto"/>
        <w:right w:val="none" w:sz="0" w:space="0" w:color="auto"/>
      </w:divBdr>
    </w:div>
    <w:div w:id="983776008">
      <w:bodyDiv w:val="1"/>
      <w:marLeft w:val="0"/>
      <w:marRight w:val="0"/>
      <w:marTop w:val="0"/>
      <w:marBottom w:val="0"/>
      <w:divBdr>
        <w:top w:val="none" w:sz="0" w:space="0" w:color="auto"/>
        <w:left w:val="none" w:sz="0" w:space="0" w:color="auto"/>
        <w:bottom w:val="none" w:sz="0" w:space="0" w:color="auto"/>
        <w:right w:val="none" w:sz="0" w:space="0" w:color="auto"/>
      </w:divBdr>
    </w:div>
    <w:div w:id="984698861">
      <w:bodyDiv w:val="1"/>
      <w:marLeft w:val="0"/>
      <w:marRight w:val="0"/>
      <w:marTop w:val="0"/>
      <w:marBottom w:val="0"/>
      <w:divBdr>
        <w:top w:val="none" w:sz="0" w:space="0" w:color="auto"/>
        <w:left w:val="none" w:sz="0" w:space="0" w:color="auto"/>
        <w:bottom w:val="none" w:sz="0" w:space="0" w:color="auto"/>
        <w:right w:val="none" w:sz="0" w:space="0" w:color="auto"/>
      </w:divBdr>
    </w:div>
    <w:div w:id="994451411">
      <w:bodyDiv w:val="1"/>
      <w:marLeft w:val="0"/>
      <w:marRight w:val="0"/>
      <w:marTop w:val="0"/>
      <w:marBottom w:val="0"/>
      <w:divBdr>
        <w:top w:val="none" w:sz="0" w:space="0" w:color="auto"/>
        <w:left w:val="none" w:sz="0" w:space="0" w:color="auto"/>
        <w:bottom w:val="none" w:sz="0" w:space="0" w:color="auto"/>
        <w:right w:val="none" w:sz="0" w:space="0" w:color="auto"/>
      </w:divBdr>
    </w:div>
    <w:div w:id="998079166">
      <w:bodyDiv w:val="1"/>
      <w:marLeft w:val="0"/>
      <w:marRight w:val="0"/>
      <w:marTop w:val="0"/>
      <w:marBottom w:val="0"/>
      <w:divBdr>
        <w:top w:val="none" w:sz="0" w:space="0" w:color="auto"/>
        <w:left w:val="none" w:sz="0" w:space="0" w:color="auto"/>
        <w:bottom w:val="none" w:sz="0" w:space="0" w:color="auto"/>
        <w:right w:val="none" w:sz="0" w:space="0" w:color="auto"/>
      </w:divBdr>
    </w:div>
    <w:div w:id="1004239480">
      <w:bodyDiv w:val="1"/>
      <w:marLeft w:val="0"/>
      <w:marRight w:val="0"/>
      <w:marTop w:val="0"/>
      <w:marBottom w:val="0"/>
      <w:divBdr>
        <w:top w:val="none" w:sz="0" w:space="0" w:color="auto"/>
        <w:left w:val="none" w:sz="0" w:space="0" w:color="auto"/>
        <w:bottom w:val="none" w:sz="0" w:space="0" w:color="auto"/>
        <w:right w:val="none" w:sz="0" w:space="0" w:color="auto"/>
      </w:divBdr>
    </w:div>
    <w:div w:id="1010331667">
      <w:bodyDiv w:val="1"/>
      <w:marLeft w:val="0"/>
      <w:marRight w:val="0"/>
      <w:marTop w:val="0"/>
      <w:marBottom w:val="0"/>
      <w:divBdr>
        <w:top w:val="none" w:sz="0" w:space="0" w:color="auto"/>
        <w:left w:val="none" w:sz="0" w:space="0" w:color="auto"/>
        <w:bottom w:val="none" w:sz="0" w:space="0" w:color="auto"/>
        <w:right w:val="none" w:sz="0" w:space="0" w:color="auto"/>
      </w:divBdr>
    </w:div>
    <w:div w:id="1011953893">
      <w:bodyDiv w:val="1"/>
      <w:marLeft w:val="0"/>
      <w:marRight w:val="0"/>
      <w:marTop w:val="0"/>
      <w:marBottom w:val="0"/>
      <w:divBdr>
        <w:top w:val="none" w:sz="0" w:space="0" w:color="auto"/>
        <w:left w:val="none" w:sz="0" w:space="0" w:color="auto"/>
        <w:bottom w:val="none" w:sz="0" w:space="0" w:color="auto"/>
        <w:right w:val="none" w:sz="0" w:space="0" w:color="auto"/>
      </w:divBdr>
    </w:div>
    <w:div w:id="1019701350">
      <w:bodyDiv w:val="1"/>
      <w:marLeft w:val="0"/>
      <w:marRight w:val="0"/>
      <w:marTop w:val="0"/>
      <w:marBottom w:val="0"/>
      <w:divBdr>
        <w:top w:val="none" w:sz="0" w:space="0" w:color="auto"/>
        <w:left w:val="none" w:sz="0" w:space="0" w:color="auto"/>
        <w:bottom w:val="none" w:sz="0" w:space="0" w:color="auto"/>
        <w:right w:val="none" w:sz="0" w:space="0" w:color="auto"/>
      </w:divBdr>
    </w:div>
    <w:div w:id="1023288236">
      <w:bodyDiv w:val="1"/>
      <w:marLeft w:val="0"/>
      <w:marRight w:val="0"/>
      <w:marTop w:val="0"/>
      <w:marBottom w:val="0"/>
      <w:divBdr>
        <w:top w:val="none" w:sz="0" w:space="0" w:color="auto"/>
        <w:left w:val="none" w:sz="0" w:space="0" w:color="auto"/>
        <w:bottom w:val="none" w:sz="0" w:space="0" w:color="auto"/>
        <w:right w:val="none" w:sz="0" w:space="0" w:color="auto"/>
      </w:divBdr>
    </w:div>
    <w:div w:id="1027220372">
      <w:bodyDiv w:val="1"/>
      <w:marLeft w:val="0"/>
      <w:marRight w:val="0"/>
      <w:marTop w:val="0"/>
      <w:marBottom w:val="0"/>
      <w:divBdr>
        <w:top w:val="none" w:sz="0" w:space="0" w:color="auto"/>
        <w:left w:val="none" w:sz="0" w:space="0" w:color="auto"/>
        <w:bottom w:val="none" w:sz="0" w:space="0" w:color="auto"/>
        <w:right w:val="none" w:sz="0" w:space="0" w:color="auto"/>
      </w:divBdr>
    </w:div>
    <w:div w:id="1036540132">
      <w:bodyDiv w:val="1"/>
      <w:marLeft w:val="0"/>
      <w:marRight w:val="0"/>
      <w:marTop w:val="0"/>
      <w:marBottom w:val="0"/>
      <w:divBdr>
        <w:top w:val="none" w:sz="0" w:space="0" w:color="auto"/>
        <w:left w:val="none" w:sz="0" w:space="0" w:color="auto"/>
        <w:bottom w:val="none" w:sz="0" w:space="0" w:color="auto"/>
        <w:right w:val="none" w:sz="0" w:space="0" w:color="auto"/>
      </w:divBdr>
    </w:div>
    <w:div w:id="1038045841">
      <w:bodyDiv w:val="1"/>
      <w:marLeft w:val="0"/>
      <w:marRight w:val="0"/>
      <w:marTop w:val="0"/>
      <w:marBottom w:val="0"/>
      <w:divBdr>
        <w:top w:val="none" w:sz="0" w:space="0" w:color="auto"/>
        <w:left w:val="none" w:sz="0" w:space="0" w:color="auto"/>
        <w:bottom w:val="none" w:sz="0" w:space="0" w:color="auto"/>
        <w:right w:val="none" w:sz="0" w:space="0" w:color="auto"/>
      </w:divBdr>
    </w:div>
    <w:div w:id="1047684569">
      <w:bodyDiv w:val="1"/>
      <w:marLeft w:val="0"/>
      <w:marRight w:val="0"/>
      <w:marTop w:val="0"/>
      <w:marBottom w:val="0"/>
      <w:divBdr>
        <w:top w:val="none" w:sz="0" w:space="0" w:color="auto"/>
        <w:left w:val="none" w:sz="0" w:space="0" w:color="auto"/>
        <w:bottom w:val="none" w:sz="0" w:space="0" w:color="auto"/>
        <w:right w:val="none" w:sz="0" w:space="0" w:color="auto"/>
      </w:divBdr>
    </w:div>
    <w:div w:id="1051030556">
      <w:bodyDiv w:val="1"/>
      <w:marLeft w:val="0"/>
      <w:marRight w:val="0"/>
      <w:marTop w:val="0"/>
      <w:marBottom w:val="0"/>
      <w:divBdr>
        <w:top w:val="none" w:sz="0" w:space="0" w:color="auto"/>
        <w:left w:val="none" w:sz="0" w:space="0" w:color="auto"/>
        <w:bottom w:val="none" w:sz="0" w:space="0" w:color="auto"/>
        <w:right w:val="none" w:sz="0" w:space="0" w:color="auto"/>
      </w:divBdr>
    </w:div>
    <w:div w:id="1059744702">
      <w:bodyDiv w:val="1"/>
      <w:marLeft w:val="0"/>
      <w:marRight w:val="0"/>
      <w:marTop w:val="0"/>
      <w:marBottom w:val="0"/>
      <w:divBdr>
        <w:top w:val="none" w:sz="0" w:space="0" w:color="auto"/>
        <w:left w:val="none" w:sz="0" w:space="0" w:color="auto"/>
        <w:bottom w:val="none" w:sz="0" w:space="0" w:color="auto"/>
        <w:right w:val="none" w:sz="0" w:space="0" w:color="auto"/>
      </w:divBdr>
    </w:div>
    <w:div w:id="1059786618">
      <w:bodyDiv w:val="1"/>
      <w:marLeft w:val="0"/>
      <w:marRight w:val="0"/>
      <w:marTop w:val="0"/>
      <w:marBottom w:val="0"/>
      <w:divBdr>
        <w:top w:val="none" w:sz="0" w:space="0" w:color="auto"/>
        <w:left w:val="none" w:sz="0" w:space="0" w:color="auto"/>
        <w:bottom w:val="none" w:sz="0" w:space="0" w:color="auto"/>
        <w:right w:val="none" w:sz="0" w:space="0" w:color="auto"/>
      </w:divBdr>
    </w:div>
    <w:div w:id="1071125416">
      <w:bodyDiv w:val="1"/>
      <w:marLeft w:val="0"/>
      <w:marRight w:val="0"/>
      <w:marTop w:val="0"/>
      <w:marBottom w:val="0"/>
      <w:divBdr>
        <w:top w:val="none" w:sz="0" w:space="0" w:color="auto"/>
        <w:left w:val="none" w:sz="0" w:space="0" w:color="auto"/>
        <w:bottom w:val="none" w:sz="0" w:space="0" w:color="auto"/>
        <w:right w:val="none" w:sz="0" w:space="0" w:color="auto"/>
      </w:divBdr>
    </w:div>
    <w:div w:id="1079055707">
      <w:bodyDiv w:val="1"/>
      <w:marLeft w:val="0"/>
      <w:marRight w:val="0"/>
      <w:marTop w:val="0"/>
      <w:marBottom w:val="0"/>
      <w:divBdr>
        <w:top w:val="none" w:sz="0" w:space="0" w:color="auto"/>
        <w:left w:val="none" w:sz="0" w:space="0" w:color="auto"/>
        <w:bottom w:val="none" w:sz="0" w:space="0" w:color="auto"/>
        <w:right w:val="none" w:sz="0" w:space="0" w:color="auto"/>
      </w:divBdr>
    </w:div>
    <w:div w:id="1095246808">
      <w:bodyDiv w:val="1"/>
      <w:marLeft w:val="0"/>
      <w:marRight w:val="0"/>
      <w:marTop w:val="0"/>
      <w:marBottom w:val="0"/>
      <w:divBdr>
        <w:top w:val="none" w:sz="0" w:space="0" w:color="auto"/>
        <w:left w:val="none" w:sz="0" w:space="0" w:color="auto"/>
        <w:bottom w:val="none" w:sz="0" w:space="0" w:color="auto"/>
        <w:right w:val="none" w:sz="0" w:space="0" w:color="auto"/>
      </w:divBdr>
    </w:div>
    <w:div w:id="1097554913">
      <w:bodyDiv w:val="1"/>
      <w:marLeft w:val="0"/>
      <w:marRight w:val="0"/>
      <w:marTop w:val="0"/>
      <w:marBottom w:val="0"/>
      <w:divBdr>
        <w:top w:val="none" w:sz="0" w:space="0" w:color="auto"/>
        <w:left w:val="none" w:sz="0" w:space="0" w:color="auto"/>
        <w:bottom w:val="none" w:sz="0" w:space="0" w:color="auto"/>
        <w:right w:val="none" w:sz="0" w:space="0" w:color="auto"/>
      </w:divBdr>
    </w:div>
    <w:div w:id="1098450671">
      <w:bodyDiv w:val="1"/>
      <w:marLeft w:val="0"/>
      <w:marRight w:val="0"/>
      <w:marTop w:val="0"/>
      <w:marBottom w:val="0"/>
      <w:divBdr>
        <w:top w:val="none" w:sz="0" w:space="0" w:color="auto"/>
        <w:left w:val="none" w:sz="0" w:space="0" w:color="auto"/>
        <w:bottom w:val="none" w:sz="0" w:space="0" w:color="auto"/>
        <w:right w:val="none" w:sz="0" w:space="0" w:color="auto"/>
      </w:divBdr>
    </w:div>
    <w:div w:id="1100442906">
      <w:bodyDiv w:val="1"/>
      <w:marLeft w:val="0"/>
      <w:marRight w:val="0"/>
      <w:marTop w:val="0"/>
      <w:marBottom w:val="0"/>
      <w:divBdr>
        <w:top w:val="none" w:sz="0" w:space="0" w:color="auto"/>
        <w:left w:val="none" w:sz="0" w:space="0" w:color="auto"/>
        <w:bottom w:val="none" w:sz="0" w:space="0" w:color="auto"/>
        <w:right w:val="none" w:sz="0" w:space="0" w:color="auto"/>
      </w:divBdr>
    </w:div>
    <w:div w:id="1104694756">
      <w:bodyDiv w:val="1"/>
      <w:marLeft w:val="0"/>
      <w:marRight w:val="0"/>
      <w:marTop w:val="0"/>
      <w:marBottom w:val="0"/>
      <w:divBdr>
        <w:top w:val="none" w:sz="0" w:space="0" w:color="auto"/>
        <w:left w:val="none" w:sz="0" w:space="0" w:color="auto"/>
        <w:bottom w:val="none" w:sz="0" w:space="0" w:color="auto"/>
        <w:right w:val="none" w:sz="0" w:space="0" w:color="auto"/>
      </w:divBdr>
    </w:div>
    <w:div w:id="1110398424">
      <w:bodyDiv w:val="1"/>
      <w:marLeft w:val="0"/>
      <w:marRight w:val="0"/>
      <w:marTop w:val="0"/>
      <w:marBottom w:val="0"/>
      <w:divBdr>
        <w:top w:val="none" w:sz="0" w:space="0" w:color="auto"/>
        <w:left w:val="none" w:sz="0" w:space="0" w:color="auto"/>
        <w:bottom w:val="none" w:sz="0" w:space="0" w:color="auto"/>
        <w:right w:val="none" w:sz="0" w:space="0" w:color="auto"/>
      </w:divBdr>
    </w:div>
    <w:div w:id="1112826095">
      <w:bodyDiv w:val="1"/>
      <w:marLeft w:val="0"/>
      <w:marRight w:val="0"/>
      <w:marTop w:val="0"/>
      <w:marBottom w:val="0"/>
      <w:divBdr>
        <w:top w:val="none" w:sz="0" w:space="0" w:color="auto"/>
        <w:left w:val="none" w:sz="0" w:space="0" w:color="auto"/>
        <w:bottom w:val="none" w:sz="0" w:space="0" w:color="auto"/>
        <w:right w:val="none" w:sz="0" w:space="0" w:color="auto"/>
      </w:divBdr>
    </w:div>
    <w:div w:id="1114204772">
      <w:bodyDiv w:val="1"/>
      <w:marLeft w:val="0"/>
      <w:marRight w:val="0"/>
      <w:marTop w:val="0"/>
      <w:marBottom w:val="0"/>
      <w:divBdr>
        <w:top w:val="none" w:sz="0" w:space="0" w:color="auto"/>
        <w:left w:val="none" w:sz="0" w:space="0" w:color="auto"/>
        <w:bottom w:val="none" w:sz="0" w:space="0" w:color="auto"/>
        <w:right w:val="none" w:sz="0" w:space="0" w:color="auto"/>
      </w:divBdr>
    </w:div>
    <w:div w:id="1119032139">
      <w:bodyDiv w:val="1"/>
      <w:marLeft w:val="0"/>
      <w:marRight w:val="0"/>
      <w:marTop w:val="0"/>
      <w:marBottom w:val="0"/>
      <w:divBdr>
        <w:top w:val="none" w:sz="0" w:space="0" w:color="auto"/>
        <w:left w:val="none" w:sz="0" w:space="0" w:color="auto"/>
        <w:bottom w:val="none" w:sz="0" w:space="0" w:color="auto"/>
        <w:right w:val="none" w:sz="0" w:space="0" w:color="auto"/>
      </w:divBdr>
    </w:div>
    <w:div w:id="1120302113">
      <w:bodyDiv w:val="1"/>
      <w:marLeft w:val="0"/>
      <w:marRight w:val="0"/>
      <w:marTop w:val="0"/>
      <w:marBottom w:val="0"/>
      <w:divBdr>
        <w:top w:val="none" w:sz="0" w:space="0" w:color="auto"/>
        <w:left w:val="none" w:sz="0" w:space="0" w:color="auto"/>
        <w:bottom w:val="none" w:sz="0" w:space="0" w:color="auto"/>
        <w:right w:val="none" w:sz="0" w:space="0" w:color="auto"/>
      </w:divBdr>
    </w:div>
    <w:div w:id="1132670833">
      <w:bodyDiv w:val="1"/>
      <w:marLeft w:val="0"/>
      <w:marRight w:val="0"/>
      <w:marTop w:val="0"/>
      <w:marBottom w:val="0"/>
      <w:divBdr>
        <w:top w:val="none" w:sz="0" w:space="0" w:color="auto"/>
        <w:left w:val="none" w:sz="0" w:space="0" w:color="auto"/>
        <w:bottom w:val="none" w:sz="0" w:space="0" w:color="auto"/>
        <w:right w:val="none" w:sz="0" w:space="0" w:color="auto"/>
      </w:divBdr>
    </w:div>
    <w:div w:id="1142696403">
      <w:bodyDiv w:val="1"/>
      <w:marLeft w:val="0"/>
      <w:marRight w:val="0"/>
      <w:marTop w:val="0"/>
      <w:marBottom w:val="0"/>
      <w:divBdr>
        <w:top w:val="none" w:sz="0" w:space="0" w:color="auto"/>
        <w:left w:val="none" w:sz="0" w:space="0" w:color="auto"/>
        <w:bottom w:val="none" w:sz="0" w:space="0" w:color="auto"/>
        <w:right w:val="none" w:sz="0" w:space="0" w:color="auto"/>
      </w:divBdr>
    </w:div>
    <w:div w:id="1144273671">
      <w:bodyDiv w:val="1"/>
      <w:marLeft w:val="0"/>
      <w:marRight w:val="0"/>
      <w:marTop w:val="0"/>
      <w:marBottom w:val="0"/>
      <w:divBdr>
        <w:top w:val="none" w:sz="0" w:space="0" w:color="auto"/>
        <w:left w:val="none" w:sz="0" w:space="0" w:color="auto"/>
        <w:bottom w:val="none" w:sz="0" w:space="0" w:color="auto"/>
        <w:right w:val="none" w:sz="0" w:space="0" w:color="auto"/>
      </w:divBdr>
    </w:div>
    <w:div w:id="1155299705">
      <w:bodyDiv w:val="1"/>
      <w:marLeft w:val="0"/>
      <w:marRight w:val="0"/>
      <w:marTop w:val="0"/>
      <w:marBottom w:val="0"/>
      <w:divBdr>
        <w:top w:val="none" w:sz="0" w:space="0" w:color="auto"/>
        <w:left w:val="none" w:sz="0" w:space="0" w:color="auto"/>
        <w:bottom w:val="none" w:sz="0" w:space="0" w:color="auto"/>
        <w:right w:val="none" w:sz="0" w:space="0" w:color="auto"/>
      </w:divBdr>
    </w:div>
    <w:div w:id="1166171115">
      <w:bodyDiv w:val="1"/>
      <w:marLeft w:val="0"/>
      <w:marRight w:val="0"/>
      <w:marTop w:val="0"/>
      <w:marBottom w:val="0"/>
      <w:divBdr>
        <w:top w:val="none" w:sz="0" w:space="0" w:color="auto"/>
        <w:left w:val="none" w:sz="0" w:space="0" w:color="auto"/>
        <w:bottom w:val="none" w:sz="0" w:space="0" w:color="auto"/>
        <w:right w:val="none" w:sz="0" w:space="0" w:color="auto"/>
      </w:divBdr>
    </w:div>
    <w:div w:id="1170635050">
      <w:bodyDiv w:val="1"/>
      <w:marLeft w:val="0"/>
      <w:marRight w:val="0"/>
      <w:marTop w:val="0"/>
      <w:marBottom w:val="0"/>
      <w:divBdr>
        <w:top w:val="none" w:sz="0" w:space="0" w:color="auto"/>
        <w:left w:val="none" w:sz="0" w:space="0" w:color="auto"/>
        <w:bottom w:val="none" w:sz="0" w:space="0" w:color="auto"/>
        <w:right w:val="none" w:sz="0" w:space="0" w:color="auto"/>
      </w:divBdr>
    </w:div>
    <w:div w:id="1172988116">
      <w:bodyDiv w:val="1"/>
      <w:marLeft w:val="0"/>
      <w:marRight w:val="0"/>
      <w:marTop w:val="0"/>
      <w:marBottom w:val="0"/>
      <w:divBdr>
        <w:top w:val="none" w:sz="0" w:space="0" w:color="auto"/>
        <w:left w:val="none" w:sz="0" w:space="0" w:color="auto"/>
        <w:bottom w:val="none" w:sz="0" w:space="0" w:color="auto"/>
        <w:right w:val="none" w:sz="0" w:space="0" w:color="auto"/>
      </w:divBdr>
    </w:div>
    <w:div w:id="1173642226">
      <w:bodyDiv w:val="1"/>
      <w:marLeft w:val="0"/>
      <w:marRight w:val="0"/>
      <w:marTop w:val="0"/>
      <w:marBottom w:val="0"/>
      <w:divBdr>
        <w:top w:val="none" w:sz="0" w:space="0" w:color="auto"/>
        <w:left w:val="none" w:sz="0" w:space="0" w:color="auto"/>
        <w:bottom w:val="none" w:sz="0" w:space="0" w:color="auto"/>
        <w:right w:val="none" w:sz="0" w:space="0" w:color="auto"/>
      </w:divBdr>
    </w:div>
    <w:div w:id="1180974861">
      <w:bodyDiv w:val="1"/>
      <w:marLeft w:val="0"/>
      <w:marRight w:val="0"/>
      <w:marTop w:val="0"/>
      <w:marBottom w:val="0"/>
      <w:divBdr>
        <w:top w:val="none" w:sz="0" w:space="0" w:color="auto"/>
        <w:left w:val="none" w:sz="0" w:space="0" w:color="auto"/>
        <w:bottom w:val="none" w:sz="0" w:space="0" w:color="auto"/>
        <w:right w:val="none" w:sz="0" w:space="0" w:color="auto"/>
      </w:divBdr>
    </w:div>
    <w:div w:id="1182669595">
      <w:bodyDiv w:val="1"/>
      <w:marLeft w:val="0"/>
      <w:marRight w:val="0"/>
      <w:marTop w:val="0"/>
      <w:marBottom w:val="0"/>
      <w:divBdr>
        <w:top w:val="none" w:sz="0" w:space="0" w:color="auto"/>
        <w:left w:val="none" w:sz="0" w:space="0" w:color="auto"/>
        <w:bottom w:val="none" w:sz="0" w:space="0" w:color="auto"/>
        <w:right w:val="none" w:sz="0" w:space="0" w:color="auto"/>
      </w:divBdr>
    </w:div>
    <w:div w:id="1207327442">
      <w:bodyDiv w:val="1"/>
      <w:marLeft w:val="0"/>
      <w:marRight w:val="0"/>
      <w:marTop w:val="0"/>
      <w:marBottom w:val="0"/>
      <w:divBdr>
        <w:top w:val="none" w:sz="0" w:space="0" w:color="auto"/>
        <w:left w:val="none" w:sz="0" w:space="0" w:color="auto"/>
        <w:bottom w:val="none" w:sz="0" w:space="0" w:color="auto"/>
        <w:right w:val="none" w:sz="0" w:space="0" w:color="auto"/>
      </w:divBdr>
    </w:div>
    <w:div w:id="1207833982">
      <w:bodyDiv w:val="1"/>
      <w:marLeft w:val="0"/>
      <w:marRight w:val="0"/>
      <w:marTop w:val="0"/>
      <w:marBottom w:val="0"/>
      <w:divBdr>
        <w:top w:val="none" w:sz="0" w:space="0" w:color="auto"/>
        <w:left w:val="none" w:sz="0" w:space="0" w:color="auto"/>
        <w:bottom w:val="none" w:sz="0" w:space="0" w:color="auto"/>
        <w:right w:val="none" w:sz="0" w:space="0" w:color="auto"/>
      </w:divBdr>
    </w:div>
    <w:div w:id="1213076936">
      <w:bodyDiv w:val="1"/>
      <w:marLeft w:val="0"/>
      <w:marRight w:val="0"/>
      <w:marTop w:val="0"/>
      <w:marBottom w:val="0"/>
      <w:divBdr>
        <w:top w:val="none" w:sz="0" w:space="0" w:color="auto"/>
        <w:left w:val="none" w:sz="0" w:space="0" w:color="auto"/>
        <w:bottom w:val="none" w:sz="0" w:space="0" w:color="auto"/>
        <w:right w:val="none" w:sz="0" w:space="0" w:color="auto"/>
      </w:divBdr>
    </w:div>
    <w:div w:id="1213880700">
      <w:bodyDiv w:val="1"/>
      <w:marLeft w:val="0"/>
      <w:marRight w:val="0"/>
      <w:marTop w:val="0"/>
      <w:marBottom w:val="0"/>
      <w:divBdr>
        <w:top w:val="none" w:sz="0" w:space="0" w:color="auto"/>
        <w:left w:val="none" w:sz="0" w:space="0" w:color="auto"/>
        <w:bottom w:val="none" w:sz="0" w:space="0" w:color="auto"/>
        <w:right w:val="none" w:sz="0" w:space="0" w:color="auto"/>
      </w:divBdr>
    </w:div>
    <w:div w:id="1215698083">
      <w:bodyDiv w:val="1"/>
      <w:marLeft w:val="0"/>
      <w:marRight w:val="0"/>
      <w:marTop w:val="0"/>
      <w:marBottom w:val="0"/>
      <w:divBdr>
        <w:top w:val="none" w:sz="0" w:space="0" w:color="auto"/>
        <w:left w:val="none" w:sz="0" w:space="0" w:color="auto"/>
        <w:bottom w:val="none" w:sz="0" w:space="0" w:color="auto"/>
        <w:right w:val="none" w:sz="0" w:space="0" w:color="auto"/>
      </w:divBdr>
      <w:divsChild>
        <w:div w:id="178199155">
          <w:marLeft w:val="0"/>
          <w:marRight w:val="0"/>
          <w:marTop w:val="0"/>
          <w:marBottom w:val="0"/>
          <w:divBdr>
            <w:top w:val="none" w:sz="0" w:space="0" w:color="auto"/>
            <w:left w:val="none" w:sz="0" w:space="0" w:color="auto"/>
            <w:bottom w:val="none" w:sz="0" w:space="0" w:color="auto"/>
            <w:right w:val="none" w:sz="0" w:space="0" w:color="auto"/>
          </w:divBdr>
          <w:divsChild>
            <w:div w:id="728694888">
              <w:marLeft w:val="0"/>
              <w:marRight w:val="0"/>
              <w:marTop w:val="0"/>
              <w:marBottom w:val="0"/>
              <w:divBdr>
                <w:top w:val="none" w:sz="0" w:space="0" w:color="auto"/>
                <w:left w:val="none" w:sz="0" w:space="0" w:color="auto"/>
                <w:bottom w:val="none" w:sz="0" w:space="0" w:color="auto"/>
                <w:right w:val="none" w:sz="0" w:space="0" w:color="auto"/>
              </w:divBdr>
              <w:divsChild>
                <w:div w:id="668212120">
                  <w:marLeft w:val="0"/>
                  <w:marRight w:val="0"/>
                  <w:marTop w:val="0"/>
                  <w:marBottom w:val="0"/>
                  <w:divBdr>
                    <w:top w:val="none" w:sz="0" w:space="0" w:color="auto"/>
                    <w:left w:val="none" w:sz="0" w:space="0" w:color="auto"/>
                    <w:bottom w:val="none" w:sz="0" w:space="0" w:color="auto"/>
                    <w:right w:val="none" w:sz="0" w:space="0" w:color="auto"/>
                  </w:divBdr>
                  <w:divsChild>
                    <w:div w:id="1577206086">
                      <w:marLeft w:val="0"/>
                      <w:marRight w:val="0"/>
                      <w:marTop w:val="0"/>
                      <w:marBottom w:val="0"/>
                      <w:divBdr>
                        <w:top w:val="none" w:sz="0" w:space="0" w:color="auto"/>
                        <w:left w:val="none" w:sz="0" w:space="0" w:color="auto"/>
                        <w:bottom w:val="none" w:sz="0" w:space="0" w:color="auto"/>
                        <w:right w:val="none" w:sz="0" w:space="0" w:color="auto"/>
                      </w:divBdr>
                      <w:divsChild>
                        <w:div w:id="885684215">
                          <w:marLeft w:val="0"/>
                          <w:marRight w:val="0"/>
                          <w:marTop w:val="0"/>
                          <w:marBottom w:val="0"/>
                          <w:divBdr>
                            <w:top w:val="none" w:sz="0" w:space="0" w:color="auto"/>
                            <w:left w:val="none" w:sz="0" w:space="0" w:color="auto"/>
                            <w:bottom w:val="none" w:sz="0" w:space="0" w:color="auto"/>
                            <w:right w:val="none" w:sz="0" w:space="0" w:color="auto"/>
                          </w:divBdr>
                          <w:divsChild>
                            <w:div w:id="1248076300">
                              <w:marLeft w:val="0"/>
                              <w:marRight w:val="0"/>
                              <w:marTop w:val="0"/>
                              <w:marBottom w:val="0"/>
                              <w:divBdr>
                                <w:top w:val="none" w:sz="0" w:space="0" w:color="auto"/>
                                <w:left w:val="none" w:sz="0" w:space="0" w:color="auto"/>
                                <w:bottom w:val="none" w:sz="0" w:space="0" w:color="auto"/>
                                <w:right w:val="none" w:sz="0" w:space="0" w:color="auto"/>
                              </w:divBdr>
                              <w:divsChild>
                                <w:div w:id="1638416994">
                                  <w:marLeft w:val="0"/>
                                  <w:marRight w:val="0"/>
                                  <w:marTop w:val="0"/>
                                  <w:marBottom w:val="0"/>
                                  <w:divBdr>
                                    <w:top w:val="none" w:sz="0" w:space="0" w:color="auto"/>
                                    <w:left w:val="none" w:sz="0" w:space="0" w:color="auto"/>
                                    <w:bottom w:val="none" w:sz="0" w:space="0" w:color="auto"/>
                                    <w:right w:val="none" w:sz="0" w:space="0" w:color="auto"/>
                                  </w:divBdr>
                                  <w:divsChild>
                                    <w:div w:id="181872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366647">
      <w:bodyDiv w:val="1"/>
      <w:marLeft w:val="0"/>
      <w:marRight w:val="0"/>
      <w:marTop w:val="0"/>
      <w:marBottom w:val="0"/>
      <w:divBdr>
        <w:top w:val="none" w:sz="0" w:space="0" w:color="auto"/>
        <w:left w:val="none" w:sz="0" w:space="0" w:color="auto"/>
        <w:bottom w:val="none" w:sz="0" w:space="0" w:color="auto"/>
        <w:right w:val="none" w:sz="0" w:space="0" w:color="auto"/>
      </w:divBdr>
    </w:div>
    <w:div w:id="1242330074">
      <w:bodyDiv w:val="1"/>
      <w:marLeft w:val="0"/>
      <w:marRight w:val="0"/>
      <w:marTop w:val="0"/>
      <w:marBottom w:val="0"/>
      <w:divBdr>
        <w:top w:val="none" w:sz="0" w:space="0" w:color="auto"/>
        <w:left w:val="none" w:sz="0" w:space="0" w:color="auto"/>
        <w:bottom w:val="none" w:sz="0" w:space="0" w:color="auto"/>
        <w:right w:val="none" w:sz="0" w:space="0" w:color="auto"/>
      </w:divBdr>
    </w:div>
    <w:div w:id="1243681455">
      <w:bodyDiv w:val="1"/>
      <w:marLeft w:val="0"/>
      <w:marRight w:val="0"/>
      <w:marTop w:val="0"/>
      <w:marBottom w:val="0"/>
      <w:divBdr>
        <w:top w:val="none" w:sz="0" w:space="0" w:color="auto"/>
        <w:left w:val="none" w:sz="0" w:space="0" w:color="auto"/>
        <w:bottom w:val="none" w:sz="0" w:space="0" w:color="auto"/>
        <w:right w:val="none" w:sz="0" w:space="0" w:color="auto"/>
      </w:divBdr>
    </w:div>
    <w:div w:id="1247109194">
      <w:bodyDiv w:val="1"/>
      <w:marLeft w:val="0"/>
      <w:marRight w:val="0"/>
      <w:marTop w:val="0"/>
      <w:marBottom w:val="0"/>
      <w:divBdr>
        <w:top w:val="none" w:sz="0" w:space="0" w:color="auto"/>
        <w:left w:val="none" w:sz="0" w:space="0" w:color="auto"/>
        <w:bottom w:val="none" w:sz="0" w:space="0" w:color="auto"/>
        <w:right w:val="none" w:sz="0" w:space="0" w:color="auto"/>
      </w:divBdr>
    </w:div>
    <w:div w:id="1249076801">
      <w:bodyDiv w:val="1"/>
      <w:marLeft w:val="0"/>
      <w:marRight w:val="0"/>
      <w:marTop w:val="0"/>
      <w:marBottom w:val="0"/>
      <w:divBdr>
        <w:top w:val="none" w:sz="0" w:space="0" w:color="auto"/>
        <w:left w:val="none" w:sz="0" w:space="0" w:color="auto"/>
        <w:bottom w:val="none" w:sz="0" w:space="0" w:color="auto"/>
        <w:right w:val="none" w:sz="0" w:space="0" w:color="auto"/>
      </w:divBdr>
    </w:div>
    <w:div w:id="1252811267">
      <w:bodyDiv w:val="1"/>
      <w:marLeft w:val="0"/>
      <w:marRight w:val="0"/>
      <w:marTop w:val="0"/>
      <w:marBottom w:val="0"/>
      <w:divBdr>
        <w:top w:val="none" w:sz="0" w:space="0" w:color="auto"/>
        <w:left w:val="none" w:sz="0" w:space="0" w:color="auto"/>
        <w:bottom w:val="none" w:sz="0" w:space="0" w:color="auto"/>
        <w:right w:val="none" w:sz="0" w:space="0" w:color="auto"/>
      </w:divBdr>
    </w:div>
    <w:div w:id="1259406670">
      <w:bodyDiv w:val="1"/>
      <w:marLeft w:val="0"/>
      <w:marRight w:val="0"/>
      <w:marTop w:val="0"/>
      <w:marBottom w:val="0"/>
      <w:divBdr>
        <w:top w:val="none" w:sz="0" w:space="0" w:color="auto"/>
        <w:left w:val="none" w:sz="0" w:space="0" w:color="auto"/>
        <w:bottom w:val="none" w:sz="0" w:space="0" w:color="auto"/>
        <w:right w:val="none" w:sz="0" w:space="0" w:color="auto"/>
      </w:divBdr>
    </w:div>
    <w:div w:id="1262108692">
      <w:bodyDiv w:val="1"/>
      <w:marLeft w:val="0"/>
      <w:marRight w:val="0"/>
      <w:marTop w:val="0"/>
      <w:marBottom w:val="0"/>
      <w:divBdr>
        <w:top w:val="none" w:sz="0" w:space="0" w:color="auto"/>
        <w:left w:val="none" w:sz="0" w:space="0" w:color="auto"/>
        <w:bottom w:val="none" w:sz="0" w:space="0" w:color="auto"/>
        <w:right w:val="none" w:sz="0" w:space="0" w:color="auto"/>
      </w:divBdr>
    </w:div>
    <w:div w:id="1266621973">
      <w:bodyDiv w:val="1"/>
      <w:marLeft w:val="0"/>
      <w:marRight w:val="0"/>
      <w:marTop w:val="0"/>
      <w:marBottom w:val="0"/>
      <w:divBdr>
        <w:top w:val="none" w:sz="0" w:space="0" w:color="auto"/>
        <w:left w:val="none" w:sz="0" w:space="0" w:color="auto"/>
        <w:bottom w:val="none" w:sz="0" w:space="0" w:color="auto"/>
        <w:right w:val="none" w:sz="0" w:space="0" w:color="auto"/>
      </w:divBdr>
    </w:div>
    <w:div w:id="1275943721">
      <w:bodyDiv w:val="1"/>
      <w:marLeft w:val="0"/>
      <w:marRight w:val="0"/>
      <w:marTop w:val="0"/>
      <w:marBottom w:val="0"/>
      <w:divBdr>
        <w:top w:val="none" w:sz="0" w:space="0" w:color="auto"/>
        <w:left w:val="none" w:sz="0" w:space="0" w:color="auto"/>
        <w:bottom w:val="none" w:sz="0" w:space="0" w:color="auto"/>
        <w:right w:val="none" w:sz="0" w:space="0" w:color="auto"/>
      </w:divBdr>
    </w:div>
    <w:div w:id="1277718364">
      <w:bodyDiv w:val="1"/>
      <w:marLeft w:val="0"/>
      <w:marRight w:val="0"/>
      <w:marTop w:val="0"/>
      <w:marBottom w:val="0"/>
      <w:divBdr>
        <w:top w:val="none" w:sz="0" w:space="0" w:color="auto"/>
        <w:left w:val="none" w:sz="0" w:space="0" w:color="auto"/>
        <w:bottom w:val="none" w:sz="0" w:space="0" w:color="auto"/>
        <w:right w:val="none" w:sz="0" w:space="0" w:color="auto"/>
      </w:divBdr>
    </w:div>
    <w:div w:id="1278951687">
      <w:bodyDiv w:val="1"/>
      <w:marLeft w:val="0"/>
      <w:marRight w:val="0"/>
      <w:marTop w:val="0"/>
      <w:marBottom w:val="0"/>
      <w:divBdr>
        <w:top w:val="none" w:sz="0" w:space="0" w:color="auto"/>
        <w:left w:val="none" w:sz="0" w:space="0" w:color="auto"/>
        <w:bottom w:val="none" w:sz="0" w:space="0" w:color="auto"/>
        <w:right w:val="none" w:sz="0" w:space="0" w:color="auto"/>
      </w:divBdr>
    </w:div>
    <w:div w:id="1293631635">
      <w:bodyDiv w:val="1"/>
      <w:marLeft w:val="0"/>
      <w:marRight w:val="0"/>
      <w:marTop w:val="0"/>
      <w:marBottom w:val="0"/>
      <w:divBdr>
        <w:top w:val="none" w:sz="0" w:space="0" w:color="auto"/>
        <w:left w:val="none" w:sz="0" w:space="0" w:color="auto"/>
        <w:bottom w:val="none" w:sz="0" w:space="0" w:color="auto"/>
        <w:right w:val="none" w:sz="0" w:space="0" w:color="auto"/>
      </w:divBdr>
    </w:div>
    <w:div w:id="1294406462">
      <w:bodyDiv w:val="1"/>
      <w:marLeft w:val="0"/>
      <w:marRight w:val="0"/>
      <w:marTop w:val="0"/>
      <w:marBottom w:val="0"/>
      <w:divBdr>
        <w:top w:val="none" w:sz="0" w:space="0" w:color="auto"/>
        <w:left w:val="none" w:sz="0" w:space="0" w:color="auto"/>
        <w:bottom w:val="none" w:sz="0" w:space="0" w:color="auto"/>
        <w:right w:val="none" w:sz="0" w:space="0" w:color="auto"/>
      </w:divBdr>
    </w:div>
    <w:div w:id="1294561118">
      <w:bodyDiv w:val="1"/>
      <w:marLeft w:val="0"/>
      <w:marRight w:val="0"/>
      <w:marTop w:val="0"/>
      <w:marBottom w:val="0"/>
      <w:divBdr>
        <w:top w:val="none" w:sz="0" w:space="0" w:color="auto"/>
        <w:left w:val="none" w:sz="0" w:space="0" w:color="auto"/>
        <w:bottom w:val="none" w:sz="0" w:space="0" w:color="auto"/>
        <w:right w:val="none" w:sz="0" w:space="0" w:color="auto"/>
      </w:divBdr>
    </w:div>
    <w:div w:id="1296830394">
      <w:bodyDiv w:val="1"/>
      <w:marLeft w:val="0"/>
      <w:marRight w:val="0"/>
      <w:marTop w:val="0"/>
      <w:marBottom w:val="0"/>
      <w:divBdr>
        <w:top w:val="none" w:sz="0" w:space="0" w:color="auto"/>
        <w:left w:val="none" w:sz="0" w:space="0" w:color="auto"/>
        <w:bottom w:val="none" w:sz="0" w:space="0" w:color="auto"/>
        <w:right w:val="none" w:sz="0" w:space="0" w:color="auto"/>
      </w:divBdr>
    </w:div>
    <w:div w:id="1296907342">
      <w:bodyDiv w:val="1"/>
      <w:marLeft w:val="0"/>
      <w:marRight w:val="0"/>
      <w:marTop w:val="0"/>
      <w:marBottom w:val="0"/>
      <w:divBdr>
        <w:top w:val="none" w:sz="0" w:space="0" w:color="auto"/>
        <w:left w:val="none" w:sz="0" w:space="0" w:color="auto"/>
        <w:bottom w:val="none" w:sz="0" w:space="0" w:color="auto"/>
        <w:right w:val="none" w:sz="0" w:space="0" w:color="auto"/>
      </w:divBdr>
    </w:div>
    <w:div w:id="1304895447">
      <w:bodyDiv w:val="1"/>
      <w:marLeft w:val="0"/>
      <w:marRight w:val="0"/>
      <w:marTop w:val="0"/>
      <w:marBottom w:val="0"/>
      <w:divBdr>
        <w:top w:val="none" w:sz="0" w:space="0" w:color="auto"/>
        <w:left w:val="none" w:sz="0" w:space="0" w:color="auto"/>
        <w:bottom w:val="none" w:sz="0" w:space="0" w:color="auto"/>
        <w:right w:val="none" w:sz="0" w:space="0" w:color="auto"/>
      </w:divBdr>
    </w:div>
    <w:div w:id="1308705416">
      <w:bodyDiv w:val="1"/>
      <w:marLeft w:val="0"/>
      <w:marRight w:val="0"/>
      <w:marTop w:val="0"/>
      <w:marBottom w:val="0"/>
      <w:divBdr>
        <w:top w:val="none" w:sz="0" w:space="0" w:color="auto"/>
        <w:left w:val="none" w:sz="0" w:space="0" w:color="auto"/>
        <w:bottom w:val="none" w:sz="0" w:space="0" w:color="auto"/>
        <w:right w:val="none" w:sz="0" w:space="0" w:color="auto"/>
      </w:divBdr>
    </w:div>
    <w:div w:id="1320617596">
      <w:bodyDiv w:val="1"/>
      <w:marLeft w:val="0"/>
      <w:marRight w:val="0"/>
      <w:marTop w:val="0"/>
      <w:marBottom w:val="0"/>
      <w:divBdr>
        <w:top w:val="none" w:sz="0" w:space="0" w:color="auto"/>
        <w:left w:val="none" w:sz="0" w:space="0" w:color="auto"/>
        <w:bottom w:val="none" w:sz="0" w:space="0" w:color="auto"/>
        <w:right w:val="none" w:sz="0" w:space="0" w:color="auto"/>
      </w:divBdr>
    </w:div>
    <w:div w:id="1337684123">
      <w:bodyDiv w:val="1"/>
      <w:marLeft w:val="0"/>
      <w:marRight w:val="0"/>
      <w:marTop w:val="0"/>
      <w:marBottom w:val="0"/>
      <w:divBdr>
        <w:top w:val="none" w:sz="0" w:space="0" w:color="auto"/>
        <w:left w:val="none" w:sz="0" w:space="0" w:color="auto"/>
        <w:bottom w:val="none" w:sz="0" w:space="0" w:color="auto"/>
        <w:right w:val="none" w:sz="0" w:space="0" w:color="auto"/>
      </w:divBdr>
    </w:div>
    <w:div w:id="1341005911">
      <w:bodyDiv w:val="1"/>
      <w:marLeft w:val="0"/>
      <w:marRight w:val="0"/>
      <w:marTop w:val="0"/>
      <w:marBottom w:val="0"/>
      <w:divBdr>
        <w:top w:val="none" w:sz="0" w:space="0" w:color="auto"/>
        <w:left w:val="none" w:sz="0" w:space="0" w:color="auto"/>
        <w:bottom w:val="none" w:sz="0" w:space="0" w:color="auto"/>
        <w:right w:val="none" w:sz="0" w:space="0" w:color="auto"/>
      </w:divBdr>
    </w:div>
    <w:div w:id="1343362802">
      <w:bodyDiv w:val="1"/>
      <w:marLeft w:val="0"/>
      <w:marRight w:val="0"/>
      <w:marTop w:val="0"/>
      <w:marBottom w:val="0"/>
      <w:divBdr>
        <w:top w:val="none" w:sz="0" w:space="0" w:color="auto"/>
        <w:left w:val="none" w:sz="0" w:space="0" w:color="auto"/>
        <w:bottom w:val="none" w:sz="0" w:space="0" w:color="auto"/>
        <w:right w:val="none" w:sz="0" w:space="0" w:color="auto"/>
      </w:divBdr>
    </w:div>
    <w:div w:id="1347906494">
      <w:bodyDiv w:val="1"/>
      <w:marLeft w:val="0"/>
      <w:marRight w:val="0"/>
      <w:marTop w:val="0"/>
      <w:marBottom w:val="0"/>
      <w:divBdr>
        <w:top w:val="none" w:sz="0" w:space="0" w:color="auto"/>
        <w:left w:val="none" w:sz="0" w:space="0" w:color="auto"/>
        <w:bottom w:val="none" w:sz="0" w:space="0" w:color="auto"/>
        <w:right w:val="none" w:sz="0" w:space="0" w:color="auto"/>
      </w:divBdr>
    </w:div>
    <w:div w:id="1348558043">
      <w:bodyDiv w:val="1"/>
      <w:marLeft w:val="0"/>
      <w:marRight w:val="0"/>
      <w:marTop w:val="0"/>
      <w:marBottom w:val="0"/>
      <w:divBdr>
        <w:top w:val="none" w:sz="0" w:space="0" w:color="auto"/>
        <w:left w:val="none" w:sz="0" w:space="0" w:color="auto"/>
        <w:bottom w:val="none" w:sz="0" w:space="0" w:color="auto"/>
        <w:right w:val="none" w:sz="0" w:space="0" w:color="auto"/>
      </w:divBdr>
      <w:divsChild>
        <w:div w:id="980884644">
          <w:marLeft w:val="0"/>
          <w:marRight w:val="0"/>
          <w:marTop w:val="0"/>
          <w:marBottom w:val="0"/>
          <w:divBdr>
            <w:top w:val="none" w:sz="0" w:space="0" w:color="auto"/>
            <w:left w:val="none" w:sz="0" w:space="0" w:color="auto"/>
            <w:bottom w:val="none" w:sz="0" w:space="0" w:color="auto"/>
            <w:right w:val="none" w:sz="0" w:space="0" w:color="auto"/>
          </w:divBdr>
          <w:divsChild>
            <w:div w:id="51550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2012">
      <w:bodyDiv w:val="1"/>
      <w:marLeft w:val="0"/>
      <w:marRight w:val="0"/>
      <w:marTop w:val="0"/>
      <w:marBottom w:val="0"/>
      <w:divBdr>
        <w:top w:val="none" w:sz="0" w:space="0" w:color="auto"/>
        <w:left w:val="none" w:sz="0" w:space="0" w:color="auto"/>
        <w:bottom w:val="none" w:sz="0" w:space="0" w:color="auto"/>
        <w:right w:val="none" w:sz="0" w:space="0" w:color="auto"/>
      </w:divBdr>
    </w:div>
    <w:div w:id="1364591619">
      <w:bodyDiv w:val="1"/>
      <w:marLeft w:val="0"/>
      <w:marRight w:val="0"/>
      <w:marTop w:val="0"/>
      <w:marBottom w:val="0"/>
      <w:divBdr>
        <w:top w:val="none" w:sz="0" w:space="0" w:color="auto"/>
        <w:left w:val="none" w:sz="0" w:space="0" w:color="auto"/>
        <w:bottom w:val="none" w:sz="0" w:space="0" w:color="auto"/>
        <w:right w:val="none" w:sz="0" w:space="0" w:color="auto"/>
      </w:divBdr>
    </w:div>
    <w:div w:id="1366784533">
      <w:bodyDiv w:val="1"/>
      <w:marLeft w:val="0"/>
      <w:marRight w:val="0"/>
      <w:marTop w:val="0"/>
      <w:marBottom w:val="0"/>
      <w:divBdr>
        <w:top w:val="none" w:sz="0" w:space="0" w:color="auto"/>
        <w:left w:val="none" w:sz="0" w:space="0" w:color="auto"/>
        <w:bottom w:val="none" w:sz="0" w:space="0" w:color="auto"/>
        <w:right w:val="none" w:sz="0" w:space="0" w:color="auto"/>
      </w:divBdr>
    </w:div>
    <w:div w:id="1368749949">
      <w:bodyDiv w:val="1"/>
      <w:marLeft w:val="0"/>
      <w:marRight w:val="0"/>
      <w:marTop w:val="0"/>
      <w:marBottom w:val="0"/>
      <w:divBdr>
        <w:top w:val="none" w:sz="0" w:space="0" w:color="auto"/>
        <w:left w:val="none" w:sz="0" w:space="0" w:color="auto"/>
        <w:bottom w:val="none" w:sz="0" w:space="0" w:color="auto"/>
        <w:right w:val="none" w:sz="0" w:space="0" w:color="auto"/>
      </w:divBdr>
    </w:div>
    <w:div w:id="1374384100">
      <w:bodyDiv w:val="1"/>
      <w:marLeft w:val="0"/>
      <w:marRight w:val="0"/>
      <w:marTop w:val="0"/>
      <w:marBottom w:val="0"/>
      <w:divBdr>
        <w:top w:val="none" w:sz="0" w:space="0" w:color="auto"/>
        <w:left w:val="none" w:sz="0" w:space="0" w:color="auto"/>
        <w:bottom w:val="none" w:sz="0" w:space="0" w:color="auto"/>
        <w:right w:val="none" w:sz="0" w:space="0" w:color="auto"/>
      </w:divBdr>
    </w:div>
    <w:div w:id="1377582939">
      <w:bodyDiv w:val="1"/>
      <w:marLeft w:val="0"/>
      <w:marRight w:val="0"/>
      <w:marTop w:val="0"/>
      <w:marBottom w:val="0"/>
      <w:divBdr>
        <w:top w:val="none" w:sz="0" w:space="0" w:color="auto"/>
        <w:left w:val="none" w:sz="0" w:space="0" w:color="auto"/>
        <w:bottom w:val="none" w:sz="0" w:space="0" w:color="auto"/>
        <w:right w:val="none" w:sz="0" w:space="0" w:color="auto"/>
      </w:divBdr>
    </w:div>
    <w:div w:id="1378119715">
      <w:bodyDiv w:val="1"/>
      <w:marLeft w:val="0"/>
      <w:marRight w:val="0"/>
      <w:marTop w:val="0"/>
      <w:marBottom w:val="0"/>
      <w:divBdr>
        <w:top w:val="none" w:sz="0" w:space="0" w:color="auto"/>
        <w:left w:val="none" w:sz="0" w:space="0" w:color="auto"/>
        <w:bottom w:val="none" w:sz="0" w:space="0" w:color="auto"/>
        <w:right w:val="none" w:sz="0" w:space="0" w:color="auto"/>
      </w:divBdr>
    </w:div>
    <w:div w:id="1381520350">
      <w:bodyDiv w:val="1"/>
      <w:marLeft w:val="0"/>
      <w:marRight w:val="0"/>
      <w:marTop w:val="0"/>
      <w:marBottom w:val="0"/>
      <w:divBdr>
        <w:top w:val="none" w:sz="0" w:space="0" w:color="auto"/>
        <w:left w:val="none" w:sz="0" w:space="0" w:color="auto"/>
        <w:bottom w:val="none" w:sz="0" w:space="0" w:color="auto"/>
        <w:right w:val="none" w:sz="0" w:space="0" w:color="auto"/>
      </w:divBdr>
    </w:div>
    <w:div w:id="1392846069">
      <w:bodyDiv w:val="1"/>
      <w:marLeft w:val="0"/>
      <w:marRight w:val="0"/>
      <w:marTop w:val="0"/>
      <w:marBottom w:val="0"/>
      <w:divBdr>
        <w:top w:val="none" w:sz="0" w:space="0" w:color="auto"/>
        <w:left w:val="none" w:sz="0" w:space="0" w:color="auto"/>
        <w:bottom w:val="none" w:sz="0" w:space="0" w:color="auto"/>
        <w:right w:val="none" w:sz="0" w:space="0" w:color="auto"/>
      </w:divBdr>
    </w:div>
    <w:div w:id="1399017593">
      <w:bodyDiv w:val="1"/>
      <w:marLeft w:val="0"/>
      <w:marRight w:val="0"/>
      <w:marTop w:val="0"/>
      <w:marBottom w:val="0"/>
      <w:divBdr>
        <w:top w:val="none" w:sz="0" w:space="0" w:color="auto"/>
        <w:left w:val="none" w:sz="0" w:space="0" w:color="auto"/>
        <w:bottom w:val="none" w:sz="0" w:space="0" w:color="auto"/>
        <w:right w:val="none" w:sz="0" w:space="0" w:color="auto"/>
      </w:divBdr>
    </w:div>
    <w:div w:id="1415131649">
      <w:bodyDiv w:val="1"/>
      <w:marLeft w:val="0"/>
      <w:marRight w:val="0"/>
      <w:marTop w:val="0"/>
      <w:marBottom w:val="0"/>
      <w:divBdr>
        <w:top w:val="none" w:sz="0" w:space="0" w:color="auto"/>
        <w:left w:val="none" w:sz="0" w:space="0" w:color="auto"/>
        <w:bottom w:val="none" w:sz="0" w:space="0" w:color="auto"/>
        <w:right w:val="none" w:sz="0" w:space="0" w:color="auto"/>
      </w:divBdr>
    </w:div>
    <w:div w:id="1416518072">
      <w:bodyDiv w:val="1"/>
      <w:marLeft w:val="0"/>
      <w:marRight w:val="0"/>
      <w:marTop w:val="0"/>
      <w:marBottom w:val="0"/>
      <w:divBdr>
        <w:top w:val="none" w:sz="0" w:space="0" w:color="auto"/>
        <w:left w:val="none" w:sz="0" w:space="0" w:color="auto"/>
        <w:bottom w:val="none" w:sz="0" w:space="0" w:color="auto"/>
        <w:right w:val="none" w:sz="0" w:space="0" w:color="auto"/>
      </w:divBdr>
    </w:div>
    <w:div w:id="1417940096">
      <w:bodyDiv w:val="1"/>
      <w:marLeft w:val="0"/>
      <w:marRight w:val="0"/>
      <w:marTop w:val="0"/>
      <w:marBottom w:val="0"/>
      <w:divBdr>
        <w:top w:val="none" w:sz="0" w:space="0" w:color="auto"/>
        <w:left w:val="none" w:sz="0" w:space="0" w:color="auto"/>
        <w:bottom w:val="none" w:sz="0" w:space="0" w:color="auto"/>
        <w:right w:val="none" w:sz="0" w:space="0" w:color="auto"/>
      </w:divBdr>
    </w:div>
    <w:div w:id="1419519173">
      <w:bodyDiv w:val="1"/>
      <w:marLeft w:val="0"/>
      <w:marRight w:val="0"/>
      <w:marTop w:val="0"/>
      <w:marBottom w:val="0"/>
      <w:divBdr>
        <w:top w:val="none" w:sz="0" w:space="0" w:color="auto"/>
        <w:left w:val="none" w:sz="0" w:space="0" w:color="auto"/>
        <w:bottom w:val="none" w:sz="0" w:space="0" w:color="auto"/>
        <w:right w:val="none" w:sz="0" w:space="0" w:color="auto"/>
      </w:divBdr>
    </w:div>
    <w:div w:id="1420784258">
      <w:bodyDiv w:val="1"/>
      <w:marLeft w:val="0"/>
      <w:marRight w:val="0"/>
      <w:marTop w:val="0"/>
      <w:marBottom w:val="0"/>
      <w:divBdr>
        <w:top w:val="none" w:sz="0" w:space="0" w:color="auto"/>
        <w:left w:val="none" w:sz="0" w:space="0" w:color="auto"/>
        <w:bottom w:val="none" w:sz="0" w:space="0" w:color="auto"/>
        <w:right w:val="none" w:sz="0" w:space="0" w:color="auto"/>
      </w:divBdr>
    </w:div>
    <w:div w:id="1426073153">
      <w:bodyDiv w:val="1"/>
      <w:marLeft w:val="0"/>
      <w:marRight w:val="0"/>
      <w:marTop w:val="0"/>
      <w:marBottom w:val="0"/>
      <w:divBdr>
        <w:top w:val="none" w:sz="0" w:space="0" w:color="auto"/>
        <w:left w:val="none" w:sz="0" w:space="0" w:color="auto"/>
        <w:bottom w:val="none" w:sz="0" w:space="0" w:color="auto"/>
        <w:right w:val="none" w:sz="0" w:space="0" w:color="auto"/>
      </w:divBdr>
    </w:div>
    <w:div w:id="1443723034">
      <w:bodyDiv w:val="1"/>
      <w:marLeft w:val="0"/>
      <w:marRight w:val="0"/>
      <w:marTop w:val="0"/>
      <w:marBottom w:val="0"/>
      <w:divBdr>
        <w:top w:val="none" w:sz="0" w:space="0" w:color="auto"/>
        <w:left w:val="none" w:sz="0" w:space="0" w:color="auto"/>
        <w:bottom w:val="none" w:sz="0" w:space="0" w:color="auto"/>
        <w:right w:val="none" w:sz="0" w:space="0" w:color="auto"/>
      </w:divBdr>
    </w:div>
    <w:div w:id="1455710954">
      <w:bodyDiv w:val="1"/>
      <w:marLeft w:val="0"/>
      <w:marRight w:val="0"/>
      <w:marTop w:val="0"/>
      <w:marBottom w:val="0"/>
      <w:divBdr>
        <w:top w:val="none" w:sz="0" w:space="0" w:color="auto"/>
        <w:left w:val="none" w:sz="0" w:space="0" w:color="auto"/>
        <w:bottom w:val="none" w:sz="0" w:space="0" w:color="auto"/>
        <w:right w:val="none" w:sz="0" w:space="0" w:color="auto"/>
      </w:divBdr>
    </w:div>
    <w:div w:id="1456481506">
      <w:bodyDiv w:val="1"/>
      <w:marLeft w:val="0"/>
      <w:marRight w:val="0"/>
      <w:marTop w:val="0"/>
      <w:marBottom w:val="0"/>
      <w:divBdr>
        <w:top w:val="none" w:sz="0" w:space="0" w:color="auto"/>
        <w:left w:val="none" w:sz="0" w:space="0" w:color="auto"/>
        <w:bottom w:val="none" w:sz="0" w:space="0" w:color="auto"/>
        <w:right w:val="none" w:sz="0" w:space="0" w:color="auto"/>
      </w:divBdr>
    </w:div>
    <w:div w:id="1458177302">
      <w:bodyDiv w:val="1"/>
      <w:marLeft w:val="0"/>
      <w:marRight w:val="0"/>
      <w:marTop w:val="0"/>
      <w:marBottom w:val="0"/>
      <w:divBdr>
        <w:top w:val="none" w:sz="0" w:space="0" w:color="auto"/>
        <w:left w:val="none" w:sz="0" w:space="0" w:color="auto"/>
        <w:bottom w:val="none" w:sz="0" w:space="0" w:color="auto"/>
        <w:right w:val="none" w:sz="0" w:space="0" w:color="auto"/>
      </w:divBdr>
    </w:div>
    <w:div w:id="1465467232">
      <w:bodyDiv w:val="1"/>
      <w:marLeft w:val="0"/>
      <w:marRight w:val="0"/>
      <w:marTop w:val="0"/>
      <w:marBottom w:val="0"/>
      <w:divBdr>
        <w:top w:val="none" w:sz="0" w:space="0" w:color="auto"/>
        <w:left w:val="none" w:sz="0" w:space="0" w:color="auto"/>
        <w:bottom w:val="none" w:sz="0" w:space="0" w:color="auto"/>
        <w:right w:val="none" w:sz="0" w:space="0" w:color="auto"/>
      </w:divBdr>
    </w:div>
    <w:div w:id="1465469946">
      <w:bodyDiv w:val="1"/>
      <w:marLeft w:val="0"/>
      <w:marRight w:val="0"/>
      <w:marTop w:val="0"/>
      <w:marBottom w:val="0"/>
      <w:divBdr>
        <w:top w:val="none" w:sz="0" w:space="0" w:color="auto"/>
        <w:left w:val="none" w:sz="0" w:space="0" w:color="auto"/>
        <w:bottom w:val="none" w:sz="0" w:space="0" w:color="auto"/>
        <w:right w:val="none" w:sz="0" w:space="0" w:color="auto"/>
      </w:divBdr>
    </w:div>
    <w:div w:id="1472671215">
      <w:bodyDiv w:val="1"/>
      <w:marLeft w:val="0"/>
      <w:marRight w:val="0"/>
      <w:marTop w:val="0"/>
      <w:marBottom w:val="0"/>
      <w:divBdr>
        <w:top w:val="none" w:sz="0" w:space="0" w:color="auto"/>
        <w:left w:val="none" w:sz="0" w:space="0" w:color="auto"/>
        <w:bottom w:val="none" w:sz="0" w:space="0" w:color="auto"/>
        <w:right w:val="none" w:sz="0" w:space="0" w:color="auto"/>
      </w:divBdr>
    </w:div>
    <w:div w:id="1473211085">
      <w:bodyDiv w:val="1"/>
      <w:marLeft w:val="0"/>
      <w:marRight w:val="0"/>
      <w:marTop w:val="0"/>
      <w:marBottom w:val="0"/>
      <w:divBdr>
        <w:top w:val="none" w:sz="0" w:space="0" w:color="auto"/>
        <w:left w:val="none" w:sz="0" w:space="0" w:color="auto"/>
        <w:bottom w:val="none" w:sz="0" w:space="0" w:color="auto"/>
        <w:right w:val="none" w:sz="0" w:space="0" w:color="auto"/>
      </w:divBdr>
    </w:div>
    <w:div w:id="1476146378">
      <w:bodyDiv w:val="1"/>
      <w:marLeft w:val="0"/>
      <w:marRight w:val="0"/>
      <w:marTop w:val="0"/>
      <w:marBottom w:val="0"/>
      <w:divBdr>
        <w:top w:val="none" w:sz="0" w:space="0" w:color="auto"/>
        <w:left w:val="none" w:sz="0" w:space="0" w:color="auto"/>
        <w:bottom w:val="none" w:sz="0" w:space="0" w:color="auto"/>
        <w:right w:val="none" w:sz="0" w:space="0" w:color="auto"/>
      </w:divBdr>
    </w:div>
    <w:div w:id="1476264590">
      <w:bodyDiv w:val="1"/>
      <w:marLeft w:val="0"/>
      <w:marRight w:val="0"/>
      <w:marTop w:val="0"/>
      <w:marBottom w:val="0"/>
      <w:divBdr>
        <w:top w:val="none" w:sz="0" w:space="0" w:color="auto"/>
        <w:left w:val="none" w:sz="0" w:space="0" w:color="auto"/>
        <w:bottom w:val="none" w:sz="0" w:space="0" w:color="auto"/>
        <w:right w:val="none" w:sz="0" w:space="0" w:color="auto"/>
      </w:divBdr>
    </w:div>
    <w:div w:id="1481459491">
      <w:bodyDiv w:val="1"/>
      <w:marLeft w:val="0"/>
      <w:marRight w:val="0"/>
      <w:marTop w:val="0"/>
      <w:marBottom w:val="0"/>
      <w:divBdr>
        <w:top w:val="none" w:sz="0" w:space="0" w:color="auto"/>
        <w:left w:val="none" w:sz="0" w:space="0" w:color="auto"/>
        <w:bottom w:val="none" w:sz="0" w:space="0" w:color="auto"/>
        <w:right w:val="none" w:sz="0" w:space="0" w:color="auto"/>
      </w:divBdr>
    </w:div>
    <w:div w:id="1482576244">
      <w:bodyDiv w:val="1"/>
      <w:marLeft w:val="0"/>
      <w:marRight w:val="0"/>
      <w:marTop w:val="0"/>
      <w:marBottom w:val="0"/>
      <w:divBdr>
        <w:top w:val="none" w:sz="0" w:space="0" w:color="auto"/>
        <w:left w:val="none" w:sz="0" w:space="0" w:color="auto"/>
        <w:bottom w:val="none" w:sz="0" w:space="0" w:color="auto"/>
        <w:right w:val="none" w:sz="0" w:space="0" w:color="auto"/>
      </w:divBdr>
    </w:div>
    <w:div w:id="1483277929">
      <w:bodyDiv w:val="1"/>
      <w:marLeft w:val="0"/>
      <w:marRight w:val="0"/>
      <w:marTop w:val="0"/>
      <w:marBottom w:val="0"/>
      <w:divBdr>
        <w:top w:val="none" w:sz="0" w:space="0" w:color="auto"/>
        <w:left w:val="none" w:sz="0" w:space="0" w:color="auto"/>
        <w:bottom w:val="none" w:sz="0" w:space="0" w:color="auto"/>
        <w:right w:val="none" w:sz="0" w:space="0" w:color="auto"/>
      </w:divBdr>
    </w:div>
    <w:div w:id="1486429918">
      <w:bodyDiv w:val="1"/>
      <w:marLeft w:val="0"/>
      <w:marRight w:val="0"/>
      <w:marTop w:val="0"/>
      <w:marBottom w:val="0"/>
      <w:divBdr>
        <w:top w:val="none" w:sz="0" w:space="0" w:color="auto"/>
        <w:left w:val="none" w:sz="0" w:space="0" w:color="auto"/>
        <w:bottom w:val="none" w:sz="0" w:space="0" w:color="auto"/>
        <w:right w:val="none" w:sz="0" w:space="0" w:color="auto"/>
      </w:divBdr>
    </w:div>
    <w:div w:id="1487429892">
      <w:bodyDiv w:val="1"/>
      <w:marLeft w:val="0"/>
      <w:marRight w:val="0"/>
      <w:marTop w:val="0"/>
      <w:marBottom w:val="0"/>
      <w:divBdr>
        <w:top w:val="none" w:sz="0" w:space="0" w:color="auto"/>
        <w:left w:val="none" w:sz="0" w:space="0" w:color="auto"/>
        <w:bottom w:val="none" w:sz="0" w:space="0" w:color="auto"/>
        <w:right w:val="none" w:sz="0" w:space="0" w:color="auto"/>
      </w:divBdr>
    </w:div>
    <w:div w:id="1505704369">
      <w:bodyDiv w:val="1"/>
      <w:marLeft w:val="0"/>
      <w:marRight w:val="0"/>
      <w:marTop w:val="0"/>
      <w:marBottom w:val="0"/>
      <w:divBdr>
        <w:top w:val="none" w:sz="0" w:space="0" w:color="auto"/>
        <w:left w:val="none" w:sz="0" w:space="0" w:color="auto"/>
        <w:bottom w:val="none" w:sz="0" w:space="0" w:color="auto"/>
        <w:right w:val="none" w:sz="0" w:space="0" w:color="auto"/>
      </w:divBdr>
    </w:div>
    <w:div w:id="1508404946">
      <w:bodyDiv w:val="1"/>
      <w:marLeft w:val="0"/>
      <w:marRight w:val="0"/>
      <w:marTop w:val="0"/>
      <w:marBottom w:val="0"/>
      <w:divBdr>
        <w:top w:val="none" w:sz="0" w:space="0" w:color="auto"/>
        <w:left w:val="none" w:sz="0" w:space="0" w:color="auto"/>
        <w:bottom w:val="none" w:sz="0" w:space="0" w:color="auto"/>
        <w:right w:val="none" w:sz="0" w:space="0" w:color="auto"/>
      </w:divBdr>
    </w:div>
    <w:div w:id="1522550823">
      <w:bodyDiv w:val="1"/>
      <w:marLeft w:val="0"/>
      <w:marRight w:val="0"/>
      <w:marTop w:val="0"/>
      <w:marBottom w:val="0"/>
      <w:divBdr>
        <w:top w:val="none" w:sz="0" w:space="0" w:color="auto"/>
        <w:left w:val="none" w:sz="0" w:space="0" w:color="auto"/>
        <w:bottom w:val="none" w:sz="0" w:space="0" w:color="auto"/>
        <w:right w:val="none" w:sz="0" w:space="0" w:color="auto"/>
      </w:divBdr>
    </w:div>
    <w:div w:id="1535119042">
      <w:bodyDiv w:val="1"/>
      <w:marLeft w:val="0"/>
      <w:marRight w:val="0"/>
      <w:marTop w:val="0"/>
      <w:marBottom w:val="0"/>
      <w:divBdr>
        <w:top w:val="none" w:sz="0" w:space="0" w:color="auto"/>
        <w:left w:val="none" w:sz="0" w:space="0" w:color="auto"/>
        <w:bottom w:val="none" w:sz="0" w:space="0" w:color="auto"/>
        <w:right w:val="none" w:sz="0" w:space="0" w:color="auto"/>
      </w:divBdr>
    </w:div>
    <w:div w:id="1536045425">
      <w:bodyDiv w:val="1"/>
      <w:marLeft w:val="0"/>
      <w:marRight w:val="0"/>
      <w:marTop w:val="0"/>
      <w:marBottom w:val="0"/>
      <w:divBdr>
        <w:top w:val="none" w:sz="0" w:space="0" w:color="auto"/>
        <w:left w:val="none" w:sz="0" w:space="0" w:color="auto"/>
        <w:bottom w:val="none" w:sz="0" w:space="0" w:color="auto"/>
        <w:right w:val="none" w:sz="0" w:space="0" w:color="auto"/>
      </w:divBdr>
      <w:divsChild>
        <w:div w:id="2122020985">
          <w:marLeft w:val="0"/>
          <w:marRight w:val="0"/>
          <w:marTop w:val="0"/>
          <w:marBottom w:val="0"/>
          <w:divBdr>
            <w:top w:val="none" w:sz="0" w:space="0" w:color="auto"/>
            <w:left w:val="none" w:sz="0" w:space="0" w:color="auto"/>
            <w:bottom w:val="none" w:sz="0" w:space="0" w:color="auto"/>
            <w:right w:val="none" w:sz="0" w:space="0" w:color="auto"/>
          </w:divBdr>
          <w:divsChild>
            <w:div w:id="1206410393">
              <w:marLeft w:val="0"/>
              <w:marRight w:val="0"/>
              <w:marTop w:val="0"/>
              <w:marBottom w:val="0"/>
              <w:divBdr>
                <w:top w:val="none" w:sz="0" w:space="0" w:color="auto"/>
                <w:left w:val="none" w:sz="0" w:space="0" w:color="auto"/>
                <w:bottom w:val="none" w:sz="0" w:space="0" w:color="auto"/>
                <w:right w:val="none" w:sz="0" w:space="0" w:color="auto"/>
              </w:divBdr>
              <w:divsChild>
                <w:div w:id="1600679061">
                  <w:marLeft w:val="0"/>
                  <w:marRight w:val="0"/>
                  <w:marTop w:val="0"/>
                  <w:marBottom w:val="0"/>
                  <w:divBdr>
                    <w:top w:val="none" w:sz="0" w:space="0" w:color="auto"/>
                    <w:left w:val="none" w:sz="0" w:space="0" w:color="auto"/>
                    <w:bottom w:val="none" w:sz="0" w:space="0" w:color="auto"/>
                    <w:right w:val="none" w:sz="0" w:space="0" w:color="auto"/>
                  </w:divBdr>
                  <w:divsChild>
                    <w:div w:id="1676377670">
                      <w:marLeft w:val="0"/>
                      <w:marRight w:val="0"/>
                      <w:marTop w:val="0"/>
                      <w:marBottom w:val="0"/>
                      <w:divBdr>
                        <w:top w:val="none" w:sz="0" w:space="0" w:color="auto"/>
                        <w:left w:val="none" w:sz="0" w:space="0" w:color="auto"/>
                        <w:bottom w:val="none" w:sz="0" w:space="0" w:color="auto"/>
                        <w:right w:val="none" w:sz="0" w:space="0" w:color="auto"/>
                      </w:divBdr>
                      <w:divsChild>
                        <w:div w:id="1947808807">
                          <w:marLeft w:val="0"/>
                          <w:marRight w:val="0"/>
                          <w:marTop w:val="0"/>
                          <w:marBottom w:val="0"/>
                          <w:divBdr>
                            <w:top w:val="none" w:sz="0" w:space="0" w:color="auto"/>
                            <w:left w:val="none" w:sz="0" w:space="0" w:color="auto"/>
                            <w:bottom w:val="none" w:sz="0" w:space="0" w:color="auto"/>
                            <w:right w:val="none" w:sz="0" w:space="0" w:color="auto"/>
                          </w:divBdr>
                          <w:divsChild>
                            <w:div w:id="1804931933">
                              <w:marLeft w:val="0"/>
                              <w:marRight w:val="0"/>
                              <w:marTop w:val="0"/>
                              <w:marBottom w:val="0"/>
                              <w:divBdr>
                                <w:top w:val="none" w:sz="0" w:space="0" w:color="auto"/>
                                <w:left w:val="none" w:sz="0" w:space="0" w:color="auto"/>
                                <w:bottom w:val="none" w:sz="0" w:space="0" w:color="auto"/>
                                <w:right w:val="none" w:sz="0" w:space="0" w:color="auto"/>
                              </w:divBdr>
                              <w:divsChild>
                                <w:div w:id="1420251982">
                                  <w:marLeft w:val="0"/>
                                  <w:marRight w:val="0"/>
                                  <w:marTop w:val="0"/>
                                  <w:marBottom w:val="0"/>
                                  <w:divBdr>
                                    <w:top w:val="none" w:sz="0" w:space="0" w:color="auto"/>
                                    <w:left w:val="none" w:sz="0" w:space="0" w:color="auto"/>
                                    <w:bottom w:val="none" w:sz="0" w:space="0" w:color="auto"/>
                                    <w:right w:val="none" w:sz="0" w:space="0" w:color="auto"/>
                                  </w:divBdr>
                                  <w:divsChild>
                                    <w:div w:id="74515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029283">
      <w:bodyDiv w:val="1"/>
      <w:marLeft w:val="0"/>
      <w:marRight w:val="0"/>
      <w:marTop w:val="0"/>
      <w:marBottom w:val="0"/>
      <w:divBdr>
        <w:top w:val="none" w:sz="0" w:space="0" w:color="auto"/>
        <w:left w:val="none" w:sz="0" w:space="0" w:color="auto"/>
        <w:bottom w:val="none" w:sz="0" w:space="0" w:color="auto"/>
        <w:right w:val="none" w:sz="0" w:space="0" w:color="auto"/>
      </w:divBdr>
    </w:div>
    <w:div w:id="1550726704">
      <w:bodyDiv w:val="1"/>
      <w:marLeft w:val="0"/>
      <w:marRight w:val="0"/>
      <w:marTop w:val="0"/>
      <w:marBottom w:val="0"/>
      <w:divBdr>
        <w:top w:val="none" w:sz="0" w:space="0" w:color="auto"/>
        <w:left w:val="none" w:sz="0" w:space="0" w:color="auto"/>
        <w:bottom w:val="none" w:sz="0" w:space="0" w:color="auto"/>
        <w:right w:val="none" w:sz="0" w:space="0" w:color="auto"/>
      </w:divBdr>
    </w:div>
    <w:div w:id="1554341227">
      <w:bodyDiv w:val="1"/>
      <w:marLeft w:val="0"/>
      <w:marRight w:val="0"/>
      <w:marTop w:val="0"/>
      <w:marBottom w:val="0"/>
      <w:divBdr>
        <w:top w:val="none" w:sz="0" w:space="0" w:color="auto"/>
        <w:left w:val="none" w:sz="0" w:space="0" w:color="auto"/>
        <w:bottom w:val="none" w:sz="0" w:space="0" w:color="auto"/>
        <w:right w:val="none" w:sz="0" w:space="0" w:color="auto"/>
      </w:divBdr>
    </w:div>
    <w:div w:id="1555388646">
      <w:bodyDiv w:val="1"/>
      <w:marLeft w:val="0"/>
      <w:marRight w:val="0"/>
      <w:marTop w:val="0"/>
      <w:marBottom w:val="0"/>
      <w:divBdr>
        <w:top w:val="none" w:sz="0" w:space="0" w:color="auto"/>
        <w:left w:val="none" w:sz="0" w:space="0" w:color="auto"/>
        <w:bottom w:val="none" w:sz="0" w:space="0" w:color="auto"/>
        <w:right w:val="none" w:sz="0" w:space="0" w:color="auto"/>
      </w:divBdr>
    </w:div>
    <w:div w:id="1556773029">
      <w:bodyDiv w:val="1"/>
      <w:marLeft w:val="0"/>
      <w:marRight w:val="0"/>
      <w:marTop w:val="0"/>
      <w:marBottom w:val="0"/>
      <w:divBdr>
        <w:top w:val="none" w:sz="0" w:space="0" w:color="auto"/>
        <w:left w:val="none" w:sz="0" w:space="0" w:color="auto"/>
        <w:bottom w:val="none" w:sz="0" w:space="0" w:color="auto"/>
        <w:right w:val="none" w:sz="0" w:space="0" w:color="auto"/>
      </w:divBdr>
    </w:div>
    <w:div w:id="1560969121">
      <w:bodyDiv w:val="1"/>
      <w:marLeft w:val="0"/>
      <w:marRight w:val="0"/>
      <w:marTop w:val="0"/>
      <w:marBottom w:val="0"/>
      <w:divBdr>
        <w:top w:val="none" w:sz="0" w:space="0" w:color="auto"/>
        <w:left w:val="none" w:sz="0" w:space="0" w:color="auto"/>
        <w:bottom w:val="none" w:sz="0" w:space="0" w:color="auto"/>
        <w:right w:val="none" w:sz="0" w:space="0" w:color="auto"/>
      </w:divBdr>
    </w:div>
    <w:div w:id="1565338315">
      <w:bodyDiv w:val="1"/>
      <w:marLeft w:val="0"/>
      <w:marRight w:val="0"/>
      <w:marTop w:val="0"/>
      <w:marBottom w:val="0"/>
      <w:divBdr>
        <w:top w:val="none" w:sz="0" w:space="0" w:color="auto"/>
        <w:left w:val="none" w:sz="0" w:space="0" w:color="auto"/>
        <w:bottom w:val="none" w:sz="0" w:space="0" w:color="auto"/>
        <w:right w:val="none" w:sz="0" w:space="0" w:color="auto"/>
      </w:divBdr>
    </w:div>
    <w:div w:id="1565524977">
      <w:bodyDiv w:val="1"/>
      <w:marLeft w:val="0"/>
      <w:marRight w:val="0"/>
      <w:marTop w:val="0"/>
      <w:marBottom w:val="0"/>
      <w:divBdr>
        <w:top w:val="none" w:sz="0" w:space="0" w:color="auto"/>
        <w:left w:val="none" w:sz="0" w:space="0" w:color="auto"/>
        <w:bottom w:val="none" w:sz="0" w:space="0" w:color="auto"/>
        <w:right w:val="none" w:sz="0" w:space="0" w:color="auto"/>
      </w:divBdr>
    </w:div>
    <w:div w:id="1570111778">
      <w:bodyDiv w:val="1"/>
      <w:marLeft w:val="0"/>
      <w:marRight w:val="0"/>
      <w:marTop w:val="0"/>
      <w:marBottom w:val="0"/>
      <w:divBdr>
        <w:top w:val="none" w:sz="0" w:space="0" w:color="auto"/>
        <w:left w:val="none" w:sz="0" w:space="0" w:color="auto"/>
        <w:bottom w:val="none" w:sz="0" w:space="0" w:color="auto"/>
        <w:right w:val="none" w:sz="0" w:space="0" w:color="auto"/>
      </w:divBdr>
    </w:div>
    <w:div w:id="1583685536">
      <w:bodyDiv w:val="1"/>
      <w:marLeft w:val="0"/>
      <w:marRight w:val="0"/>
      <w:marTop w:val="0"/>
      <w:marBottom w:val="0"/>
      <w:divBdr>
        <w:top w:val="none" w:sz="0" w:space="0" w:color="auto"/>
        <w:left w:val="none" w:sz="0" w:space="0" w:color="auto"/>
        <w:bottom w:val="none" w:sz="0" w:space="0" w:color="auto"/>
        <w:right w:val="none" w:sz="0" w:space="0" w:color="auto"/>
      </w:divBdr>
    </w:div>
    <w:div w:id="1584989665">
      <w:bodyDiv w:val="1"/>
      <w:marLeft w:val="0"/>
      <w:marRight w:val="0"/>
      <w:marTop w:val="0"/>
      <w:marBottom w:val="0"/>
      <w:divBdr>
        <w:top w:val="none" w:sz="0" w:space="0" w:color="auto"/>
        <w:left w:val="none" w:sz="0" w:space="0" w:color="auto"/>
        <w:bottom w:val="none" w:sz="0" w:space="0" w:color="auto"/>
        <w:right w:val="none" w:sz="0" w:space="0" w:color="auto"/>
      </w:divBdr>
      <w:divsChild>
        <w:div w:id="1332492077">
          <w:marLeft w:val="0"/>
          <w:marRight w:val="0"/>
          <w:marTop w:val="0"/>
          <w:marBottom w:val="0"/>
          <w:divBdr>
            <w:top w:val="none" w:sz="0" w:space="0" w:color="auto"/>
            <w:left w:val="none" w:sz="0" w:space="0" w:color="auto"/>
            <w:bottom w:val="none" w:sz="0" w:space="0" w:color="auto"/>
            <w:right w:val="none" w:sz="0" w:space="0" w:color="auto"/>
          </w:divBdr>
          <w:divsChild>
            <w:div w:id="52853490">
              <w:marLeft w:val="0"/>
              <w:marRight w:val="0"/>
              <w:marTop w:val="0"/>
              <w:marBottom w:val="0"/>
              <w:divBdr>
                <w:top w:val="none" w:sz="0" w:space="0" w:color="auto"/>
                <w:left w:val="none" w:sz="0" w:space="0" w:color="auto"/>
                <w:bottom w:val="none" w:sz="0" w:space="0" w:color="auto"/>
                <w:right w:val="none" w:sz="0" w:space="0" w:color="auto"/>
              </w:divBdr>
              <w:divsChild>
                <w:div w:id="1360278071">
                  <w:marLeft w:val="0"/>
                  <w:marRight w:val="0"/>
                  <w:marTop w:val="0"/>
                  <w:marBottom w:val="0"/>
                  <w:divBdr>
                    <w:top w:val="none" w:sz="0" w:space="0" w:color="auto"/>
                    <w:left w:val="none" w:sz="0" w:space="0" w:color="auto"/>
                    <w:bottom w:val="none" w:sz="0" w:space="0" w:color="auto"/>
                    <w:right w:val="none" w:sz="0" w:space="0" w:color="auto"/>
                  </w:divBdr>
                  <w:divsChild>
                    <w:div w:id="945691442">
                      <w:marLeft w:val="0"/>
                      <w:marRight w:val="0"/>
                      <w:marTop w:val="0"/>
                      <w:marBottom w:val="0"/>
                      <w:divBdr>
                        <w:top w:val="none" w:sz="0" w:space="0" w:color="auto"/>
                        <w:left w:val="none" w:sz="0" w:space="0" w:color="auto"/>
                        <w:bottom w:val="none" w:sz="0" w:space="0" w:color="auto"/>
                        <w:right w:val="none" w:sz="0" w:space="0" w:color="auto"/>
                      </w:divBdr>
                      <w:divsChild>
                        <w:div w:id="940725279">
                          <w:marLeft w:val="0"/>
                          <w:marRight w:val="0"/>
                          <w:marTop w:val="0"/>
                          <w:marBottom w:val="0"/>
                          <w:divBdr>
                            <w:top w:val="none" w:sz="0" w:space="0" w:color="auto"/>
                            <w:left w:val="none" w:sz="0" w:space="0" w:color="auto"/>
                            <w:bottom w:val="none" w:sz="0" w:space="0" w:color="auto"/>
                            <w:right w:val="none" w:sz="0" w:space="0" w:color="auto"/>
                          </w:divBdr>
                          <w:divsChild>
                            <w:div w:id="1044135491">
                              <w:marLeft w:val="0"/>
                              <w:marRight w:val="0"/>
                              <w:marTop w:val="0"/>
                              <w:marBottom w:val="0"/>
                              <w:divBdr>
                                <w:top w:val="none" w:sz="0" w:space="0" w:color="auto"/>
                                <w:left w:val="none" w:sz="0" w:space="0" w:color="auto"/>
                                <w:bottom w:val="none" w:sz="0" w:space="0" w:color="auto"/>
                                <w:right w:val="none" w:sz="0" w:space="0" w:color="auto"/>
                              </w:divBdr>
                              <w:divsChild>
                                <w:div w:id="2023046463">
                                  <w:marLeft w:val="0"/>
                                  <w:marRight w:val="0"/>
                                  <w:marTop w:val="0"/>
                                  <w:marBottom w:val="0"/>
                                  <w:divBdr>
                                    <w:top w:val="none" w:sz="0" w:space="0" w:color="auto"/>
                                    <w:left w:val="none" w:sz="0" w:space="0" w:color="auto"/>
                                    <w:bottom w:val="none" w:sz="0" w:space="0" w:color="auto"/>
                                    <w:right w:val="none" w:sz="0" w:space="0" w:color="auto"/>
                                  </w:divBdr>
                                  <w:divsChild>
                                    <w:div w:id="181098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2082187">
      <w:bodyDiv w:val="1"/>
      <w:marLeft w:val="0"/>
      <w:marRight w:val="0"/>
      <w:marTop w:val="0"/>
      <w:marBottom w:val="0"/>
      <w:divBdr>
        <w:top w:val="none" w:sz="0" w:space="0" w:color="auto"/>
        <w:left w:val="none" w:sz="0" w:space="0" w:color="auto"/>
        <w:bottom w:val="none" w:sz="0" w:space="0" w:color="auto"/>
        <w:right w:val="none" w:sz="0" w:space="0" w:color="auto"/>
      </w:divBdr>
    </w:div>
    <w:div w:id="1596982417">
      <w:bodyDiv w:val="1"/>
      <w:marLeft w:val="0"/>
      <w:marRight w:val="0"/>
      <w:marTop w:val="0"/>
      <w:marBottom w:val="0"/>
      <w:divBdr>
        <w:top w:val="none" w:sz="0" w:space="0" w:color="auto"/>
        <w:left w:val="none" w:sz="0" w:space="0" w:color="auto"/>
        <w:bottom w:val="none" w:sz="0" w:space="0" w:color="auto"/>
        <w:right w:val="none" w:sz="0" w:space="0" w:color="auto"/>
      </w:divBdr>
    </w:div>
    <w:div w:id="1597178424">
      <w:bodyDiv w:val="1"/>
      <w:marLeft w:val="0"/>
      <w:marRight w:val="0"/>
      <w:marTop w:val="0"/>
      <w:marBottom w:val="0"/>
      <w:divBdr>
        <w:top w:val="none" w:sz="0" w:space="0" w:color="auto"/>
        <w:left w:val="none" w:sz="0" w:space="0" w:color="auto"/>
        <w:bottom w:val="none" w:sz="0" w:space="0" w:color="auto"/>
        <w:right w:val="none" w:sz="0" w:space="0" w:color="auto"/>
      </w:divBdr>
    </w:div>
    <w:div w:id="1603800958">
      <w:bodyDiv w:val="1"/>
      <w:marLeft w:val="0"/>
      <w:marRight w:val="0"/>
      <w:marTop w:val="0"/>
      <w:marBottom w:val="0"/>
      <w:divBdr>
        <w:top w:val="none" w:sz="0" w:space="0" w:color="auto"/>
        <w:left w:val="none" w:sz="0" w:space="0" w:color="auto"/>
        <w:bottom w:val="none" w:sz="0" w:space="0" w:color="auto"/>
        <w:right w:val="none" w:sz="0" w:space="0" w:color="auto"/>
      </w:divBdr>
    </w:div>
    <w:div w:id="1603998870">
      <w:bodyDiv w:val="1"/>
      <w:marLeft w:val="0"/>
      <w:marRight w:val="0"/>
      <w:marTop w:val="0"/>
      <w:marBottom w:val="0"/>
      <w:divBdr>
        <w:top w:val="none" w:sz="0" w:space="0" w:color="auto"/>
        <w:left w:val="none" w:sz="0" w:space="0" w:color="auto"/>
        <w:bottom w:val="none" w:sz="0" w:space="0" w:color="auto"/>
        <w:right w:val="none" w:sz="0" w:space="0" w:color="auto"/>
      </w:divBdr>
    </w:div>
    <w:div w:id="1606842276">
      <w:bodyDiv w:val="1"/>
      <w:marLeft w:val="0"/>
      <w:marRight w:val="0"/>
      <w:marTop w:val="0"/>
      <w:marBottom w:val="0"/>
      <w:divBdr>
        <w:top w:val="none" w:sz="0" w:space="0" w:color="auto"/>
        <w:left w:val="none" w:sz="0" w:space="0" w:color="auto"/>
        <w:bottom w:val="none" w:sz="0" w:space="0" w:color="auto"/>
        <w:right w:val="none" w:sz="0" w:space="0" w:color="auto"/>
      </w:divBdr>
    </w:div>
    <w:div w:id="1609963672">
      <w:bodyDiv w:val="1"/>
      <w:marLeft w:val="0"/>
      <w:marRight w:val="0"/>
      <w:marTop w:val="0"/>
      <w:marBottom w:val="0"/>
      <w:divBdr>
        <w:top w:val="none" w:sz="0" w:space="0" w:color="auto"/>
        <w:left w:val="none" w:sz="0" w:space="0" w:color="auto"/>
        <w:bottom w:val="none" w:sz="0" w:space="0" w:color="auto"/>
        <w:right w:val="none" w:sz="0" w:space="0" w:color="auto"/>
      </w:divBdr>
    </w:div>
    <w:div w:id="1618370622">
      <w:bodyDiv w:val="1"/>
      <w:marLeft w:val="0"/>
      <w:marRight w:val="0"/>
      <w:marTop w:val="0"/>
      <w:marBottom w:val="0"/>
      <w:divBdr>
        <w:top w:val="none" w:sz="0" w:space="0" w:color="auto"/>
        <w:left w:val="none" w:sz="0" w:space="0" w:color="auto"/>
        <w:bottom w:val="none" w:sz="0" w:space="0" w:color="auto"/>
        <w:right w:val="none" w:sz="0" w:space="0" w:color="auto"/>
      </w:divBdr>
    </w:div>
    <w:div w:id="1619723282">
      <w:bodyDiv w:val="1"/>
      <w:marLeft w:val="0"/>
      <w:marRight w:val="0"/>
      <w:marTop w:val="0"/>
      <w:marBottom w:val="0"/>
      <w:divBdr>
        <w:top w:val="none" w:sz="0" w:space="0" w:color="auto"/>
        <w:left w:val="none" w:sz="0" w:space="0" w:color="auto"/>
        <w:bottom w:val="none" w:sz="0" w:space="0" w:color="auto"/>
        <w:right w:val="none" w:sz="0" w:space="0" w:color="auto"/>
      </w:divBdr>
    </w:div>
    <w:div w:id="1624383617">
      <w:bodyDiv w:val="1"/>
      <w:marLeft w:val="0"/>
      <w:marRight w:val="0"/>
      <w:marTop w:val="0"/>
      <w:marBottom w:val="0"/>
      <w:divBdr>
        <w:top w:val="none" w:sz="0" w:space="0" w:color="auto"/>
        <w:left w:val="none" w:sz="0" w:space="0" w:color="auto"/>
        <w:bottom w:val="none" w:sz="0" w:space="0" w:color="auto"/>
        <w:right w:val="none" w:sz="0" w:space="0" w:color="auto"/>
      </w:divBdr>
    </w:div>
    <w:div w:id="1630744823">
      <w:bodyDiv w:val="1"/>
      <w:marLeft w:val="0"/>
      <w:marRight w:val="0"/>
      <w:marTop w:val="0"/>
      <w:marBottom w:val="0"/>
      <w:divBdr>
        <w:top w:val="none" w:sz="0" w:space="0" w:color="auto"/>
        <w:left w:val="none" w:sz="0" w:space="0" w:color="auto"/>
        <w:bottom w:val="none" w:sz="0" w:space="0" w:color="auto"/>
        <w:right w:val="none" w:sz="0" w:space="0" w:color="auto"/>
      </w:divBdr>
    </w:div>
    <w:div w:id="1636372799">
      <w:bodyDiv w:val="1"/>
      <w:marLeft w:val="0"/>
      <w:marRight w:val="0"/>
      <w:marTop w:val="0"/>
      <w:marBottom w:val="0"/>
      <w:divBdr>
        <w:top w:val="none" w:sz="0" w:space="0" w:color="auto"/>
        <w:left w:val="none" w:sz="0" w:space="0" w:color="auto"/>
        <w:bottom w:val="none" w:sz="0" w:space="0" w:color="auto"/>
        <w:right w:val="none" w:sz="0" w:space="0" w:color="auto"/>
      </w:divBdr>
    </w:div>
    <w:div w:id="1637829094">
      <w:bodyDiv w:val="1"/>
      <w:marLeft w:val="0"/>
      <w:marRight w:val="0"/>
      <w:marTop w:val="0"/>
      <w:marBottom w:val="0"/>
      <w:divBdr>
        <w:top w:val="none" w:sz="0" w:space="0" w:color="auto"/>
        <w:left w:val="none" w:sz="0" w:space="0" w:color="auto"/>
        <w:bottom w:val="none" w:sz="0" w:space="0" w:color="auto"/>
        <w:right w:val="none" w:sz="0" w:space="0" w:color="auto"/>
      </w:divBdr>
      <w:divsChild>
        <w:div w:id="1693219024">
          <w:marLeft w:val="0"/>
          <w:marRight w:val="0"/>
          <w:marTop w:val="0"/>
          <w:marBottom w:val="0"/>
          <w:divBdr>
            <w:top w:val="none" w:sz="0" w:space="0" w:color="auto"/>
            <w:left w:val="none" w:sz="0" w:space="0" w:color="auto"/>
            <w:bottom w:val="none" w:sz="0" w:space="0" w:color="auto"/>
            <w:right w:val="none" w:sz="0" w:space="0" w:color="auto"/>
          </w:divBdr>
          <w:divsChild>
            <w:div w:id="363558102">
              <w:marLeft w:val="0"/>
              <w:marRight w:val="0"/>
              <w:marTop w:val="0"/>
              <w:marBottom w:val="0"/>
              <w:divBdr>
                <w:top w:val="none" w:sz="0" w:space="0" w:color="auto"/>
                <w:left w:val="none" w:sz="0" w:space="0" w:color="auto"/>
                <w:bottom w:val="none" w:sz="0" w:space="0" w:color="auto"/>
                <w:right w:val="none" w:sz="0" w:space="0" w:color="auto"/>
              </w:divBdr>
              <w:divsChild>
                <w:div w:id="158086975">
                  <w:marLeft w:val="0"/>
                  <w:marRight w:val="0"/>
                  <w:marTop w:val="0"/>
                  <w:marBottom w:val="0"/>
                  <w:divBdr>
                    <w:top w:val="none" w:sz="0" w:space="0" w:color="auto"/>
                    <w:left w:val="none" w:sz="0" w:space="0" w:color="auto"/>
                    <w:bottom w:val="none" w:sz="0" w:space="0" w:color="auto"/>
                    <w:right w:val="none" w:sz="0" w:space="0" w:color="auto"/>
                  </w:divBdr>
                  <w:divsChild>
                    <w:div w:id="2109883964">
                      <w:marLeft w:val="0"/>
                      <w:marRight w:val="0"/>
                      <w:marTop w:val="0"/>
                      <w:marBottom w:val="0"/>
                      <w:divBdr>
                        <w:top w:val="none" w:sz="0" w:space="0" w:color="auto"/>
                        <w:left w:val="none" w:sz="0" w:space="0" w:color="auto"/>
                        <w:bottom w:val="none" w:sz="0" w:space="0" w:color="auto"/>
                        <w:right w:val="none" w:sz="0" w:space="0" w:color="auto"/>
                      </w:divBdr>
                      <w:divsChild>
                        <w:div w:id="91899518">
                          <w:marLeft w:val="0"/>
                          <w:marRight w:val="0"/>
                          <w:marTop w:val="0"/>
                          <w:marBottom w:val="0"/>
                          <w:divBdr>
                            <w:top w:val="none" w:sz="0" w:space="0" w:color="auto"/>
                            <w:left w:val="none" w:sz="0" w:space="0" w:color="auto"/>
                            <w:bottom w:val="none" w:sz="0" w:space="0" w:color="auto"/>
                            <w:right w:val="none" w:sz="0" w:space="0" w:color="auto"/>
                          </w:divBdr>
                          <w:divsChild>
                            <w:div w:id="1338313672">
                              <w:marLeft w:val="0"/>
                              <w:marRight w:val="0"/>
                              <w:marTop w:val="0"/>
                              <w:marBottom w:val="0"/>
                              <w:divBdr>
                                <w:top w:val="none" w:sz="0" w:space="0" w:color="auto"/>
                                <w:left w:val="none" w:sz="0" w:space="0" w:color="auto"/>
                                <w:bottom w:val="none" w:sz="0" w:space="0" w:color="auto"/>
                                <w:right w:val="none" w:sz="0" w:space="0" w:color="auto"/>
                              </w:divBdr>
                              <w:divsChild>
                                <w:div w:id="1599024033">
                                  <w:marLeft w:val="0"/>
                                  <w:marRight w:val="0"/>
                                  <w:marTop w:val="0"/>
                                  <w:marBottom w:val="0"/>
                                  <w:divBdr>
                                    <w:top w:val="none" w:sz="0" w:space="0" w:color="auto"/>
                                    <w:left w:val="none" w:sz="0" w:space="0" w:color="auto"/>
                                    <w:bottom w:val="none" w:sz="0" w:space="0" w:color="auto"/>
                                    <w:right w:val="none" w:sz="0" w:space="0" w:color="auto"/>
                                  </w:divBdr>
                                  <w:divsChild>
                                    <w:div w:id="31727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724198">
      <w:bodyDiv w:val="1"/>
      <w:marLeft w:val="0"/>
      <w:marRight w:val="0"/>
      <w:marTop w:val="0"/>
      <w:marBottom w:val="0"/>
      <w:divBdr>
        <w:top w:val="none" w:sz="0" w:space="0" w:color="auto"/>
        <w:left w:val="none" w:sz="0" w:space="0" w:color="auto"/>
        <w:bottom w:val="none" w:sz="0" w:space="0" w:color="auto"/>
        <w:right w:val="none" w:sz="0" w:space="0" w:color="auto"/>
      </w:divBdr>
    </w:div>
    <w:div w:id="1664747121">
      <w:bodyDiv w:val="1"/>
      <w:marLeft w:val="0"/>
      <w:marRight w:val="0"/>
      <w:marTop w:val="0"/>
      <w:marBottom w:val="0"/>
      <w:divBdr>
        <w:top w:val="none" w:sz="0" w:space="0" w:color="auto"/>
        <w:left w:val="none" w:sz="0" w:space="0" w:color="auto"/>
        <w:bottom w:val="none" w:sz="0" w:space="0" w:color="auto"/>
        <w:right w:val="none" w:sz="0" w:space="0" w:color="auto"/>
      </w:divBdr>
    </w:div>
    <w:div w:id="1665939197">
      <w:bodyDiv w:val="1"/>
      <w:marLeft w:val="0"/>
      <w:marRight w:val="0"/>
      <w:marTop w:val="0"/>
      <w:marBottom w:val="0"/>
      <w:divBdr>
        <w:top w:val="none" w:sz="0" w:space="0" w:color="auto"/>
        <w:left w:val="none" w:sz="0" w:space="0" w:color="auto"/>
        <w:bottom w:val="none" w:sz="0" w:space="0" w:color="auto"/>
        <w:right w:val="none" w:sz="0" w:space="0" w:color="auto"/>
      </w:divBdr>
    </w:div>
    <w:div w:id="1669744042">
      <w:bodyDiv w:val="1"/>
      <w:marLeft w:val="0"/>
      <w:marRight w:val="0"/>
      <w:marTop w:val="0"/>
      <w:marBottom w:val="0"/>
      <w:divBdr>
        <w:top w:val="none" w:sz="0" w:space="0" w:color="auto"/>
        <w:left w:val="none" w:sz="0" w:space="0" w:color="auto"/>
        <w:bottom w:val="none" w:sz="0" w:space="0" w:color="auto"/>
        <w:right w:val="none" w:sz="0" w:space="0" w:color="auto"/>
      </w:divBdr>
    </w:div>
    <w:div w:id="1670283078">
      <w:bodyDiv w:val="1"/>
      <w:marLeft w:val="0"/>
      <w:marRight w:val="0"/>
      <w:marTop w:val="0"/>
      <w:marBottom w:val="0"/>
      <w:divBdr>
        <w:top w:val="none" w:sz="0" w:space="0" w:color="auto"/>
        <w:left w:val="none" w:sz="0" w:space="0" w:color="auto"/>
        <w:bottom w:val="none" w:sz="0" w:space="0" w:color="auto"/>
        <w:right w:val="none" w:sz="0" w:space="0" w:color="auto"/>
      </w:divBdr>
    </w:div>
    <w:div w:id="1673528689">
      <w:bodyDiv w:val="1"/>
      <w:marLeft w:val="0"/>
      <w:marRight w:val="0"/>
      <w:marTop w:val="0"/>
      <w:marBottom w:val="0"/>
      <w:divBdr>
        <w:top w:val="none" w:sz="0" w:space="0" w:color="auto"/>
        <w:left w:val="none" w:sz="0" w:space="0" w:color="auto"/>
        <w:bottom w:val="none" w:sz="0" w:space="0" w:color="auto"/>
        <w:right w:val="none" w:sz="0" w:space="0" w:color="auto"/>
      </w:divBdr>
    </w:div>
    <w:div w:id="1698001017">
      <w:bodyDiv w:val="1"/>
      <w:marLeft w:val="0"/>
      <w:marRight w:val="0"/>
      <w:marTop w:val="0"/>
      <w:marBottom w:val="0"/>
      <w:divBdr>
        <w:top w:val="none" w:sz="0" w:space="0" w:color="auto"/>
        <w:left w:val="none" w:sz="0" w:space="0" w:color="auto"/>
        <w:bottom w:val="none" w:sz="0" w:space="0" w:color="auto"/>
        <w:right w:val="none" w:sz="0" w:space="0" w:color="auto"/>
      </w:divBdr>
    </w:div>
    <w:div w:id="1698311812">
      <w:bodyDiv w:val="1"/>
      <w:marLeft w:val="0"/>
      <w:marRight w:val="0"/>
      <w:marTop w:val="0"/>
      <w:marBottom w:val="0"/>
      <w:divBdr>
        <w:top w:val="none" w:sz="0" w:space="0" w:color="auto"/>
        <w:left w:val="none" w:sz="0" w:space="0" w:color="auto"/>
        <w:bottom w:val="none" w:sz="0" w:space="0" w:color="auto"/>
        <w:right w:val="none" w:sz="0" w:space="0" w:color="auto"/>
      </w:divBdr>
    </w:div>
    <w:div w:id="1704331859">
      <w:bodyDiv w:val="1"/>
      <w:marLeft w:val="0"/>
      <w:marRight w:val="0"/>
      <w:marTop w:val="0"/>
      <w:marBottom w:val="0"/>
      <w:divBdr>
        <w:top w:val="none" w:sz="0" w:space="0" w:color="auto"/>
        <w:left w:val="none" w:sz="0" w:space="0" w:color="auto"/>
        <w:bottom w:val="none" w:sz="0" w:space="0" w:color="auto"/>
        <w:right w:val="none" w:sz="0" w:space="0" w:color="auto"/>
      </w:divBdr>
    </w:div>
    <w:div w:id="1711147214">
      <w:bodyDiv w:val="1"/>
      <w:marLeft w:val="0"/>
      <w:marRight w:val="0"/>
      <w:marTop w:val="0"/>
      <w:marBottom w:val="0"/>
      <w:divBdr>
        <w:top w:val="none" w:sz="0" w:space="0" w:color="auto"/>
        <w:left w:val="none" w:sz="0" w:space="0" w:color="auto"/>
        <w:bottom w:val="none" w:sz="0" w:space="0" w:color="auto"/>
        <w:right w:val="none" w:sz="0" w:space="0" w:color="auto"/>
      </w:divBdr>
    </w:div>
    <w:div w:id="1728646155">
      <w:bodyDiv w:val="1"/>
      <w:marLeft w:val="0"/>
      <w:marRight w:val="0"/>
      <w:marTop w:val="0"/>
      <w:marBottom w:val="0"/>
      <w:divBdr>
        <w:top w:val="none" w:sz="0" w:space="0" w:color="auto"/>
        <w:left w:val="none" w:sz="0" w:space="0" w:color="auto"/>
        <w:bottom w:val="none" w:sz="0" w:space="0" w:color="auto"/>
        <w:right w:val="none" w:sz="0" w:space="0" w:color="auto"/>
      </w:divBdr>
    </w:div>
    <w:div w:id="1729256733">
      <w:bodyDiv w:val="1"/>
      <w:marLeft w:val="0"/>
      <w:marRight w:val="0"/>
      <w:marTop w:val="0"/>
      <w:marBottom w:val="0"/>
      <w:divBdr>
        <w:top w:val="none" w:sz="0" w:space="0" w:color="auto"/>
        <w:left w:val="none" w:sz="0" w:space="0" w:color="auto"/>
        <w:bottom w:val="none" w:sz="0" w:space="0" w:color="auto"/>
        <w:right w:val="none" w:sz="0" w:space="0" w:color="auto"/>
      </w:divBdr>
    </w:div>
    <w:div w:id="1729495512">
      <w:bodyDiv w:val="1"/>
      <w:marLeft w:val="0"/>
      <w:marRight w:val="0"/>
      <w:marTop w:val="0"/>
      <w:marBottom w:val="0"/>
      <w:divBdr>
        <w:top w:val="none" w:sz="0" w:space="0" w:color="auto"/>
        <w:left w:val="none" w:sz="0" w:space="0" w:color="auto"/>
        <w:bottom w:val="none" w:sz="0" w:space="0" w:color="auto"/>
        <w:right w:val="none" w:sz="0" w:space="0" w:color="auto"/>
      </w:divBdr>
    </w:div>
    <w:div w:id="1730836221">
      <w:bodyDiv w:val="1"/>
      <w:marLeft w:val="0"/>
      <w:marRight w:val="0"/>
      <w:marTop w:val="0"/>
      <w:marBottom w:val="0"/>
      <w:divBdr>
        <w:top w:val="none" w:sz="0" w:space="0" w:color="auto"/>
        <w:left w:val="none" w:sz="0" w:space="0" w:color="auto"/>
        <w:bottom w:val="none" w:sz="0" w:space="0" w:color="auto"/>
        <w:right w:val="none" w:sz="0" w:space="0" w:color="auto"/>
      </w:divBdr>
    </w:div>
    <w:div w:id="1734087702">
      <w:bodyDiv w:val="1"/>
      <w:marLeft w:val="0"/>
      <w:marRight w:val="0"/>
      <w:marTop w:val="0"/>
      <w:marBottom w:val="0"/>
      <w:divBdr>
        <w:top w:val="none" w:sz="0" w:space="0" w:color="auto"/>
        <w:left w:val="none" w:sz="0" w:space="0" w:color="auto"/>
        <w:bottom w:val="none" w:sz="0" w:space="0" w:color="auto"/>
        <w:right w:val="none" w:sz="0" w:space="0" w:color="auto"/>
      </w:divBdr>
    </w:div>
    <w:div w:id="1750614216">
      <w:bodyDiv w:val="1"/>
      <w:marLeft w:val="0"/>
      <w:marRight w:val="0"/>
      <w:marTop w:val="0"/>
      <w:marBottom w:val="0"/>
      <w:divBdr>
        <w:top w:val="none" w:sz="0" w:space="0" w:color="auto"/>
        <w:left w:val="none" w:sz="0" w:space="0" w:color="auto"/>
        <w:bottom w:val="none" w:sz="0" w:space="0" w:color="auto"/>
        <w:right w:val="none" w:sz="0" w:space="0" w:color="auto"/>
      </w:divBdr>
    </w:div>
    <w:div w:id="1751659305">
      <w:bodyDiv w:val="1"/>
      <w:marLeft w:val="0"/>
      <w:marRight w:val="0"/>
      <w:marTop w:val="0"/>
      <w:marBottom w:val="0"/>
      <w:divBdr>
        <w:top w:val="none" w:sz="0" w:space="0" w:color="auto"/>
        <w:left w:val="none" w:sz="0" w:space="0" w:color="auto"/>
        <w:bottom w:val="none" w:sz="0" w:space="0" w:color="auto"/>
        <w:right w:val="none" w:sz="0" w:space="0" w:color="auto"/>
      </w:divBdr>
    </w:div>
    <w:div w:id="1753816935">
      <w:bodyDiv w:val="1"/>
      <w:marLeft w:val="0"/>
      <w:marRight w:val="0"/>
      <w:marTop w:val="0"/>
      <w:marBottom w:val="0"/>
      <w:divBdr>
        <w:top w:val="none" w:sz="0" w:space="0" w:color="auto"/>
        <w:left w:val="none" w:sz="0" w:space="0" w:color="auto"/>
        <w:bottom w:val="none" w:sz="0" w:space="0" w:color="auto"/>
        <w:right w:val="none" w:sz="0" w:space="0" w:color="auto"/>
      </w:divBdr>
      <w:divsChild>
        <w:div w:id="883063662">
          <w:marLeft w:val="0"/>
          <w:marRight w:val="0"/>
          <w:marTop w:val="0"/>
          <w:marBottom w:val="0"/>
          <w:divBdr>
            <w:top w:val="none" w:sz="0" w:space="0" w:color="auto"/>
            <w:left w:val="none" w:sz="0" w:space="0" w:color="auto"/>
            <w:bottom w:val="none" w:sz="0" w:space="0" w:color="auto"/>
            <w:right w:val="none" w:sz="0" w:space="0" w:color="auto"/>
          </w:divBdr>
          <w:divsChild>
            <w:div w:id="2129349975">
              <w:marLeft w:val="0"/>
              <w:marRight w:val="0"/>
              <w:marTop w:val="0"/>
              <w:marBottom w:val="0"/>
              <w:divBdr>
                <w:top w:val="none" w:sz="0" w:space="0" w:color="auto"/>
                <w:left w:val="none" w:sz="0" w:space="0" w:color="auto"/>
                <w:bottom w:val="none" w:sz="0" w:space="0" w:color="auto"/>
                <w:right w:val="none" w:sz="0" w:space="0" w:color="auto"/>
              </w:divBdr>
              <w:divsChild>
                <w:div w:id="66347685">
                  <w:marLeft w:val="0"/>
                  <w:marRight w:val="0"/>
                  <w:marTop w:val="0"/>
                  <w:marBottom w:val="0"/>
                  <w:divBdr>
                    <w:top w:val="none" w:sz="0" w:space="0" w:color="auto"/>
                    <w:left w:val="none" w:sz="0" w:space="0" w:color="auto"/>
                    <w:bottom w:val="none" w:sz="0" w:space="0" w:color="auto"/>
                    <w:right w:val="none" w:sz="0" w:space="0" w:color="auto"/>
                  </w:divBdr>
                  <w:divsChild>
                    <w:div w:id="1533568841">
                      <w:marLeft w:val="0"/>
                      <w:marRight w:val="0"/>
                      <w:marTop w:val="0"/>
                      <w:marBottom w:val="0"/>
                      <w:divBdr>
                        <w:top w:val="none" w:sz="0" w:space="0" w:color="auto"/>
                        <w:left w:val="none" w:sz="0" w:space="0" w:color="auto"/>
                        <w:bottom w:val="none" w:sz="0" w:space="0" w:color="auto"/>
                        <w:right w:val="none" w:sz="0" w:space="0" w:color="auto"/>
                      </w:divBdr>
                      <w:divsChild>
                        <w:div w:id="1653756719">
                          <w:marLeft w:val="0"/>
                          <w:marRight w:val="0"/>
                          <w:marTop w:val="0"/>
                          <w:marBottom w:val="0"/>
                          <w:divBdr>
                            <w:top w:val="none" w:sz="0" w:space="0" w:color="auto"/>
                            <w:left w:val="none" w:sz="0" w:space="0" w:color="auto"/>
                            <w:bottom w:val="none" w:sz="0" w:space="0" w:color="auto"/>
                            <w:right w:val="none" w:sz="0" w:space="0" w:color="auto"/>
                          </w:divBdr>
                          <w:divsChild>
                            <w:div w:id="2090344816">
                              <w:marLeft w:val="0"/>
                              <w:marRight w:val="0"/>
                              <w:marTop w:val="0"/>
                              <w:marBottom w:val="0"/>
                              <w:divBdr>
                                <w:top w:val="none" w:sz="0" w:space="0" w:color="auto"/>
                                <w:left w:val="none" w:sz="0" w:space="0" w:color="auto"/>
                                <w:bottom w:val="none" w:sz="0" w:space="0" w:color="auto"/>
                                <w:right w:val="none" w:sz="0" w:space="0" w:color="auto"/>
                              </w:divBdr>
                              <w:divsChild>
                                <w:div w:id="746653049">
                                  <w:marLeft w:val="0"/>
                                  <w:marRight w:val="0"/>
                                  <w:marTop w:val="0"/>
                                  <w:marBottom w:val="0"/>
                                  <w:divBdr>
                                    <w:top w:val="none" w:sz="0" w:space="0" w:color="auto"/>
                                    <w:left w:val="none" w:sz="0" w:space="0" w:color="auto"/>
                                    <w:bottom w:val="none" w:sz="0" w:space="0" w:color="auto"/>
                                    <w:right w:val="none" w:sz="0" w:space="0" w:color="auto"/>
                                  </w:divBdr>
                                  <w:divsChild>
                                    <w:div w:id="19495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4739">
      <w:bodyDiv w:val="1"/>
      <w:marLeft w:val="0"/>
      <w:marRight w:val="0"/>
      <w:marTop w:val="0"/>
      <w:marBottom w:val="0"/>
      <w:divBdr>
        <w:top w:val="none" w:sz="0" w:space="0" w:color="auto"/>
        <w:left w:val="none" w:sz="0" w:space="0" w:color="auto"/>
        <w:bottom w:val="none" w:sz="0" w:space="0" w:color="auto"/>
        <w:right w:val="none" w:sz="0" w:space="0" w:color="auto"/>
      </w:divBdr>
    </w:div>
    <w:div w:id="1765493345">
      <w:bodyDiv w:val="1"/>
      <w:marLeft w:val="0"/>
      <w:marRight w:val="0"/>
      <w:marTop w:val="0"/>
      <w:marBottom w:val="0"/>
      <w:divBdr>
        <w:top w:val="none" w:sz="0" w:space="0" w:color="auto"/>
        <w:left w:val="none" w:sz="0" w:space="0" w:color="auto"/>
        <w:bottom w:val="none" w:sz="0" w:space="0" w:color="auto"/>
        <w:right w:val="none" w:sz="0" w:space="0" w:color="auto"/>
      </w:divBdr>
    </w:div>
    <w:div w:id="1774282508">
      <w:bodyDiv w:val="1"/>
      <w:marLeft w:val="0"/>
      <w:marRight w:val="0"/>
      <w:marTop w:val="0"/>
      <w:marBottom w:val="0"/>
      <w:divBdr>
        <w:top w:val="none" w:sz="0" w:space="0" w:color="auto"/>
        <w:left w:val="none" w:sz="0" w:space="0" w:color="auto"/>
        <w:bottom w:val="none" w:sz="0" w:space="0" w:color="auto"/>
        <w:right w:val="none" w:sz="0" w:space="0" w:color="auto"/>
      </w:divBdr>
    </w:div>
    <w:div w:id="1777670411">
      <w:bodyDiv w:val="1"/>
      <w:marLeft w:val="0"/>
      <w:marRight w:val="0"/>
      <w:marTop w:val="0"/>
      <w:marBottom w:val="0"/>
      <w:divBdr>
        <w:top w:val="none" w:sz="0" w:space="0" w:color="auto"/>
        <w:left w:val="none" w:sz="0" w:space="0" w:color="auto"/>
        <w:bottom w:val="none" w:sz="0" w:space="0" w:color="auto"/>
        <w:right w:val="none" w:sz="0" w:space="0" w:color="auto"/>
      </w:divBdr>
    </w:div>
    <w:div w:id="1779371213">
      <w:bodyDiv w:val="1"/>
      <w:marLeft w:val="0"/>
      <w:marRight w:val="0"/>
      <w:marTop w:val="0"/>
      <w:marBottom w:val="0"/>
      <w:divBdr>
        <w:top w:val="none" w:sz="0" w:space="0" w:color="auto"/>
        <w:left w:val="none" w:sz="0" w:space="0" w:color="auto"/>
        <w:bottom w:val="none" w:sz="0" w:space="0" w:color="auto"/>
        <w:right w:val="none" w:sz="0" w:space="0" w:color="auto"/>
      </w:divBdr>
    </w:div>
    <w:div w:id="1780417022">
      <w:bodyDiv w:val="1"/>
      <w:marLeft w:val="0"/>
      <w:marRight w:val="0"/>
      <w:marTop w:val="0"/>
      <w:marBottom w:val="0"/>
      <w:divBdr>
        <w:top w:val="none" w:sz="0" w:space="0" w:color="auto"/>
        <w:left w:val="none" w:sz="0" w:space="0" w:color="auto"/>
        <w:bottom w:val="none" w:sz="0" w:space="0" w:color="auto"/>
        <w:right w:val="none" w:sz="0" w:space="0" w:color="auto"/>
      </w:divBdr>
    </w:div>
    <w:div w:id="1781990033">
      <w:bodyDiv w:val="1"/>
      <w:marLeft w:val="0"/>
      <w:marRight w:val="0"/>
      <w:marTop w:val="0"/>
      <w:marBottom w:val="0"/>
      <w:divBdr>
        <w:top w:val="none" w:sz="0" w:space="0" w:color="auto"/>
        <w:left w:val="none" w:sz="0" w:space="0" w:color="auto"/>
        <w:bottom w:val="none" w:sz="0" w:space="0" w:color="auto"/>
        <w:right w:val="none" w:sz="0" w:space="0" w:color="auto"/>
      </w:divBdr>
    </w:div>
    <w:div w:id="1793402703">
      <w:bodyDiv w:val="1"/>
      <w:marLeft w:val="0"/>
      <w:marRight w:val="0"/>
      <w:marTop w:val="0"/>
      <w:marBottom w:val="0"/>
      <w:divBdr>
        <w:top w:val="none" w:sz="0" w:space="0" w:color="auto"/>
        <w:left w:val="none" w:sz="0" w:space="0" w:color="auto"/>
        <w:bottom w:val="none" w:sz="0" w:space="0" w:color="auto"/>
        <w:right w:val="none" w:sz="0" w:space="0" w:color="auto"/>
      </w:divBdr>
      <w:divsChild>
        <w:div w:id="1996375021">
          <w:marLeft w:val="0"/>
          <w:marRight w:val="0"/>
          <w:marTop w:val="0"/>
          <w:marBottom w:val="0"/>
          <w:divBdr>
            <w:top w:val="none" w:sz="0" w:space="0" w:color="auto"/>
            <w:left w:val="none" w:sz="0" w:space="0" w:color="auto"/>
            <w:bottom w:val="none" w:sz="0" w:space="0" w:color="auto"/>
            <w:right w:val="none" w:sz="0" w:space="0" w:color="auto"/>
          </w:divBdr>
          <w:divsChild>
            <w:div w:id="1586184296">
              <w:marLeft w:val="0"/>
              <w:marRight w:val="0"/>
              <w:marTop w:val="0"/>
              <w:marBottom w:val="0"/>
              <w:divBdr>
                <w:top w:val="none" w:sz="0" w:space="0" w:color="auto"/>
                <w:left w:val="none" w:sz="0" w:space="0" w:color="auto"/>
                <w:bottom w:val="none" w:sz="0" w:space="0" w:color="auto"/>
                <w:right w:val="none" w:sz="0" w:space="0" w:color="auto"/>
              </w:divBdr>
              <w:divsChild>
                <w:div w:id="15932327">
                  <w:marLeft w:val="0"/>
                  <w:marRight w:val="0"/>
                  <w:marTop w:val="0"/>
                  <w:marBottom w:val="0"/>
                  <w:divBdr>
                    <w:top w:val="none" w:sz="0" w:space="0" w:color="auto"/>
                    <w:left w:val="none" w:sz="0" w:space="0" w:color="auto"/>
                    <w:bottom w:val="none" w:sz="0" w:space="0" w:color="auto"/>
                    <w:right w:val="none" w:sz="0" w:space="0" w:color="auto"/>
                  </w:divBdr>
                  <w:divsChild>
                    <w:div w:id="1501845680">
                      <w:marLeft w:val="0"/>
                      <w:marRight w:val="0"/>
                      <w:marTop w:val="0"/>
                      <w:marBottom w:val="0"/>
                      <w:divBdr>
                        <w:top w:val="none" w:sz="0" w:space="0" w:color="auto"/>
                        <w:left w:val="none" w:sz="0" w:space="0" w:color="auto"/>
                        <w:bottom w:val="none" w:sz="0" w:space="0" w:color="auto"/>
                        <w:right w:val="none" w:sz="0" w:space="0" w:color="auto"/>
                      </w:divBdr>
                      <w:divsChild>
                        <w:div w:id="665590204">
                          <w:marLeft w:val="0"/>
                          <w:marRight w:val="0"/>
                          <w:marTop w:val="0"/>
                          <w:marBottom w:val="0"/>
                          <w:divBdr>
                            <w:top w:val="none" w:sz="0" w:space="0" w:color="auto"/>
                            <w:left w:val="none" w:sz="0" w:space="0" w:color="auto"/>
                            <w:bottom w:val="none" w:sz="0" w:space="0" w:color="auto"/>
                            <w:right w:val="none" w:sz="0" w:space="0" w:color="auto"/>
                          </w:divBdr>
                          <w:divsChild>
                            <w:div w:id="324163421">
                              <w:marLeft w:val="0"/>
                              <w:marRight w:val="0"/>
                              <w:marTop w:val="0"/>
                              <w:marBottom w:val="0"/>
                              <w:divBdr>
                                <w:top w:val="none" w:sz="0" w:space="0" w:color="auto"/>
                                <w:left w:val="none" w:sz="0" w:space="0" w:color="auto"/>
                                <w:bottom w:val="none" w:sz="0" w:space="0" w:color="auto"/>
                                <w:right w:val="none" w:sz="0" w:space="0" w:color="auto"/>
                              </w:divBdr>
                              <w:divsChild>
                                <w:div w:id="11302170">
                                  <w:marLeft w:val="0"/>
                                  <w:marRight w:val="0"/>
                                  <w:marTop w:val="0"/>
                                  <w:marBottom w:val="0"/>
                                  <w:divBdr>
                                    <w:top w:val="none" w:sz="0" w:space="0" w:color="auto"/>
                                    <w:left w:val="none" w:sz="0" w:space="0" w:color="auto"/>
                                    <w:bottom w:val="none" w:sz="0" w:space="0" w:color="auto"/>
                                    <w:right w:val="none" w:sz="0" w:space="0" w:color="auto"/>
                                  </w:divBdr>
                                  <w:divsChild>
                                    <w:div w:id="134246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254284">
      <w:bodyDiv w:val="1"/>
      <w:marLeft w:val="0"/>
      <w:marRight w:val="0"/>
      <w:marTop w:val="0"/>
      <w:marBottom w:val="0"/>
      <w:divBdr>
        <w:top w:val="none" w:sz="0" w:space="0" w:color="auto"/>
        <w:left w:val="none" w:sz="0" w:space="0" w:color="auto"/>
        <w:bottom w:val="none" w:sz="0" w:space="0" w:color="auto"/>
        <w:right w:val="none" w:sz="0" w:space="0" w:color="auto"/>
      </w:divBdr>
    </w:div>
    <w:div w:id="1800340469">
      <w:bodyDiv w:val="1"/>
      <w:marLeft w:val="0"/>
      <w:marRight w:val="0"/>
      <w:marTop w:val="0"/>
      <w:marBottom w:val="0"/>
      <w:divBdr>
        <w:top w:val="none" w:sz="0" w:space="0" w:color="auto"/>
        <w:left w:val="none" w:sz="0" w:space="0" w:color="auto"/>
        <w:bottom w:val="none" w:sz="0" w:space="0" w:color="auto"/>
        <w:right w:val="none" w:sz="0" w:space="0" w:color="auto"/>
      </w:divBdr>
    </w:div>
    <w:div w:id="1806652546">
      <w:bodyDiv w:val="1"/>
      <w:marLeft w:val="0"/>
      <w:marRight w:val="0"/>
      <w:marTop w:val="0"/>
      <w:marBottom w:val="0"/>
      <w:divBdr>
        <w:top w:val="none" w:sz="0" w:space="0" w:color="auto"/>
        <w:left w:val="none" w:sz="0" w:space="0" w:color="auto"/>
        <w:bottom w:val="none" w:sz="0" w:space="0" w:color="auto"/>
        <w:right w:val="none" w:sz="0" w:space="0" w:color="auto"/>
      </w:divBdr>
    </w:div>
    <w:div w:id="1810591608">
      <w:bodyDiv w:val="1"/>
      <w:marLeft w:val="0"/>
      <w:marRight w:val="0"/>
      <w:marTop w:val="0"/>
      <w:marBottom w:val="0"/>
      <w:divBdr>
        <w:top w:val="none" w:sz="0" w:space="0" w:color="auto"/>
        <w:left w:val="none" w:sz="0" w:space="0" w:color="auto"/>
        <w:bottom w:val="none" w:sz="0" w:space="0" w:color="auto"/>
        <w:right w:val="none" w:sz="0" w:space="0" w:color="auto"/>
      </w:divBdr>
    </w:div>
    <w:div w:id="1818062592">
      <w:bodyDiv w:val="1"/>
      <w:marLeft w:val="0"/>
      <w:marRight w:val="0"/>
      <w:marTop w:val="0"/>
      <w:marBottom w:val="0"/>
      <w:divBdr>
        <w:top w:val="none" w:sz="0" w:space="0" w:color="auto"/>
        <w:left w:val="none" w:sz="0" w:space="0" w:color="auto"/>
        <w:bottom w:val="none" w:sz="0" w:space="0" w:color="auto"/>
        <w:right w:val="none" w:sz="0" w:space="0" w:color="auto"/>
      </w:divBdr>
    </w:div>
    <w:div w:id="1820531261">
      <w:bodyDiv w:val="1"/>
      <w:marLeft w:val="0"/>
      <w:marRight w:val="0"/>
      <w:marTop w:val="0"/>
      <w:marBottom w:val="0"/>
      <w:divBdr>
        <w:top w:val="none" w:sz="0" w:space="0" w:color="auto"/>
        <w:left w:val="none" w:sz="0" w:space="0" w:color="auto"/>
        <w:bottom w:val="none" w:sz="0" w:space="0" w:color="auto"/>
        <w:right w:val="none" w:sz="0" w:space="0" w:color="auto"/>
      </w:divBdr>
    </w:div>
    <w:div w:id="1821725917">
      <w:bodyDiv w:val="1"/>
      <w:marLeft w:val="0"/>
      <w:marRight w:val="0"/>
      <w:marTop w:val="0"/>
      <w:marBottom w:val="0"/>
      <w:divBdr>
        <w:top w:val="none" w:sz="0" w:space="0" w:color="auto"/>
        <w:left w:val="none" w:sz="0" w:space="0" w:color="auto"/>
        <w:bottom w:val="none" w:sz="0" w:space="0" w:color="auto"/>
        <w:right w:val="none" w:sz="0" w:space="0" w:color="auto"/>
      </w:divBdr>
    </w:div>
    <w:div w:id="1821727829">
      <w:bodyDiv w:val="1"/>
      <w:marLeft w:val="0"/>
      <w:marRight w:val="0"/>
      <w:marTop w:val="0"/>
      <w:marBottom w:val="0"/>
      <w:divBdr>
        <w:top w:val="none" w:sz="0" w:space="0" w:color="auto"/>
        <w:left w:val="none" w:sz="0" w:space="0" w:color="auto"/>
        <w:bottom w:val="none" w:sz="0" w:space="0" w:color="auto"/>
        <w:right w:val="none" w:sz="0" w:space="0" w:color="auto"/>
      </w:divBdr>
    </w:div>
    <w:div w:id="1822698752">
      <w:bodyDiv w:val="1"/>
      <w:marLeft w:val="0"/>
      <w:marRight w:val="0"/>
      <w:marTop w:val="0"/>
      <w:marBottom w:val="0"/>
      <w:divBdr>
        <w:top w:val="none" w:sz="0" w:space="0" w:color="auto"/>
        <w:left w:val="none" w:sz="0" w:space="0" w:color="auto"/>
        <w:bottom w:val="none" w:sz="0" w:space="0" w:color="auto"/>
        <w:right w:val="none" w:sz="0" w:space="0" w:color="auto"/>
      </w:divBdr>
    </w:div>
    <w:div w:id="1822844241">
      <w:bodyDiv w:val="1"/>
      <w:marLeft w:val="0"/>
      <w:marRight w:val="0"/>
      <w:marTop w:val="0"/>
      <w:marBottom w:val="0"/>
      <w:divBdr>
        <w:top w:val="none" w:sz="0" w:space="0" w:color="auto"/>
        <w:left w:val="none" w:sz="0" w:space="0" w:color="auto"/>
        <w:bottom w:val="none" w:sz="0" w:space="0" w:color="auto"/>
        <w:right w:val="none" w:sz="0" w:space="0" w:color="auto"/>
      </w:divBdr>
    </w:div>
    <w:div w:id="1829320185">
      <w:bodyDiv w:val="1"/>
      <w:marLeft w:val="0"/>
      <w:marRight w:val="0"/>
      <w:marTop w:val="0"/>
      <w:marBottom w:val="0"/>
      <w:divBdr>
        <w:top w:val="none" w:sz="0" w:space="0" w:color="auto"/>
        <w:left w:val="none" w:sz="0" w:space="0" w:color="auto"/>
        <w:bottom w:val="none" w:sz="0" w:space="0" w:color="auto"/>
        <w:right w:val="none" w:sz="0" w:space="0" w:color="auto"/>
      </w:divBdr>
    </w:div>
    <w:div w:id="1843427460">
      <w:bodyDiv w:val="1"/>
      <w:marLeft w:val="0"/>
      <w:marRight w:val="0"/>
      <w:marTop w:val="0"/>
      <w:marBottom w:val="0"/>
      <w:divBdr>
        <w:top w:val="none" w:sz="0" w:space="0" w:color="auto"/>
        <w:left w:val="none" w:sz="0" w:space="0" w:color="auto"/>
        <w:bottom w:val="none" w:sz="0" w:space="0" w:color="auto"/>
        <w:right w:val="none" w:sz="0" w:space="0" w:color="auto"/>
      </w:divBdr>
    </w:div>
    <w:div w:id="1854148865">
      <w:bodyDiv w:val="1"/>
      <w:marLeft w:val="0"/>
      <w:marRight w:val="0"/>
      <w:marTop w:val="0"/>
      <w:marBottom w:val="0"/>
      <w:divBdr>
        <w:top w:val="none" w:sz="0" w:space="0" w:color="auto"/>
        <w:left w:val="none" w:sz="0" w:space="0" w:color="auto"/>
        <w:bottom w:val="none" w:sz="0" w:space="0" w:color="auto"/>
        <w:right w:val="none" w:sz="0" w:space="0" w:color="auto"/>
      </w:divBdr>
    </w:div>
    <w:div w:id="1856113236">
      <w:bodyDiv w:val="1"/>
      <w:marLeft w:val="0"/>
      <w:marRight w:val="0"/>
      <w:marTop w:val="0"/>
      <w:marBottom w:val="0"/>
      <w:divBdr>
        <w:top w:val="none" w:sz="0" w:space="0" w:color="auto"/>
        <w:left w:val="none" w:sz="0" w:space="0" w:color="auto"/>
        <w:bottom w:val="none" w:sz="0" w:space="0" w:color="auto"/>
        <w:right w:val="none" w:sz="0" w:space="0" w:color="auto"/>
      </w:divBdr>
    </w:div>
    <w:div w:id="1874734322">
      <w:bodyDiv w:val="1"/>
      <w:marLeft w:val="0"/>
      <w:marRight w:val="0"/>
      <w:marTop w:val="0"/>
      <w:marBottom w:val="0"/>
      <w:divBdr>
        <w:top w:val="none" w:sz="0" w:space="0" w:color="auto"/>
        <w:left w:val="none" w:sz="0" w:space="0" w:color="auto"/>
        <w:bottom w:val="none" w:sz="0" w:space="0" w:color="auto"/>
        <w:right w:val="none" w:sz="0" w:space="0" w:color="auto"/>
      </w:divBdr>
    </w:div>
    <w:div w:id="1875458415">
      <w:bodyDiv w:val="1"/>
      <w:marLeft w:val="0"/>
      <w:marRight w:val="0"/>
      <w:marTop w:val="0"/>
      <w:marBottom w:val="0"/>
      <w:divBdr>
        <w:top w:val="none" w:sz="0" w:space="0" w:color="auto"/>
        <w:left w:val="none" w:sz="0" w:space="0" w:color="auto"/>
        <w:bottom w:val="none" w:sz="0" w:space="0" w:color="auto"/>
        <w:right w:val="none" w:sz="0" w:space="0" w:color="auto"/>
      </w:divBdr>
    </w:div>
    <w:div w:id="1877546573">
      <w:bodyDiv w:val="1"/>
      <w:marLeft w:val="0"/>
      <w:marRight w:val="0"/>
      <w:marTop w:val="0"/>
      <w:marBottom w:val="0"/>
      <w:divBdr>
        <w:top w:val="none" w:sz="0" w:space="0" w:color="auto"/>
        <w:left w:val="none" w:sz="0" w:space="0" w:color="auto"/>
        <w:bottom w:val="none" w:sz="0" w:space="0" w:color="auto"/>
        <w:right w:val="none" w:sz="0" w:space="0" w:color="auto"/>
      </w:divBdr>
    </w:div>
    <w:div w:id="1882671060">
      <w:bodyDiv w:val="1"/>
      <w:marLeft w:val="0"/>
      <w:marRight w:val="0"/>
      <w:marTop w:val="0"/>
      <w:marBottom w:val="0"/>
      <w:divBdr>
        <w:top w:val="none" w:sz="0" w:space="0" w:color="auto"/>
        <w:left w:val="none" w:sz="0" w:space="0" w:color="auto"/>
        <w:bottom w:val="none" w:sz="0" w:space="0" w:color="auto"/>
        <w:right w:val="none" w:sz="0" w:space="0" w:color="auto"/>
      </w:divBdr>
    </w:div>
    <w:div w:id="1894727534">
      <w:bodyDiv w:val="1"/>
      <w:marLeft w:val="0"/>
      <w:marRight w:val="0"/>
      <w:marTop w:val="0"/>
      <w:marBottom w:val="0"/>
      <w:divBdr>
        <w:top w:val="none" w:sz="0" w:space="0" w:color="auto"/>
        <w:left w:val="none" w:sz="0" w:space="0" w:color="auto"/>
        <w:bottom w:val="none" w:sz="0" w:space="0" w:color="auto"/>
        <w:right w:val="none" w:sz="0" w:space="0" w:color="auto"/>
      </w:divBdr>
    </w:div>
    <w:div w:id="1895313253">
      <w:bodyDiv w:val="1"/>
      <w:marLeft w:val="0"/>
      <w:marRight w:val="0"/>
      <w:marTop w:val="0"/>
      <w:marBottom w:val="0"/>
      <w:divBdr>
        <w:top w:val="none" w:sz="0" w:space="0" w:color="auto"/>
        <w:left w:val="none" w:sz="0" w:space="0" w:color="auto"/>
        <w:bottom w:val="none" w:sz="0" w:space="0" w:color="auto"/>
        <w:right w:val="none" w:sz="0" w:space="0" w:color="auto"/>
      </w:divBdr>
    </w:div>
    <w:div w:id="1902405150">
      <w:bodyDiv w:val="1"/>
      <w:marLeft w:val="0"/>
      <w:marRight w:val="0"/>
      <w:marTop w:val="0"/>
      <w:marBottom w:val="0"/>
      <w:divBdr>
        <w:top w:val="none" w:sz="0" w:space="0" w:color="auto"/>
        <w:left w:val="none" w:sz="0" w:space="0" w:color="auto"/>
        <w:bottom w:val="none" w:sz="0" w:space="0" w:color="auto"/>
        <w:right w:val="none" w:sz="0" w:space="0" w:color="auto"/>
      </w:divBdr>
    </w:div>
    <w:div w:id="1906256949">
      <w:bodyDiv w:val="1"/>
      <w:marLeft w:val="0"/>
      <w:marRight w:val="0"/>
      <w:marTop w:val="0"/>
      <w:marBottom w:val="0"/>
      <w:divBdr>
        <w:top w:val="none" w:sz="0" w:space="0" w:color="auto"/>
        <w:left w:val="none" w:sz="0" w:space="0" w:color="auto"/>
        <w:bottom w:val="none" w:sz="0" w:space="0" w:color="auto"/>
        <w:right w:val="none" w:sz="0" w:space="0" w:color="auto"/>
      </w:divBdr>
    </w:div>
    <w:div w:id="1906261170">
      <w:bodyDiv w:val="1"/>
      <w:marLeft w:val="0"/>
      <w:marRight w:val="0"/>
      <w:marTop w:val="0"/>
      <w:marBottom w:val="0"/>
      <w:divBdr>
        <w:top w:val="none" w:sz="0" w:space="0" w:color="auto"/>
        <w:left w:val="none" w:sz="0" w:space="0" w:color="auto"/>
        <w:bottom w:val="none" w:sz="0" w:space="0" w:color="auto"/>
        <w:right w:val="none" w:sz="0" w:space="0" w:color="auto"/>
      </w:divBdr>
    </w:div>
    <w:div w:id="1906404593">
      <w:bodyDiv w:val="1"/>
      <w:marLeft w:val="0"/>
      <w:marRight w:val="0"/>
      <w:marTop w:val="0"/>
      <w:marBottom w:val="0"/>
      <w:divBdr>
        <w:top w:val="none" w:sz="0" w:space="0" w:color="auto"/>
        <w:left w:val="none" w:sz="0" w:space="0" w:color="auto"/>
        <w:bottom w:val="none" w:sz="0" w:space="0" w:color="auto"/>
        <w:right w:val="none" w:sz="0" w:space="0" w:color="auto"/>
      </w:divBdr>
    </w:div>
    <w:div w:id="1907107872">
      <w:bodyDiv w:val="1"/>
      <w:marLeft w:val="0"/>
      <w:marRight w:val="0"/>
      <w:marTop w:val="0"/>
      <w:marBottom w:val="0"/>
      <w:divBdr>
        <w:top w:val="none" w:sz="0" w:space="0" w:color="auto"/>
        <w:left w:val="none" w:sz="0" w:space="0" w:color="auto"/>
        <w:bottom w:val="none" w:sz="0" w:space="0" w:color="auto"/>
        <w:right w:val="none" w:sz="0" w:space="0" w:color="auto"/>
      </w:divBdr>
    </w:div>
    <w:div w:id="1909344837">
      <w:bodyDiv w:val="1"/>
      <w:marLeft w:val="0"/>
      <w:marRight w:val="0"/>
      <w:marTop w:val="0"/>
      <w:marBottom w:val="0"/>
      <w:divBdr>
        <w:top w:val="none" w:sz="0" w:space="0" w:color="auto"/>
        <w:left w:val="none" w:sz="0" w:space="0" w:color="auto"/>
        <w:bottom w:val="none" w:sz="0" w:space="0" w:color="auto"/>
        <w:right w:val="none" w:sz="0" w:space="0" w:color="auto"/>
      </w:divBdr>
      <w:divsChild>
        <w:div w:id="852383166">
          <w:marLeft w:val="0"/>
          <w:marRight w:val="0"/>
          <w:marTop w:val="0"/>
          <w:marBottom w:val="0"/>
          <w:divBdr>
            <w:top w:val="none" w:sz="0" w:space="0" w:color="auto"/>
            <w:left w:val="none" w:sz="0" w:space="0" w:color="auto"/>
            <w:bottom w:val="none" w:sz="0" w:space="0" w:color="auto"/>
            <w:right w:val="none" w:sz="0" w:space="0" w:color="auto"/>
          </w:divBdr>
          <w:divsChild>
            <w:div w:id="216555148">
              <w:marLeft w:val="0"/>
              <w:marRight w:val="0"/>
              <w:marTop w:val="0"/>
              <w:marBottom w:val="0"/>
              <w:divBdr>
                <w:top w:val="none" w:sz="0" w:space="0" w:color="auto"/>
                <w:left w:val="none" w:sz="0" w:space="0" w:color="auto"/>
                <w:bottom w:val="none" w:sz="0" w:space="0" w:color="auto"/>
                <w:right w:val="none" w:sz="0" w:space="0" w:color="auto"/>
              </w:divBdr>
              <w:divsChild>
                <w:div w:id="147212100">
                  <w:marLeft w:val="0"/>
                  <w:marRight w:val="0"/>
                  <w:marTop w:val="0"/>
                  <w:marBottom w:val="0"/>
                  <w:divBdr>
                    <w:top w:val="none" w:sz="0" w:space="0" w:color="auto"/>
                    <w:left w:val="none" w:sz="0" w:space="0" w:color="auto"/>
                    <w:bottom w:val="none" w:sz="0" w:space="0" w:color="auto"/>
                    <w:right w:val="none" w:sz="0" w:space="0" w:color="auto"/>
                  </w:divBdr>
                  <w:divsChild>
                    <w:div w:id="14941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41933">
      <w:bodyDiv w:val="1"/>
      <w:marLeft w:val="0"/>
      <w:marRight w:val="0"/>
      <w:marTop w:val="0"/>
      <w:marBottom w:val="0"/>
      <w:divBdr>
        <w:top w:val="none" w:sz="0" w:space="0" w:color="auto"/>
        <w:left w:val="none" w:sz="0" w:space="0" w:color="auto"/>
        <w:bottom w:val="none" w:sz="0" w:space="0" w:color="auto"/>
        <w:right w:val="none" w:sz="0" w:space="0" w:color="auto"/>
      </w:divBdr>
    </w:div>
    <w:div w:id="1918590091">
      <w:bodyDiv w:val="1"/>
      <w:marLeft w:val="0"/>
      <w:marRight w:val="0"/>
      <w:marTop w:val="0"/>
      <w:marBottom w:val="0"/>
      <w:divBdr>
        <w:top w:val="none" w:sz="0" w:space="0" w:color="auto"/>
        <w:left w:val="none" w:sz="0" w:space="0" w:color="auto"/>
        <w:bottom w:val="none" w:sz="0" w:space="0" w:color="auto"/>
        <w:right w:val="none" w:sz="0" w:space="0" w:color="auto"/>
      </w:divBdr>
    </w:div>
    <w:div w:id="1919290834">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7575408">
      <w:bodyDiv w:val="1"/>
      <w:marLeft w:val="0"/>
      <w:marRight w:val="0"/>
      <w:marTop w:val="0"/>
      <w:marBottom w:val="0"/>
      <w:divBdr>
        <w:top w:val="none" w:sz="0" w:space="0" w:color="auto"/>
        <w:left w:val="none" w:sz="0" w:space="0" w:color="auto"/>
        <w:bottom w:val="none" w:sz="0" w:space="0" w:color="auto"/>
        <w:right w:val="none" w:sz="0" w:space="0" w:color="auto"/>
      </w:divBdr>
    </w:div>
    <w:div w:id="1927616689">
      <w:bodyDiv w:val="1"/>
      <w:marLeft w:val="0"/>
      <w:marRight w:val="0"/>
      <w:marTop w:val="0"/>
      <w:marBottom w:val="0"/>
      <w:divBdr>
        <w:top w:val="none" w:sz="0" w:space="0" w:color="auto"/>
        <w:left w:val="none" w:sz="0" w:space="0" w:color="auto"/>
        <w:bottom w:val="none" w:sz="0" w:space="0" w:color="auto"/>
        <w:right w:val="none" w:sz="0" w:space="0" w:color="auto"/>
      </w:divBdr>
    </w:div>
    <w:div w:id="1932011789">
      <w:bodyDiv w:val="1"/>
      <w:marLeft w:val="0"/>
      <w:marRight w:val="0"/>
      <w:marTop w:val="0"/>
      <w:marBottom w:val="0"/>
      <w:divBdr>
        <w:top w:val="none" w:sz="0" w:space="0" w:color="auto"/>
        <w:left w:val="none" w:sz="0" w:space="0" w:color="auto"/>
        <w:bottom w:val="none" w:sz="0" w:space="0" w:color="auto"/>
        <w:right w:val="none" w:sz="0" w:space="0" w:color="auto"/>
      </w:divBdr>
    </w:div>
    <w:div w:id="1935892696">
      <w:bodyDiv w:val="1"/>
      <w:marLeft w:val="0"/>
      <w:marRight w:val="0"/>
      <w:marTop w:val="0"/>
      <w:marBottom w:val="0"/>
      <w:divBdr>
        <w:top w:val="none" w:sz="0" w:space="0" w:color="auto"/>
        <w:left w:val="none" w:sz="0" w:space="0" w:color="auto"/>
        <w:bottom w:val="none" w:sz="0" w:space="0" w:color="auto"/>
        <w:right w:val="none" w:sz="0" w:space="0" w:color="auto"/>
      </w:divBdr>
      <w:divsChild>
        <w:div w:id="931863914">
          <w:marLeft w:val="0"/>
          <w:marRight w:val="0"/>
          <w:marTop w:val="0"/>
          <w:marBottom w:val="0"/>
          <w:divBdr>
            <w:top w:val="none" w:sz="0" w:space="0" w:color="auto"/>
            <w:left w:val="none" w:sz="0" w:space="0" w:color="auto"/>
            <w:bottom w:val="none" w:sz="0" w:space="0" w:color="auto"/>
            <w:right w:val="none" w:sz="0" w:space="0" w:color="auto"/>
          </w:divBdr>
          <w:divsChild>
            <w:div w:id="481700031">
              <w:marLeft w:val="0"/>
              <w:marRight w:val="0"/>
              <w:marTop w:val="0"/>
              <w:marBottom w:val="0"/>
              <w:divBdr>
                <w:top w:val="none" w:sz="0" w:space="0" w:color="auto"/>
                <w:left w:val="none" w:sz="0" w:space="0" w:color="auto"/>
                <w:bottom w:val="none" w:sz="0" w:space="0" w:color="auto"/>
                <w:right w:val="none" w:sz="0" w:space="0" w:color="auto"/>
              </w:divBdr>
              <w:divsChild>
                <w:div w:id="56435718">
                  <w:marLeft w:val="0"/>
                  <w:marRight w:val="0"/>
                  <w:marTop w:val="0"/>
                  <w:marBottom w:val="0"/>
                  <w:divBdr>
                    <w:top w:val="none" w:sz="0" w:space="0" w:color="auto"/>
                    <w:left w:val="none" w:sz="0" w:space="0" w:color="auto"/>
                    <w:bottom w:val="none" w:sz="0" w:space="0" w:color="auto"/>
                    <w:right w:val="none" w:sz="0" w:space="0" w:color="auto"/>
                  </w:divBdr>
                  <w:divsChild>
                    <w:div w:id="1661696549">
                      <w:marLeft w:val="0"/>
                      <w:marRight w:val="0"/>
                      <w:marTop w:val="0"/>
                      <w:marBottom w:val="0"/>
                      <w:divBdr>
                        <w:top w:val="none" w:sz="0" w:space="0" w:color="auto"/>
                        <w:left w:val="none" w:sz="0" w:space="0" w:color="auto"/>
                        <w:bottom w:val="none" w:sz="0" w:space="0" w:color="auto"/>
                        <w:right w:val="none" w:sz="0" w:space="0" w:color="auto"/>
                      </w:divBdr>
                      <w:divsChild>
                        <w:div w:id="86926299">
                          <w:marLeft w:val="0"/>
                          <w:marRight w:val="0"/>
                          <w:marTop w:val="0"/>
                          <w:marBottom w:val="0"/>
                          <w:divBdr>
                            <w:top w:val="none" w:sz="0" w:space="0" w:color="auto"/>
                            <w:left w:val="none" w:sz="0" w:space="0" w:color="auto"/>
                            <w:bottom w:val="none" w:sz="0" w:space="0" w:color="auto"/>
                            <w:right w:val="none" w:sz="0" w:space="0" w:color="auto"/>
                          </w:divBdr>
                          <w:divsChild>
                            <w:div w:id="1065372527">
                              <w:marLeft w:val="0"/>
                              <w:marRight w:val="0"/>
                              <w:marTop w:val="0"/>
                              <w:marBottom w:val="0"/>
                              <w:divBdr>
                                <w:top w:val="none" w:sz="0" w:space="0" w:color="auto"/>
                                <w:left w:val="none" w:sz="0" w:space="0" w:color="auto"/>
                                <w:bottom w:val="none" w:sz="0" w:space="0" w:color="auto"/>
                                <w:right w:val="none" w:sz="0" w:space="0" w:color="auto"/>
                              </w:divBdr>
                              <w:divsChild>
                                <w:div w:id="586379180">
                                  <w:marLeft w:val="0"/>
                                  <w:marRight w:val="0"/>
                                  <w:marTop w:val="0"/>
                                  <w:marBottom w:val="0"/>
                                  <w:divBdr>
                                    <w:top w:val="none" w:sz="0" w:space="0" w:color="auto"/>
                                    <w:left w:val="none" w:sz="0" w:space="0" w:color="auto"/>
                                    <w:bottom w:val="none" w:sz="0" w:space="0" w:color="auto"/>
                                    <w:right w:val="none" w:sz="0" w:space="0" w:color="auto"/>
                                  </w:divBdr>
                                  <w:divsChild>
                                    <w:div w:id="153526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158742">
      <w:bodyDiv w:val="1"/>
      <w:marLeft w:val="0"/>
      <w:marRight w:val="0"/>
      <w:marTop w:val="0"/>
      <w:marBottom w:val="0"/>
      <w:divBdr>
        <w:top w:val="none" w:sz="0" w:space="0" w:color="auto"/>
        <w:left w:val="none" w:sz="0" w:space="0" w:color="auto"/>
        <w:bottom w:val="none" w:sz="0" w:space="0" w:color="auto"/>
        <w:right w:val="none" w:sz="0" w:space="0" w:color="auto"/>
      </w:divBdr>
    </w:div>
    <w:div w:id="1967656106">
      <w:bodyDiv w:val="1"/>
      <w:marLeft w:val="0"/>
      <w:marRight w:val="0"/>
      <w:marTop w:val="0"/>
      <w:marBottom w:val="0"/>
      <w:divBdr>
        <w:top w:val="none" w:sz="0" w:space="0" w:color="auto"/>
        <w:left w:val="none" w:sz="0" w:space="0" w:color="auto"/>
        <w:bottom w:val="none" w:sz="0" w:space="0" w:color="auto"/>
        <w:right w:val="none" w:sz="0" w:space="0" w:color="auto"/>
      </w:divBdr>
    </w:div>
    <w:div w:id="1969435091">
      <w:bodyDiv w:val="1"/>
      <w:marLeft w:val="0"/>
      <w:marRight w:val="0"/>
      <w:marTop w:val="0"/>
      <w:marBottom w:val="0"/>
      <w:divBdr>
        <w:top w:val="none" w:sz="0" w:space="0" w:color="auto"/>
        <w:left w:val="none" w:sz="0" w:space="0" w:color="auto"/>
        <w:bottom w:val="none" w:sz="0" w:space="0" w:color="auto"/>
        <w:right w:val="none" w:sz="0" w:space="0" w:color="auto"/>
      </w:divBdr>
    </w:div>
    <w:div w:id="1975060994">
      <w:bodyDiv w:val="1"/>
      <w:marLeft w:val="0"/>
      <w:marRight w:val="0"/>
      <w:marTop w:val="0"/>
      <w:marBottom w:val="0"/>
      <w:divBdr>
        <w:top w:val="none" w:sz="0" w:space="0" w:color="auto"/>
        <w:left w:val="none" w:sz="0" w:space="0" w:color="auto"/>
        <w:bottom w:val="none" w:sz="0" w:space="0" w:color="auto"/>
        <w:right w:val="none" w:sz="0" w:space="0" w:color="auto"/>
      </w:divBdr>
    </w:div>
    <w:div w:id="1985968012">
      <w:bodyDiv w:val="1"/>
      <w:marLeft w:val="0"/>
      <w:marRight w:val="0"/>
      <w:marTop w:val="0"/>
      <w:marBottom w:val="0"/>
      <w:divBdr>
        <w:top w:val="none" w:sz="0" w:space="0" w:color="auto"/>
        <w:left w:val="none" w:sz="0" w:space="0" w:color="auto"/>
        <w:bottom w:val="none" w:sz="0" w:space="0" w:color="auto"/>
        <w:right w:val="none" w:sz="0" w:space="0" w:color="auto"/>
      </w:divBdr>
    </w:div>
    <w:div w:id="1986666425">
      <w:bodyDiv w:val="1"/>
      <w:marLeft w:val="0"/>
      <w:marRight w:val="0"/>
      <w:marTop w:val="0"/>
      <w:marBottom w:val="0"/>
      <w:divBdr>
        <w:top w:val="none" w:sz="0" w:space="0" w:color="auto"/>
        <w:left w:val="none" w:sz="0" w:space="0" w:color="auto"/>
        <w:bottom w:val="none" w:sz="0" w:space="0" w:color="auto"/>
        <w:right w:val="none" w:sz="0" w:space="0" w:color="auto"/>
      </w:divBdr>
    </w:div>
    <w:div w:id="1988824437">
      <w:bodyDiv w:val="1"/>
      <w:marLeft w:val="0"/>
      <w:marRight w:val="0"/>
      <w:marTop w:val="0"/>
      <w:marBottom w:val="0"/>
      <w:divBdr>
        <w:top w:val="none" w:sz="0" w:space="0" w:color="auto"/>
        <w:left w:val="none" w:sz="0" w:space="0" w:color="auto"/>
        <w:bottom w:val="none" w:sz="0" w:space="0" w:color="auto"/>
        <w:right w:val="none" w:sz="0" w:space="0" w:color="auto"/>
      </w:divBdr>
      <w:divsChild>
        <w:div w:id="529875659">
          <w:marLeft w:val="0"/>
          <w:marRight w:val="0"/>
          <w:marTop w:val="0"/>
          <w:marBottom w:val="0"/>
          <w:divBdr>
            <w:top w:val="none" w:sz="0" w:space="0" w:color="auto"/>
            <w:left w:val="none" w:sz="0" w:space="0" w:color="auto"/>
            <w:bottom w:val="none" w:sz="0" w:space="0" w:color="auto"/>
            <w:right w:val="none" w:sz="0" w:space="0" w:color="auto"/>
          </w:divBdr>
          <w:divsChild>
            <w:div w:id="1090153704">
              <w:marLeft w:val="0"/>
              <w:marRight w:val="0"/>
              <w:marTop w:val="0"/>
              <w:marBottom w:val="0"/>
              <w:divBdr>
                <w:top w:val="none" w:sz="0" w:space="0" w:color="auto"/>
                <w:left w:val="none" w:sz="0" w:space="0" w:color="auto"/>
                <w:bottom w:val="none" w:sz="0" w:space="0" w:color="auto"/>
                <w:right w:val="none" w:sz="0" w:space="0" w:color="auto"/>
              </w:divBdr>
              <w:divsChild>
                <w:div w:id="1395201971">
                  <w:marLeft w:val="0"/>
                  <w:marRight w:val="0"/>
                  <w:marTop w:val="0"/>
                  <w:marBottom w:val="0"/>
                  <w:divBdr>
                    <w:top w:val="none" w:sz="0" w:space="0" w:color="auto"/>
                    <w:left w:val="none" w:sz="0" w:space="0" w:color="auto"/>
                    <w:bottom w:val="none" w:sz="0" w:space="0" w:color="auto"/>
                    <w:right w:val="none" w:sz="0" w:space="0" w:color="auto"/>
                  </w:divBdr>
                  <w:divsChild>
                    <w:div w:id="1081027692">
                      <w:marLeft w:val="0"/>
                      <w:marRight w:val="0"/>
                      <w:marTop w:val="0"/>
                      <w:marBottom w:val="0"/>
                      <w:divBdr>
                        <w:top w:val="none" w:sz="0" w:space="0" w:color="auto"/>
                        <w:left w:val="none" w:sz="0" w:space="0" w:color="auto"/>
                        <w:bottom w:val="none" w:sz="0" w:space="0" w:color="auto"/>
                        <w:right w:val="none" w:sz="0" w:space="0" w:color="auto"/>
                      </w:divBdr>
                      <w:divsChild>
                        <w:div w:id="237520776">
                          <w:marLeft w:val="0"/>
                          <w:marRight w:val="0"/>
                          <w:marTop w:val="0"/>
                          <w:marBottom w:val="0"/>
                          <w:divBdr>
                            <w:top w:val="none" w:sz="0" w:space="0" w:color="auto"/>
                            <w:left w:val="none" w:sz="0" w:space="0" w:color="auto"/>
                            <w:bottom w:val="none" w:sz="0" w:space="0" w:color="auto"/>
                            <w:right w:val="none" w:sz="0" w:space="0" w:color="auto"/>
                          </w:divBdr>
                          <w:divsChild>
                            <w:div w:id="123234652">
                              <w:marLeft w:val="0"/>
                              <w:marRight w:val="0"/>
                              <w:marTop w:val="0"/>
                              <w:marBottom w:val="0"/>
                              <w:divBdr>
                                <w:top w:val="none" w:sz="0" w:space="0" w:color="auto"/>
                                <w:left w:val="none" w:sz="0" w:space="0" w:color="auto"/>
                                <w:bottom w:val="none" w:sz="0" w:space="0" w:color="auto"/>
                                <w:right w:val="none" w:sz="0" w:space="0" w:color="auto"/>
                              </w:divBdr>
                              <w:divsChild>
                                <w:div w:id="2095591284">
                                  <w:marLeft w:val="0"/>
                                  <w:marRight w:val="0"/>
                                  <w:marTop w:val="0"/>
                                  <w:marBottom w:val="0"/>
                                  <w:divBdr>
                                    <w:top w:val="none" w:sz="0" w:space="0" w:color="auto"/>
                                    <w:left w:val="none" w:sz="0" w:space="0" w:color="auto"/>
                                    <w:bottom w:val="none" w:sz="0" w:space="0" w:color="auto"/>
                                    <w:right w:val="none" w:sz="0" w:space="0" w:color="auto"/>
                                  </w:divBdr>
                                  <w:divsChild>
                                    <w:div w:id="5061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942177">
      <w:bodyDiv w:val="1"/>
      <w:marLeft w:val="0"/>
      <w:marRight w:val="0"/>
      <w:marTop w:val="0"/>
      <w:marBottom w:val="0"/>
      <w:divBdr>
        <w:top w:val="none" w:sz="0" w:space="0" w:color="auto"/>
        <w:left w:val="none" w:sz="0" w:space="0" w:color="auto"/>
        <w:bottom w:val="none" w:sz="0" w:space="0" w:color="auto"/>
        <w:right w:val="none" w:sz="0" w:space="0" w:color="auto"/>
      </w:divBdr>
    </w:div>
    <w:div w:id="1993830394">
      <w:bodyDiv w:val="1"/>
      <w:marLeft w:val="0"/>
      <w:marRight w:val="0"/>
      <w:marTop w:val="0"/>
      <w:marBottom w:val="0"/>
      <w:divBdr>
        <w:top w:val="none" w:sz="0" w:space="0" w:color="auto"/>
        <w:left w:val="none" w:sz="0" w:space="0" w:color="auto"/>
        <w:bottom w:val="none" w:sz="0" w:space="0" w:color="auto"/>
        <w:right w:val="none" w:sz="0" w:space="0" w:color="auto"/>
      </w:divBdr>
    </w:div>
    <w:div w:id="1995259442">
      <w:bodyDiv w:val="1"/>
      <w:marLeft w:val="0"/>
      <w:marRight w:val="0"/>
      <w:marTop w:val="0"/>
      <w:marBottom w:val="0"/>
      <w:divBdr>
        <w:top w:val="none" w:sz="0" w:space="0" w:color="auto"/>
        <w:left w:val="none" w:sz="0" w:space="0" w:color="auto"/>
        <w:bottom w:val="none" w:sz="0" w:space="0" w:color="auto"/>
        <w:right w:val="none" w:sz="0" w:space="0" w:color="auto"/>
      </w:divBdr>
    </w:div>
    <w:div w:id="2004553000">
      <w:bodyDiv w:val="1"/>
      <w:marLeft w:val="0"/>
      <w:marRight w:val="0"/>
      <w:marTop w:val="0"/>
      <w:marBottom w:val="0"/>
      <w:divBdr>
        <w:top w:val="none" w:sz="0" w:space="0" w:color="auto"/>
        <w:left w:val="none" w:sz="0" w:space="0" w:color="auto"/>
        <w:bottom w:val="none" w:sz="0" w:space="0" w:color="auto"/>
        <w:right w:val="none" w:sz="0" w:space="0" w:color="auto"/>
      </w:divBdr>
    </w:div>
    <w:div w:id="2009286761">
      <w:bodyDiv w:val="1"/>
      <w:marLeft w:val="0"/>
      <w:marRight w:val="0"/>
      <w:marTop w:val="0"/>
      <w:marBottom w:val="0"/>
      <w:divBdr>
        <w:top w:val="none" w:sz="0" w:space="0" w:color="auto"/>
        <w:left w:val="none" w:sz="0" w:space="0" w:color="auto"/>
        <w:bottom w:val="none" w:sz="0" w:space="0" w:color="auto"/>
        <w:right w:val="none" w:sz="0" w:space="0" w:color="auto"/>
      </w:divBdr>
    </w:div>
    <w:div w:id="2022274434">
      <w:bodyDiv w:val="1"/>
      <w:marLeft w:val="0"/>
      <w:marRight w:val="0"/>
      <w:marTop w:val="0"/>
      <w:marBottom w:val="0"/>
      <w:divBdr>
        <w:top w:val="none" w:sz="0" w:space="0" w:color="auto"/>
        <w:left w:val="none" w:sz="0" w:space="0" w:color="auto"/>
        <w:bottom w:val="none" w:sz="0" w:space="0" w:color="auto"/>
        <w:right w:val="none" w:sz="0" w:space="0" w:color="auto"/>
      </w:divBdr>
    </w:div>
    <w:div w:id="2027558229">
      <w:bodyDiv w:val="1"/>
      <w:marLeft w:val="0"/>
      <w:marRight w:val="0"/>
      <w:marTop w:val="0"/>
      <w:marBottom w:val="0"/>
      <w:divBdr>
        <w:top w:val="none" w:sz="0" w:space="0" w:color="auto"/>
        <w:left w:val="none" w:sz="0" w:space="0" w:color="auto"/>
        <w:bottom w:val="none" w:sz="0" w:space="0" w:color="auto"/>
        <w:right w:val="none" w:sz="0" w:space="0" w:color="auto"/>
      </w:divBdr>
    </w:div>
    <w:div w:id="2035884242">
      <w:bodyDiv w:val="1"/>
      <w:marLeft w:val="0"/>
      <w:marRight w:val="0"/>
      <w:marTop w:val="0"/>
      <w:marBottom w:val="0"/>
      <w:divBdr>
        <w:top w:val="none" w:sz="0" w:space="0" w:color="auto"/>
        <w:left w:val="none" w:sz="0" w:space="0" w:color="auto"/>
        <w:bottom w:val="none" w:sz="0" w:space="0" w:color="auto"/>
        <w:right w:val="none" w:sz="0" w:space="0" w:color="auto"/>
      </w:divBdr>
    </w:div>
    <w:div w:id="2042167632">
      <w:bodyDiv w:val="1"/>
      <w:marLeft w:val="0"/>
      <w:marRight w:val="0"/>
      <w:marTop w:val="0"/>
      <w:marBottom w:val="0"/>
      <w:divBdr>
        <w:top w:val="none" w:sz="0" w:space="0" w:color="auto"/>
        <w:left w:val="none" w:sz="0" w:space="0" w:color="auto"/>
        <w:bottom w:val="none" w:sz="0" w:space="0" w:color="auto"/>
        <w:right w:val="none" w:sz="0" w:space="0" w:color="auto"/>
      </w:divBdr>
    </w:div>
    <w:div w:id="2051802915">
      <w:bodyDiv w:val="1"/>
      <w:marLeft w:val="0"/>
      <w:marRight w:val="0"/>
      <w:marTop w:val="0"/>
      <w:marBottom w:val="0"/>
      <w:divBdr>
        <w:top w:val="none" w:sz="0" w:space="0" w:color="auto"/>
        <w:left w:val="none" w:sz="0" w:space="0" w:color="auto"/>
        <w:bottom w:val="none" w:sz="0" w:space="0" w:color="auto"/>
        <w:right w:val="none" w:sz="0" w:space="0" w:color="auto"/>
      </w:divBdr>
    </w:div>
    <w:div w:id="2058242696">
      <w:bodyDiv w:val="1"/>
      <w:marLeft w:val="0"/>
      <w:marRight w:val="0"/>
      <w:marTop w:val="0"/>
      <w:marBottom w:val="0"/>
      <w:divBdr>
        <w:top w:val="none" w:sz="0" w:space="0" w:color="auto"/>
        <w:left w:val="none" w:sz="0" w:space="0" w:color="auto"/>
        <w:bottom w:val="none" w:sz="0" w:space="0" w:color="auto"/>
        <w:right w:val="none" w:sz="0" w:space="0" w:color="auto"/>
      </w:divBdr>
      <w:divsChild>
        <w:div w:id="1674071419">
          <w:marLeft w:val="0"/>
          <w:marRight w:val="0"/>
          <w:marTop w:val="0"/>
          <w:marBottom w:val="0"/>
          <w:divBdr>
            <w:top w:val="none" w:sz="0" w:space="0" w:color="auto"/>
            <w:left w:val="none" w:sz="0" w:space="0" w:color="auto"/>
            <w:bottom w:val="none" w:sz="0" w:space="0" w:color="auto"/>
            <w:right w:val="none" w:sz="0" w:space="0" w:color="auto"/>
          </w:divBdr>
          <w:divsChild>
            <w:div w:id="1908028299">
              <w:marLeft w:val="0"/>
              <w:marRight w:val="0"/>
              <w:marTop w:val="0"/>
              <w:marBottom w:val="0"/>
              <w:divBdr>
                <w:top w:val="none" w:sz="0" w:space="0" w:color="auto"/>
                <w:left w:val="none" w:sz="0" w:space="0" w:color="auto"/>
                <w:bottom w:val="none" w:sz="0" w:space="0" w:color="auto"/>
                <w:right w:val="none" w:sz="0" w:space="0" w:color="auto"/>
              </w:divBdr>
              <w:divsChild>
                <w:div w:id="138233664">
                  <w:marLeft w:val="0"/>
                  <w:marRight w:val="0"/>
                  <w:marTop w:val="0"/>
                  <w:marBottom w:val="0"/>
                  <w:divBdr>
                    <w:top w:val="none" w:sz="0" w:space="0" w:color="auto"/>
                    <w:left w:val="none" w:sz="0" w:space="0" w:color="auto"/>
                    <w:bottom w:val="none" w:sz="0" w:space="0" w:color="auto"/>
                    <w:right w:val="none" w:sz="0" w:space="0" w:color="auto"/>
                  </w:divBdr>
                  <w:divsChild>
                    <w:div w:id="2100179815">
                      <w:marLeft w:val="0"/>
                      <w:marRight w:val="0"/>
                      <w:marTop w:val="0"/>
                      <w:marBottom w:val="0"/>
                      <w:divBdr>
                        <w:top w:val="none" w:sz="0" w:space="0" w:color="auto"/>
                        <w:left w:val="none" w:sz="0" w:space="0" w:color="auto"/>
                        <w:bottom w:val="none" w:sz="0" w:space="0" w:color="auto"/>
                        <w:right w:val="none" w:sz="0" w:space="0" w:color="auto"/>
                      </w:divBdr>
                      <w:divsChild>
                        <w:div w:id="2005665922">
                          <w:marLeft w:val="0"/>
                          <w:marRight w:val="0"/>
                          <w:marTop w:val="0"/>
                          <w:marBottom w:val="0"/>
                          <w:divBdr>
                            <w:top w:val="none" w:sz="0" w:space="0" w:color="auto"/>
                            <w:left w:val="none" w:sz="0" w:space="0" w:color="auto"/>
                            <w:bottom w:val="none" w:sz="0" w:space="0" w:color="auto"/>
                            <w:right w:val="none" w:sz="0" w:space="0" w:color="auto"/>
                          </w:divBdr>
                          <w:divsChild>
                            <w:div w:id="674696029">
                              <w:marLeft w:val="0"/>
                              <w:marRight w:val="0"/>
                              <w:marTop w:val="0"/>
                              <w:marBottom w:val="0"/>
                              <w:divBdr>
                                <w:top w:val="none" w:sz="0" w:space="0" w:color="auto"/>
                                <w:left w:val="none" w:sz="0" w:space="0" w:color="auto"/>
                                <w:bottom w:val="none" w:sz="0" w:space="0" w:color="auto"/>
                                <w:right w:val="none" w:sz="0" w:space="0" w:color="auto"/>
                              </w:divBdr>
                              <w:divsChild>
                                <w:div w:id="1859656794">
                                  <w:marLeft w:val="0"/>
                                  <w:marRight w:val="0"/>
                                  <w:marTop w:val="0"/>
                                  <w:marBottom w:val="0"/>
                                  <w:divBdr>
                                    <w:top w:val="none" w:sz="0" w:space="0" w:color="auto"/>
                                    <w:left w:val="none" w:sz="0" w:space="0" w:color="auto"/>
                                    <w:bottom w:val="none" w:sz="0" w:space="0" w:color="auto"/>
                                    <w:right w:val="none" w:sz="0" w:space="0" w:color="auto"/>
                                  </w:divBdr>
                                  <w:divsChild>
                                    <w:div w:id="27630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901353">
      <w:bodyDiv w:val="1"/>
      <w:marLeft w:val="0"/>
      <w:marRight w:val="0"/>
      <w:marTop w:val="0"/>
      <w:marBottom w:val="0"/>
      <w:divBdr>
        <w:top w:val="none" w:sz="0" w:space="0" w:color="auto"/>
        <w:left w:val="none" w:sz="0" w:space="0" w:color="auto"/>
        <w:bottom w:val="none" w:sz="0" w:space="0" w:color="auto"/>
        <w:right w:val="none" w:sz="0" w:space="0" w:color="auto"/>
      </w:divBdr>
    </w:div>
    <w:div w:id="2062249014">
      <w:bodyDiv w:val="1"/>
      <w:marLeft w:val="0"/>
      <w:marRight w:val="0"/>
      <w:marTop w:val="0"/>
      <w:marBottom w:val="0"/>
      <w:divBdr>
        <w:top w:val="none" w:sz="0" w:space="0" w:color="auto"/>
        <w:left w:val="none" w:sz="0" w:space="0" w:color="auto"/>
        <w:bottom w:val="none" w:sz="0" w:space="0" w:color="auto"/>
        <w:right w:val="none" w:sz="0" w:space="0" w:color="auto"/>
      </w:divBdr>
    </w:div>
    <w:div w:id="2067214565">
      <w:bodyDiv w:val="1"/>
      <w:marLeft w:val="0"/>
      <w:marRight w:val="0"/>
      <w:marTop w:val="0"/>
      <w:marBottom w:val="0"/>
      <w:divBdr>
        <w:top w:val="none" w:sz="0" w:space="0" w:color="auto"/>
        <w:left w:val="none" w:sz="0" w:space="0" w:color="auto"/>
        <w:bottom w:val="none" w:sz="0" w:space="0" w:color="auto"/>
        <w:right w:val="none" w:sz="0" w:space="0" w:color="auto"/>
      </w:divBdr>
    </w:div>
    <w:div w:id="2068456999">
      <w:bodyDiv w:val="1"/>
      <w:marLeft w:val="0"/>
      <w:marRight w:val="0"/>
      <w:marTop w:val="0"/>
      <w:marBottom w:val="0"/>
      <w:divBdr>
        <w:top w:val="none" w:sz="0" w:space="0" w:color="auto"/>
        <w:left w:val="none" w:sz="0" w:space="0" w:color="auto"/>
        <w:bottom w:val="none" w:sz="0" w:space="0" w:color="auto"/>
        <w:right w:val="none" w:sz="0" w:space="0" w:color="auto"/>
      </w:divBdr>
    </w:div>
    <w:div w:id="2091460312">
      <w:bodyDiv w:val="1"/>
      <w:marLeft w:val="0"/>
      <w:marRight w:val="0"/>
      <w:marTop w:val="0"/>
      <w:marBottom w:val="0"/>
      <w:divBdr>
        <w:top w:val="none" w:sz="0" w:space="0" w:color="auto"/>
        <w:left w:val="none" w:sz="0" w:space="0" w:color="auto"/>
        <w:bottom w:val="none" w:sz="0" w:space="0" w:color="auto"/>
        <w:right w:val="none" w:sz="0" w:space="0" w:color="auto"/>
      </w:divBdr>
      <w:divsChild>
        <w:div w:id="34090554">
          <w:marLeft w:val="0"/>
          <w:marRight w:val="0"/>
          <w:marTop w:val="0"/>
          <w:marBottom w:val="0"/>
          <w:divBdr>
            <w:top w:val="none" w:sz="0" w:space="0" w:color="auto"/>
            <w:left w:val="none" w:sz="0" w:space="0" w:color="auto"/>
            <w:bottom w:val="none" w:sz="0" w:space="0" w:color="auto"/>
            <w:right w:val="none" w:sz="0" w:space="0" w:color="auto"/>
          </w:divBdr>
          <w:divsChild>
            <w:div w:id="1715080953">
              <w:marLeft w:val="0"/>
              <w:marRight w:val="0"/>
              <w:marTop w:val="0"/>
              <w:marBottom w:val="0"/>
              <w:divBdr>
                <w:top w:val="none" w:sz="0" w:space="0" w:color="auto"/>
                <w:left w:val="none" w:sz="0" w:space="0" w:color="auto"/>
                <w:bottom w:val="none" w:sz="0" w:space="0" w:color="auto"/>
                <w:right w:val="none" w:sz="0" w:space="0" w:color="auto"/>
              </w:divBdr>
              <w:divsChild>
                <w:div w:id="1903176413">
                  <w:marLeft w:val="0"/>
                  <w:marRight w:val="0"/>
                  <w:marTop w:val="0"/>
                  <w:marBottom w:val="0"/>
                  <w:divBdr>
                    <w:top w:val="none" w:sz="0" w:space="0" w:color="auto"/>
                    <w:left w:val="none" w:sz="0" w:space="0" w:color="auto"/>
                    <w:bottom w:val="none" w:sz="0" w:space="0" w:color="auto"/>
                    <w:right w:val="none" w:sz="0" w:space="0" w:color="auto"/>
                  </w:divBdr>
                  <w:divsChild>
                    <w:div w:id="1020080932">
                      <w:marLeft w:val="0"/>
                      <w:marRight w:val="0"/>
                      <w:marTop w:val="0"/>
                      <w:marBottom w:val="0"/>
                      <w:divBdr>
                        <w:top w:val="none" w:sz="0" w:space="0" w:color="auto"/>
                        <w:left w:val="none" w:sz="0" w:space="0" w:color="auto"/>
                        <w:bottom w:val="none" w:sz="0" w:space="0" w:color="auto"/>
                        <w:right w:val="none" w:sz="0" w:space="0" w:color="auto"/>
                      </w:divBdr>
                      <w:divsChild>
                        <w:div w:id="1602685167">
                          <w:marLeft w:val="0"/>
                          <w:marRight w:val="0"/>
                          <w:marTop w:val="0"/>
                          <w:marBottom w:val="0"/>
                          <w:divBdr>
                            <w:top w:val="none" w:sz="0" w:space="0" w:color="auto"/>
                            <w:left w:val="none" w:sz="0" w:space="0" w:color="auto"/>
                            <w:bottom w:val="none" w:sz="0" w:space="0" w:color="auto"/>
                            <w:right w:val="none" w:sz="0" w:space="0" w:color="auto"/>
                          </w:divBdr>
                          <w:divsChild>
                            <w:div w:id="1908757065">
                              <w:marLeft w:val="0"/>
                              <w:marRight w:val="0"/>
                              <w:marTop w:val="0"/>
                              <w:marBottom w:val="0"/>
                              <w:divBdr>
                                <w:top w:val="none" w:sz="0" w:space="0" w:color="auto"/>
                                <w:left w:val="none" w:sz="0" w:space="0" w:color="auto"/>
                                <w:bottom w:val="none" w:sz="0" w:space="0" w:color="auto"/>
                                <w:right w:val="none" w:sz="0" w:space="0" w:color="auto"/>
                              </w:divBdr>
                              <w:divsChild>
                                <w:div w:id="3241124">
                                  <w:marLeft w:val="0"/>
                                  <w:marRight w:val="0"/>
                                  <w:marTop w:val="0"/>
                                  <w:marBottom w:val="0"/>
                                  <w:divBdr>
                                    <w:top w:val="none" w:sz="0" w:space="0" w:color="auto"/>
                                    <w:left w:val="none" w:sz="0" w:space="0" w:color="auto"/>
                                    <w:bottom w:val="none" w:sz="0" w:space="0" w:color="auto"/>
                                    <w:right w:val="none" w:sz="0" w:space="0" w:color="auto"/>
                                  </w:divBdr>
                                  <w:divsChild>
                                    <w:div w:id="179224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001755">
      <w:bodyDiv w:val="1"/>
      <w:marLeft w:val="0"/>
      <w:marRight w:val="0"/>
      <w:marTop w:val="0"/>
      <w:marBottom w:val="0"/>
      <w:divBdr>
        <w:top w:val="none" w:sz="0" w:space="0" w:color="auto"/>
        <w:left w:val="none" w:sz="0" w:space="0" w:color="auto"/>
        <w:bottom w:val="none" w:sz="0" w:space="0" w:color="auto"/>
        <w:right w:val="none" w:sz="0" w:space="0" w:color="auto"/>
      </w:divBdr>
    </w:div>
    <w:div w:id="2093240610">
      <w:bodyDiv w:val="1"/>
      <w:marLeft w:val="0"/>
      <w:marRight w:val="0"/>
      <w:marTop w:val="0"/>
      <w:marBottom w:val="0"/>
      <w:divBdr>
        <w:top w:val="none" w:sz="0" w:space="0" w:color="auto"/>
        <w:left w:val="none" w:sz="0" w:space="0" w:color="auto"/>
        <w:bottom w:val="none" w:sz="0" w:space="0" w:color="auto"/>
        <w:right w:val="none" w:sz="0" w:space="0" w:color="auto"/>
      </w:divBdr>
    </w:div>
    <w:div w:id="2094665838">
      <w:bodyDiv w:val="1"/>
      <w:marLeft w:val="0"/>
      <w:marRight w:val="0"/>
      <w:marTop w:val="0"/>
      <w:marBottom w:val="0"/>
      <w:divBdr>
        <w:top w:val="none" w:sz="0" w:space="0" w:color="auto"/>
        <w:left w:val="none" w:sz="0" w:space="0" w:color="auto"/>
        <w:bottom w:val="none" w:sz="0" w:space="0" w:color="auto"/>
        <w:right w:val="none" w:sz="0" w:space="0" w:color="auto"/>
      </w:divBdr>
    </w:div>
    <w:div w:id="2100255009">
      <w:bodyDiv w:val="1"/>
      <w:marLeft w:val="0"/>
      <w:marRight w:val="0"/>
      <w:marTop w:val="0"/>
      <w:marBottom w:val="0"/>
      <w:divBdr>
        <w:top w:val="none" w:sz="0" w:space="0" w:color="auto"/>
        <w:left w:val="none" w:sz="0" w:space="0" w:color="auto"/>
        <w:bottom w:val="none" w:sz="0" w:space="0" w:color="auto"/>
        <w:right w:val="none" w:sz="0" w:space="0" w:color="auto"/>
      </w:divBdr>
    </w:div>
    <w:div w:id="2112237533">
      <w:bodyDiv w:val="1"/>
      <w:marLeft w:val="0"/>
      <w:marRight w:val="0"/>
      <w:marTop w:val="0"/>
      <w:marBottom w:val="0"/>
      <w:divBdr>
        <w:top w:val="none" w:sz="0" w:space="0" w:color="auto"/>
        <w:left w:val="none" w:sz="0" w:space="0" w:color="auto"/>
        <w:bottom w:val="none" w:sz="0" w:space="0" w:color="auto"/>
        <w:right w:val="none" w:sz="0" w:space="0" w:color="auto"/>
      </w:divBdr>
    </w:div>
    <w:div w:id="2112581362">
      <w:bodyDiv w:val="1"/>
      <w:marLeft w:val="0"/>
      <w:marRight w:val="0"/>
      <w:marTop w:val="0"/>
      <w:marBottom w:val="0"/>
      <w:divBdr>
        <w:top w:val="none" w:sz="0" w:space="0" w:color="auto"/>
        <w:left w:val="none" w:sz="0" w:space="0" w:color="auto"/>
        <w:bottom w:val="none" w:sz="0" w:space="0" w:color="auto"/>
        <w:right w:val="none" w:sz="0" w:space="0" w:color="auto"/>
      </w:divBdr>
    </w:div>
    <w:div w:id="2116174156">
      <w:bodyDiv w:val="1"/>
      <w:marLeft w:val="0"/>
      <w:marRight w:val="0"/>
      <w:marTop w:val="0"/>
      <w:marBottom w:val="0"/>
      <w:divBdr>
        <w:top w:val="none" w:sz="0" w:space="0" w:color="auto"/>
        <w:left w:val="none" w:sz="0" w:space="0" w:color="auto"/>
        <w:bottom w:val="none" w:sz="0" w:space="0" w:color="auto"/>
        <w:right w:val="none" w:sz="0" w:space="0" w:color="auto"/>
      </w:divBdr>
    </w:div>
    <w:div w:id="2117669529">
      <w:bodyDiv w:val="1"/>
      <w:marLeft w:val="0"/>
      <w:marRight w:val="0"/>
      <w:marTop w:val="0"/>
      <w:marBottom w:val="0"/>
      <w:divBdr>
        <w:top w:val="none" w:sz="0" w:space="0" w:color="auto"/>
        <w:left w:val="none" w:sz="0" w:space="0" w:color="auto"/>
        <w:bottom w:val="none" w:sz="0" w:space="0" w:color="auto"/>
        <w:right w:val="none" w:sz="0" w:space="0" w:color="auto"/>
      </w:divBdr>
    </w:div>
    <w:div w:id="2121756060">
      <w:bodyDiv w:val="1"/>
      <w:marLeft w:val="0"/>
      <w:marRight w:val="0"/>
      <w:marTop w:val="0"/>
      <w:marBottom w:val="0"/>
      <w:divBdr>
        <w:top w:val="none" w:sz="0" w:space="0" w:color="auto"/>
        <w:left w:val="none" w:sz="0" w:space="0" w:color="auto"/>
        <w:bottom w:val="none" w:sz="0" w:space="0" w:color="auto"/>
        <w:right w:val="none" w:sz="0" w:space="0" w:color="auto"/>
      </w:divBdr>
    </w:div>
    <w:div w:id="2125268276">
      <w:bodyDiv w:val="1"/>
      <w:marLeft w:val="0"/>
      <w:marRight w:val="0"/>
      <w:marTop w:val="0"/>
      <w:marBottom w:val="0"/>
      <w:divBdr>
        <w:top w:val="none" w:sz="0" w:space="0" w:color="auto"/>
        <w:left w:val="none" w:sz="0" w:space="0" w:color="auto"/>
        <w:bottom w:val="none" w:sz="0" w:space="0" w:color="auto"/>
        <w:right w:val="none" w:sz="0" w:space="0" w:color="auto"/>
      </w:divBdr>
    </w:div>
    <w:div w:id="2127310936">
      <w:bodyDiv w:val="1"/>
      <w:marLeft w:val="0"/>
      <w:marRight w:val="0"/>
      <w:marTop w:val="0"/>
      <w:marBottom w:val="0"/>
      <w:divBdr>
        <w:top w:val="none" w:sz="0" w:space="0" w:color="auto"/>
        <w:left w:val="none" w:sz="0" w:space="0" w:color="auto"/>
        <w:bottom w:val="none" w:sz="0" w:space="0" w:color="auto"/>
        <w:right w:val="none" w:sz="0" w:space="0" w:color="auto"/>
      </w:divBdr>
    </w:div>
    <w:div w:id="2132632134">
      <w:bodyDiv w:val="1"/>
      <w:marLeft w:val="0"/>
      <w:marRight w:val="0"/>
      <w:marTop w:val="0"/>
      <w:marBottom w:val="0"/>
      <w:divBdr>
        <w:top w:val="none" w:sz="0" w:space="0" w:color="auto"/>
        <w:left w:val="none" w:sz="0" w:space="0" w:color="auto"/>
        <w:bottom w:val="none" w:sz="0" w:space="0" w:color="auto"/>
        <w:right w:val="none" w:sz="0" w:space="0" w:color="auto"/>
      </w:divBdr>
    </w:div>
    <w:div w:id="2135900233">
      <w:bodyDiv w:val="1"/>
      <w:marLeft w:val="0"/>
      <w:marRight w:val="0"/>
      <w:marTop w:val="0"/>
      <w:marBottom w:val="0"/>
      <w:divBdr>
        <w:top w:val="none" w:sz="0" w:space="0" w:color="auto"/>
        <w:left w:val="none" w:sz="0" w:space="0" w:color="auto"/>
        <w:bottom w:val="none" w:sz="0" w:space="0" w:color="auto"/>
        <w:right w:val="none" w:sz="0" w:space="0" w:color="auto"/>
      </w:divBdr>
      <w:divsChild>
        <w:div w:id="802574728">
          <w:marLeft w:val="0"/>
          <w:marRight w:val="0"/>
          <w:marTop w:val="0"/>
          <w:marBottom w:val="0"/>
          <w:divBdr>
            <w:top w:val="none" w:sz="0" w:space="0" w:color="auto"/>
            <w:left w:val="none" w:sz="0" w:space="0" w:color="auto"/>
            <w:bottom w:val="none" w:sz="0" w:space="0" w:color="auto"/>
            <w:right w:val="none" w:sz="0" w:space="0" w:color="auto"/>
          </w:divBdr>
          <w:divsChild>
            <w:div w:id="1136676824">
              <w:marLeft w:val="0"/>
              <w:marRight w:val="0"/>
              <w:marTop w:val="0"/>
              <w:marBottom w:val="0"/>
              <w:divBdr>
                <w:top w:val="none" w:sz="0" w:space="0" w:color="auto"/>
                <w:left w:val="none" w:sz="0" w:space="0" w:color="auto"/>
                <w:bottom w:val="none" w:sz="0" w:space="0" w:color="auto"/>
                <w:right w:val="none" w:sz="0" w:space="0" w:color="auto"/>
              </w:divBdr>
              <w:divsChild>
                <w:div w:id="427889066">
                  <w:marLeft w:val="0"/>
                  <w:marRight w:val="0"/>
                  <w:marTop w:val="0"/>
                  <w:marBottom w:val="0"/>
                  <w:divBdr>
                    <w:top w:val="none" w:sz="0" w:space="0" w:color="auto"/>
                    <w:left w:val="none" w:sz="0" w:space="0" w:color="auto"/>
                    <w:bottom w:val="none" w:sz="0" w:space="0" w:color="auto"/>
                    <w:right w:val="none" w:sz="0" w:space="0" w:color="auto"/>
                  </w:divBdr>
                  <w:divsChild>
                    <w:div w:id="68590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481595">
      <w:bodyDiv w:val="1"/>
      <w:marLeft w:val="0"/>
      <w:marRight w:val="0"/>
      <w:marTop w:val="0"/>
      <w:marBottom w:val="0"/>
      <w:divBdr>
        <w:top w:val="none" w:sz="0" w:space="0" w:color="auto"/>
        <w:left w:val="none" w:sz="0" w:space="0" w:color="auto"/>
        <w:bottom w:val="none" w:sz="0" w:space="0" w:color="auto"/>
        <w:right w:val="none" w:sz="0" w:space="0" w:color="auto"/>
      </w:divBdr>
    </w:div>
    <w:div w:id="214152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nvestorwords.com/3446/open_market.html" TargetMode="External"/><Relationship Id="rId21" Type="http://schemas.openxmlformats.org/officeDocument/2006/relationships/hyperlink" Target="http://en.wikipedia.org/wiki/Service" TargetMode="External"/><Relationship Id="rId63" Type="http://schemas.openxmlformats.org/officeDocument/2006/relationships/hyperlink" Target="http://www.nytimes.com/library/financial/glossary/bfglosc.htm" TargetMode="External"/><Relationship Id="rId159" Type="http://schemas.openxmlformats.org/officeDocument/2006/relationships/hyperlink" Target="http://www.investorwords.com/5906/investing.html" TargetMode="External"/><Relationship Id="rId170" Type="http://schemas.openxmlformats.org/officeDocument/2006/relationships/hyperlink" Target="http://www.investorwords.com/1957/financial_statements.html" TargetMode="External"/><Relationship Id="rId226" Type="http://schemas.openxmlformats.org/officeDocument/2006/relationships/hyperlink" Target="http://davidmlane.com/hyperstat/A115370.html" TargetMode="External"/><Relationship Id="rId107" Type="http://schemas.openxmlformats.org/officeDocument/2006/relationships/hyperlink" Target="http://en.wikipedia.org/wiki/Business" TargetMode="External"/><Relationship Id="rId11" Type="http://schemas.openxmlformats.org/officeDocument/2006/relationships/hyperlink" Target="http://www.nytimes.com/library/financial/glossary/bfgloso.htm" TargetMode="External"/><Relationship Id="rId32" Type="http://schemas.openxmlformats.org/officeDocument/2006/relationships/hyperlink" Target="http://www.investorwords.com/986/common_stock.html" TargetMode="External"/><Relationship Id="rId53" Type="http://schemas.openxmlformats.org/officeDocument/2006/relationships/hyperlink" Target="http://en.wikipedia.org/wiki/United_States_federal_law" TargetMode="External"/><Relationship Id="rId74" Type="http://schemas.openxmlformats.org/officeDocument/2006/relationships/hyperlink" Target="http://en.wikipedia.org/wiki/Electronics" TargetMode="External"/><Relationship Id="rId128" Type="http://schemas.openxmlformats.org/officeDocument/2006/relationships/hyperlink" Target="http://www.investorwords.com/9376/cut_down_on.html" TargetMode="External"/><Relationship Id="rId149" Type="http://schemas.openxmlformats.org/officeDocument/2006/relationships/hyperlink" Target="http://www.investorwords.com/3880/profit.html" TargetMode="External"/><Relationship Id="rId5" Type="http://schemas.openxmlformats.org/officeDocument/2006/relationships/numbering" Target="numbering.xml"/><Relationship Id="rId95" Type="http://schemas.openxmlformats.org/officeDocument/2006/relationships/hyperlink" Target="http://www.businessdictionary.com/definition/legal-proceeding.html" TargetMode="External"/><Relationship Id="rId160" Type="http://schemas.openxmlformats.org/officeDocument/2006/relationships/hyperlink" Target="http://www.businessdictionary.com/definition/risk-of-loss.html" TargetMode="External"/><Relationship Id="rId181" Type="http://schemas.openxmlformats.org/officeDocument/2006/relationships/hyperlink" Target="http://www.nytimes.com/library/financial/glossary/bfglosc.htm" TargetMode="External"/><Relationship Id="rId216" Type="http://schemas.openxmlformats.org/officeDocument/2006/relationships/hyperlink" Target="http://www.investorwords.com/2497/installments.html" TargetMode="External"/><Relationship Id="rId237" Type="http://schemas.openxmlformats.org/officeDocument/2006/relationships/hyperlink" Target="http://www.investorwords.com/2452/inflation.html" TargetMode="External"/><Relationship Id="rId258" Type="http://schemas.openxmlformats.org/officeDocument/2006/relationships/header" Target="header1.xml"/><Relationship Id="rId22" Type="http://schemas.openxmlformats.org/officeDocument/2006/relationships/hyperlink" Target="http://en.wikipedia.org/wiki/Brand" TargetMode="External"/><Relationship Id="rId43" Type="http://schemas.openxmlformats.org/officeDocument/2006/relationships/hyperlink" Target="http://www.investorwords.com/1623/Earnings_per_share.html" TargetMode="External"/><Relationship Id="rId64" Type="http://schemas.openxmlformats.org/officeDocument/2006/relationships/hyperlink" Target="http://www.nytimes.com/library/financial/glossary/bfgloss.htm" TargetMode="External"/><Relationship Id="rId118" Type="http://schemas.openxmlformats.org/officeDocument/2006/relationships/hyperlink" Target="http://www.investorwords.com/1313/debt.html" TargetMode="External"/><Relationship Id="rId139" Type="http://schemas.openxmlformats.org/officeDocument/2006/relationships/hyperlink" Target="http://www.investorwords.com/5906/investing.html" TargetMode="External"/><Relationship Id="rId85" Type="http://schemas.openxmlformats.org/officeDocument/2006/relationships/hyperlink" Target="http://en.wikipedia.org/wiki/Uncertainty" TargetMode="External"/><Relationship Id="rId150" Type="http://schemas.openxmlformats.org/officeDocument/2006/relationships/hyperlink" Target="http://www.businessdictionary.com/definition/tax-law.html" TargetMode="External"/><Relationship Id="rId171" Type="http://schemas.openxmlformats.org/officeDocument/2006/relationships/hyperlink" Target="http://www.investorwords.com/397/balance_sheets.html" TargetMode="External"/><Relationship Id="rId192" Type="http://schemas.openxmlformats.org/officeDocument/2006/relationships/hyperlink" Target="http://www.investorwords.com/5014/traded.html" TargetMode="External"/><Relationship Id="rId206" Type="http://schemas.openxmlformats.org/officeDocument/2006/relationships/hyperlink" Target="http://en.wikipedia.org/wiki/Human_resource" TargetMode="External"/><Relationship Id="rId227" Type="http://schemas.openxmlformats.org/officeDocument/2006/relationships/hyperlink" Target="http://en.wikipedia.org/w/index.php?title=Business_unit&amp;action=edit" TargetMode="External"/><Relationship Id="rId248" Type="http://schemas.openxmlformats.org/officeDocument/2006/relationships/hyperlink" Target="http://www.investorwords.com/4725/stocks.html" TargetMode="External"/><Relationship Id="rId12" Type="http://schemas.openxmlformats.org/officeDocument/2006/relationships/hyperlink" Target="http://www.investorwords.com/1140/corporations.html" TargetMode="External"/><Relationship Id="rId33" Type="http://schemas.openxmlformats.org/officeDocument/2006/relationships/hyperlink" Target="http://www.investorwords.com/3778/preferred_stock.html" TargetMode="External"/><Relationship Id="rId108" Type="http://schemas.openxmlformats.org/officeDocument/2006/relationships/hyperlink" Target="http://en.wikipedia.org/wiki/Resource" TargetMode="External"/><Relationship Id="rId129" Type="http://schemas.openxmlformats.org/officeDocument/2006/relationships/hyperlink" Target="http://www.businessdictionary.com/definition/sales-revenue.html" TargetMode="External"/><Relationship Id="rId54" Type="http://schemas.openxmlformats.org/officeDocument/2006/relationships/hyperlink" Target="http://www.investorwords.com/2507/Instruments.html" TargetMode="External"/><Relationship Id="rId75" Type="http://schemas.openxmlformats.org/officeDocument/2006/relationships/hyperlink" Target="http://www.investorwords.com/3755/possession.html" TargetMode="External"/><Relationship Id="rId96" Type="http://schemas.openxmlformats.org/officeDocument/2006/relationships/hyperlink" Target="http://www.investorwords.com/5110/uncertainty.html" TargetMode="External"/><Relationship Id="rId140" Type="http://schemas.openxmlformats.org/officeDocument/2006/relationships/hyperlink" Target="http://www.businessdictionary.com/definition/country.html" TargetMode="External"/><Relationship Id="rId161" Type="http://schemas.openxmlformats.org/officeDocument/2006/relationships/hyperlink" Target="http://www.investorwords.com/732/Capital_stock.html" TargetMode="External"/><Relationship Id="rId182" Type="http://schemas.openxmlformats.org/officeDocument/2006/relationships/hyperlink" Target="http://www.nytimes.com/library/financial/glossary/bfglosp.htm" TargetMode="External"/><Relationship Id="rId217" Type="http://schemas.openxmlformats.org/officeDocument/2006/relationships/hyperlink" Target="http://www.investorwords.com/1341/deed.html" TargetMode="External"/><Relationship Id="rId6" Type="http://schemas.openxmlformats.org/officeDocument/2006/relationships/styles" Target="styles.xml"/><Relationship Id="rId238" Type="http://schemas.openxmlformats.org/officeDocument/2006/relationships/hyperlink" Target="http://www.investorwords.com/4292/risk.html" TargetMode="External"/><Relationship Id="rId259" Type="http://schemas.openxmlformats.org/officeDocument/2006/relationships/header" Target="header2.xml"/><Relationship Id="rId23" Type="http://schemas.openxmlformats.org/officeDocument/2006/relationships/hyperlink" Target="http://en.wikipedia.org/w/index.php?title=P_%28business%29&amp;action=edit" TargetMode="External"/><Relationship Id="rId119" Type="http://schemas.openxmlformats.org/officeDocument/2006/relationships/hyperlink" Target="http://www.investorwords.com/1313/debt.html" TargetMode="External"/><Relationship Id="rId44" Type="http://schemas.openxmlformats.org/officeDocument/2006/relationships/hyperlink" Target="http://www.investorwords.com/4822/supply.html" TargetMode="External"/><Relationship Id="rId65" Type="http://schemas.openxmlformats.org/officeDocument/2006/relationships/hyperlink" Target="http://www.nytimes.com/library/financial/glossary/bfglosf.htm" TargetMode="External"/><Relationship Id="rId86" Type="http://schemas.openxmlformats.org/officeDocument/2006/relationships/hyperlink" Target="http://en.wikipedia.org/wiki/Risk" TargetMode="External"/><Relationship Id="rId130" Type="http://schemas.openxmlformats.org/officeDocument/2006/relationships/hyperlink" Target="http://www.investorwords.com/3669/period.html" TargetMode="External"/><Relationship Id="rId151" Type="http://schemas.openxmlformats.org/officeDocument/2006/relationships/hyperlink" Target="http://www.investorwords.com/4877/tariff.html" TargetMode="External"/><Relationship Id="rId172" Type="http://schemas.openxmlformats.org/officeDocument/2006/relationships/hyperlink" Target="http://www.investorwords.com/2408/income_statements.html" TargetMode="External"/><Relationship Id="rId193" Type="http://schemas.openxmlformats.org/officeDocument/2006/relationships/hyperlink" Target="http://www.investopedia.com/terms/r/realoption.asp" TargetMode="External"/><Relationship Id="rId207" Type="http://schemas.openxmlformats.org/officeDocument/2006/relationships/hyperlink" Target="http://en.wikipedia.org/wiki/Plan" TargetMode="External"/><Relationship Id="rId228" Type="http://schemas.openxmlformats.org/officeDocument/2006/relationships/hyperlink" Target="http://en.wikipedia.org/wiki/Corporate_identity" TargetMode="External"/><Relationship Id="rId249" Type="http://schemas.openxmlformats.org/officeDocument/2006/relationships/hyperlink" Target="http://www.investorwords.com/521/bonds.html" TargetMode="External"/><Relationship Id="rId13" Type="http://schemas.openxmlformats.org/officeDocument/2006/relationships/hyperlink" Target="http://www.investorwords.com/4527/shareholders.html" TargetMode="External"/><Relationship Id="rId109" Type="http://schemas.openxmlformats.org/officeDocument/2006/relationships/hyperlink" Target="http://en.wikipedia.org/wiki/Organisation" TargetMode="External"/><Relationship Id="rId260" Type="http://schemas.openxmlformats.org/officeDocument/2006/relationships/footer" Target="footer1.xml"/><Relationship Id="rId34" Type="http://schemas.openxmlformats.org/officeDocument/2006/relationships/hyperlink" Target="http://www.investorwords.com/4744/stock_options.html" TargetMode="External"/><Relationship Id="rId55" Type="http://schemas.openxmlformats.org/officeDocument/2006/relationships/hyperlink" Target="http://www.investorwords.com/3351/notes.html" TargetMode="External"/><Relationship Id="rId76" Type="http://schemas.openxmlformats.org/officeDocument/2006/relationships/hyperlink" Target="http://www.investorwords.com/1341/deed.html" TargetMode="External"/><Relationship Id="rId97" Type="http://schemas.openxmlformats.org/officeDocument/2006/relationships/hyperlink" Target="http://www.investorwords.com/2896/loss.html" TargetMode="External"/><Relationship Id="rId120" Type="http://schemas.openxmlformats.org/officeDocument/2006/relationships/hyperlink" Target="http://www.answers.com/topic/central-tendency-1" TargetMode="External"/><Relationship Id="rId141" Type="http://schemas.openxmlformats.org/officeDocument/2006/relationships/hyperlink" Target="http://www.investorwords.com/7046/change.html" TargetMode="External"/><Relationship Id="rId7" Type="http://schemas.openxmlformats.org/officeDocument/2006/relationships/settings" Target="settings.xml"/><Relationship Id="rId162" Type="http://schemas.openxmlformats.org/officeDocument/2006/relationships/hyperlink" Target="http://www.investorwords.com/1509/dividend.html" TargetMode="External"/><Relationship Id="rId183" Type="http://schemas.openxmlformats.org/officeDocument/2006/relationships/hyperlink" Target="http://www.investorwords.com/2651/issued.html" TargetMode="External"/><Relationship Id="rId218" Type="http://schemas.openxmlformats.org/officeDocument/2006/relationships/hyperlink" Target="http://www.investorwords.com/4992/title.html" TargetMode="External"/><Relationship Id="rId239" Type="http://schemas.openxmlformats.org/officeDocument/2006/relationships/hyperlink" Target="http://www.investorwords.com/1504/diversification.html" TargetMode="External"/><Relationship Id="rId250" Type="http://schemas.openxmlformats.org/officeDocument/2006/relationships/hyperlink" Target="http://www.investorwords.com/1313/debt.html" TargetMode="External"/><Relationship Id="rId24" Type="http://schemas.openxmlformats.org/officeDocument/2006/relationships/hyperlink" Target="http://en.wikipedia.org/wiki/Projects" TargetMode="External"/><Relationship Id="rId45" Type="http://schemas.openxmlformats.org/officeDocument/2006/relationships/hyperlink" Target="http://www.investorwords.com/1396/demand.html" TargetMode="External"/><Relationship Id="rId66" Type="http://schemas.openxmlformats.org/officeDocument/2006/relationships/hyperlink" Target="http://www.nytimes.com/library/financial/glossary/bfglosc.htm" TargetMode="External"/><Relationship Id="rId87" Type="http://schemas.openxmlformats.org/officeDocument/2006/relationships/hyperlink" Target="http://en.wikipedia.org/wiki/Hedge_(finance)" TargetMode="External"/><Relationship Id="rId110" Type="http://schemas.openxmlformats.org/officeDocument/2006/relationships/hyperlink" Target="http://en.wikipedia.org/wiki/Business" TargetMode="External"/><Relationship Id="rId131" Type="http://schemas.openxmlformats.org/officeDocument/2006/relationships/hyperlink" Target="http://www.investorwords.com/3669/period.html" TargetMode="External"/><Relationship Id="rId152" Type="http://schemas.openxmlformats.org/officeDocument/2006/relationships/hyperlink" Target="http://www.investorwords.com/273/asset.html" TargetMode="External"/><Relationship Id="rId173" Type="http://schemas.openxmlformats.org/officeDocument/2006/relationships/hyperlink" Target="http://en.wikipedia.org/wiki/Processes" TargetMode="External"/><Relationship Id="rId194" Type="http://schemas.openxmlformats.org/officeDocument/2006/relationships/hyperlink" Target="http://www.investopedia.com/terms/r/realoption.asp" TargetMode="External"/><Relationship Id="rId208" Type="http://schemas.openxmlformats.org/officeDocument/2006/relationships/hyperlink" Target="http://www.investopedia.com/terms/r/revenuerecognition.asp" TargetMode="External"/><Relationship Id="rId229" Type="http://schemas.openxmlformats.org/officeDocument/2006/relationships/hyperlink" Target="http://en.wikipedia.org/wiki/Corporate_identity" TargetMode="External"/><Relationship Id="rId240" Type="http://schemas.openxmlformats.org/officeDocument/2006/relationships/hyperlink" Target="http://www.investorwords.com/4292/risk.html" TargetMode="External"/><Relationship Id="rId261" Type="http://schemas.openxmlformats.org/officeDocument/2006/relationships/footer" Target="footer2.xml"/><Relationship Id="rId14" Type="http://schemas.openxmlformats.org/officeDocument/2006/relationships/hyperlink" Target="http://www.investorwords.com/2931/management.html" TargetMode="External"/><Relationship Id="rId35" Type="http://schemas.openxmlformats.org/officeDocument/2006/relationships/hyperlink" Target="http://www.investorwords.com/5285/warrants.html" TargetMode="External"/><Relationship Id="rId56" Type="http://schemas.openxmlformats.org/officeDocument/2006/relationships/hyperlink" Target="http://www.investorwords.com/844/checks.html" TargetMode="External"/><Relationship Id="rId77" Type="http://schemas.openxmlformats.org/officeDocument/2006/relationships/hyperlink" Target="http://www.investorwords.com/4992/title.html" TargetMode="External"/><Relationship Id="rId100" Type="http://schemas.openxmlformats.org/officeDocument/2006/relationships/hyperlink" Target="http://en.wikipedia.org/wiki/Constraints" TargetMode="External"/><Relationship Id="rId8" Type="http://schemas.openxmlformats.org/officeDocument/2006/relationships/webSettings" Target="webSettings.xml"/><Relationship Id="rId98" Type="http://schemas.openxmlformats.org/officeDocument/2006/relationships/hyperlink" Target="http://www.investorwords.com/10666/potential.html" TargetMode="External"/><Relationship Id="rId121" Type="http://schemas.openxmlformats.org/officeDocument/2006/relationships/hyperlink" Target="http://www.answers.com/topic/central-tendency-1" TargetMode="External"/><Relationship Id="rId142" Type="http://schemas.openxmlformats.org/officeDocument/2006/relationships/hyperlink" Target="http://www.investorwords.com/4785/structure.html" TargetMode="External"/><Relationship Id="rId163" Type="http://schemas.openxmlformats.org/officeDocument/2006/relationships/hyperlink" Target="http://www.investorwords.com/5913/liquidation.html" TargetMode="External"/><Relationship Id="rId184" Type="http://schemas.openxmlformats.org/officeDocument/2006/relationships/hyperlink" Target="http://www.investorwords.com/4446/securities.html" TargetMode="External"/><Relationship Id="rId219" Type="http://schemas.openxmlformats.org/officeDocument/2006/relationships/hyperlink" Target="http://www.investorwords.com/1576/draft.html" TargetMode="External"/><Relationship Id="rId230" Type="http://schemas.openxmlformats.org/officeDocument/2006/relationships/hyperlink" Target="http://en.wikipedia.org/w/index.php?title=Business_unit&amp;action=edit" TargetMode="External"/><Relationship Id="rId251" Type="http://schemas.openxmlformats.org/officeDocument/2006/relationships/hyperlink" Target="http://www.investorwords.com/733/capital_structure.html" TargetMode="External"/><Relationship Id="rId25" Type="http://schemas.openxmlformats.org/officeDocument/2006/relationships/hyperlink" Target="http://en.wikipedia.org/wiki/Service" TargetMode="External"/><Relationship Id="rId46" Type="http://schemas.openxmlformats.org/officeDocument/2006/relationships/hyperlink" Target="http://www.investorwords.com/2507/instrument.html" TargetMode="External"/><Relationship Id="rId67" Type="http://schemas.openxmlformats.org/officeDocument/2006/relationships/hyperlink" Target="http://www.nytimes.com/library/financial/glossary/bfgloss.htm" TargetMode="External"/><Relationship Id="rId88" Type="http://schemas.openxmlformats.org/officeDocument/2006/relationships/hyperlink" Target="http://en.wikipedia.org/wiki/Risk_management" TargetMode="External"/><Relationship Id="rId111" Type="http://schemas.openxmlformats.org/officeDocument/2006/relationships/hyperlink" Target="http://en.wikipedia.org/wiki/Leadership" TargetMode="External"/><Relationship Id="rId132" Type="http://schemas.openxmlformats.org/officeDocument/2006/relationships/hyperlink" Target="http://www.businessdictionary.com/definition/sales-revenue.html" TargetMode="External"/><Relationship Id="rId153" Type="http://schemas.openxmlformats.org/officeDocument/2006/relationships/hyperlink" Target="http://www.investorwords.com/3880/profit.html" TargetMode="External"/><Relationship Id="rId174" Type="http://schemas.openxmlformats.org/officeDocument/2006/relationships/hyperlink" Target="http://en.wikipedia.org/wiki/Customer" TargetMode="External"/><Relationship Id="rId195" Type="http://schemas.openxmlformats.org/officeDocument/2006/relationships/hyperlink" Target="http://www.investorwords.com/1079/contract.html" TargetMode="External"/><Relationship Id="rId209" Type="http://schemas.openxmlformats.org/officeDocument/2006/relationships/hyperlink" Target="http://www.investopedia.com/terms/r/revenuerecognition.asp" TargetMode="External"/><Relationship Id="rId220" Type="http://schemas.openxmlformats.org/officeDocument/2006/relationships/hyperlink" Target="http://www.investorwords.com/1576/draft.html" TargetMode="External"/><Relationship Id="rId241" Type="http://schemas.openxmlformats.org/officeDocument/2006/relationships/hyperlink" Target="http://www.investorwords.com/1504/diversification.html" TargetMode="External"/><Relationship Id="rId15" Type="http://schemas.openxmlformats.org/officeDocument/2006/relationships/hyperlink" Target="http://www.investorwords.com/1140/corporations.html" TargetMode="External"/><Relationship Id="rId36" Type="http://schemas.openxmlformats.org/officeDocument/2006/relationships/hyperlink" Target="http://www.investorwords.com/5875/convertible_debt.html" TargetMode="External"/><Relationship Id="rId57" Type="http://schemas.openxmlformats.org/officeDocument/2006/relationships/hyperlink" Target="http://www.investorwords.com/3351/notes.html" TargetMode="External"/><Relationship Id="rId262" Type="http://schemas.openxmlformats.org/officeDocument/2006/relationships/header" Target="header3.xml"/><Relationship Id="rId78" Type="http://schemas.openxmlformats.org/officeDocument/2006/relationships/hyperlink" Target="http://www.investorwords.com/3755/possession.html" TargetMode="External"/><Relationship Id="rId99" Type="http://schemas.openxmlformats.org/officeDocument/2006/relationships/hyperlink" Target="http://en.wikipedia.org/wiki/Objective_function" TargetMode="External"/><Relationship Id="rId101" Type="http://schemas.openxmlformats.org/officeDocument/2006/relationships/hyperlink" Target="http://en.wikipedia.org/wiki/Linear" TargetMode="External"/><Relationship Id="rId122" Type="http://schemas.openxmlformats.org/officeDocument/2006/relationships/hyperlink" Target="http://www.investorwords.com/1407/denomination.html" TargetMode="External"/><Relationship Id="rId143" Type="http://schemas.openxmlformats.org/officeDocument/2006/relationships/hyperlink" Target="http://www.investorwords.com/3728/policy.html" TargetMode="External"/><Relationship Id="rId164" Type="http://schemas.openxmlformats.org/officeDocument/2006/relationships/hyperlink" Target="http://www.investorwords.com/1509/dividend.html" TargetMode="External"/><Relationship Id="rId185" Type="http://schemas.openxmlformats.org/officeDocument/2006/relationships/hyperlink" Target="http://www.investorwords.com/3390/offering.html" TargetMode="External"/><Relationship Id="rId9" Type="http://schemas.openxmlformats.org/officeDocument/2006/relationships/footnotes" Target="footnotes.xml"/><Relationship Id="rId210" Type="http://schemas.openxmlformats.org/officeDocument/2006/relationships/hyperlink" Target="http://www.investopedia.com/terms/r/riskpremium.asp" TargetMode="External"/><Relationship Id="rId26" Type="http://schemas.openxmlformats.org/officeDocument/2006/relationships/hyperlink" Target="http://en.wikipedia.org/wiki/Brand" TargetMode="External"/><Relationship Id="rId231" Type="http://schemas.openxmlformats.org/officeDocument/2006/relationships/hyperlink" Target="http://www.investopedia.com/terms/s/sustainablegrowthrate.asp" TargetMode="External"/><Relationship Id="rId252" Type="http://schemas.openxmlformats.org/officeDocument/2006/relationships/hyperlink" Target="http://www.investorwords.com/4725/stocks.html" TargetMode="External"/><Relationship Id="rId47" Type="http://schemas.openxmlformats.org/officeDocument/2006/relationships/hyperlink" Target="http://www.investorwords.com/2507/instrument.html" TargetMode="External"/><Relationship Id="rId68" Type="http://schemas.openxmlformats.org/officeDocument/2006/relationships/hyperlink" Target="http://www.nytimes.com/library/financial/glossary/bfglosf.htm" TargetMode="External"/><Relationship Id="rId89" Type="http://schemas.openxmlformats.org/officeDocument/2006/relationships/hyperlink" Target="http://www.investorwords.com/10666/potential.html" TargetMode="External"/><Relationship Id="rId112" Type="http://schemas.openxmlformats.org/officeDocument/2006/relationships/hyperlink" Target="http://en.wikipedia.org/wiki/Raw_material" TargetMode="External"/><Relationship Id="rId133" Type="http://schemas.openxmlformats.org/officeDocument/2006/relationships/hyperlink" Target="http://www.investorwords.com/9376/cut_down_on.html" TargetMode="External"/><Relationship Id="rId154" Type="http://schemas.openxmlformats.org/officeDocument/2006/relationships/hyperlink" Target="http://www.investorwords.com/4180/repatriation.html" TargetMode="External"/><Relationship Id="rId175" Type="http://schemas.openxmlformats.org/officeDocument/2006/relationships/hyperlink" Target="http://en.wikipedia.org/wiki/Customer" TargetMode="External"/><Relationship Id="rId196" Type="http://schemas.openxmlformats.org/officeDocument/2006/relationships/hyperlink" Target="http://www.investorwords.com/4446/securities.html" TargetMode="External"/><Relationship Id="rId200" Type="http://schemas.openxmlformats.org/officeDocument/2006/relationships/hyperlink" Target="http://www.investorwords.com/1079/contract.html" TargetMode="External"/><Relationship Id="rId16" Type="http://schemas.openxmlformats.org/officeDocument/2006/relationships/hyperlink" Target="http://www.investorwords.com/2931/management.html" TargetMode="External"/><Relationship Id="rId221" Type="http://schemas.openxmlformats.org/officeDocument/2006/relationships/hyperlink" Target="http://www.investorwords.com/1313/debt.html" TargetMode="External"/><Relationship Id="rId242" Type="http://schemas.openxmlformats.org/officeDocument/2006/relationships/hyperlink" Target="http://www.investorwords.com/5209/value.html" TargetMode="External"/><Relationship Id="rId263" Type="http://schemas.openxmlformats.org/officeDocument/2006/relationships/footer" Target="footer3.xml"/><Relationship Id="rId37" Type="http://schemas.openxmlformats.org/officeDocument/2006/relationships/hyperlink" Target="http://www.investorwords.com/2507/instrument.html" TargetMode="External"/><Relationship Id="rId58" Type="http://schemas.openxmlformats.org/officeDocument/2006/relationships/hyperlink" Target="http://www.investorwords.com/844/checks.html" TargetMode="External"/><Relationship Id="rId79" Type="http://schemas.openxmlformats.org/officeDocument/2006/relationships/hyperlink" Target="http://www.investorwords.com/1341/deed.html" TargetMode="External"/><Relationship Id="rId102" Type="http://schemas.openxmlformats.org/officeDocument/2006/relationships/hyperlink" Target="http://en.wikipedia.org/wiki/Objective_function" TargetMode="External"/><Relationship Id="rId123" Type="http://schemas.openxmlformats.org/officeDocument/2006/relationships/hyperlink" Target="http://www.investorwords.com/1407/denomination.html" TargetMode="External"/><Relationship Id="rId144" Type="http://schemas.openxmlformats.org/officeDocument/2006/relationships/hyperlink" Target="http://www.businessdictionary.com/definition/tax-law.html" TargetMode="External"/><Relationship Id="rId90" Type="http://schemas.openxmlformats.org/officeDocument/2006/relationships/hyperlink" Target="http://www.investorwords.com/2896/loss.html" TargetMode="External"/><Relationship Id="rId165" Type="http://schemas.openxmlformats.org/officeDocument/2006/relationships/hyperlink" Target="http://www.investorwords.com/732/Capital_stock.html" TargetMode="External"/><Relationship Id="rId186" Type="http://schemas.openxmlformats.org/officeDocument/2006/relationships/hyperlink" Target="http://www.investorwords.com/5014/traded.html" TargetMode="External"/><Relationship Id="rId211" Type="http://schemas.openxmlformats.org/officeDocument/2006/relationships/hyperlink" Target="http://www.investopedia.com/terms/r/riskpremium.asp" TargetMode="External"/><Relationship Id="rId232" Type="http://schemas.openxmlformats.org/officeDocument/2006/relationships/hyperlink" Target="http://www.investopedia.com/terms/s/sustainablegrowthrate.asp" TargetMode="External"/><Relationship Id="rId253" Type="http://schemas.openxmlformats.org/officeDocument/2006/relationships/hyperlink" Target="http://www.investorwords.com/1313/debt.html" TargetMode="External"/><Relationship Id="rId27" Type="http://schemas.openxmlformats.org/officeDocument/2006/relationships/hyperlink" Target="http://en.wikipedia.org/wiki/United_States" TargetMode="External"/><Relationship Id="rId48" Type="http://schemas.openxmlformats.org/officeDocument/2006/relationships/hyperlink" Target="http://en.wikipedia.org/wiki/United_States_federal_law" TargetMode="External"/><Relationship Id="rId69" Type="http://schemas.openxmlformats.org/officeDocument/2006/relationships/hyperlink" Target="http://en.wikipedia.org/wiki/Electronics" TargetMode="External"/><Relationship Id="rId113" Type="http://schemas.openxmlformats.org/officeDocument/2006/relationships/hyperlink" Target="http://en.wikipedia.org/wiki/Product_%28business%29" TargetMode="External"/><Relationship Id="rId134" Type="http://schemas.openxmlformats.org/officeDocument/2006/relationships/hyperlink" Target="http://www.businessdictionary.com/definition/income.html" TargetMode="External"/><Relationship Id="rId80" Type="http://schemas.openxmlformats.org/officeDocument/2006/relationships/hyperlink" Target="http://www.investorwords.com/4992/title.html" TargetMode="External"/><Relationship Id="rId155" Type="http://schemas.openxmlformats.org/officeDocument/2006/relationships/hyperlink" Target="http://www.investorwords.com/4785/structure.html" TargetMode="External"/><Relationship Id="rId176" Type="http://schemas.openxmlformats.org/officeDocument/2006/relationships/hyperlink" Target="http://en.wikipedia.org/wiki/Processes" TargetMode="External"/><Relationship Id="rId197" Type="http://schemas.openxmlformats.org/officeDocument/2006/relationships/hyperlink" Target="http://www.investorwords.com/5060/Treasury_Bills.html" TargetMode="External"/><Relationship Id="rId201" Type="http://schemas.openxmlformats.org/officeDocument/2006/relationships/hyperlink" Target="http://en.wikipedia.org/wiki/Plan" TargetMode="External"/><Relationship Id="rId222" Type="http://schemas.openxmlformats.org/officeDocument/2006/relationships/hyperlink" Target="http://www.investorwords.com/3373/obligations.html" TargetMode="External"/><Relationship Id="rId243" Type="http://schemas.openxmlformats.org/officeDocument/2006/relationships/hyperlink" Target="http://www.investorwords.com/273/asset.html" TargetMode="External"/><Relationship Id="rId264" Type="http://schemas.openxmlformats.org/officeDocument/2006/relationships/fontTable" Target="fontTable.xml"/><Relationship Id="rId17" Type="http://schemas.openxmlformats.org/officeDocument/2006/relationships/hyperlink" Target="http://www.investorwords.com/4527/shareholders.html" TargetMode="External"/><Relationship Id="rId38" Type="http://schemas.openxmlformats.org/officeDocument/2006/relationships/hyperlink" Target="http://www.investorwords.com/1581/drawer.html" TargetMode="External"/><Relationship Id="rId59" Type="http://schemas.openxmlformats.org/officeDocument/2006/relationships/hyperlink" Target="http://www.investorwords.com/2507/Instruments.html" TargetMode="External"/><Relationship Id="rId103" Type="http://schemas.openxmlformats.org/officeDocument/2006/relationships/hyperlink" Target="http://en.wikipedia.org/wiki/Constraints" TargetMode="External"/><Relationship Id="rId124" Type="http://schemas.openxmlformats.org/officeDocument/2006/relationships/hyperlink" Target="http://www.investorwords.com/1960/Financing.html" TargetMode="External"/><Relationship Id="rId70" Type="http://schemas.openxmlformats.org/officeDocument/2006/relationships/hyperlink" Target="http://en.wikipedia.org/wiki/Transmission_%28telecommunications%29" TargetMode="External"/><Relationship Id="rId91" Type="http://schemas.openxmlformats.org/officeDocument/2006/relationships/hyperlink" Target="http://www.investorwords.com/5110/uncertainty.html" TargetMode="External"/><Relationship Id="rId145" Type="http://schemas.openxmlformats.org/officeDocument/2006/relationships/hyperlink" Target="http://www.investorwords.com/4877/tariff.html" TargetMode="External"/><Relationship Id="rId166" Type="http://schemas.openxmlformats.org/officeDocument/2006/relationships/hyperlink" Target="http://www.investorwords.com/5913/liquidation.html" TargetMode="External"/><Relationship Id="rId187" Type="http://schemas.openxmlformats.org/officeDocument/2006/relationships/hyperlink" Target="http://www.investorwords.com/3446/open_market.html" TargetMode="External"/><Relationship Id="rId1" Type="http://schemas.openxmlformats.org/officeDocument/2006/relationships/customXml" Target="../customXml/item1.xml"/><Relationship Id="rId212" Type="http://schemas.openxmlformats.org/officeDocument/2006/relationships/hyperlink" Target="http://www.investorwords.com/3755/possession.html" TargetMode="External"/><Relationship Id="rId233" Type="http://schemas.openxmlformats.org/officeDocument/2006/relationships/hyperlink" Target="http://www.investopedia.com/terms/s/sustainablegrowthrate.asp" TargetMode="External"/><Relationship Id="rId254" Type="http://schemas.openxmlformats.org/officeDocument/2006/relationships/hyperlink" Target="http://www.investorwords.com/694/capital.html" TargetMode="External"/><Relationship Id="rId28" Type="http://schemas.openxmlformats.org/officeDocument/2006/relationships/hyperlink" Target="http://www.investorwords.com/4292/risk.html" TargetMode="External"/><Relationship Id="rId49" Type="http://schemas.openxmlformats.org/officeDocument/2006/relationships/hyperlink" Target="http://en.wikipedia.org/wiki/Publicly-traded_stock" TargetMode="External"/><Relationship Id="rId114" Type="http://schemas.openxmlformats.org/officeDocument/2006/relationships/hyperlink" Target="http://en.wikipedia.org/wiki/Raw_material" TargetMode="External"/><Relationship Id="rId60" Type="http://schemas.openxmlformats.org/officeDocument/2006/relationships/hyperlink" Target="http://www.nytimes.com/library/financial/glossary/bfglosd.htm" TargetMode="External"/><Relationship Id="rId81" Type="http://schemas.openxmlformats.org/officeDocument/2006/relationships/hyperlink" Target="http://en.wikipedia.org/wiki/Risk_management" TargetMode="External"/><Relationship Id="rId135" Type="http://schemas.openxmlformats.org/officeDocument/2006/relationships/hyperlink" Target="http://www.businessdictionary.com/definition/expense.html" TargetMode="External"/><Relationship Id="rId156" Type="http://schemas.openxmlformats.org/officeDocument/2006/relationships/hyperlink" Target="http://www.investorwords.com/3728/policy.html" TargetMode="External"/><Relationship Id="rId177" Type="http://schemas.openxmlformats.org/officeDocument/2006/relationships/hyperlink" Target="http://www.wisegeek.com/what-are-goods-and-services.htm" TargetMode="External"/><Relationship Id="rId198" Type="http://schemas.openxmlformats.org/officeDocument/2006/relationships/hyperlink" Target="http://www.investorwords.com/5060/Treasury_Bills.html" TargetMode="External"/><Relationship Id="rId202" Type="http://schemas.openxmlformats.org/officeDocument/2006/relationships/hyperlink" Target="http://en.wikipedia.org/wiki/Resource" TargetMode="External"/><Relationship Id="rId223" Type="http://schemas.openxmlformats.org/officeDocument/2006/relationships/hyperlink" Target="http://www.answers.com/topic/special-purpose-entity" TargetMode="External"/><Relationship Id="rId244" Type="http://schemas.openxmlformats.org/officeDocument/2006/relationships/hyperlink" Target="http://www.investorwords.com/273/asset.html" TargetMode="External"/><Relationship Id="rId18" Type="http://schemas.openxmlformats.org/officeDocument/2006/relationships/hyperlink" Target="http://www.investorwords.com/2931/management.html" TargetMode="External"/><Relationship Id="rId39" Type="http://schemas.openxmlformats.org/officeDocument/2006/relationships/hyperlink" Target="http://www.investorwords.com/4963/third_party.html" TargetMode="External"/><Relationship Id="rId265" Type="http://schemas.openxmlformats.org/officeDocument/2006/relationships/theme" Target="theme/theme1.xml"/><Relationship Id="rId50" Type="http://schemas.openxmlformats.org/officeDocument/2006/relationships/hyperlink" Target="http://en.wikipedia.org/wiki/Accounting" TargetMode="External"/><Relationship Id="rId104" Type="http://schemas.openxmlformats.org/officeDocument/2006/relationships/hyperlink" Target="http://en.wikipedia.org/wiki/Linear" TargetMode="External"/><Relationship Id="rId125" Type="http://schemas.openxmlformats.org/officeDocument/2006/relationships/hyperlink" Target="http://www.investorwords.com/1960/Financing.html" TargetMode="External"/><Relationship Id="rId146" Type="http://schemas.openxmlformats.org/officeDocument/2006/relationships/hyperlink" Target="http://www.investorwords.com/14282/expropriation.html" TargetMode="External"/><Relationship Id="rId167" Type="http://schemas.openxmlformats.org/officeDocument/2006/relationships/hyperlink" Target="http://www.investorwords.com/1957/financial_statements.html" TargetMode="External"/><Relationship Id="rId188" Type="http://schemas.openxmlformats.org/officeDocument/2006/relationships/hyperlink" Target="http://www.investorwords.com/3390/offering.html" TargetMode="External"/><Relationship Id="rId71" Type="http://schemas.openxmlformats.org/officeDocument/2006/relationships/hyperlink" Target="http://en.wikipedia.org/wiki/Information" TargetMode="External"/><Relationship Id="rId92" Type="http://schemas.openxmlformats.org/officeDocument/2006/relationships/hyperlink" Target="http://www.businessdictionary.com/definition/legal-proceeding.html" TargetMode="External"/><Relationship Id="rId213" Type="http://schemas.openxmlformats.org/officeDocument/2006/relationships/hyperlink" Target="http://www.investorwords.com/1341/deed.html" TargetMode="External"/><Relationship Id="rId234" Type="http://schemas.openxmlformats.org/officeDocument/2006/relationships/hyperlink" Target="http://www.investorwords.com/2507/instrument.html" TargetMode="External"/><Relationship Id="rId2" Type="http://schemas.openxmlformats.org/officeDocument/2006/relationships/customXml" Target="../customXml/item2.xml"/><Relationship Id="rId29" Type="http://schemas.openxmlformats.org/officeDocument/2006/relationships/hyperlink" Target="http://www.investorwords.com/5273/Wages.html" TargetMode="External"/><Relationship Id="rId255" Type="http://schemas.openxmlformats.org/officeDocument/2006/relationships/hyperlink" Target="http://www.investorwords.com/733/capital_structure.html" TargetMode="External"/><Relationship Id="rId40" Type="http://schemas.openxmlformats.org/officeDocument/2006/relationships/hyperlink" Target="http://www.investorwords.com/4963/third_party.html" TargetMode="External"/><Relationship Id="rId115" Type="http://schemas.openxmlformats.org/officeDocument/2006/relationships/hyperlink" Target="http://en.wikipedia.org/wiki/Product_%28business%29" TargetMode="External"/><Relationship Id="rId136" Type="http://schemas.openxmlformats.org/officeDocument/2006/relationships/hyperlink" Target="http://en.wikipedia.org/wiki/Retirement" TargetMode="External"/><Relationship Id="rId157" Type="http://schemas.openxmlformats.org/officeDocument/2006/relationships/hyperlink" Target="http://www.investorwords.com/7046/change.html" TargetMode="External"/><Relationship Id="rId178" Type="http://schemas.openxmlformats.org/officeDocument/2006/relationships/hyperlink" Target="http://www.wisegeek.com/what-are-goods-and-services.htm" TargetMode="External"/><Relationship Id="rId61" Type="http://schemas.openxmlformats.org/officeDocument/2006/relationships/hyperlink" Target="http://www.nytimes.com/library/financial/glossary/bfglosc.htm" TargetMode="External"/><Relationship Id="rId82" Type="http://schemas.openxmlformats.org/officeDocument/2006/relationships/hyperlink" Target="http://en.wikipedia.org/wiki/Hedge_(finance)" TargetMode="External"/><Relationship Id="rId199" Type="http://schemas.openxmlformats.org/officeDocument/2006/relationships/hyperlink" Target="http://www.investorwords.com/4446/securities.html" TargetMode="External"/><Relationship Id="rId203" Type="http://schemas.openxmlformats.org/officeDocument/2006/relationships/hyperlink" Target="http://en.wikipedia.org/wiki/Human_resource" TargetMode="External"/><Relationship Id="rId19" Type="http://schemas.openxmlformats.org/officeDocument/2006/relationships/hyperlink" Target="http://en.wikipedia.org/w/index.php?title=P_%28business%29&amp;action=edit" TargetMode="External"/><Relationship Id="rId224" Type="http://schemas.openxmlformats.org/officeDocument/2006/relationships/hyperlink" Target="http://www.answers.com/topic/special-purpose-entity" TargetMode="External"/><Relationship Id="rId245" Type="http://schemas.openxmlformats.org/officeDocument/2006/relationships/hyperlink" Target="http://www.investorwords.com/5209/value.html" TargetMode="External"/><Relationship Id="rId30" Type="http://schemas.openxmlformats.org/officeDocument/2006/relationships/hyperlink" Target="http://www.investorwords.com/2705/labor.html" TargetMode="External"/><Relationship Id="rId105" Type="http://schemas.openxmlformats.org/officeDocument/2006/relationships/hyperlink" Target="http://en.wikipedia.org/wiki/Leadership" TargetMode="External"/><Relationship Id="rId126" Type="http://schemas.openxmlformats.org/officeDocument/2006/relationships/hyperlink" Target="http://www.businessdictionary.com/definition/income.html" TargetMode="External"/><Relationship Id="rId147" Type="http://schemas.openxmlformats.org/officeDocument/2006/relationships/hyperlink" Target="http://www.investorwords.com/273/asset.html" TargetMode="External"/><Relationship Id="rId168" Type="http://schemas.openxmlformats.org/officeDocument/2006/relationships/hyperlink" Target="http://www.investorwords.com/397/balance_sheets.html" TargetMode="External"/><Relationship Id="rId51" Type="http://schemas.openxmlformats.org/officeDocument/2006/relationships/hyperlink" Target="http://en.wikipedia.org/wiki/Publicly-traded_stock" TargetMode="External"/><Relationship Id="rId72" Type="http://schemas.openxmlformats.org/officeDocument/2006/relationships/hyperlink" Target="http://en.wikipedia.org/wiki/Information" TargetMode="External"/><Relationship Id="rId93" Type="http://schemas.openxmlformats.org/officeDocument/2006/relationships/hyperlink" Target="http://www.investorwords.com/416/bankruptcy.html" TargetMode="External"/><Relationship Id="rId189" Type="http://schemas.openxmlformats.org/officeDocument/2006/relationships/hyperlink" Target="http://www.investorwords.com/4446/securities.html" TargetMode="External"/><Relationship Id="rId3" Type="http://schemas.openxmlformats.org/officeDocument/2006/relationships/customXml" Target="../customXml/item3.xml"/><Relationship Id="rId214" Type="http://schemas.openxmlformats.org/officeDocument/2006/relationships/hyperlink" Target="http://www.investorwords.com/4992/title.html" TargetMode="External"/><Relationship Id="rId235" Type="http://schemas.openxmlformats.org/officeDocument/2006/relationships/hyperlink" Target="http://www.investorwords.com/2452/inflation.html" TargetMode="External"/><Relationship Id="rId256" Type="http://schemas.openxmlformats.org/officeDocument/2006/relationships/hyperlink" Target="http://www.answers.com/topic/central-tendency-1" TargetMode="External"/><Relationship Id="rId116" Type="http://schemas.openxmlformats.org/officeDocument/2006/relationships/hyperlink" Target="http://www.investorwords.com/3446/open_market.html" TargetMode="External"/><Relationship Id="rId137" Type="http://schemas.openxmlformats.org/officeDocument/2006/relationships/hyperlink" Target="http://en.wikipedia.org/wiki/Retirement" TargetMode="External"/><Relationship Id="rId158" Type="http://schemas.openxmlformats.org/officeDocument/2006/relationships/hyperlink" Target="http://www.businessdictionary.com/definition/country.html" TargetMode="External"/><Relationship Id="rId20" Type="http://schemas.openxmlformats.org/officeDocument/2006/relationships/hyperlink" Target="http://en.wikipedia.org/wiki/Projects" TargetMode="External"/><Relationship Id="rId41" Type="http://schemas.openxmlformats.org/officeDocument/2006/relationships/hyperlink" Target="http://www.investorwords.com/2507/instrument.html" TargetMode="External"/><Relationship Id="rId62" Type="http://schemas.openxmlformats.org/officeDocument/2006/relationships/hyperlink" Target="http://www.nytimes.com/library/financial/glossary/bfglosc.htm" TargetMode="External"/><Relationship Id="rId83" Type="http://schemas.openxmlformats.org/officeDocument/2006/relationships/hyperlink" Target="http://en.wikipedia.org/wiki/Risk" TargetMode="External"/><Relationship Id="rId179" Type="http://schemas.openxmlformats.org/officeDocument/2006/relationships/hyperlink" Target="http://www.nytimes.com/library/financial/glossary/bfglosp.htm" TargetMode="External"/><Relationship Id="rId190" Type="http://schemas.openxmlformats.org/officeDocument/2006/relationships/hyperlink" Target="http://www.investorwords.com/2651/issued.html" TargetMode="External"/><Relationship Id="rId204" Type="http://schemas.openxmlformats.org/officeDocument/2006/relationships/hyperlink" Target="http://en.wikipedia.org/wiki/Project" TargetMode="External"/><Relationship Id="rId225" Type="http://schemas.openxmlformats.org/officeDocument/2006/relationships/hyperlink" Target="http://davidmlane.com/hyperstat/A115370.html" TargetMode="External"/><Relationship Id="rId246" Type="http://schemas.openxmlformats.org/officeDocument/2006/relationships/hyperlink" Target="http://www.investorwords.com/4446/securities.html" TargetMode="External"/><Relationship Id="rId106" Type="http://schemas.openxmlformats.org/officeDocument/2006/relationships/hyperlink" Target="http://en.wikipedia.org/wiki/Organisation" TargetMode="External"/><Relationship Id="rId127" Type="http://schemas.openxmlformats.org/officeDocument/2006/relationships/hyperlink" Target="http://www.businessdictionary.com/definition/expense.html" TargetMode="External"/><Relationship Id="rId10" Type="http://schemas.openxmlformats.org/officeDocument/2006/relationships/endnotes" Target="endnotes.xml"/><Relationship Id="rId31" Type="http://schemas.openxmlformats.org/officeDocument/2006/relationships/hyperlink" Target="http://www.investorwords.com/1623/Earnings_per_share.html" TargetMode="External"/><Relationship Id="rId52" Type="http://schemas.openxmlformats.org/officeDocument/2006/relationships/hyperlink" Target="http://en.wikipedia.org/wiki/Accounting" TargetMode="External"/><Relationship Id="rId73" Type="http://schemas.openxmlformats.org/officeDocument/2006/relationships/hyperlink" Target="http://en.wikipedia.org/wiki/Transmission_%28telecommunications%29" TargetMode="External"/><Relationship Id="rId94" Type="http://schemas.openxmlformats.org/officeDocument/2006/relationships/hyperlink" Target="http://www.investorwords.com/416/bankruptcy.html" TargetMode="External"/><Relationship Id="rId148" Type="http://schemas.openxmlformats.org/officeDocument/2006/relationships/hyperlink" Target="http://www.investorwords.com/4180/repatriation.html" TargetMode="External"/><Relationship Id="rId169" Type="http://schemas.openxmlformats.org/officeDocument/2006/relationships/hyperlink" Target="http://www.investorwords.com/2408/income_statements.html" TargetMode="External"/><Relationship Id="rId4" Type="http://schemas.openxmlformats.org/officeDocument/2006/relationships/customXml" Target="../customXml/item4.xml"/><Relationship Id="rId180" Type="http://schemas.openxmlformats.org/officeDocument/2006/relationships/hyperlink" Target="http://www.nytimes.com/library/financial/glossary/bfglosc.htm" TargetMode="External"/><Relationship Id="rId215" Type="http://schemas.openxmlformats.org/officeDocument/2006/relationships/hyperlink" Target="http://www.investorwords.com/2497/installments.html" TargetMode="External"/><Relationship Id="rId236" Type="http://schemas.openxmlformats.org/officeDocument/2006/relationships/hyperlink" Target="http://www.investorwords.com/2531/interest.html" TargetMode="External"/><Relationship Id="rId257" Type="http://schemas.openxmlformats.org/officeDocument/2006/relationships/hyperlink" Target="http://www.answers.com/topic/central-tendency-1" TargetMode="External"/><Relationship Id="rId42" Type="http://schemas.openxmlformats.org/officeDocument/2006/relationships/hyperlink" Target="http://www.investorwords.com/1623/Earnings_per_share.html" TargetMode="External"/><Relationship Id="rId84" Type="http://schemas.openxmlformats.org/officeDocument/2006/relationships/hyperlink" Target="http://en.wikipedia.org/wiki/Uncertainty" TargetMode="External"/><Relationship Id="rId138" Type="http://schemas.openxmlformats.org/officeDocument/2006/relationships/hyperlink" Target="http://www.businessdictionary.com/definition/risk-of-loss.html" TargetMode="External"/><Relationship Id="rId191" Type="http://schemas.openxmlformats.org/officeDocument/2006/relationships/hyperlink" Target="http://www.investorwords.com/3446/open_market.html" TargetMode="External"/><Relationship Id="rId205" Type="http://schemas.openxmlformats.org/officeDocument/2006/relationships/hyperlink" Target="http://en.wikipedia.org/wiki/Resource" TargetMode="External"/><Relationship Id="rId247" Type="http://schemas.openxmlformats.org/officeDocument/2006/relationships/hyperlink" Target="http://www.investorwords.com/694/capit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79c1c3-43db-47ca-9e61-d604cd861e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026D28EA524AE48A4669E14974A2213" ma:contentTypeVersion="10" ma:contentTypeDescription="新しいドキュメントを作成します。" ma:contentTypeScope="" ma:versionID="34bdea87a772ac755477acf2891beb37">
  <xsd:schema xmlns:xsd="http://www.w3.org/2001/XMLSchema" xmlns:xs="http://www.w3.org/2001/XMLSchema" xmlns:p="http://schemas.microsoft.com/office/2006/metadata/properties" xmlns:ns2="2a79c1c3-43db-47ca-9e61-d604cd861e72" targetNamespace="http://schemas.microsoft.com/office/2006/metadata/properties" ma:root="true" ma:fieldsID="f6b0aba1e849c198c6529b47901d79c6" ns2:_="">
    <xsd:import namespace="2a79c1c3-43db-47ca-9e61-d604cd861e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9c1c3-43db-47ca-9e61-d604cd861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a3dfd05-4b9a-4b8d-ae65-eeed2bba82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15365-3A6A-444A-B07B-7ED0DBAE4E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32F615-35A1-4BA4-8C13-6B5818749E96}">
  <ds:schemaRefs>
    <ds:schemaRef ds:uri="http://schemas.microsoft.com/sharepoint/v3/contenttype/forms"/>
  </ds:schemaRefs>
</ds:datastoreItem>
</file>

<file path=customXml/itemProps3.xml><?xml version="1.0" encoding="utf-8"?>
<ds:datastoreItem xmlns:ds="http://schemas.openxmlformats.org/officeDocument/2006/customXml" ds:itemID="{A2995C44-5228-48E9-9607-00A68CCD649C}"/>
</file>

<file path=customXml/itemProps4.xml><?xml version="1.0" encoding="utf-8"?>
<ds:datastoreItem xmlns:ds="http://schemas.openxmlformats.org/officeDocument/2006/customXml" ds:itemID="{69D0B30A-B895-4E84-9B53-12499FAB9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114</Pages>
  <Words>63121</Words>
  <Characters>147706</Characters>
  <Application>Microsoft Office Word</Application>
  <DocSecurity>0</DocSecurity>
  <Lines>5093</Lines>
  <Paragraphs>4583</Paragraphs>
  <ScaleCrop>false</ScaleCrop>
  <HeadingPairs>
    <vt:vector size="2" baseType="variant">
      <vt:variant>
        <vt:lpstr>タイトル</vt:lpstr>
      </vt:variant>
      <vt:variant>
        <vt:i4>1</vt:i4>
      </vt:variant>
    </vt:vector>
  </HeadingPairs>
  <TitlesOfParts>
    <vt:vector size="1" baseType="lpstr">
      <vt:lpstr>TERM</vt:lpstr>
    </vt:vector>
  </TitlesOfParts>
  <Company/>
  <LinksUpToDate>false</LinksUpToDate>
  <CharactersWithSpaces>206244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dc:title>
  <dc:subject/>
  <dc:creator>whitde</dc:creator>
  <cp:keywords/>
  <cp:lastModifiedBy>Tsunoda, Kei</cp:lastModifiedBy>
  <cp:revision>1415</cp:revision>
  <cp:lastPrinted>2023-08-30T15:25:00Z</cp:lastPrinted>
  <dcterms:created xsi:type="dcterms:W3CDTF">2023-06-06T23:08:00Z</dcterms:created>
  <dcterms:modified xsi:type="dcterms:W3CDTF">2025-10-11T12:24:00Z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0x0101007026D28EA524AE48A4669E14974A2213</vt:lpwstr>
  </property>
</Properties>
</file>