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9A437" w14:textId="18842674" w:rsidR="00262DBA" w:rsidRDefault="00262DBA" w:rsidP="00442346">
      <w:pPr>
        <w:pStyle w:val="NoSpacing"/>
        <w:jc w:val="center"/>
        <w:rPr>
          <w:rFonts w:cstheme="minorHAnsi"/>
          <w:i/>
          <w:sz w:val="28"/>
        </w:rPr>
      </w:pPr>
      <w:r>
        <w:rPr>
          <w:rFonts w:cstheme="minorHAnsi"/>
          <w:b/>
          <w:sz w:val="28"/>
        </w:rPr>
        <w:t>New grant funding available aimed at eliminating inequities in health care</w:t>
      </w:r>
    </w:p>
    <w:p w14:paraId="273D9170" w14:textId="751CDBB3" w:rsidR="009C7EA9" w:rsidRPr="00442346" w:rsidRDefault="001C7CEB" w:rsidP="004E5CF0">
      <w:pPr>
        <w:pStyle w:val="NoSpacing"/>
        <w:jc w:val="center"/>
        <w:rPr>
          <w:rFonts w:cstheme="minorHAnsi"/>
          <w:b/>
          <w:sz w:val="20"/>
          <w:szCs w:val="20"/>
        </w:rPr>
      </w:pPr>
      <w:r w:rsidRPr="00BE1256">
        <w:rPr>
          <w:rFonts w:cstheme="minorHAnsi"/>
          <w:i/>
          <w:sz w:val="20"/>
          <w:szCs w:val="20"/>
        </w:rPr>
        <w:t xml:space="preserve">Leading national health care organizations dedicate </w:t>
      </w:r>
      <w:r w:rsidR="00262DBA" w:rsidRPr="00442346">
        <w:rPr>
          <w:rFonts w:cstheme="minorHAnsi"/>
          <w:i/>
          <w:sz w:val="20"/>
          <w:szCs w:val="20"/>
        </w:rPr>
        <w:t>$500,000</w:t>
      </w:r>
      <w:r w:rsidR="00C1159D">
        <w:rPr>
          <w:rFonts w:cstheme="minorHAnsi"/>
          <w:i/>
          <w:sz w:val="20"/>
          <w:szCs w:val="20"/>
        </w:rPr>
        <w:t xml:space="preserve"> </w:t>
      </w:r>
      <w:r w:rsidR="00F91115">
        <w:rPr>
          <w:rFonts w:cstheme="minorHAnsi"/>
          <w:i/>
          <w:sz w:val="20"/>
          <w:szCs w:val="20"/>
        </w:rPr>
        <w:t>to fix</w:t>
      </w:r>
      <w:r w:rsidR="009C7EA9">
        <w:rPr>
          <w:rFonts w:cstheme="minorHAnsi"/>
          <w:i/>
          <w:sz w:val="20"/>
          <w:szCs w:val="20"/>
        </w:rPr>
        <w:t xml:space="preserve"> diagnostic gaps, among</w:t>
      </w:r>
      <w:r w:rsidR="00F91115">
        <w:rPr>
          <w:rFonts w:cstheme="minorHAnsi"/>
          <w:i/>
          <w:sz w:val="20"/>
          <w:szCs w:val="20"/>
        </w:rPr>
        <w:t xml:space="preserve"> other</w:t>
      </w:r>
      <w:r w:rsidR="009C7EA9">
        <w:rPr>
          <w:rFonts w:cstheme="minorHAnsi"/>
          <w:i/>
          <w:sz w:val="20"/>
          <w:szCs w:val="20"/>
        </w:rPr>
        <w:t xml:space="preserve"> issues to be addressed</w:t>
      </w:r>
    </w:p>
    <w:p w14:paraId="60D87DD7" w14:textId="77777777" w:rsidR="00B271AD" w:rsidRPr="00B271AD" w:rsidRDefault="00B271AD" w:rsidP="00B271AD">
      <w:pPr>
        <w:pStyle w:val="NoSpacing"/>
        <w:jc w:val="center"/>
        <w:rPr>
          <w:rFonts w:cstheme="minorHAnsi"/>
          <w:b/>
          <w:sz w:val="28"/>
        </w:rPr>
      </w:pPr>
    </w:p>
    <w:p w14:paraId="20765DD8" w14:textId="0434F434" w:rsidR="005922A1" w:rsidRDefault="00B271AD" w:rsidP="00F30D50">
      <w:pPr>
        <w:rPr>
          <w:rFonts w:cstheme="minorHAnsi"/>
        </w:rPr>
      </w:pPr>
      <w:r w:rsidRPr="00530387">
        <w:rPr>
          <w:rFonts w:cstheme="minorHAnsi"/>
          <w:b/>
        </w:rPr>
        <w:t xml:space="preserve">PHILADELPHIA, </w:t>
      </w:r>
      <w:r w:rsidR="00F5040F">
        <w:rPr>
          <w:rFonts w:cstheme="minorHAnsi"/>
          <w:b/>
        </w:rPr>
        <w:t>November 1</w:t>
      </w:r>
      <w:r w:rsidR="000C4425">
        <w:rPr>
          <w:rFonts w:cstheme="minorHAnsi"/>
          <w:b/>
        </w:rPr>
        <w:t>4</w:t>
      </w:r>
      <w:r w:rsidRPr="00530387">
        <w:rPr>
          <w:rFonts w:cstheme="minorHAnsi"/>
          <w:b/>
        </w:rPr>
        <w:t>, 202</w:t>
      </w:r>
      <w:r w:rsidR="000C4425">
        <w:rPr>
          <w:rFonts w:cstheme="minorHAnsi"/>
          <w:b/>
        </w:rPr>
        <w:t>2</w:t>
      </w:r>
      <w:r>
        <w:rPr>
          <w:rFonts w:cstheme="minorHAnsi"/>
        </w:rPr>
        <w:t xml:space="preserve"> –</w:t>
      </w:r>
      <w:r w:rsidR="00CE4778">
        <w:rPr>
          <w:rFonts w:cstheme="minorHAnsi"/>
        </w:rPr>
        <w:t xml:space="preserve"> </w:t>
      </w:r>
      <w:r w:rsidR="005922A1">
        <w:rPr>
          <w:rFonts w:cstheme="minorHAnsi"/>
        </w:rPr>
        <w:t xml:space="preserve">Internal medicine residents and faculty working to eliminate inequities </w:t>
      </w:r>
      <w:r w:rsidR="00262DBA">
        <w:rPr>
          <w:rFonts w:cstheme="minorHAnsi"/>
        </w:rPr>
        <w:t xml:space="preserve">plaguing the nation’s health care system </w:t>
      </w:r>
      <w:r w:rsidR="005922A1">
        <w:rPr>
          <w:rFonts w:cstheme="minorHAnsi"/>
        </w:rPr>
        <w:t>are encouraged to apply for new grant funding being made available from</w:t>
      </w:r>
      <w:r w:rsidR="009C7EA9">
        <w:rPr>
          <w:rFonts w:cstheme="minorHAnsi"/>
        </w:rPr>
        <w:t xml:space="preserve"> several</w:t>
      </w:r>
      <w:r w:rsidR="005922A1">
        <w:rPr>
          <w:rFonts w:cstheme="minorHAnsi"/>
        </w:rPr>
        <w:t xml:space="preserve"> leading </w:t>
      </w:r>
      <w:r w:rsidR="00456C38">
        <w:rPr>
          <w:rFonts w:cstheme="minorHAnsi"/>
        </w:rPr>
        <w:t>health care</w:t>
      </w:r>
      <w:r w:rsidR="005922A1">
        <w:rPr>
          <w:rFonts w:cstheme="minorHAnsi"/>
        </w:rPr>
        <w:t xml:space="preserve"> organizations</w:t>
      </w:r>
      <w:r w:rsidR="009C7EA9">
        <w:rPr>
          <w:rFonts w:cstheme="minorHAnsi"/>
        </w:rPr>
        <w:t xml:space="preserve"> and health foundations</w:t>
      </w:r>
      <w:r w:rsidR="005922A1">
        <w:rPr>
          <w:rFonts w:cstheme="minorHAnsi"/>
        </w:rPr>
        <w:t>.</w:t>
      </w:r>
    </w:p>
    <w:p w14:paraId="5F10A1B1" w14:textId="6DDCED66" w:rsidR="00F5040F" w:rsidRDefault="00CE4778" w:rsidP="00F30D50">
      <w:r>
        <w:rPr>
          <w:rFonts w:cstheme="minorHAnsi"/>
        </w:rPr>
        <w:t>T</w:t>
      </w:r>
      <w:r w:rsidR="00BD42FC">
        <w:rPr>
          <w:rFonts w:cstheme="minorHAnsi"/>
        </w:rPr>
        <w:t>he</w:t>
      </w:r>
      <w:r w:rsidR="00F30D50" w:rsidRPr="00F30D50">
        <w:rPr>
          <w:rFonts w:cstheme="minorHAnsi"/>
        </w:rPr>
        <w:t xml:space="preserve"> </w:t>
      </w:r>
      <w:hyperlink r:id="rId7" w:history="1">
        <w:r w:rsidR="00F30D50" w:rsidRPr="002A4228">
          <w:rPr>
            <w:rStyle w:val="Hyperlink"/>
            <w:rFonts w:cstheme="minorHAnsi"/>
          </w:rPr>
          <w:t>Alliance for Academic Internal Medicine</w:t>
        </w:r>
      </w:hyperlink>
      <w:r w:rsidR="00F30D50" w:rsidRPr="00F30D50">
        <w:rPr>
          <w:rFonts w:cstheme="minorHAnsi"/>
        </w:rPr>
        <w:t xml:space="preserve"> (AAIM), the </w:t>
      </w:r>
      <w:hyperlink r:id="rId8" w:history="1">
        <w:r w:rsidR="00F30D50" w:rsidRPr="002A4228">
          <w:rPr>
            <w:rStyle w:val="Hyperlink"/>
            <w:rFonts w:cstheme="minorHAnsi"/>
          </w:rPr>
          <w:t>American Board of Internal Medicine</w:t>
        </w:r>
      </w:hyperlink>
      <w:r w:rsidR="00F30D50" w:rsidRPr="00F30D50">
        <w:rPr>
          <w:rFonts w:cstheme="minorHAnsi"/>
        </w:rPr>
        <w:t xml:space="preserve"> (ABIM), the </w:t>
      </w:r>
      <w:hyperlink r:id="rId9" w:history="1">
        <w:r w:rsidR="00F30D50" w:rsidRPr="002A4228">
          <w:rPr>
            <w:rStyle w:val="Hyperlink"/>
            <w:rFonts w:cstheme="minorHAnsi"/>
          </w:rPr>
          <w:t>ABIM Foundation</w:t>
        </w:r>
      </w:hyperlink>
      <w:r w:rsidR="00F30D50" w:rsidRPr="00F30D50">
        <w:rPr>
          <w:rFonts w:cstheme="minorHAnsi"/>
        </w:rPr>
        <w:t xml:space="preserve">, the </w:t>
      </w:r>
      <w:hyperlink r:id="rId10" w:history="1">
        <w:r w:rsidR="00F30D50" w:rsidRPr="002A4228">
          <w:rPr>
            <w:rStyle w:val="Hyperlink"/>
            <w:rFonts w:cstheme="minorHAnsi"/>
          </w:rPr>
          <w:t>American College of Physicians</w:t>
        </w:r>
      </w:hyperlink>
      <w:r w:rsidR="00F30D50" w:rsidRPr="00F30D50">
        <w:rPr>
          <w:rFonts w:cstheme="minorHAnsi"/>
        </w:rPr>
        <w:t xml:space="preserve"> (ACP)</w:t>
      </w:r>
      <w:r w:rsidR="00BD42FC">
        <w:rPr>
          <w:rFonts w:cstheme="minorHAnsi"/>
        </w:rPr>
        <w:t xml:space="preserve">, </w:t>
      </w:r>
      <w:r>
        <w:rPr>
          <w:rFonts w:cstheme="minorHAnsi"/>
        </w:rPr>
        <w:t xml:space="preserve">the </w:t>
      </w:r>
      <w:hyperlink r:id="rId11" w:history="1">
        <w:r w:rsidRPr="00C46A73">
          <w:rPr>
            <w:rStyle w:val="Hyperlink"/>
            <w:rFonts w:cstheme="minorHAnsi"/>
          </w:rPr>
          <w:t>Gordon and Betty</w:t>
        </w:r>
        <w:r w:rsidR="00BD42FC" w:rsidRPr="00C46A73">
          <w:rPr>
            <w:rStyle w:val="Hyperlink"/>
            <w:rFonts w:cstheme="minorHAnsi"/>
          </w:rPr>
          <w:t xml:space="preserve"> Moore Foundation</w:t>
        </w:r>
      </w:hyperlink>
      <w:r w:rsidR="00BD42FC">
        <w:rPr>
          <w:rFonts w:cstheme="minorHAnsi"/>
        </w:rPr>
        <w:t>,</w:t>
      </w:r>
      <w:r w:rsidR="00F30D50" w:rsidRPr="00F30D50">
        <w:rPr>
          <w:rFonts w:cstheme="minorHAnsi"/>
        </w:rPr>
        <w:t xml:space="preserve"> and the </w:t>
      </w:r>
      <w:hyperlink r:id="rId12" w:history="1">
        <w:r w:rsidR="00F30D50" w:rsidRPr="002A4228">
          <w:rPr>
            <w:rStyle w:val="Hyperlink"/>
            <w:rFonts w:cstheme="minorHAnsi"/>
          </w:rPr>
          <w:t>Josiah Macy Jr. Foundation</w:t>
        </w:r>
      </w:hyperlink>
      <w:r w:rsidR="00F30D50">
        <w:rPr>
          <w:rFonts w:cstheme="minorHAnsi"/>
        </w:rPr>
        <w:t xml:space="preserve"> </w:t>
      </w:r>
      <w:r>
        <w:rPr>
          <w:rFonts w:cstheme="minorHAnsi"/>
        </w:rPr>
        <w:t xml:space="preserve">are co-sponsoring </w:t>
      </w:r>
      <w:r w:rsidR="00883DA3">
        <w:rPr>
          <w:rFonts w:cstheme="minorHAnsi"/>
          <w:i/>
        </w:rPr>
        <w:t>Building Trust Through Diversity, Health Care Equity, Inclusion and Diagnostic Excellence in Internal Medicine Training,</w:t>
      </w:r>
      <w:r>
        <w:rPr>
          <w:rFonts w:cstheme="minorHAnsi"/>
        </w:rPr>
        <w:t xml:space="preserve"> </w:t>
      </w:r>
      <w:r w:rsidR="00883DA3">
        <w:rPr>
          <w:rFonts w:cstheme="minorHAnsi"/>
        </w:rPr>
        <w:t xml:space="preserve">a </w:t>
      </w:r>
      <w:hyperlink r:id="rId13" w:history="1">
        <w:r w:rsidRPr="004F67BF">
          <w:rPr>
            <w:rStyle w:val="Hyperlink"/>
            <w:rFonts w:cstheme="minorHAnsi"/>
          </w:rPr>
          <w:t>$500,000 grant program</w:t>
        </w:r>
      </w:hyperlink>
      <w:r>
        <w:rPr>
          <w:rFonts w:cstheme="minorHAnsi"/>
        </w:rPr>
        <w:t xml:space="preserve"> to </w:t>
      </w:r>
      <w:r w:rsidR="002155EC">
        <w:rPr>
          <w:rFonts w:cstheme="minorHAnsi"/>
        </w:rPr>
        <w:t xml:space="preserve">enhance </w:t>
      </w:r>
      <w:r w:rsidR="009C7EA9">
        <w:rPr>
          <w:rFonts w:cstheme="minorHAnsi"/>
        </w:rPr>
        <w:t>integrat</w:t>
      </w:r>
      <w:r w:rsidR="002155EC">
        <w:rPr>
          <w:rFonts w:cstheme="minorHAnsi"/>
        </w:rPr>
        <w:t>ion of</w:t>
      </w:r>
      <w:r>
        <w:t xml:space="preserve"> diversity, equity, and inclusion (DEI) into the fabric of internal medicine education and training.</w:t>
      </w:r>
    </w:p>
    <w:p w14:paraId="59DF776D" w14:textId="254FD92A" w:rsidR="00262DBA" w:rsidRDefault="00262DBA" w:rsidP="00262DBA">
      <w:pPr>
        <w:rPr>
          <w:rFonts w:cstheme="minorHAnsi"/>
        </w:rPr>
      </w:pPr>
      <w:r>
        <w:rPr>
          <w:rFonts w:cstheme="minorHAnsi"/>
        </w:rPr>
        <w:t xml:space="preserve">This funding is intended to support </w:t>
      </w:r>
      <w:r w:rsidR="00AB768E">
        <w:rPr>
          <w:rFonts w:cstheme="minorHAnsi"/>
        </w:rPr>
        <w:t xml:space="preserve">inter-professional </w:t>
      </w:r>
      <w:r>
        <w:rPr>
          <w:rFonts w:cstheme="minorHAnsi"/>
        </w:rPr>
        <w:t>projects that are led by internal medicine residents</w:t>
      </w:r>
      <w:r w:rsidR="00883DA3">
        <w:rPr>
          <w:rFonts w:cstheme="minorHAnsi"/>
        </w:rPr>
        <w:t>, fellows,</w:t>
      </w:r>
      <w:r>
        <w:rPr>
          <w:rFonts w:cstheme="minorHAnsi"/>
        </w:rPr>
        <w:t xml:space="preserve"> and faculty focused on improving trust and advancing health equity in the health care system. </w:t>
      </w:r>
    </w:p>
    <w:p w14:paraId="07FE86EB" w14:textId="7E22D0E5" w:rsidR="00262DBA" w:rsidRPr="00C1306D" w:rsidRDefault="00025555" w:rsidP="00262DBA">
      <w:pPr>
        <w:rPr>
          <w:rFonts w:cstheme="minorHAnsi"/>
        </w:rPr>
      </w:pPr>
      <w:r>
        <w:rPr>
          <w:rFonts w:cstheme="minorHAnsi"/>
        </w:rPr>
        <w:t>As a result of</w:t>
      </w:r>
      <w:r w:rsidR="00AB6667">
        <w:rPr>
          <w:rFonts w:cstheme="minorHAnsi"/>
        </w:rPr>
        <w:t xml:space="preserve"> new </w:t>
      </w:r>
      <w:r>
        <w:rPr>
          <w:rFonts w:cstheme="minorHAnsi"/>
        </w:rPr>
        <w:t>support</w:t>
      </w:r>
      <w:r w:rsidR="00AB6667">
        <w:rPr>
          <w:rFonts w:cstheme="minorHAnsi"/>
        </w:rPr>
        <w:t xml:space="preserve"> from the Gordon and Betty Moore Foundation,</w:t>
      </w:r>
      <w:r w:rsidR="00262DBA">
        <w:rPr>
          <w:rFonts w:cstheme="minorHAnsi"/>
        </w:rPr>
        <w:t xml:space="preserve"> $100,000 of the funding</w:t>
      </w:r>
      <w:r w:rsidR="00AB6667">
        <w:rPr>
          <w:rFonts w:cstheme="minorHAnsi"/>
        </w:rPr>
        <w:t xml:space="preserve"> pool</w:t>
      </w:r>
      <w:r w:rsidR="00262DBA">
        <w:rPr>
          <w:rFonts w:cstheme="minorHAnsi"/>
        </w:rPr>
        <w:t xml:space="preserve"> is dedicated </w:t>
      </w:r>
      <w:r w:rsidR="00EF0963">
        <w:t xml:space="preserve">to </w:t>
      </w:r>
      <w:r w:rsidR="00262DBA">
        <w:t>address</w:t>
      </w:r>
      <w:r w:rsidR="00EF0963">
        <w:t xml:space="preserve">ing </w:t>
      </w:r>
      <w:r w:rsidR="00262DBA">
        <w:t xml:space="preserve">diagnostic gaps that exacerbate </w:t>
      </w:r>
      <w:r w:rsidR="00AB768E">
        <w:t>inequity</w:t>
      </w:r>
      <w:r w:rsidR="00262DBA">
        <w:t xml:space="preserve">, such as discrepancies in pulse oximetry and their impact on patients with COVID-19.  </w:t>
      </w:r>
    </w:p>
    <w:p w14:paraId="4A8A9AA5" w14:textId="77777777" w:rsidR="00262DBA" w:rsidRPr="00A26AF5" w:rsidRDefault="00262DBA" w:rsidP="00262DBA">
      <w:pPr>
        <w:spacing w:after="0"/>
        <w:rPr>
          <w:rFonts w:cstheme="minorHAnsi"/>
        </w:rPr>
      </w:pPr>
      <w:r>
        <w:rPr>
          <w:rFonts w:cstheme="minorHAnsi"/>
        </w:rPr>
        <w:t>S</w:t>
      </w:r>
      <w:r w:rsidRPr="00A26AF5">
        <w:rPr>
          <w:rFonts w:cstheme="minorHAnsi"/>
        </w:rPr>
        <w:t>ponsors are interested in funding two types of projects:</w:t>
      </w:r>
    </w:p>
    <w:p w14:paraId="425B8B66" w14:textId="7DFCDA6B" w:rsidR="00262DBA" w:rsidRPr="00CE4778" w:rsidRDefault="00262DBA" w:rsidP="00262DBA">
      <w:pPr>
        <w:pStyle w:val="ListParagraph"/>
        <w:numPr>
          <w:ilvl w:val="0"/>
          <w:numId w:val="7"/>
        </w:numPr>
        <w:rPr>
          <w:rFonts w:cstheme="minorHAnsi"/>
        </w:rPr>
      </w:pPr>
      <w:r w:rsidRPr="00CE4778">
        <w:rPr>
          <w:rFonts w:cstheme="minorHAnsi"/>
        </w:rPr>
        <w:t>Education-driven proposals that focus on providing training, skill</w:t>
      </w:r>
      <w:r w:rsidR="00244B5D">
        <w:rPr>
          <w:rFonts w:cstheme="minorHAnsi"/>
        </w:rPr>
        <w:t>,</w:t>
      </w:r>
      <w:r w:rsidRPr="00CE4778">
        <w:rPr>
          <w:rFonts w:cstheme="minorHAnsi"/>
        </w:rPr>
        <w:t xml:space="preserve"> and competency acquisition with the goal of promoting trustworthiness through equitable outcomes</w:t>
      </w:r>
      <w:r>
        <w:rPr>
          <w:rFonts w:cstheme="minorHAnsi"/>
        </w:rPr>
        <w:t xml:space="preserve">. </w:t>
      </w:r>
      <w:r w:rsidRPr="00CE4778">
        <w:rPr>
          <w:rFonts w:cstheme="minorHAnsi"/>
        </w:rPr>
        <w:t xml:space="preserve"> </w:t>
      </w:r>
    </w:p>
    <w:p w14:paraId="4CFFB1A1" w14:textId="77777777" w:rsidR="00262DBA" w:rsidRPr="00CE4778" w:rsidRDefault="00262DBA" w:rsidP="00262DBA">
      <w:pPr>
        <w:pStyle w:val="ListParagraph"/>
        <w:numPr>
          <w:ilvl w:val="0"/>
          <w:numId w:val="7"/>
        </w:numPr>
        <w:rPr>
          <w:rFonts w:cstheme="minorHAnsi"/>
        </w:rPr>
      </w:pPr>
      <w:r w:rsidRPr="00CE4778">
        <w:rPr>
          <w:rFonts w:cstheme="minorHAnsi"/>
        </w:rPr>
        <w:t>Proposals that focus on engineering care processes to promote trustworthiness through equity</w:t>
      </w:r>
      <w:r>
        <w:rPr>
          <w:rFonts w:cstheme="minorHAnsi"/>
        </w:rPr>
        <w:t xml:space="preserve">. </w:t>
      </w:r>
    </w:p>
    <w:p w14:paraId="084E44B5" w14:textId="77777777" w:rsidR="00262DBA" w:rsidRPr="00A26AF5" w:rsidRDefault="00262DBA" w:rsidP="00262DBA">
      <w:pPr>
        <w:spacing w:after="0"/>
        <w:rPr>
          <w:rFonts w:cstheme="minorHAnsi"/>
        </w:rPr>
      </w:pPr>
      <w:r>
        <w:rPr>
          <w:rFonts w:cstheme="minorHAnsi"/>
        </w:rPr>
        <w:t>Examples of successful projects could include:</w:t>
      </w:r>
    </w:p>
    <w:p w14:paraId="3DAE97B7" w14:textId="7A1183E9" w:rsidR="00262DBA" w:rsidRPr="002B26CA" w:rsidRDefault="00262DBA" w:rsidP="00262DBA">
      <w:pPr>
        <w:pStyle w:val="ListParagraph"/>
        <w:numPr>
          <w:ilvl w:val="0"/>
          <w:numId w:val="6"/>
        </w:numPr>
        <w:rPr>
          <w:rFonts w:cstheme="minorHAnsi"/>
        </w:rPr>
      </w:pPr>
      <w:r w:rsidRPr="002B26CA">
        <w:rPr>
          <w:rFonts w:cstheme="minorHAnsi"/>
        </w:rPr>
        <w:t>Training programs that incorporate DEI</w:t>
      </w:r>
      <w:r w:rsidR="00AB768E">
        <w:rPr>
          <w:rFonts w:cstheme="minorHAnsi"/>
        </w:rPr>
        <w:t xml:space="preserve"> principles</w:t>
      </w:r>
      <w:r w:rsidRPr="002B26CA">
        <w:rPr>
          <w:rFonts w:cstheme="minorHAnsi"/>
        </w:rPr>
        <w:t xml:space="preserve"> and employ</w:t>
      </w:r>
      <w:r w:rsidR="00AB768E">
        <w:rPr>
          <w:rFonts w:cstheme="minorHAnsi"/>
        </w:rPr>
        <w:t xml:space="preserve"> best practices from</w:t>
      </w:r>
      <w:r w:rsidRPr="002B26CA">
        <w:rPr>
          <w:rFonts w:cstheme="minorHAnsi"/>
        </w:rPr>
        <w:t xml:space="preserve"> inter-professional education</w:t>
      </w:r>
      <w:r w:rsidR="00AB768E">
        <w:rPr>
          <w:rFonts w:cstheme="minorHAnsi"/>
        </w:rPr>
        <w:t>.</w:t>
      </w:r>
    </w:p>
    <w:p w14:paraId="6DFF17A7" w14:textId="77777777" w:rsidR="00262DBA" w:rsidRPr="002B26CA" w:rsidRDefault="00262DBA" w:rsidP="00262DBA">
      <w:pPr>
        <w:pStyle w:val="ListParagraph"/>
        <w:numPr>
          <w:ilvl w:val="0"/>
          <w:numId w:val="6"/>
        </w:numPr>
        <w:rPr>
          <w:rFonts w:cstheme="minorHAnsi"/>
        </w:rPr>
      </w:pPr>
      <w:r w:rsidRPr="002B26CA">
        <w:rPr>
          <w:rFonts w:cstheme="minorHAnsi"/>
        </w:rPr>
        <w:t>Quality improvement programs and program evaluations that advance trustworthiness through health equity</w:t>
      </w:r>
      <w:r>
        <w:rPr>
          <w:rFonts w:cstheme="minorHAnsi"/>
        </w:rPr>
        <w:t>.</w:t>
      </w:r>
      <w:r w:rsidRPr="002B26CA">
        <w:rPr>
          <w:rFonts w:cstheme="minorHAnsi"/>
        </w:rPr>
        <w:t xml:space="preserve"> </w:t>
      </w:r>
    </w:p>
    <w:p w14:paraId="6E3B4924" w14:textId="7E93E93F" w:rsidR="00262DBA" w:rsidRDefault="00262DBA" w:rsidP="00262DBA">
      <w:pPr>
        <w:pStyle w:val="ListParagraph"/>
        <w:numPr>
          <w:ilvl w:val="0"/>
          <w:numId w:val="6"/>
        </w:numPr>
        <w:rPr>
          <w:rFonts w:cstheme="minorHAnsi"/>
        </w:rPr>
      </w:pPr>
      <w:r w:rsidRPr="002B26CA">
        <w:rPr>
          <w:rFonts w:cstheme="minorHAnsi"/>
        </w:rPr>
        <w:t xml:space="preserve">Ideas </w:t>
      </w:r>
      <w:r w:rsidR="00AB768E">
        <w:rPr>
          <w:rFonts w:cstheme="minorHAnsi"/>
        </w:rPr>
        <w:t>for</w:t>
      </w:r>
      <w:r w:rsidR="00AB768E" w:rsidRPr="002B26CA">
        <w:rPr>
          <w:rFonts w:cstheme="minorHAnsi"/>
        </w:rPr>
        <w:t xml:space="preserve"> </w:t>
      </w:r>
      <w:r w:rsidRPr="002B26CA">
        <w:rPr>
          <w:rFonts w:cstheme="minorHAnsi"/>
        </w:rPr>
        <w:t xml:space="preserve">building trustworthiness and psychological safety among teams, including an intentional focus on recognizing bias, </w:t>
      </w:r>
      <w:r w:rsidR="002155EC">
        <w:rPr>
          <w:rFonts w:cstheme="minorHAnsi"/>
        </w:rPr>
        <w:t>advanc</w:t>
      </w:r>
      <w:r w:rsidR="00740880">
        <w:rPr>
          <w:rFonts w:cstheme="minorHAnsi"/>
        </w:rPr>
        <w:t>ing</w:t>
      </w:r>
      <w:r w:rsidR="002155EC">
        <w:rPr>
          <w:rFonts w:cstheme="minorHAnsi"/>
        </w:rPr>
        <w:t xml:space="preserve"> </w:t>
      </w:r>
      <w:r w:rsidRPr="002B26CA">
        <w:rPr>
          <w:rFonts w:cstheme="minorHAnsi"/>
        </w:rPr>
        <w:t>diversity</w:t>
      </w:r>
      <w:r w:rsidR="002155EC">
        <w:rPr>
          <w:rFonts w:cstheme="minorHAnsi"/>
        </w:rPr>
        <w:t>, appreciat</w:t>
      </w:r>
      <w:r w:rsidR="00810688">
        <w:rPr>
          <w:rFonts w:cstheme="minorHAnsi"/>
        </w:rPr>
        <w:t>ing</w:t>
      </w:r>
      <w:r w:rsidR="002155EC">
        <w:rPr>
          <w:rFonts w:cstheme="minorHAnsi"/>
        </w:rPr>
        <w:t xml:space="preserve"> intersectionality,</w:t>
      </w:r>
      <w:r w:rsidRPr="002B26CA">
        <w:rPr>
          <w:rFonts w:cstheme="minorHAnsi"/>
        </w:rPr>
        <w:t xml:space="preserve"> and</w:t>
      </w:r>
      <w:r w:rsidR="002155EC">
        <w:rPr>
          <w:rFonts w:cstheme="minorHAnsi"/>
        </w:rPr>
        <w:t xml:space="preserve"> dismantl</w:t>
      </w:r>
      <w:r w:rsidR="00810688">
        <w:rPr>
          <w:rFonts w:cstheme="minorHAnsi"/>
        </w:rPr>
        <w:t>ing</w:t>
      </w:r>
      <w:r w:rsidRPr="002B26CA">
        <w:rPr>
          <w:rFonts w:cstheme="minorHAnsi"/>
        </w:rPr>
        <w:t xml:space="preserve"> barriers to being heard due to hierarchical structures</w:t>
      </w:r>
      <w:r>
        <w:rPr>
          <w:rFonts w:cstheme="minorHAnsi"/>
        </w:rPr>
        <w:t>.</w:t>
      </w:r>
    </w:p>
    <w:p w14:paraId="7371E46F" w14:textId="7E21F704" w:rsidR="00262DBA" w:rsidRPr="00477E63" w:rsidRDefault="008A2760" w:rsidP="00262DBA">
      <w:pPr>
        <w:rPr>
          <w:rFonts w:cstheme="minorHAnsi"/>
          <w:b/>
        </w:rPr>
      </w:pPr>
      <w:hyperlink r:id="rId14" w:history="1">
        <w:r w:rsidR="00262DBA" w:rsidRPr="004F67BF">
          <w:rPr>
            <w:rStyle w:val="Hyperlink"/>
            <w:rFonts w:cstheme="minorHAnsi"/>
            <w:b/>
          </w:rPr>
          <w:t>Letters of intent</w:t>
        </w:r>
      </w:hyperlink>
      <w:r w:rsidR="00262DBA" w:rsidRPr="00477E63">
        <w:rPr>
          <w:rFonts w:cstheme="minorHAnsi"/>
          <w:b/>
        </w:rPr>
        <w:t xml:space="preserve"> will be accepted through </w:t>
      </w:r>
      <w:r w:rsidR="00262DBA">
        <w:rPr>
          <w:rFonts w:cstheme="minorHAnsi"/>
          <w:b/>
        </w:rPr>
        <w:t>January</w:t>
      </w:r>
      <w:r w:rsidR="00262DBA" w:rsidRPr="00477E63">
        <w:rPr>
          <w:rFonts w:cstheme="minorHAnsi"/>
          <w:b/>
        </w:rPr>
        <w:t xml:space="preserve"> </w:t>
      </w:r>
      <w:r w:rsidR="00262DBA">
        <w:rPr>
          <w:rFonts w:cstheme="minorHAnsi"/>
          <w:b/>
        </w:rPr>
        <w:t>9</w:t>
      </w:r>
      <w:r w:rsidR="00262DBA" w:rsidRPr="00477E63">
        <w:rPr>
          <w:rFonts w:cstheme="minorHAnsi"/>
          <w:b/>
        </w:rPr>
        <w:t>, 202</w:t>
      </w:r>
      <w:r w:rsidR="00262DBA">
        <w:rPr>
          <w:rFonts w:cstheme="minorHAnsi"/>
          <w:b/>
        </w:rPr>
        <w:t>3</w:t>
      </w:r>
      <w:r w:rsidR="00262DBA" w:rsidRPr="00477E63">
        <w:rPr>
          <w:rFonts w:cstheme="minorHAnsi"/>
          <w:b/>
        </w:rPr>
        <w:t xml:space="preserve"> and selected applicants will be invited to submit </w:t>
      </w:r>
      <w:r w:rsidR="00262DBA">
        <w:rPr>
          <w:rFonts w:cstheme="minorHAnsi"/>
          <w:b/>
        </w:rPr>
        <w:t>a formal proposal</w:t>
      </w:r>
      <w:r w:rsidR="00262DBA" w:rsidRPr="00477E63">
        <w:rPr>
          <w:rFonts w:cstheme="minorHAnsi"/>
          <w:b/>
        </w:rPr>
        <w:t xml:space="preserve">. </w:t>
      </w:r>
      <w:r w:rsidR="00262DBA" w:rsidRPr="00C80D58">
        <w:rPr>
          <w:rFonts w:cstheme="minorHAnsi"/>
        </w:rPr>
        <w:t>Grants of $10,000</w:t>
      </w:r>
      <w:r w:rsidR="00262DBA">
        <w:rPr>
          <w:rFonts w:cstheme="minorHAnsi"/>
        </w:rPr>
        <w:t>, $20,000,</w:t>
      </w:r>
      <w:r w:rsidR="00262DBA" w:rsidRPr="00C80D58">
        <w:rPr>
          <w:rFonts w:cstheme="minorHAnsi"/>
        </w:rPr>
        <w:t xml:space="preserve"> and $40,000 </w:t>
      </w:r>
      <w:r w:rsidR="00262DBA">
        <w:rPr>
          <w:rFonts w:cstheme="minorHAnsi"/>
        </w:rPr>
        <w:t xml:space="preserve">will be </w:t>
      </w:r>
      <w:r w:rsidR="00AB768E">
        <w:rPr>
          <w:rFonts w:cstheme="minorHAnsi"/>
        </w:rPr>
        <w:t xml:space="preserve">awarded </w:t>
      </w:r>
      <w:r w:rsidR="00262DBA">
        <w:rPr>
          <w:rFonts w:cstheme="minorHAnsi"/>
        </w:rPr>
        <w:t xml:space="preserve">in summer 2023. </w:t>
      </w:r>
    </w:p>
    <w:p w14:paraId="79E14869" w14:textId="4B3DEEFD" w:rsidR="00270A9E" w:rsidRDefault="00262DBA" w:rsidP="00F30D50">
      <w:pPr>
        <w:rPr>
          <w:rFonts w:cstheme="minorHAnsi"/>
        </w:rPr>
      </w:pPr>
      <w:r>
        <w:rPr>
          <w:rFonts w:cstheme="minorHAnsi"/>
        </w:rPr>
        <w:t xml:space="preserve">The new grants </w:t>
      </w:r>
      <w:r w:rsidR="00EF0963">
        <w:rPr>
          <w:rFonts w:cstheme="minorHAnsi"/>
        </w:rPr>
        <w:t>bring the total amount dedicated to addressing health inequities from sponsors to nearly $1.2 million</w:t>
      </w:r>
      <w:r>
        <w:rPr>
          <w:rFonts w:cstheme="minorHAnsi"/>
        </w:rPr>
        <w:t xml:space="preserve">. </w:t>
      </w:r>
      <w:r w:rsidR="00CE4778">
        <w:rPr>
          <w:rFonts w:cstheme="minorHAnsi"/>
        </w:rPr>
        <w:t>In 202</w:t>
      </w:r>
      <w:r w:rsidR="000B0276">
        <w:rPr>
          <w:rFonts w:cstheme="minorHAnsi"/>
        </w:rPr>
        <w:t>1</w:t>
      </w:r>
      <w:r w:rsidR="00CE4778">
        <w:rPr>
          <w:rFonts w:cstheme="minorHAnsi"/>
        </w:rPr>
        <w:t xml:space="preserve">, </w:t>
      </w:r>
      <w:hyperlink r:id="rId15" w:history="1">
        <w:r w:rsidR="00CE4778" w:rsidRPr="00723123">
          <w:rPr>
            <w:rStyle w:val="Hyperlink"/>
            <w:rFonts w:cstheme="minorHAnsi"/>
          </w:rPr>
          <w:t>$287,500 was awarded</w:t>
        </w:r>
      </w:hyperlink>
      <w:r w:rsidR="00CE4778">
        <w:rPr>
          <w:rFonts w:cstheme="minorHAnsi"/>
        </w:rPr>
        <w:t xml:space="preserve"> to 32 projects</w:t>
      </w:r>
      <w:r w:rsidR="00723123">
        <w:rPr>
          <w:rFonts w:cstheme="minorHAnsi"/>
        </w:rPr>
        <w:t xml:space="preserve"> ranging from </w:t>
      </w:r>
      <w:hyperlink r:id="rId16" w:history="1">
        <w:r w:rsidR="00723123" w:rsidRPr="00FC2820">
          <w:rPr>
            <w:rStyle w:val="Hyperlink"/>
            <w:rFonts w:cstheme="minorHAnsi"/>
          </w:rPr>
          <w:t>expand</w:t>
        </w:r>
        <w:r w:rsidR="00723123">
          <w:rPr>
            <w:rStyle w:val="Hyperlink"/>
            <w:rFonts w:cstheme="minorHAnsi"/>
          </w:rPr>
          <w:t>ing</w:t>
        </w:r>
        <w:r w:rsidR="00723123" w:rsidRPr="00FC2820">
          <w:rPr>
            <w:rStyle w:val="Hyperlink"/>
            <w:rFonts w:cstheme="minorHAnsi"/>
          </w:rPr>
          <w:t xml:space="preserve"> community-focused health curriculum</w:t>
        </w:r>
      </w:hyperlink>
      <w:r w:rsidR="00723123">
        <w:rPr>
          <w:rFonts w:cstheme="minorHAnsi"/>
        </w:rPr>
        <w:t xml:space="preserve"> for primary care residents to developing training programs to work directly with historically marginalized communities. </w:t>
      </w:r>
    </w:p>
    <w:p w14:paraId="2CE07F88" w14:textId="77777777" w:rsidR="00883DA3" w:rsidRPr="00941D36" w:rsidRDefault="00883DA3" w:rsidP="00883DA3">
      <w:pPr>
        <w:rPr>
          <w:rFonts w:cstheme="minorHAnsi"/>
        </w:rPr>
      </w:pPr>
      <w:r>
        <w:rPr>
          <w:rFonts w:cstheme="minorHAnsi"/>
        </w:rPr>
        <w:t xml:space="preserve">Funding totaling </w:t>
      </w:r>
      <w:hyperlink r:id="rId17" w:history="1">
        <w:r w:rsidRPr="000B0276">
          <w:rPr>
            <w:rStyle w:val="Hyperlink"/>
            <w:rFonts w:cstheme="minorHAnsi"/>
          </w:rPr>
          <w:t>$400,000 was awarded</w:t>
        </w:r>
      </w:hyperlink>
      <w:r>
        <w:rPr>
          <w:rFonts w:cstheme="minorHAnsi"/>
        </w:rPr>
        <w:t xml:space="preserve"> earlier in 2022 to 24 projects at medical schools and training programs as part of year two of the program. Projects include working with community-based organizations to enhance internal medicine resident understanding of the importance of health equity </w:t>
      </w:r>
      <w:r>
        <w:rPr>
          <w:rFonts w:cstheme="minorHAnsi"/>
        </w:rPr>
        <w:lastRenderedPageBreak/>
        <w:t xml:space="preserve">at Dignity Health St. Joseph’s Medical Center and a mentorship program for high school students that are considering a career in health care at Cleveland Clinic Lerner College of Medicine Case Western Reserve University, among others. </w:t>
      </w:r>
    </w:p>
    <w:p w14:paraId="4CC3F124" w14:textId="1A424BDC" w:rsidR="00B271AD" w:rsidRPr="00F37EFD" w:rsidRDefault="00B271AD" w:rsidP="00B271AD">
      <w:pPr>
        <w:jc w:val="center"/>
        <w:rPr>
          <w:rFonts w:cstheme="minorHAnsi"/>
        </w:rPr>
      </w:pPr>
      <w:r w:rsidRPr="00F37EFD">
        <w:rPr>
          <w:rFonts w:cstheme="minorHAnsi"/>
        </w:rPr>
        <w:t>###</w:t>
      </w:r>
    </w:p>
    <w:p w14:paraId="10B969B0" w14:textId="7E2BA1D3" w:rsidR="003B415A" w:rsidRDefault="00EB2C3C" w:rsidP="00B271AD">
      <w:pPr>
        <w:pStyle w:val="xmsonormal"/>
        <w:spacing w:before="0" w:beforeAutospacing="0" w:after="0" w:afterAutospacing="0"/>
        <w:rPr>
          <w:rFonts w:asciiTheme="minorHAnsi" w:hAnsiTheme="minorHAnsi" w:cstheme="minorHAnsi"/>
          <w:i/>
          <w:shd w:val="clear" w:color="auto" w:fill="FFFFFF"/>
        </w:rPr>
      </w:pPr>
      <w:r>
        <w:rPr>
          <w:rStyle w:val="Strong"/>
          <w:rFonts w:asciiTheme="minorHAnsi" w:hAnsiTheme="minorHAnsi" w:cstheme="minorHAnsi"/>
          <w:shd w:val="clear" w:color="auto" w:fill="FFFFFF"/>
        </w:rPr>
        <w:t>About the Alliance for Academic Internal Medicine</w:t>
      </w:r>
      <w:r>
        <w:rPr>
          <w:rFonts w:asciiTheme="minorHAnsi" w:hAnsiTheme="minorHAnsi" w:cstheme="minorHAnsi"/>
        </w:rPr>
        <w:br/>
      </w:r>
      <w:hyperlink r:id="rId18" w:history="1">
        <w:r w:rsidRPr="004A25E2">
          <w:rPr>
            <w:rStyle w:val="Hyperlink"/>
            <w:rFonts w:asciiTheme="minorHAnsi" w:hAnsiTheme="minorHAnsi" w:cstheme="minorHAnsi"/>
            <w:i/>
            <w:shd w:val="clear" w:color="auto" w:fill="FFFFFF"/>
          </w:rPr>
          <w:t>AAIM</w:t>
        </w:r>
      </w:hyperlink>
      <w:r w:rsidRPr="00F05DB1">
        <w:rPr>
          <w:rFonts w:asciiTheme="minorHAnsi" w:hAnsiTheme="minorHAnsi" w:cstheme="minorHAnsi"/>
          <w:i/>
          <w:color w:val="0070C0"/>
          <w:shd w:val="clear" w:color="auto" w:fill="FFFFFF"/>
        </w:rPr>
        <w:t xml:space="preserve"> </w:t>
      </w:r>
      <w:r w:rsidRPr="009D7C3D">
        <w:rPr>
          <w:rFonts w:asciiTheme="minorHAnsi" w:hAnsiTheme="minorHAnsi" w:cstheme="minorHAnsi"/>
          <w:i/>
          <w:shd w:val="clear" w:color="auto" w:fill="FFFFFF"/>
        </w:rPr>
        <w:t>represents over 11,000 academic internal medicine faculty and administrators at medical schools and community-based teaching hospitals in the US and Canada. Its mission is to promote the advancement and professional development of its members, who prepare the next generation of internal</w:t>
      </w:r>
      <w:r w:rsidR="002A085F">
        <w:rPr>
          <w:rFonts w:asciiTheme="minorHAnsi" w:hAnsiTheme="minorHAnsi" w:cstheme="minorHAnsi"/>
          <w:i/>
          <w:shd w:val="clear" w:color="auto" w:fill="FFFFFF"/>
        </w:rPr>
        <w:t xml:space="preserve"> </w:t>
      </w:r>
      <w:r w:rsidRPr="009D7C3D">
        <w:rPr>
          <w:rFonts w:asciiTheme="minorHAnsi" w:hAnsiTheme="minorHAnsi" w:cstheme="minorHAnsi"/>
          <w:i/>
          <w:shd w:val="clear" w:color="auto" w:fill="FFFFFF"/>
        </w:rPr>
        <w:t xml:space="preserve">medicine physicians and leaders through education, research, engagement, and collaboration. Follow AAIM on Twitter </w:t>
      </w:r>
      <w:hyperlink r:id="rId19" w:history="1">
        <w:r w:rsidRPr="0071512C">
          <w:rPr>
            <w:rStyle w:val="Hyperlink"/>
            <w:rFonts w:asciiTheme="minorHAnsi" w:hAnsiTheme="minorHAnsi" w:cstheme="minorHAnsi"/>
            <w:i/>
            <w:shd w:val="clear" w:color="auto" w:fill="FFFFFF"/>
          </w:rPr>
          <w:t>@AAIMOnline</w:t>
        </w:r>
      </w:hyperlink>
      <w:r w:rsidRPr="009D7C3D">
        <w:rPr>
          <w:rFonts w:asciiTheme="minorHAnsi" w:hAnsiTheme="minorHAnsi" w:cstheme="minorHAnsi"/>
          <w:i/>
          <w:shd w:val="clear" w:color="auto" w:fill="FFFFFF"/>
        </w:rPr>
        <w:t>.</w:t>
      </w:r>
    </w:p>
    <w:p w14:paraId="4628AFC6" w14:textId="77777777" w:rsidR="005067BC" w:rsidRPr="00F37EFD" w:rsidRDefault="005067BC" w:rsidP="00B271AD">
      <w:pPr>
        <w:pStyle w:val="xmsonormal"/>
        <w:spacing w:before="0" w:beforeAutospacing="0" w:after="0" w:afterAutospacing="0"/>
        <w:rPr>
          <w:rFonts w:asciiTheme="minorHAnsi" w:hAnsiTheme="minorHAnsi" w:cstheme="minorHAnsi"/>
          <w:shd w:val="clear" w:color="auto" w:fill="FFFFFF"/>
        </w:rPr>
      </w:pPr>
    </w:p>
    <w:p w14:paraId="227DB20F" w14:textId="1C8376DC" w:rsidR="003B415A" w:rsidRPr="00F37EFD" w:rsidRDefault="003B415A" w:rsidP="00B271AD">
      <w:pPr>
        <w:pStyle w:val="xmsonormal"/>
        <w:spacing w:before="0" w:beforeAutospacing="0" w:after="0" w:afterAutospacing="0"/>
        <w:rPr>
          <w:rFonts w:asciiTheme="minorHAnsi" w:hAnsiTheme="minorHAnsi" w:cstheme="minorHAnsi"/>
          <w:shd w:val="clear" w:color="auto" w:fill="FFFFFF"/>
        </w:rPr>
      </w:pPr>
      <w:r w:rsidRPr="00F37EFD">
        <w:rPr>
          <w:rStyle w:val="Strong"/>
          <w:rFonts w:asciiTheme="minorHAnsi" w:hAnsiTheme="minorHAnsi" w:cstheme="minorHAnsi"/>
          <w:shd w:val="clear" w:color="auto" w:fill="FFFFFF"/>
        </w:rPr>
        <w:t>About the American Board of Internal Medicine</w:t>
      </w:r>
      <w:r w:rsidRPr="00F37EFD">
        <w:rPr>
          <w:rFonts w:asciiTheme="minorHAnsi" w:hAnsiTheme="minorHAnsi" w:cstheme="minorHAnsi"/>
        </w:rPr>
        <w:br/>
      </w:r>
      <w:r w:rsidRPr="00F37EFD">
        <w:rPr>
          <w:rFonts w:asciiTheme="minorHAnsi" w:hAnsiTheme="minorHAnsi" w:cstheme="minorHAnsi"/>
          <w:i/>
          <w:shd w:val="clear" w:color="auto" w:fill="FFFFFF"/>
        </w:rPr>
        <w:t xml:space="preserve">Since its founding in 1936 to answer a public call to establish more uniform standards for physicians, certification by the </w:t>
      </w:r>
      <w:hyperlink r:id="rId20" w:history="1">
        <w:r w:rsidRPr="004A25E2">
          <w:rPr>
            <w:rStyle w:val="Hyperlink"/>
            <w:rFonts w:asciiTheme="minorHAnsi" w:hAnsiTheme="minorHAnsi" w:cstheme="minorHAnsi"/>
            <w:i/>
            <w:shd w:val="clear" w:color="auto" w:fill="FFFFFF"/>
          </w:rPr>
          <w:t>ABIM</w:t>
        </w:r>
      </w:hyperlink>
      <w:r w:rsidRPr="00F37EFD">
        <w:rPr>
          <w:rFonts w:asciiTheme="minorHAnsi" w:hAnsiTheme="minorHAnsi" w:cstheme="minorHAnsi"/>
          <w:i/>
          <w:shd w:val="clear" w:color="auto" w:fill="FFFFFF"/>
        </w:rPr>
        <w:t xml:space="preserve"> has stood for the highest standard in internal medicine and its 21 subspecialties. Certification has meant that internists have demonstrated – to their peers and to the public – that they have the clinical judgment, skills and attitudes essential for the delivery of excellent patient care. ABIM is not a membership society, but a physician-led, non-profit, independent evaluation organization. Our accountability is both to the profession of medicine and to the public.</w:t>
      </w:r>
    </w:p>
    <w:p w14:paraId="7986FD60" w14:textId="2B94A80C" w:rsidR="00B271AD" w:rsidRPr="00F37EFD" w:rsidRDefault="00B271AD" w:rsidP="00B271AD">
      <w:pPr>
        <w:pStyle w:val="xmsonormal"/>
        <w:spacing w:before="0" w:beforeAutospacing="0" w:after="0" w:afterAutospacing="0"/>
        <w:rPr>
          <w:rFonts w:asciiTheme="minorHAnsi" w:hAnsiTheme="minorHAnsi" w:cstheme="minorHAnsi"/>
        </w:rPr>
      </w:pPr>
      <w:r w:rsidRPr="00F37EFD">
        <w:rPr>
          <w:rFonts w:asciiTheme="minorHAnsi" w:hAnsiTheme="minorHAnsi" w:cstheme="minorHAnsi"/>
          <w:shd w:val="clear" w:color="auto" w:fill="FFFFFF"/>
        </w:rPr>
        <w:t> </w:t>
      </w:r>
    </w:p>
    <w:p w14:paraId="4AB34F39" w14:textId="17A00B02" w:rsidR="00B271AD" w:rsidRPr="00F37EFD" w:rsidRDefault="00B271AD" w:rsidP="00B271AD">
      <w:pPr>
        <w:pStyle w:val="xmsonormal"/>
        <w:spacing w:before="0" w:beforeAutospacing="0" w:after="0" w:afterAutospacing="0"/>
        <w:rPr>
          <w:rFonts w:asciiTheme="minorHAnsi" w:hAnsiTheme="minorHAnsi" w:cstheme="minorHAnsi"/>
        </w:rPr>
      </w:pPr>
      <w:r w:rsidRPr="00F37EFD">
        <w:rPr>
          <w:rFonts w:asciiTheme="minorHAnsi" w:hAnsiTheme="minorHAnsi" w:cstheme="minorHAnsi"/>
          <w:b/>
          <w:bCs/>
          <w:shd w:val="clear" w:color="auto" w:fill="FFFFFF"/>
        </w:rPr>
        <w:t>About the ABIM Foundation</w:t>
      </w:r>
      <w:r w:rsidRPr="00F37EFD">
        <w:rPr>
          <w:rFonts w:asciiTheme="minorHAnsi" w:hAnsiTheme="minorHAnsi" w:cstheme="minorHAnsi"/>
        </w:rPr>
        <w:t> </w:t>
      </w:r>
    </w:p>
    <w:p w14:paraId="5BF32794" w14:textId="71D30113" w:rsidR="00B271AD" w:rsidRPr="00F37EFD" w:rsidRDefault="00B271AD" w:rsidP="00B271AD">
      <w:pPr>
        <w:pStyle w:val="xmsonormal"/>
        <w:spacing w:before="0" w:beforeAutospacing="0" w:after="0" w:afterAutospacing="0"/>
        <w:rPr>
          <w:rFonts w:asciiTheme="minorHAnsi" w:hAnsiTheme="minorHAnsi" w:cstheme="minorHAnsi"/>
        </w:rPr>
      </w:pPr>
      <w:r w:rsidRPr="00F37EFD">
        <w:rPr>
          <w:rFonts w:asciiTheme="minorHAnsi" w:hAnsiTheme="minorHAnsi" w:cstheme="minorHAnsi"/>
          <w:i/>
          <w:iCs/>
        </w:rPr>
        <w:t>The ABIM Foundation’s mission is to advance medical professionalism to improve the health care system by collaborating with physicians and physician leaders, medical trainees, health care delivery systems, payers, policymakers, consumer organizations and patients to foster a shared understanding of professionalism and how they can adopt the tenets of professionalism in practice. To learn more about the ABIM Foundation, visit </w:t>
      </w:r>
      <w:hyperlink r:id="rId21" w:tooltip="http://www.abimfoundation.org/" w:history="1">
        <w:r w:rsidRPr="004A25E2">
          <w:rPr>
            <w:rStyle w:val="Hyperlink"/>
            <w:rFonts w:asciiTheme="minorHAnsi" w:hAnsiTheme="minorHAnsi" w:cstheme="minorHAnsi"/>
            <w:i/>
            <w:iCs/>
          </w:rPr>
          <w:t>www.abimfoundation.org</w:t>
        </w:r>
      </w:hyperlink>
      <w:r w:rsidRPr="00F37EFD">
        <w:rPr>
          <w:rFonts w:asciiTheme="minorHAnsi" w:hAnsiTheme="minorHAnsi" w:cstheme="minorHAnsi"/>
          <w:i/>
          <w:iCs/>
        </w:rPr>
        <w:t>, connect on </w:t>
      </w:r>
      <w:hyperlink r:id="rId22" w:tooltip="http://www.facebook.com/theabimfoundation" w:history="1">
        <w:r w:rsidRPr="004A25E2">
          <w:rPr>
            <w:rStyle w:val="Hyperlink"/>
            <w:rFonts w:asciiTheme="minorHAnsi" w:hAnsiTheme="minorHAnsi" w:cstheme="minorHAnsi"/>
            <w:i/>
            <w:iCs/>
          </w:rPr>
          <w:t>Facebook</w:t>
        </w:r>
      </w:hyperlink>
      <w:r w:rsidRPr="00F05DB1">
        <w:rPr>
          <w:rFonts w:asciiTheme="minorHAnsi" w:hAnsiTheme="minorHAnsi" w:cstheme="minorHAnsi"/>
          <w:i/>
          <w:iCs/>
          <w:color w:val="0070C0"/>
        </w:rPr>
        <w:t> </w:t>
      </w:r>
      <w:r w:rsidRPr="00F37EFD">
        <w:rPr>
          <w:rFonts w:asciiTheme="minorHAnsi" w:hAnsiTheme="minorHAnsi" w:cstheme="minorHAnsi"/>
          <w:i/>
          <w:iCs/>
        </w:rPr>
        <w:t>or follow on </w:t>
      </w:r>
      <w:hyperlink r:id="rId23" w:tooltip="http://twitter.com/abimfoundation" w:history="1">
        <w:r w:rsidRPr="004A25E2">
          <w:rPr>
            <w:rStyle w:val="Hyperlink"/>
            <w:rFonts w:asciiTheme="minorHAnsi" w:hAnsiTheme="minorHAnsi" w:cstheme="minorHAnsi"/>
            <w:i/>
            <w:iCs/>
          </w:rPr>
          <w:t>Twitter</w:t>
        </w:r>
      </w:hyperlink>
      <w:r w:rsidRPr="00F37EFD">
        <w:rPr>
          <w:rFonts w:asciiTheme="minorHAnsi" w:hAnsiTheme="minorHAnsi" w:cstheme="minorHAnsi"/>
          <w:i/>
          <w:iCs/>
        </w:rPr>
        <w:t>.</w:t>
      </w:r>
      <w:r w:rsidRPr="00F37EFD">
        <w:rPr>
          <w:rFonts w:asciiTheme="minorHAnsi" w:hAnsiTheme="minorHAnsi" w:cstheme="minorHAnsi"/>
        </w:rPr>
        <w:t> </w:t>
      </w:r>
    </w:p>
    <w:p w14:paraId="6B935E8E" w14:textId="0F9F5B0F" w:rsidR="003B415A" w:rsidRPr="00F37EFD" w:rsidRDefault="003B415A" w:rsidP="00B271AD">
      <w:pPr>
        <w:pStyle w:val="xmsonormal"/>
        <w:spacing w:before="0" w:beforeAutospacing="0" w:after="0" w:afterAutospacing="0"/>
        <w:rPr>
          <w:rFonts w:asciiTheme="minorHAnsi" w:hAnsiTheme="minorHAnsi" w:cstheme="minorHAnsi"/>
        </w:rPr>
      </w:pPr>
    </w:p>
    <w:p w14:paraId="5D725A29" w14:textId="3B894A17" w:rsidR="003B415A" w:rsidRPr="0009543D" w:rsidRDefault="003B415A" w:rsidP="003B415A">
      <w:pPr>
        <w:pStyle w:val="NormalWeb"/>
        <w:shd w:val="clear" w:color="auto" w:fill="FFFFFF"/>
        <w:spacing w:before="0" w:beforeAutospacing="0" w:after="288" w:afterAutospacing="0"/>
        <w:rPr>
          <w:rFonts w:asciiTheme="minorHAnsi" w:hAnsiTheme="minorHAnsi" w:cstheme="minorHAnsi"/>
          <w:sz w:val="22"/>
          <w:szCs w:val="22"/>
        </w:rPr>
      </w:pPr>
      <w:r w:rsidRPr="00F37EFD">
        <w:rPr>
          <w:rStyle w:val="Strong"/>
          <w:rFonts w:asciiTheme="minorHAnsi" w:hAnsiTheme="minorHAnsi" w:cstheme="minorHAnsi"/>
          <w:sz w:val="22"/>
          <w:szCs w:val="22"/>
        </w:rPr>
        <w:t>About the American College of Physicians</w:t>
      </w:r>
      <w:r w:rsidRPr="00F37EFD">
        <w:rPr>
          <w:rFonts w:asciiTheme="minorHAnsi" w:hAnsiTheme="minorHAnsi" w:cstheme="minorHAnsi"/>
          <w:sz w:val="22"/>
          <w:szCs w:val="22"/>
        </w:rPr>
        <w:br/>
      </w:r>
      <w:r w:rsidR="006B4A5C" w:rsidRPr="0009543D">
        <w:rPr>
          <w:rStyle w:val="Emphasis"/>
          <w:rFonts w:asciiTheme="minorHAnsi" w:hAnsiTheme="minorHAnsi" w:cstheme="minorHAnsi"/>
          <w:sz w:val="22"/>
          <w:szCs w:val="22"/>
          <w:shd w:val="clear" w:color="auto" w:fill="FFFFFF"/>
        </w:rPr>
        <w:t>The </w:t>
      </w:r>
      <w:hyperlink r:id="rId24" w:history="1">
        <w:r w:rsidR="006B4A5C" w:rsidRPr="004A25E2">
          <w:rPr>
            <w:rStyle w:val="Emphasis"/>
            <w:rFonts w:asciiTheme="minorHAnsi" w:hAnsiTheme="minorHAnsi" w:cstheme="minorHAnsi"/>
            <w:color w:val="0000FF"/>
            <w:sz w:val="22"/>
            <w:szCs w:val="22"/>
            <w:u w:val="single"/>
            <w:shd w:val="clear" w:color="auto" w:fill="FFFFFF"/>
          </w:rPr>
          <w:t>American College of Physicians</w:t>
        </w:r>
      </w:hyperlink>
      <w:r w:rsidR="006B4A5C" w:rsidRPr="0009543D">
        <w:rPr>
          <w:rStyle w:val="Emphasis"/>
          <w:rFonts w:asciiTheme="minorHAnsi" w:hAnsiTheme="minorHAnsi" w:cstheme="minorHAnsi"/>
          <w:sz w:val="22"/>
          <w:szCs w:val="22"/>
          <w:shd w:val="clear" w:color="auto" w:fill="FFFFFF"/>
        </w:rPr>
        <w:t> is the largest medical specialty organization in the United States with members in more than 145 countries worldwide. ACP membership includes 16</w:t>
      </w:r>
      <w:r w:rsidR="008B2377">
        <w:rPr>
          <w:rStyle w:val="Emphasis"/>
          <w:rFonts w:asciiTheme="minorHAnsi" w:hAnsiTheme="minorHAnsi" w:cstheme="minorHAnsi"/>
          <w:sz w:val="22"/>
          <w:szCs w:val="22"/>
          <w:shd w:val="clear" w:color="auto" w:fill="FFFFFF"/>
        </w:rPr>
        <w:t>0</w:t>
      </w:r>
      <w:r w:rsidR="006B4A5C" w:rsidRPr="0009543D">
        <w:rPr>
          <w:rStyle w:val="Emphasis"/>
          <w:rFonts w:asciiTheme="minorHAnsi" w:hAnsiTheme="minorHAnsi" w:cstheme="minorHAnsi"/>
          <w:sz w:val="22"/>
          <w:szCs w:val="22"/>
          <w:shd w:val="clear" w:color="auto" w:fill="FFFFFF"/>
        </w:rPr>
        <w:t>,000 internal medicine physicians (internists), related subspecialists, and medical students. Internal medicine physicians are specialists who apply scientific knowledge and clinical expertise to the diagnosis, treatment, and compassionate care of adults across the spectrum from health to complex illness. Follow ACP on </w:t>
      </w:r>
      <w:hyperlink r:id="rId25" w:tgtFrame="_blank" w:history="1">
        <w:r w:rsidR="006B4A5C" w:rsidRPr="004A25E2">
          <w:rPr>
            <w:rStyle w:val="Emphasis"/>
            <w:rFonts w:asciiTheme="minorHAnsi" w:hAnsiTheme="minorHAnsi" w:cstheme="minorHAnsi"/>
            <w:color w:val="0000FF"/>
            <w:sz w:val="22"/>
            <w:szCs w:val="22"/>
            <w:u w:val="single"/>
            <w:shd w:val="clear" w:color="auto" w:fill="FFFFFF"/>
          </w:rPr>
          <w:t>Twitter</w:t>
        </w:r>
      </w:hyperlink>
      <w:r w:rsidR="006B4A5C" w:rsidRPr="0009543D">
        <w:rPr>
          <w:rStyle w:val="Emphasis"/>
          <w:rFonts w:asciiTheme="minorHAnsi" w:hAnsiTheme="minorHAnsi" w:cstheme="minorHAnsi"/>
          <w:sz w:val="22"/>
          <w:szCs w:val="22"/>
          <w:shd w:val="clear" w:color="auto" w:fill="FFFFFF"/>
        </w:rPr>
        <w:t>, </w:t>
      </w:r>
      <w:hyperlink r:id="rId26" w:tgtFrame="_blank" w:history="1">
        <w:r w:rsidR="006B4A5C" w:rsidRPr="004A25E2">
          <w:rPr>
            <w:rStyle w:val="Emphasis"/>
            <w:rFonts w:asciiTheme="minorHAnsi" w:hAnsiTheme="minorHAnsi" w:cstheme="minorHAnsi"/>
            <w:color w:val="0000FF"/>
            <w:sz w:val="22"/>
            <w:szCs w:val="22"/>
            <w:u w:val="single"/>
            <w:shd w:val="clear" w:color="auto" w:fill="FFFFFF"/>
          </w:rPr>
          <w:t>Facebook</w:t>
        </w:r>
      </w:hyperlink>
      <w:r w:rsidR="006B4A5C" w:rsidRPr="00F05DB1">
        <w:rPr>
          <w:rStyle w:val="Emphasis"/>
          <w:rFonts w:asciiTheme="minorHAnsi" w:hAnsiTheme="minorHAnsi" w:cstheme="minorHAnsi"/>
          <w:color w:val="0070C0"/>
          <w:sz w:val="22"/>
          <w:szCs w:val="22"/>
          <w:shd w:val="clear" w:color="auto" w:fill="FFFFFF"/>
        </w:rPr>
        <w:t> </w:t>
      </w:r>
      <w:r w:rsidR="006B4A5C" w:rsidRPr="0009543D">
        <w:rPr>
          <w:rStyle w:val="Emphasis"/>
          <w:rFonts w:asciiTheme="minorHAnsi" w:hAnsiTheme="minorHAnsi" w:cstheme="minorHAnsi"/>
          <w:sz w:val="22"/>
          <w:szCs w:val="22"/>
          <w:shd w:val="clear" w:color="auto" w:fill="FFFFFF"/>
        </w:rPr>
        <w:t>and </w:t>
      </w:r>
      <w:hyperlink r:id="rId27" w:tgtFrame="_blank" w:history="1">
        <w:r w:rsidR="006B4A5C" w:rsidRPr="004A25E2">
          <w:rPr>
            <w:rStyle w:val="Emphasis"/>
            <w:rFonts w:asciiTheme="minorHAnsi" w:hAnsiTheme="minorHAnsi" w:cstheme="minorHAnsi"/>
            <w:color w:val="0000FF"/>
            <w:sz w:val="22"/>
            <w:szCs w:val="22"/>
            <w:u w:val="single"/>
            <w:shd w:val="clear" w:color="auto" w:fill="FFFFFF"/>
          </w:rPr>
          <w:t>Instagram</w:t>
        </w:r>
      </w:hyperlink>
      <w:r w:rsidR="006B4A5C" w:rsidRPr="0009543D">
        <w:rPr>
          <w:rStyle w:val="Emphasis"/>
          <w:rFonts w:ascii="Helvetica" w:hAnsi="Helvetica"/>
          <w:shd w:val="clear" w:color="auto" w:fill="FFFFFF"/>
        </w:rPr>
        <w:t>.</w:t>
      </w:r>
    </w:p>
    <w:p w14:paraId="1AF061FA" w14:textId="6C371CA8" w:rsidR="00735DBA" w:rsidRDefault="00735DBA" w:rsidP="00735DBA">
      <w:pPr>
        <w:pStyle w:val="NormalWeb"/>
        <w:shd w:val="clear" w:color="auto" w:fill="FFFFFF"/>
        <w:spacing w:before="0" w:beforeAutospacing="0" w:after="0" w:afterAutospacing="0"/>
        <w:rPr>
          <w:rStyle w:val="Strong"/>
          <w:rFonts w:asciiTheme="minorHAnsi" w:hAnsiTheme="minorHAnsi" w:cstheme="minorHAnsi"/>
          <w:sz w:val="22"/>
          <w:szCs w:val="22"/>
        </w:rPr>
      </w:pPr>
      <w:r>
        <w:rPr>
          <w:rStyle w:val="Strong"/>
          <w:rFonts w:asciiTheme="minorHAnsi" w:hAnsiTheme="minorHAnsi" w:cstheme="minorHAnsi"/>
          <w:sz w:val="22"/>
          <w:szCs w:val="22"/>
        </w:rPr>
        <w:t>About the Gordon and Betty Moore Foundation</w:t>
      </w:r>
    </w:p>
    <w:p w14:paraId="3119F014" w14:textId="53755107" w:rsidR="00833AF4" w:rsidRPr="00833AF4" w:rsidRDefault="00833AF4" w:rsidP="00DD5529">
      <w:pPr>
        <w:pStyle w:val="NormalWeb"/>
        <w:shd w:val="clear" w:color="auto" w:fill="FFFFFF"/>
        <w:spacing w:before="0" w:beforeAutospacing="0" w:after="288" w:afterAutospacing="0"/>
        <w:rPr>
          <w:rFonts w:asciiTheme="minorHAnsi" w:hAnsiTheme="minorHAnsi" w:cstheme="minorHAnsi"/>
          <w:i/>
          <w:iCs/>
          <w:color w:val="444444"/>
          <w:sz w:val="22"/>
          <w:szCs w:val="22"/>
          <w:shd w:val="clear" w:color="auto" w:fill="FEFEFE"/>
        </w:rPr>
      </w:pPr>
      <w:r w:rsidRPr="00833AF4">
        <w:rPr>
          <w:rFonts w:asciiTheme="minorHAnsi" w:hAnsiTheme="minorHAnsi" w:cstheme="minorHAnsi"/>
          <w:i/>
          <w:iCs/>
          <w:sz w:val="22"/>
          <w:szCs w:val="22"/>
          <w:shd w:val="clear" w:color="auto" w:fill="FEFEFE"/>
        </w:rPr>
        <w:t>The </w:t>
      </w:r>
      <w:r w:rsidRPr="00833AF4">
        <w:rPr>
          <w:rFonts w:asciiTheme="minorHAnsi" w:hAnsiTheme="minorHAnsi" w:cstheme="minorHAnsi"/>
          <w:bCs/>
          <w:i/>
          <w:iCs/>
          <w:sz w:val="22"/>
          <w:szCs w:val="22"/>
          <w:shd w:val="clear" w:color="auto" w:fill="FEFEFE"/>
        </w:rPr>
        <w:t>Gordon and Betty Moore</w:t>
      </w:r>
      <w:r w:rsidRPr="00833AF4">
        <w:rPr>
          <w:rFonts w:asciiTheme="minorHAnsi" w:hAnsiTheme="minorHAnsi" w:cstheme="minorHAnsi"/>
          <w:b/>
          <w:bCs/>
          <w:i/>
          <w:iCs/>
          <w:sz w:val="22"/>
          <w:szCs w:val="22"/>
          <w:shd w:val="clear" w:color="auto" w:fill="FEFEFE"/>
        </w:rPr>
        <w:t xml:space="preserve"> </w:t>
      </w:r>
      <w:r w:rsidRPr="008152B0">
        <w:rPr>
          <w:rFonts w:asciiTheme="minorHAnsi" w:hAnsiTheme="minorHAnsi" w:cstheme="minorHAnsi"/>
          <w:bCs/>
          <w:i/>
          <w:iCs/>
          <w:sz w:val="22"/>
          <w:szCs w:val="22"/>
          <w:shd w:val="clear" w:color="auto" w:fill="FEFEFE"/>
        </w:rPr>
        <w:t>Foundation</w:t>
      </w:r>
      <w:r w:rsidRPr="00833AF4">
        <w:rPr>
          <w:rFonts w:asciiTheme="minorHAnsi" w:hAnsiTheme="minorHAnsi" w:cstheme="minorHAnsi"/>
          <w:i/>
          <w:iCs/>
          <w:sz w:val="22"/>
          <w:szCs w:val="22"/>
          <w:shd w:val="clear" w:color="auto" w:fill="FEFEFE"/>
        </w:rPr>
        <w:t> fosters path-breaking scientific discovery, environmental conservation, patient care improvements and preservation of the special character of the Bay Area. Visit</w:t>
      </w:r>
      <w:r w:rsidR="00A77197">
        <w:rPr>
          <w:rFonts w:asciiTheme="minorHAnsi" w:hAnsiTheme="minorHAnsi" w:cstheme="minorHAnsi"/>
          <w:i/>
          <w:iCs/>
          <w:sz w:val="22"/>
          <w:szCs w:val="22"/>
          <w:shd w:val="clear" w:color="auto" w:fill="FEFEFE"/>
        </w:rPr>
        <w:t xml:space="preserve"> </w:t>
      </w:r>
      <w:hyperlink r:id="rId28" w:history="1">
        <w:r w:rsidR="00A77197" w:rsidRPr="003303CC">
          <w:rPr>
            <w:rStyle w:val="Hyperlink"/>
            <w:rFonts w:asciiTheme="minorHAnsi" w:hAnsiTheme="minorHAnsi" w:cstheme="minorHAnsi"/>
            <w:i/>
            <w:iCs/>
            <w:sz w:val="22"/>
            <w:szCs w:val="22"/>
            <w:shd w:val="clear" w:color="auto" w:fill="FEFEFE"/>
          </w:rPr>
          <w:t>www.moore.org</w:t>
        </w:r>
      </w:hyperlink>
      <w:r w:rsidR="00A77197">
        <w:rPr>
          <w:rFonts w:asciiTheme="minorHAnsi" w:hAnsiTheme="minorHAnsi" w:cstheme="minorHAnsi"/>
          <w:i/>
          <w:iCs/>
          <w:sz w:val="22"/>
          <w:szCs w:val="22"/>
          <w:shd w:val="clear" w:color="auto" w:fill="FEFEFE"/>
        </w:rPr>
        <w:t xml:space="preserve"> </w:t>
      </w:r>
      <w:r w:rsidRPr="00833AF4">
        <w:rPr>
          <w:rFonts w:asciiTheme="minorHAnsi" w:hAnsiTheme="minorHAnsi" w:cstheme="minorHAnsi"/>
          <w:i/>
          <w:iCs/>
          <w:sz w:val="22"/>
          <w:szCs w:val="22"/>
          <w:shd w:val="clear" w:color="auto" w:fill="FEFEFE"/>
        </w:rPr>
        <w:t>or follow @MooreFound.</w:t>
      </w:r>
    </w:p>
    <w:p w14:paraId="1CE7BF09" w14:textId="40630093" w:rsidR="00B271AD" w:rsidRPr="00F37EFD" w:rsidRDefault="003B415A" w:rsidP="00DD5529">
      <w:pPr>
        <w:pStyle w:val="NormalWeb"/>
        <w:shd w:val="clear" w:color="auto" w:fill="FFFFFF"/>
        <w:spacing w:before="0" w:beforeAutospacing="0" w:after="288" w:afterAutospacing="0"/>
        <w:rPr>
          <w:rFonts w:asciiTheme="minorHAnsi" w:hAnsiTheme="minorHAnsi" w:cstheme="minorHAnsi"/>
          <w:sz w:val="22"/>
          <w:szCs w:val="22"/>
        </w:rPr>
      </w:pPr>
      <w:r w:rsidRPr="00F37EFD">
        <w:rPr>
          <w:rStyle w:val="Strong"/>
          <w:rFonts w:asciiTheme="minorHAnsi" w:hAnsiTheme="minorHAnsi" w:cstheme="minorHAnsi"/>
          <w:sz w:val="22"/>
          <w:szCs w:val="22"/>
        </w:rPr>
        <w:t>About the Josiah Macy Jr. Foundation</w:t>
      </w:r>
      <w:r w:rsidRPr="00F37EFD">
        <w:rPr>
          <w:rFonts w:asciiTheme="minorHAnsi" w:hAnsiTheme="minorHAnsi" w:cstheme="minorHAnsi"/>
          <w:sz w:val="22"/>
          <w:szCs w:val="22"/>
        </w:rPr>
        <w:br/>
      </w:r>
      <w:r w:rsidRPr="00F37EFD">
        <w:rPr>
          <w:rFonts w:asciiTheme="minorHAnsi" w:hAnsiTheme="minorHAnsi" w:cstheme="minorHAnsi"/>
          <w:i/>
          <w:sz w:val="22"/>
          <w:szCs w:val="22"/>
        </w:rPr>
        <w:t>Since 1930, the Josiah Macy Jr. Foundation has worked to improve health care in the United States. Founded by Kate Macy Ladd in memory of her father, prominent businessman Josiah Macy Jr., the Foundation supports projects that broaden and improve health professional education. It is the only national foundation solely dedicated to this mission. Visit the Macy Foundation at </w:t>
      </w:r>
      <w:hyperlink r:id="rId29" w:tgtFrame="_blank" w:history="1">
        <w:r w:rsidRPr="004A25E2">
          <w:rPr>
            <w:rStyle w:val="Hyperlink"/>
            <w:rFonts w:asciiTheme="minorHAnsi" w:hAnsiTheme="minorHAnsi" w:cstheme="minorHAnsi"/>
            <w:i/>
            <w:sz w:val="22"/>
            <w:szCs w:val="22"/>
          </w:rPr>
          <w:t>macyfoundation.org</w:t>
        </w:r>
      </w:hyperlink>
      <w:r w:rsidRPr="00F37EFD">
        <w:rPr>
          <w:rFonts w:asciiTheme="minorHAnsi" w:hAnsiTheme="minorHAnsi" w:cstheme="minorHAnsi"/>
          <w:i/>
          <w:sz w:val="22"/>
          <w:szCs w:val="22"/>
        </w:rPr>
        <w:t> and follow on Twitter at </w:t>
      </w:r>
      <w:hyperlink r:id="rId30" w:tgtFrame="_blank" w:history="1">
        <w:r w:rsidRPr="004A25E2">
          <w:rPr>
            <w:rStyle w:val="Hyperlink"/>
            <w:rFonts w:asciiTheme="minorHAnsi" w:hAnsiTheme="minorHAnsi" w:cstheme="minorHAnsi"/>
            <w:i/>
            <w:sz w:val="22"/>
            <w:szCs w:val="22"/>
          </w:rPr>
          <w:t>@macyfoundation</w:t>
        </w:r>
      </w:hyperlink>
      <w:r w:rsidRPr="00F37EFD">
        <w:rPr>
          <w:rFonts w:asciiTheme="minorHAnsi" w:hAnsiTheme="minorHAnsi" w:cstheme="minorHAnsi"/>
          <w:i/>
          <w:sz w:val="22"/>
          <w:szCs w:val="22"/>
        </w:rPr>
        <w:t>.</w:t>
      </w:r>
    </w:p>
    <w:p w14:paraId="01987212" w14:textId="77777777" w:rsidR="00B271AD" w:rsidRPr="00F37EFD" w:rsidRDefault="00B271AD" w:rsidP="00B271AD">
      <w:pPr>
        <w:pStyle w:val="NoSpacing"/>
        <w:rPr>
          <w:rFonts w:cstheme="minorHAnsi"/>
          <w:b/>
        </w:rPr>
      </w:pPr>
      <w:r w:rsidRPr="00F37EFD">
        <w:rPr>
          <w:rFonts w:cstheme="minorHAnsi"/>
          <w:b/>
        </w:rPr>
        <w:lastRenderedPageBreak/>
        <w:t>Media Contact</w:t>
      </w:r>
    </w:p>
    <w:p w14:paraId="505CE00C" w14:textId="77777777" w:rsidR="00B271AD" w:rsidRPr="00F37EFD" w:rsidRDefault="00B271AD" w:rsidP="00B271AD">
      <w:pPr>
        <w:pStyle w:val="NoSpacing"/>
        <w:rPr>
          <w:rFonts w:cstheme="minorHAnsi"/>
          <w:b/>
        </w:rPr>
      </w:pPr>
      <w:r w:rsidRPr="00F37EFD">
        <w:rPr>
          <w:rFonts w:cstheme="minorHAnsi"/>
        </w:rPr>
        <w:t>Jaime McClennen, 609-703-6909</w:t>
      </w:r>
      <w:r w:rsidRPr="00F37EFD">
        <w:rPr>
          <w:rFonts w:cstheme="minorHAnsi"/>
        </w:rPr>
        <w:br/>
      </w:r>
      <w:hyperlink r:id="rId31" w:history="1">
        <w:r w:rsidRPr="004A25E2">
          <w:rPr>
            <w:rStyle w:val="Hyperlink"/>
            <w:rFonts w:cstheme="minorHAnsi"/>
          </w:rPr>
          <w:t>jmcclennen@abim.org</w:t>
        </w:r>
      </w:hyperlink>
    </w:p>
    <w:p w14:paraId="4C596796" w14:textId="77777777" w:rsidR="00B271AD" w:rsidRPr="00F37EFD" w:rsidRDefault="00B271AD">
      <w:pPr>
        <w:rPr>
          <w:rFonts w:cstheme="minorHAnsi"/>
        </w:rPr>
      </w:pPr>
    </w:p>
    <w:sectPr w:rsidR="00B271AD" w:rsidRPr="00F37E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5487C" w14:textId="77777777" w:rsidR="00FE1D3B" w:rsidRDefault="00FE1D3B" w:rsidP="00A24CD7">
      <w:pPr>
        <w:spacing w:after="0" w:line="240" w:lineRule="auto"/>
      </w:pPr>
      <w:r>
        <w:separator/>
      </w:r>
    </w:p>
  </w:endnote>
  <w:endnote w:type="continuationSeparator" w:id="0">
    <w:p w14:paraId="2AA8FB0D" w14:textId="77777777" w:rsidR="00FE1D3B" w:rsidRDefault="00FE1D3B" w:rsidP="00A24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35D14" w14:textId="77777777" w:rsidR="00FE1D3B" w:rsidRDefault="00FE1D3B" w:rsidP="00A24CD7">
      <w:pPr>
        <w:spacing w:after="0" w:line="240" w:lineRule="auto"/>
      </w:pPr>
      <w:r>
        <w:separator/>
      </w:r>
    </w:p>
  </w:footnote>
  <w:footnote w:type="continuationSeparator" w:id="0">
    <w:p w14:paraId="41CC56EC" w14:textId="77777777" w:rsidR="00FE1D3B" w:rsidRDefault="00FE1D3B" w:rsidP="00A24C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525"/>
    <w:multiLevelType w:val="hybridMultilevel"/>
    <w:tmpl w:val="F7C83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1130B"/>
    <w:multiLevelType w:val="hybridMultilevel"/>
    <w:tmpl w:val="93E2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913FE"/>
    <w:multiLevelType w:val="hybridMultilevel"/>
    <w:tmpl w:val="6158D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6C4B86"/>
    <w:multiLevelType w:val="hybridMultilevel"/>
    <w:tmpl w:val="3F30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12B73"/>
    <w:multiLevelType w:val="hybridMultilevel"/>
    <w:tmpl w:val="41CE1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062BB9"/>
    <w:multiLevelType w:val="hybridMultilevel"/>
    <w:tmpl w:val="50D2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4"/>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9FD"/>
    <w:rsid w:val="00015D21"/>
    <w:rsid w:val="00021335"/>
    <w:rsid w:val="00025555"/>
    <w:rsid w:val="00054988"/>
    <w:rsid w:val="00056A47"/>
    <w:rsid w:val="00057A43"/>
    <w:rsid w:val="0006785B"/>
    <w:rsid w:val="00077931"/>
    <w:rsid w:val="00082F0C"/>
    <w:rsid w:val="00086A74"/>
    <w:rsid w:val="00092066"/>
    <w:rsid w:val="0009543D"/>
    <w:rsid w:val="0009762E"/>
    <w:rsid w:val="000B0276"/>
    <w:rsid w:val="000B0605"/>
    <w:rsid w:val="000B4CD6"/>
    <w:rsid w:val="000C4425"/>
    <w:rsid w:val="000C7311"/>
    <w:rsid w:val="000D1C17"/>
    <w:rsid w:val="000D27EC"/>
    <w:rsid w:val="0010285B"/>
    <w:rsid w:val="0011748C"/>
    <w:rsid w:val="00136632"/>
    <w:rsid w:val="00142E48"/>
    <w:rsid w:val="00154C7C"/>
    <w:rsid w:val="00155DCA"/>
    <w:rsid w:val="001646C2"/>
    <w:rsid w:val="00175792"/>
    <w:rsid w:val="00193619"/>
    <w:rsid w:val="001B47A6"/>
    <w:rsid w:val="001B4FFA"/>
    <w:rsid w:val="001C7CEB"/>
    <w:rsid w:val="001E4F91"/>
    <w:rsid w:val="001F1BBB"/>
    <w:rsid w:val="00201AB5"/>
    <w:rsid w:val="002155EC"/>
    <w:rsid w:val="00222E86"/>
    <w:rsid w:val="00225DCC"/>
    <w:rsid w:val="00234474"/>
    <w:rsid w:val="00234C83"/>
    <w:rsid w:val="00244B5D"/>
    <w:rsid w:val="00262DBA"/>
    <w:rsid w:val="00270A9E"/>
    <w:rsid w:val="00287787"/>
    <w:rsid w:val="00294464"/>
    <w:rsid w:val="002A085F"/>
    <w:rsid w:val="002A4228"/>
    <w:rsid w:val="002A45DF"/>
    <w:rsid w:val="002A49B3"/>
    <w:rsid w:val="002A4DB3"/>
    <w:rsid w:val="002B08BC"/>
    <w:rsid w:val="002B26CA"/>
    <w:rsid w:val="002B62BF"/>
    <w:rsid w:val="002C093A"/>
    <w:rsid w:val="002D1447"/>
    <w:rsid w:val="002D3870"/>
    <w:rsid w:val="002E768F"/>
    <w:rsid w:val="002F3468"/>
    <w:rsid w:val="002F5375"/>
    <w:rsid w:val="00306030"/>
    <w:rsid w:val="00327BEF"/>
    <w:rsid w:val="003508E7"/>
    <w:rsid w:val="00350D95"/>
    <w:rsid w:val="003736F9"/>
    <w:rsid w:val="00381250"/>
    <w:rsid w:val="003836E4"/>
    <w:rsid w:val="00386D81"/>
    <w:rsid w:val="00392455"/>
    <w:rsid w:val="00394153"/>
    <w:rsid w:val="0039508B"/>
    <w:rsid w:val="003B1B51"/>
    <w:rsid w:val="003B415A"/>
    <w:rsid w:val="003C16FC"/>
    <w:rsid w:val="003C5A3D"/>
    <w:rsid w:val="003C6460"/>
    <w:rsid w:val="003F6179"/>
    <w:rsid w:val="00426F87"/>
    <w:rsid w:val="00434D50"/>
    <w:rsid w:val="0044124C"/>
    <w:rsid w:val="00442346"/>
    <w:rsid w:val="00456C38"/>
    <w:rsid w:val="00461ED6"/>
    <w:rsid w:val="0047195F"/>
    <w:rsid w:val="00477E63"/>
    <w:rsid w:val="004A1645"/>
    <w:rsid w:val="004A25E2"/>
    <w:rsid w:val="004A6101"/>
    <w:rsid w:val="004B254F"/>
    <w:rsid w:val="004C4E77"/>
    <w:rsid w:val="004C5A47"/>
    <w:rsid w:val="004D02EC"/>
    <w:rsid w:val="004E5CF0"/>
    <w:rsid w:val="004F67BF"/>
    <w:rsid w:val="00500A46"/>
    <w:rsid w:val="005061F5"/>
    <w:rsid w:val="005067BC"/>
    <w:rsid w:val="0052072A"/>
    <w:rsid w:val="0052372A"/>
    <w:rsid w:val="00523B3D"/>
    <w:rsid w:val="00530387"/>
    <w:rsid w:val="00537206"/>
    <w:rsid w:val="00540700"/>
    <w:rsid w:val="005433C4"/>
    <w:rsid w:val="00557D2D"/>
    <w:rsid w:val="005766D4"/>
    <w:rsid w:val="00590B60"/>
    <w:rsid w:val="005922A1"/>
    <w:rsid w:val="005A18B1"/>
    <w:rsid w:val="005D1ED0"/>
    <w:rsid w:val="005E1079"/>
    <w:rsid w:val="005E3F20"/>
    <w:rsid w:val="005F0E45"/>
    <w:rsid w:val="00601C2A"/>
    <w:rsid w:val="00623530"/>
    <w:rsid w:val="0062484A"/>
    <w:rsid w:val="00642831"/>
    <w:rsid w:val="00647495"/>
    <w:rsid w:val="00667A55"/>
    <w:rsid w:val="00670E51"/>
    <w:rsid w:val="00681779"/>
    <w:rsid w:val="006A4763"/>
    <w:rsid w:val="006A58C5"/>
    <w:rsid w:val="006B3957"/>
    <w:rsid w:val="006B4A5C"/>
    <w:rsid w:val="006C0EB2"/>
    <w:rsid w:val="006C7B9C"/>
    <w:rsid w:val="006D1A84"/>
    <w:rsid w:val="006E107A"/>
    <w:rsid w:val="006F7440"/>
    <w:rsid w:val="0071512C"/>
    <w:rsid w:val="00723123"/>
    <w:rsid w:val="00731197"/>
    <w:rsid w:val="00735DBA"/>
    <w:rsid w:val="00740880"/>
    <w:rsid w:val="00743D04"/>
    <w:rsid w:val="00750C7D"/>
    <w:rsid w:val="00755C5D"/>
    <w:rsid w:val="007A1773"/>
    <w:rsid w:val="007A2916"/>
    <w:rsid w:val="007B6CAD"/>
    <w:rsid w:val="007B70D7"/>
    <w:rsid w:val="007C2B66"/>
    <w:rsid w:val="007D424E"/>
    <w:rsid w:val="007D5E73"/>
    <w:rsid w:val="007E49E6"/>
    <w:rsid w:val="0080631E"/>
    <w:rsid w:val="00806EE8"/>
    <w:rsid w:val="00810688"/>
    <w:rsid w:val="008152B0"/>
    <w:rsid w:val="00833AF4"/>
    <w:rsid w:val="00833CD7"/>
    <w:rsid w:val="00834334"/>
    <w:rsid w:val="00861A08"/>
    <w:rsid w:val="00862F6E"/>
    <w:rsid w:val="00873B29"/>
    <w:rsid w:val="00883DA3"/>
    <w:rsid w:val="008A2760"/>
    <w:rsid w:val="008B18D7"/>
    <w:rsid w:val="008B2377"/>
    <w:rsid w:val="008B481C"/>
    <w:rsid w:val="008E0CAB"/>
    <w:rsid w:val="008F0A95"/>
    <w:rsid w:val="008F1470"/>
    <w:rsid w:val="009002D9"/>
    <w:rsid w:val="00901F99"/>
    <w:rsid w:val="0090338A"/>
    <w:rsid w:val="00916A50"/>
    <w:rsid w:val="00917CED"/>
    <w:rsid w:val="0092272A"/>
    <w:rsid w:val="00941D36"/>
    <w:rsid w:val="00952A08"/>
    <w:rsid w:val="00957EB6"/>
    <w:rsid w:val="00964F00"/>
    <w:rsid w:val="009868D8"/>
    <w:rsid w:val="009C6378"/>
    <w:rsid w:val="009C7EA9"/>
    <w:rsid w:val="009D559B"/>
    <w:rsid w:val="009D736D"/>
    <w:rsid w:val="009D7C3D"/>
    <w:rsid w:val="009E2E2A"/>
    <w:rsid w:val="009F21F0"/>
    <w:rsid w:val="009F6B74"/>
    <w:rsid w:val="00A14844"/>
    <w:rsid w:val="00A2383C"/>
    <w:rsid w:val="00A24CD7"/>
    <w:rsid w:val="00A264EB"/>
    <w:rsid w:val="00A26AF5"/>
    <w:rsid w:val="00A37FA8"/>
    <w:rsid w:val="00A45092"/>
    <w:rsid w:val="00A457A7"/>
    <w:rsid w:val="00A459B2"/>
    <w:rsid w:val="00A47458"/>
    <w:rsid w:val="00A508CA"/>
    <w:rsid w:val="00A55358"/>
    <w:rsid w:val="00A55573"/>
    <w:rsid w:val="00A5663D"/>
    <w:rsid w:val="00A60747"/>
    <w:rsid w:val="00A641AA"/>
    <w:rsid w:val="00A64D48"/>
    <w:rsid w:val="00A7533A"/>
    <w:rsid w:val="00A76492"/>
    <w:rsid w:val="00A77197"/>
    <w:rsid w:val="00A82AB1"/>
    <w:rsid w:val="00A84A19"/>
    <w:rsid w:val="00A84F36"/>
    <w:rsid w:val="00AA0660"/>
    <w:rsid w:val="00AB6667"/>
    <w:rsid w:val="00AB768E"/>
    <w:rsid w:val="00AC4856"/>
    <w:rsid w:val="00AC60D6"/>
    <w:rsid w:val="00AE04FE"/>
    <w:rsid w:val="00AE401E"/>
    <w:rsid w:val="00B014C6"/>
    <w:rsid w:val="00B16B68"/>
    <w:rsid w:val="00B16C24"/>
    <w:rsid w:val="00B271AD"/>
    <w:rsid w:val="00B2774F"/>
    <w:rsid w:val="00B32455"/>
    <w:rsid w:val="00B32D87"/>
    <w:rsid w:val="00B33354"/>
    <w:rsid w:val="00B448D3"/>
    <w:rsid w:val="00B60DC2"/>
    <w:rsid w:val="00B6738E"/>
    <w:rsid w:val="00B751DF"/>
    <w:rsid w:val="00B779CA"/>
    <w:rsid w:val="00B84187"/>
    <w:rsid w:val="00B93169"/>
    <w:rsid w:val="00B943BA"/>
    <w:rsid w:val="00B95E0A"/>
    <w:rsid w:val="00BA4D71"/>
    <w:rsid w:val="00BB5393"/>
    <w:rsid w:val="00BC1554"/>
    <w:rsid w:val="00BD0B6F"/>
    <w:rsid w:val="00BD3656"/>
    <w:rsid w:val="00BD42FC"/>
    <w:rsid w:val="00BE6F0B"/>
    <w:rsid w:val="00BF2A60"/>
    <w:rsid w:val="00C0243D"/>
    <w:rsid w:val="00C07270"/>
    <w:rsid w:val="00C1159D"/>
    <w:rsid w:val="00C1306D"/>
    <w:rsid w:val="00C2429E"/>
    <w:rsid w:val="00C2508F"/>
    <w:rsid w:val="00C3307B"/>
    <w:rsid w:val="00C35A8E"/>
    <w:rsid w:val="00C46A73"/>
    <w:rsid w:val="00C53298"/>
    <w:rsid w:val="00C55A11"/>
    <w:rsid w:val="00C60488"/>
    <w:rsid w:val="00C80D58"/>
    <w:rsid w:val="00C848BA"/>
    <w:rsid w:val="00C84CB3"/>
    <w:rsid w:val="00CC2EA7"/>
    <w:rsid w:val="00CE4778"/>
    <w:rsid w:val="00D1335A"/>
    <w:rsid w:val="00D20BCD"/>
    <w:rsid w:val="00D257FE"/>
    <w:rsid w:val="00D40C0B"/>
    <w:rsid w:val="00D44C24"/>
    <w:rsid w:val="00D4533B"/>
    <w:rsid w:val="00D87954"/>
    <w:rsid w:val="00D9390A"/>
    <w:rsid w:val="00DB21E6"/>
    <w:rsid w:val="00DB78E9"/>
    <w:rsid w:val="00DC57DC"/>
    <w:rsid w:val="00DD5529"/>
    <w:rsid w:val="00DD720F"/>
    <w:rsid w:val="00DE0992"/>
    <w:rsid w:val="00E0160C"/>
    <w:rsid w:val="00E02CA4"/>
    <w:rsid w:val="00E05FD2"/>
    <w:rsid w:val="00E078F7"/>
    <w:rsid w:val="00E210F3"/>
    <w:rsid w:val="00E241B4"/>
    <w:rsid w:val="00E409FD"/>
    <w:rsid w:val="00E426D1"/>
    <w:rsid w:val="00E81226"/>
    <w:rsid w:val="00E95B26"/>
    <w:rsid w:val="00EB2C3C"/>
    <w:rsid w:val="00EB2C3D"/>
    <w:rsid w:val="00EB2F45"/>
    <w:rsid w:val="00ED741F"/>
    <w:rsid w:val="00EE4661"/>
    <w:rsid w:val="00EF00CF"/>
    <w:rsid w:val="00EF0963"/>
    <w:rsid w:val="00EF1CFB"/>
    <w:rsid w:val="00EF4B75"/>
    <w:rsid w:val="00F013D2"/>
    <w:rsid w:val="00F01832"/>
    <w:rsid w:val="00F05DB1"/>
    <w:rsid w:val="00F06163"/>
    <w:rsid w:val="00F30D50"/>
    <w:rsid w:val="00F37EFD"/>
    <w:rsid w:val="00F5040F"/>
    <w:rsid w:val="00F73775"/>
    <w:rsid w:val="00F81E4D"/>
    <w:rsid w:val="00F8430D"/>
    <w:rsid w:val="00F864F2"/>
    <w:rsid w:val="00F91115"/>
    <w:rsid w:val="00FA40CC"/>
    <w:rsid w:val="00FA5EE3"/>
    <w:rsid w:val="00FB6927"/>
    <w:rsid w:val="00FC2820"/>
    <w:rsid w:val="00FE1D3B"/>
    <w:rsid w:val="00FE7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FABB"/>
  <w15:chartTrackingRefBased/>
  <w15:docId w15:val="{E68252D6-885B-4CA8-ADC8-A98B8FDB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71AD"/>
    <w:pPr>
      <w:spacing w:after="0" w:line="240" w:lineRule="auto"/>
    </w:pPr>
  </w:style>
  <w:style w:type="character" w:styleId="Hyperlink">
    <w:name w:val="Hyperlink"/>
    <w:basedOn w:val="DefaultParagraphFont"/>
    <w:uiPriority w:val="99"/>
    <w:unhideWhenUsed/>
    <w:rsid w:val="00B271AD"/>
    <w:rPr>
      <w:color w:val="0000FF"/>
      <w:u w:val="single"/>
    </w:rPr>
  </w:style>
  <w:style w:type="character" w:customStyle="1" w:styleId="UnresolvedMention1">
    <w:name w:val="Unresolved Mention1"/>
    <w:basedOn w:val="DefaultParagraphFont"/>
    <w:uiPriority w:val="99"/>
    <w:semiHidden/>
    <w:unhideWhenUsed/>
    <w:rsid w:val="00B271AD"/>
    <w:rPr>
      <w:color w:val="605E5C"/>
      <w:shd w:val="clear" w:color="auto" w:fill="E1DFDD"/>
    </w:rPr>
  </w:style>
  <w:style w:type="paragraph" w:customStyle="1" w:styleId="xmsonormal">
    <w:name w:val="xmsonormal"/>
    <w:basedOn w:val="Normal"/>
    <w:uiPriority w:val="99"/>
    <w:semiHidden/>
    <w:rsid w:val="00B271AD"/>
    <w:pPr>
      <w:spacing w:before="100" w:beforeAutospacing="1" w:after="100" w:afterAutospacing="1" w:line="240" w:lineRule="auto"/>
    </w:pPr>
    <w:rPr>
      <w:rFonts w:ascii="Calibri" w:hAnsi="Calibri" w:cs="Calibri"/>
    </w:rPr>
  </w:style>
  <w:style w:type="character" w:customStyle="1" w:styleId="xapple-converted-space">
    <w:name w:val="xapple-converted-space"/>
    <w:basedOn w:val="DefaultParagraphFont"/>
    <w:rsid w:val="00B271AD"/>
  </w:style>
  <w:style w:type="character" w:styleId="Strong">
    <w:name w:val="Strong"/>
    <w:basedOn w:val="DefaultParagraphFont"/>
    <w:uiPriority w:val="22"/>
    <w:qFormat/>
    <w:rsid w:val="003B415A"/>
    <w:rPr>
      <w:b/>
      <w:bCs/>
    </w:rPr>
  </w:style>
  <w:style w:type="paragraph" w:styleId="NormalWeb">
    <w:name w:val="Normal (Web)"/>
    <w:basedOn w:val="Normal"/>
    <w:uiPriority w:val="99"/>
    <w:unhideWhenUsed/>
    <w:rsid w:val="003B415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2372A"/>
    <w:rPr>
      <w:sz w:val="16"/>
      <w:szCs w:val="16"/>
    </w:rPr>
  </w:style>
  <w:style w:type="paragraph" w:styleId="CommentText">
    <w:name w:val="annotation text"/>
    <w:basedOn w:val="Normal"/>
    <w:link w:val="CommentTextChar"/>
    <w:uiPriority w:val="99"/>
    <w:semiHidden/>
    <w:unhideWhenUsed/>
    <w:rsid w:val="0052372A"/>
    <w:pPr>
      <w:spacing w:line="240" w:lineRule="auto"/>
    </w:pPr>
    <w:rPr>
      <w:sz w:val="20"/>
      <w:szCs w:val="20"/>
    </w:rPr>
  </w:style>
  <w:style w:type="character" w:customStyle="1" w:styleId="CommentTextChar">
    <w:name w:val="Comment Text Char"/>
    <w:basedOn w:val="DefaultParagraphFont"/>
    <w:link w:val="CommentText"/>
    <w:uiPriority w:val="99"/>
    <w:semiHidden/>
    <w:rsid w:val="0052372A"/>
    <w:rPr>
      <w:sz w:val="20"/>
      <w:szCs w:val="20"/>
    </w:rPr>
  </w:style>
  <w:style w:type="paragraph" w:styleId="CommentSubject">
    <w:name w:val="annotation subject"/>
    <w:basedOn w:val="CommentText"/>
    <w:next w:val="CommentText"/>
    <w:link w:val="CommentSubjectChar"/>
    <w:uiPriority w:val="99"/>
    <w:semiHidden/>
    <w:unhideWhenUsed/>
    <w:rsid w:val="0052372A"/>
    <w:rPr>
      <w:b/>
      <w:bCs/>
    </w:rPr>
  </w:style>
  <w:style w:type="character" w:customStyle="1" w:styleId="CommentSubjectChar">
    <w:name w:val="Comment Subject Char"/>
    <w:basedOn w:val="CommentTextChar"/>
    <w:link w:val="CommentSubject"/>
    <w:uiPriority w:val="99"/>
    <w:semiHidden/>
    <w:rsid w:val="0052372A"/>
    <w:rPr>
      <w:b/>
      <w:bCs/>
      <w:sz w:val="20"/>
      <w:szCs w:val="20"/>
    </w:rPr>
  </w:style>
  <w:style w:type="paragraph" w:styleId="BalloonText">
    <w:name w:val="Balloon Text"/>
    <w:basedOn w:val="Normal"/>
    <w:link w:val="BalloonTextChar"/>
    <w:uiPriority w:val="99"/>
    <w:semiHidden/>
    <w:unhideWhenUsed/>
    <w:rsid w:val="00523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72A"/>
    <w:rPr>
      <w:rFonts w:ascii="Segoe UI" w:hAnsi="Segoe UI" w:cs="Segoe UI"/>
      <w:sz w:val="18"/>
      <w:szCs w:val="18"/>
    </w:rPr>
  </w:style>
  <w:style w:type="paragraph" w:styleId="ListParagraph">
    <w:name w:val="List Paragraph"/>
    <w:basedOn w:val="Normal"/>
    <w:uiPriority w:val="34"/>
    <w:qFormat/>
    <w:rsid w:val="0052372A"/>
    <w:pPr>
      <w:ind w:left="720"/>
      <w:contextualSpacing/>
    </w:pPr>
  </w:style>
  <w:style w:type="character" w:styleId="FollowedHyperlink">
    <w:name w:val="FollowedHyperlink"/>
    <w:basedOn w:val="DefaultParagraphFont"/>
    <w:uiPriority w:val="99"/>
    <w:semiHidden/>
    <w:unhideWhenUsed/>
    <w:rsid w:val="00021335"/>
    <w:rPr>
      <w:color w:val="954F72" w:themeColor="followedHyperlink"/>
      <w:u w:val="single"/>
    </w:rPr>
  </w:style>
  <w:style w:type="character" w:customStyle="1" w:styleId="xmsohyperlink">
    <w:name w:val="xmsohyperlink"/>
    <w:basedOn w:val="DefaultParagraphFont"/>
    <w:rsid w:val="000B0605"/>
  </w:style>
  <w:style w:type="character" w:styleId="Emphasis">
    <w:name w:val="Emphasis"/>
    <w:basedOn w:val="DefaultParagraphFont"/>
    <w:uiPriority w:val="20"/>
    <w:qFormat/>
    <w:rsid w:val="006B4A5C"/>
    <w:rPr>
      <w:i/>
      <w:iCs/>
    </w:rPr>
  </w:style>
  <w:style w:type="character" w:styleId="UnresolvedMention">
    <w:name w:val="Unresolved Mention"/>
    <w:basedOn w:val="DefaultParagraphFont"/>
    <w:uiPriority w:val="99"/>
    <w:semiHidden/>
    <w:unhideWhenUsed/>
    <w:rsid w:val="004A25E2"/>
    <w:rPr>
      <w:color w:val="605E5C"/>
      <w:shd w:val="clear" w:color="auto" w:fill="E1DFDD"/>
    </w:rPr>
  </w:style>
  <w:style w:type="paragraph" w:styleId="Header">
    <w:name w:val="header"/>
    <w:basedOn w:val="Normal"/>
    <w:link w:val="HeaderChar"/>
    <w:uiPriority w:val="99"/>
    <w:unhideWhenUsed/>
    <w:rsid w:val="00A24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CD7"/>
  </w:style>
  <w:style w:type="paragraph" w:styleId="Footer">
    <w:name w:val="footer"/>
    <w:basedOn w:val="Normal"/>
    <w:link w:val="FooterChar"/>
    <w:uiPriority w:val="99"/>
    <w:unhideWhenUsed/>
    <w:rsid w:val="00A24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CD7"/>
  </w:style>
  <w:style w:type="paragraph" w:styleId="Revision">
    <w:name w:val="Revision"/>
    <w:hidden/>
    <w:uiPriority w:val="99"/>
    <w:semiHidden/>
    <w:rsid w:val="009C7E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9904">
      <w:bodyDiv w:val="1"/>
      <w:marLeft w:val="0"/>
      <w:marRight w:val="0"/>
      <w:marTop w:val="0"/>
      <w:marBottom w:val="0"/>
      <w:divBdr>
        <w:top w:val="none" w:sz="0" w:space="0" w:color="auto"/>
        <w:left w:val="none" w:sz="0" w:space="0" w:color="auto"/>
        <w:bottom w:val="none" w:sz="0" w:space="0" w:color="auto"/>
        <w:right w:val="none" w:sz="0" w:space="0" w:color="auto"/>
      </w:divBdr>
    </w:div>
    <w:div w:id="228881174">
      <w:bodyDiv w:val="1"/>
      <w:marLeft w:val="0"/>
      <w:marRight w:val="0"/>
      <w:marTop w:val="0"/>
      <w:marBottom w:val="0"/>
      <w:divBdr>
        <w:top w:val="none" w:sz="0" w:space="0" w:color="auto"/>
        <w:left w:val="none" w:sz="0" w:space="0" w:color="auto"/>
        <w:bottom w:val="none" w:sz="0" w:space="0" w:color="auto"/>
        <w:right w:val="none" w:sz="0" w:space="0" w:color="auto"/>
      </w:divBdr>
    </w:div>
    <w:div w:id="375546339">
      <w:bodyDiv w:val="1"/>
      <w:marLeft w:val="0"/>
      <w:marRight w:val="0"/>
      <w:marTop w:val="0"/>
      <w:marBottom w:val="0"/>
      <w:divBdr>
        <w:top w:val="none" w:sz="0" w:space="0" w:color="auto"/>
        <w:left w:val="none" w:sz="0" w:space="0" w:color="auto"/>
        <w:bottom w:val="none" w:sz="0" w:space="0" w:color="auto"/>
        <w:right w:val="none" w:sz="0" w:space="0" w:color="auto"/>
      </w:divBdr>
    </w:div>
    <w:div w:id="522331304">
      <w:bodyDiv w:val="1"/>
      <w:marLeft w:val="0"/>
      <w:marRight w:val="0"/>
      <w:marTop w:val="0"/>
      <w:marBottom w:val="0"/>
      <w:divBdr>
        <w:top w:val="none" w:sz="0" w:space="0" w:color="auto"/>
        <w:left w:val="none" w:sz="0" w:space="0" w:color="auto"/>
        <w:bottom w:val="none" w:sz="0" w:space="0" w:color="auto"/>
        <w:right w:val="none" w:sz="0" w:space="0" w:color="auto"/>
      </w:divBdr>
    </w:div>
    <w:div w:id="765922375">
      <w:bodyDiv w:val="1"/>
      <w:marLeft w:val="0"/>
      <w:marRight w:val="0"/>
      <w:marTop w:val="0"/>
      <w:marBottom w:val="0"/>
      <w:divBdr>
        <w:top w:val="none" w:sz="0" w:space="0" w:color="auto"/>
        <w:left w:val="none" w:sz="0" w:space="0" w:color="auto"/>
        <w:bottom w:val="none" w:sz="0" w:space="0" w:color="auto"/>
        <w:right w:val="none" w:sz="0" w:space="0" w:color="auto"/>
      </w:divBdr>
    </w:div>
    <w:div w:id="1294601474">
      <w:bodyDiv w:val="1"/>
      <w:marLeft w:val="0"/>
      <w:marRight w:val="0"/>
      <w:marTop w:val="0"/>
      <w:marBottom w:val="0"/>
      <w:divBdr>
        <w:top w:val="none" w:sz="0" w:space="0" w:color="auto"/>
        <w:left w:val="none" w:sz="0" w:space="0" w:color="auto"/>
        <w:bottom w:val="none" w:sz="0" w:space="0" w:color="auto"/>
        <w:right w:val="none" w:sz="0" w:space="0" w:color="auto"/>
      </w:divBdr>
    </w:div>
    <w:div w:id="175250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bimfoundation.org/what-we-do/grants/building-trust-through-diversity-health-care-equity-inclusion-in-internal-medicine-training" TargetMode="External"/><Relationship Id="rId18" Type="http://schemas.openxmlformats.org/officeDocument/2006/relationships/hyperlink" Target="http://www.im.org" TargetMode="External"/><Relationship Id="rId26" Type="http://schemas.openxmlformats.org/officeDocument/2006/relationships/hyperlink" Target="https://www.facebook.com/acpinternists" TargetMode="External"/><Relationship Id="rId3" Type="http://schemas.openxmlformats.org/officeDocument/2006/relationships/settings" Target="settings.xml"/><Relationship Id="rId21" Type="http://schemas.openxmlformats.org/officeDocument/2006/relationships/hyperlink" Target="http://www.abimfoundation.org/" TargetMode="External"/><Relationship Id="rId34" Type="http://schemas.openxmlformats.org/officeDocument/2006/relationships/customXml" Target="../customXml/item1.xml"/><Relationship Id="rId7" Type="http://schemas.openxmlformats.org/officeDocument/2006/relationships/hyperlink" Target="http://www.im.org" TargetMode="External"/><Relationship Id="rId12" Type="http://schemas.openxmlformats.org/officeDocument/2006/relationships/hyperlink" Target="https://macyfoundation.org/" TargetMode="External"/><Relationship Id="rId17" Type="http://schemas.openxmlformats.org/officeDocument/2006/relationships/hyperlink" Target="https://abimfoundation.org/pressrelease/medical-education-diversity-and-inclusion-effort-gets-400k-shot-in-the-arm" TargetMode="External"/><Relationship Id="rId25" Type="http://schemas.openxmlformats.org/officeDocument/2006/relationships/hyperlink" Target="https://twitter.com/ACPinternist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uildingtrust.org/2021/10/enhancing-education-building-trust-and-eliminating-bias-in-urban-and-rural-mississippi/" TargetMode="External"/><Relationship Id="rId20" Type="http://schemas.openxmlformats.org/officeDocument/2006/relationships/hyperlink" Target="https://www.abim.org/" TargetMode="External"/><Relationship Id="rId29" Type="http://schemas.openxmlformats.org/officeDocument/2006/relationships/hyperlink" Target="https://macyfoundatio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ore.org/" TargetMode="External"/><Relationship Id="rId24" Type="http://schemas.openxmlformats.org/officeDocument/2006/relationships/hyperlink" Target="https://www.acponline.or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bimfoundation.org/pressrelease/leading-internal-medicine-organizations-award-nearly-300k-in-grants-to-promote-a-more-equitable-u-s-health-system" TargetMode="External"/><Relationship Id="rId23" Type="http://schemas.openxmlformats.org/officeDocument/2006/relationships/hyperlink" Target="https://twitter.com/ABIMFoundation" TargetMode="External"/><Relationship Id="rId28" Type="http://schemas.openxmlformats.org/officeDocument/2006/relationships/hyperlink" Target="http://www.moore.org" TargetMode="External"/><Relationship Id="rId36" Type="http://schemas.openxmlformats.org/officeDocument/2006/relationships/customXml" Target="../customXml/item3.xml"/><Relationship Id="rId10" Type="http://schemas.openxmlformats.org/officeDocument/2006/relationships/hyperlink" Target="https://www.acponline.org/" TargetMode="External"/><Relationship Id="rId19" Type="http://schemas.openxmlformats.org/officeDocument/2006/relationships/hyperlink" Target="https://twitter.com/AAIMOnline" TargetMode="External"/><Relationship Id="rId31" Type="http://schemas.openxmlformats.org/officeDocument/2006/relationships/hyperlink" Target="mailto:jmcclennen@abim.org" TargetMode="External"/><Relationship Id="rId4" Type="http://schemas.openxmlformats.org/officeDocument/2006/relationships/webSettings" Target="webSettings.xml"/><Relationship Id="rId9" Type="http://schemas.openxmlformats.org/officeDocument/2006/relationships/hyperlink" Target="https://abimfoundation.org/" TargetMode="External"/><Relationship Id="rId14" Type="http://schemas.openxmlformats.org/officeDocument/2006/relationships/hyperlink" Target="https://fs11.formsite.com/AAIM/v1zyaa8t4o/index.html" TargetMode="External"/><Relationship Id="rId22" Type="http://schemas.openxmlformats.org/officeDocument/2006/relationships/hyperlink" Target="http://www.facebook.com/theabimfoundation" TargetMode="External"/><Relationship Id="rId27" Type="http://schemas.openxmlformats.org/officeDocument/2006/relationships/hyperlink" Target="https://www.instagram.com/acpinternists/" TargetMode="External"/><Relationship Id="rId30" Type="http://schemas.openxmlformats.org/officeDocument/2006/relationships/hyperlink" Target="https://twitter.com/macyfoundation" TargetMode="External"/><Relationship Id="rId35" Type="http://schemas.openxmlformats.org/officeDocument/2006/relationships/customXml" Target="../customXml/item2.xml"/><Relationship Id="rId8" Type="http://schemas.openxmlformats.org/officeDocument/2006/relationships/hyperlink" Target="https://www.ab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D036773452604BAE7354FCA49DCFE2" ma:contentTypeVersion="17" ma:contentTypeDescription="Create a new document." ma:contentTypeScope="" ma:versionID="f4e56aac3d3dbf08688d1e5839ed8cc0">
  <xsd:schema xmlns:xsd="http://www.w3.org/2001/XMLSchema" xmlns:xs="http://www.w3.org/2001/XMLSchema" xmlns:p="http://schemas.microsoft.com/office/2006/metadata/properties" xmlns:ns2="cdbec9c3-13cb-4e7b-b509-9d44a15dd439" xmlns:ns3="0ef013b1-c760-4eac-a036-a0dbdbf2ee1d" targetNamespace="http://schemas.microsoft.com/office/2006/metadata/properties" ma:root="true" ma:fieldsID="d9cac4cc02305e24880dc51ad69a7f9f" ns2:_="" ns3:_="">
    <xsd:import namespace="cdbec9c3-13cb-4e7b-b509-9d44a15dd439"/>
    <xsd:import namespace="0ef013b1-c760-4eac-a036-a0dbdbf2ee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Pictur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ec9c3-13cb-4e7b-b509-9d44a15dd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Picture" ma:index="18"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d76b55f-c2d7-4624-bf3d-0fe18b0056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f013b1-c760-4eac-a036-a0dbdbf2ee1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a7a522b-61f5-44d0-88dc-1a628e9edca1}" ma:internalName="TaxCatchAll" ma:showField="CatchAllData" ma:web="0ef013b1-c760-4eac-a036-a0dbdbf2ee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ef013b1-c760-4eac-a036-a0dbdbf2ee1d" xsi:nil="true"/>
    <Picture xmlns="cdbec9c3-13cb-4e7b-b509-9d44a15dd439">
      <Url xsi:nil="true"/>
      <Description xsi:nil="true"/>
    </Picture>
    <lcf76f155ced4ddcb4097134ff3c332f xmlns="cdbec9c3-13cb-4e7b-b509-9d44a15dd43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494855-82F3-418E-90FB-1EBA33808D06}"/>
</file>

<file path=customXml/itemProps2.xml><?xml version="1.0" encoding="utf-8"?>
<ds:datastoreItem xmlns:ds="http://schemas.openxmlformats.org/officeDocument/2006/customXml" ds:itemID="{94815A98-94C4-4850-A1FB-D60C861EF579}"/>
</file>

<file path=customXml/itemProps3.xml><?xml version="1.0" encoding="utf-8"?>
<ds:datastoreItem xmlns:ds="http://schemas.openxmlformats.org/officeDocument/2006/customXml" ds:itemID="{055EBAE3-2156-4A03-A2F2-BFBC9CBCB840}"/>
</file>

<file path=docProps/app.xml><?xml version="1.0" encoding="utf-8"?>
<Properties xmlns="http://schemas.openxmlformats.org/officeDocument/2006/extended-properties" xmlns:vt="http://schemas.openxmlformats.org/officeDocument/2006/docPropsVTypes">
  <Template>Normal</Template>
  <TotalTime>1</TotalTime>
  <Pages>3</Pages>
  <Words>1219</Words>
  <Characters>6949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McClennen</dc:creator>
  <cp:keywords/>
  <dc:description/>
  <cp:lastModifiedBy>Sarah Lawler</cp:lastModifiedBy>
  <cp:revision>2</cp:revision>
  <dcterms:created xsi:type="dcterms:W3CDTF">2022-11-11T19:14:00Z</dcterms:created>
  <dcterms:modified xsi:type="dcterms:W3CDTF">2022-11-11T19:14:00Z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0x01010065D036773452604BAE7354FCA49DCFE2</vt:lpwstr>
  </property>
</Properties>
</file>