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CB8D" w14:textId="015E7A0C" w:rsidR="004461F8" w:rsidRPr="00B57E88" w:rsidRDefault="0095468D" w:rsidP="2F60B2DC">
      <w:pPr>
        <w:rPr>
          <w:rFonts w:ascii="Arial" w:eastAsia="Calibri" w:hAnsi="Arial" w:cs="Arial"/>
          <w:b/>
          <w:bCs/>
          <w:sz w:val="28"/>
          <w:szCs w:val="28"/>
        </w:rPr>
      </w:pPr>
      <w:r w:rsidRPr="00B57E88">
        <w:rPr>
          <w:rFonts w:ascii="Arial" w:eastAsia="Calibri" w:hAnsi="Arial" w:cs="Arial"/>
          <w:b/>
          <w:bCs/>
          <w:sz w:val="28"/>
          <w:szCs w:val="28"/>
        </w:rPr>
        <w:t>Rios Consulting LLC</w:t>
      </w:r>
    </w:p>
    <w:p w14:paraId="35278EA2" w14:textId="7BF58011" w:rsidR="00B57E88" w:rsidRDefault="0095468D" w:rsidP="2F60B2DC">
      <w:pPr>
        <w:rPr>
          <w:rFonts w:ascii="Arial" w:eastAsia="Calibri" w:hAnsi="Arial" w:cs="Arial"/>
          <w:i/>
          <w:iCs/>
        </w:rPr>
      </w:pPr>
      <w:r w:rsidRPr="0095468D">
        <w:rPr>
          <w:rFonts w:ascii="Arial" w:eastAsia="Calibri" w:hAnsi="Arial" w:cs="Arial"/>
          <w:i/>
          <w:iCs/>
        </w:rPr>
        <w:t>Unleashing potential in people and organizations</w:t>
      </w:r>
    </w:p>
    <w:p w14:paraId="143F04BD" w14:textId="77777777" w:rsidR="000B2B40" w:rsidRDefault="000B2B40" w:rsidP="2F60B2DC">
      <w:pPr>
        <w:rPr>
          <w:rFonts w:ascii="Arial" w:eastAsia="Calibri" w:hAnsi="Arial" w:cs="Arial"/>
          <w:i/>
          <w:iCs/>
        </w:rPr>
      </w:pPr>
    </w:p>
    <w:p w14:paraId="0EB62351" w14:textId="717F05B9" w:rsidR="0095468D" w:rsidRPr="00B57E88" w:rsidRDefault="00B57E88" w:rsidP="00B57E88">
      <w:pPr>
        <w:jc w:val="center"/>
        <w:rPr>
          <w:rFonts w:ascii="Arial" w:eastAsia="Calibri" w:hAnsi="Arial" w:cs="Arial"/>
          <w:i/>
          <w:iCs/>
          <w:sz w:val="36"/>
          <w:szCs w:val="36"/>
        </w:rPr>
      </w:pPr>
      <w:r w:rsidRPr="00B57E88">
        <w:rPr>
          <w:rFonts w:ascii="Calibri" w:eastAsia="Calibri" w:hAnsi="Calibri" w:cs="Calibri"/>
          <w:b/>
          <w:bCs/>
          <w:sz w:val="36"/>
          <w:szCs w:val="36"/>
        </w:rPr>
        <w:t xml:space="preserve">Executive Coaching </w:t>
      </w:r>
    </w:p>
    <w:p w14:paraId="78BF6DE5" w14:textId="00ABC0E7" w:rsidR="004461F8" w:rsidRPr="00744A01" w:rsidRDefault="00B57E88" w:rsidP="2F60B2DC">
      <w:pPr>
        <w:rPr>
          <w:rFonts w:cstheme="minorHAnsi"/>
          <w:sz w:val="24"/>
          <w:szCs w:val="24"/>
        </w:rPr>
      </w:pPr>
      <w:r>
        <w:rPr>
          <w:rFonts w:eastAsia="Calibri" w:cstheme="minorHAnsi"/>
          <w:noProof/>
          <w:sz w:val="24"/>
          <w:szCs w:val="24"/>
        </w:rPr>
        <w:drawing>
          <wp:anchor distT="0" distB="0" distL="114300" distR="114300" simplePos="0" relativeHeight="251658240" behindDoc="0" locked="0" layoutInCell="1" allowOverlap="1" wp14:anchorId="48F8B558" wp14:editId="6F2F489E">
            <wp:simplePos x="0" y="0"/>
            <wp:positionH relativeFrom="column">
              <wp:posOffset>0</wp:posOffset>
            </wp:positionH>
            <wp:positionV relativeFrom="paragraph">
              <wp:posOffset>1270</wp:posOffset>
            </wp:positionV>
            <wp:extent cx="952500" cy="952500"/>
            <wp:effectExtent l="0" t="0" r="0" b="0"/>
            <wp:wrapSquare wrapText="bothSides"/>
            <wp:docPr id="2" name="Picture 2"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ita.jpg"/>
                    <pic:cNvPicPr/>
                  </pic:nvPicPr>
                  <pic:blipFill>
                    <a:blip r:embed="rId6">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anchor>
        </w:drawing>
      </w:r>
      <w:proofErr w:type="gramStart"/>
      <w:r w:rsidR="2F60B2DC" w:rsidRPr="00744A01">
        <w:rPr>
          <w:rFonts w:eastAsia="Calibri" w:cstheme="minorHAnsi"/>
          <w:sz w:val="24"/>
          <w:szCs w:val="24"/>
        </w:rPr>
        <w:t>Anita Rio</w:t>
      </w:r>
      <w:r w:rsidR="00D25590">
        <w:rPr>
          <w:rFonts w:eastAsia="Calibri" w:cstheme="minorHAnsi"/>
          <w:sz w:val="24"/>
          <w:szCs w:val="24"/>
        </w:rPr>
        <w:t xml:space="preserve">s at </w:t>
      </w:r>
      <w:r w:rsidR="003157EF">
        <w:rPr>
          <w:rFonts w:eastAsia="Calibri" w:cstheme="minorHAnsi"/>
          <w:sz w:val="24"/>
          <w:szCs w:val="24"/>
        </w:rPr>
        <w:t>Rios Consulting LLC</w:t>
      </w:r>
      <w:r w:rsidR="00D25590">
        <w:rPr>
          <w:rFonts w:eastAsia="Calibri" w:cstheme="minorHAnsi"/>
          <w:sz w:val="24"/>
          <w:szCs w:val="24"/>
        </w:rPr>
        <w:t>,</w:t>
      </w:r>
      <w:proofErr w:type="gramEnd"/>
      <w:r w:rsidR="0095468D">
        <w:rPr>
          <w:rFonts w:eastAsia="Calibri" w:cstheme="minorHAnsi"/>
          <w:sz w:val="24"/>
          <w:szCs w:val="24"/>
        </w:rPr>
        <w:t xml:space="preserve"> </w:t>
      </w:r>
      <w:r w:rsidR="2F60B2DC" w:rsidRPr="00744A01">
        <w:rPr>
          <w:rFonts w:eastAsia="Calibri" w:cstheme="minorHAnsi"/>
          <w:sz w:val="24"/>
          <w:szCs w:val="24"/>
        </w:rPr>
        <w:t>provides one-on-one executive coaching to higher education leaders. With a</w:t>
      </w:r>
      <w:r w:rsidR="00F60648">
        <w:rPr>
          <w:rFonts w:eastAsia="Calibri" w:cstheme="minorHAnsi"/>
          <w:sz w:val="24"/>
          <w:szCs w:val="24"/>
        </w:rPr>
        <w:t xml:space="preserve"> comprehensive</w:t>
      </w:r>
      <w:r w:rsidR="2F60B2DC" w:rsidRPr="00744A01">
        <w:rPr>
          <w:rFonts w:eastAsia="Calibri" w:cstheme="minorHAnsi"/>
          <w:sz w:val="24"/>
          <w:szCs w:val="24"/>
        </w:rPr>
        <w:t xml:space="preserve"> understanding of the specific competencies needed for leaders in higher education to succeed, Anita </w:t>
      </w:r>
      <w:r w:rsidR="00C10E85">
        <w:rPr>
          <w:rFonts w:eastAsia="Calibri" w:cstheme="minorHAnsi"/>
          <w:sz w:val="24"/>
          <w:szCs w:val="24"/>
        </w:rPr>
        <w:t>customizes</w:t>
      </w:r>
      <w:r w:rsidR="2F60B2DC" w:rsidRPr="00744A01">
        <w:rPr>
          <w:rFonts w:eastAsia="Calibri" w:cstheme="minorHAnsi"/>
          <w:sz w:val="24"/>
          <w:szCs w:val="24"/>
        </w:rPr>
        <w:t xml:space="preserve"> her approach to meet the professional development needs of each client. </w:t>
      </w:r>
      <w:r w:rsidR="0095468D">
        <w:rPr>
          <w:rFonts w:eastAsia="Calibri" w:cstheme="minorHAnsi"/>
          <w:sz w:val="24"/>
          <w:szCs w:val="24"/>
        </w:rPr>
        <w:t>Her coaching sessions</w:t>
      </w:r>
      <w:r w:rsidR="00D60085" w:rsidRPr="00744A01">
        <w:rPr>
          <w:rFonts w:eastAsia="Calibri" w:cstheme="minorHAnsi"/>
          <w:sz w:val="24"/>
          <w:szCs w:val="24"/>
        </w:rPr>
        <w:t xml:space="preserve"> </w:t>
      </w:r>
      <w:r w:rsidR="2F60B2DC" w:rsidRPr="00744A01">
        <w:rPr>
          <w:rFonts w:eastAsia="Calibri" w:cstheme="minorHAnsi"/>
          <w:sz w:val="24"/>
          <w:szCs w:val="24"/>
        </w:rPr>
        <w:t xml:space="preserve">start with </w:t>
      </w:r>
      <w:r w:rsidR="00D60085" w:rsidRPr="00744A01">
        <w:rPr>
          <w:rFonts w:eastAsia="Calibri" w:cstheme="minorHAnsi"/>
          <w:sz w:val="24"/>
          <w:szCs w:val="24"/>
        </w:rPr>
        <w:t xml:space="preserve">deep listening and powerful questions to assist leaders in transforming their behavior, skills, and mindset to meet their goals. </w:t>
      </w:r>
      <w:r w:rsidR="0055792B" w:rsidRPr="00744A01">
        <w:rPr>
          <w:rFonts w:eastAsia="Calibri" w:cstheme="minorHAnsi"/>
          <w:sz w:val="24"/>
          <w:szCs w:val="24"/>
        </w:rPr>
        <w:t>She</w:t>
      </w:r>
      <w:r w:rsidR="00744A01">
        <w:rPr>
          <w:rFonts w:eastAsia="Calibri" w:cstheme="minorHAnsi"/>
          <w:sz w:val="24"/>
          <w:szCs w:val="24"/>
        </w:rPr>
        <w:t xml:space="preserve"> </w:t>
      </w:r>
      <w:r w:rsidR="0055792B" w:rsidRPr="00744A01">
        <w:rPr>
          <w:rFonts w:eastAsia="Calibri" w:cstheme="minorHAnsi"/>
          <w:sz w:val="24"/>
          <w:szCs w:val="24"/>
        </w:rPr>
        <w:t>works with clients to increase self-awareness through reflection and feedback and</w:t>
      </w:r>
      <w:r w:rsidR="00C10E85">
        <w:rPr>
          <w:rFonts w:eastAsia="Calibri" w:cstheme="minorHAnsi"/>
          <w:sz w:val="24"/>
          <w:szCs w:val="24"/>
        </w:rPr>
        <w:t xml:space="preserve"> </w:t>
      </w:r>
      <w:r w:rsidR="0055792B" w:rsidRPr="00744A01">
        <w:rPr>
          <w:rFonts w:eastAsia="Calibri" w:cstheme="minorHAnsi"/>
          <w:sz w:val="24"/>
          <w:szCs w:val="24"/>
        </w:rPr>
        <w:t xml:space="preserve">introduces </w:t>
      </w:r>
      <w:r w:rsidR="00C10E85">
        <w:rPr>
          <w:rFonts w:eastAsia="Calibri" w:cstheme="minorHAnsi"/>
          <w:sz w:val="24"/>
          <w:szCs w:val="24"/>
        </w:rPr>
        <w:t xml:space="preserve">useful </w:t>
      </w:r>
      <w:r w:rsidR="00371F1B" w:rsidRPr="00744A01">
        <w:rPr>
          <w:rFonts w:eastAsia="Calibri" w:cstheme="minorHAnsi"/>
          <w:sz w:val="24"/>
          <w:szCs w:val="24"/>
        </w:rPr>
        <w:t>tools, resources, and assessments</w:t>
      </w:r>
      <w:r w:rsidR="003157EF">
        <w:rPr>
          <w:rFonts w:eastAsia="Calibri" w:cstheme="minorHAnsi"/>
          <w:sz w:val="24"/>
          <w:szCs w:val="24"/>
        </w:rPr>
        <w:t xml:space="preserve"> based upon best management and leadership theory and practice</w:t>
      </w:r>
      <w:r w:rsidR="00C10E85">
        <w:rPr>
          <w:rFonts w:eastAsia="Calibri" w:cstheme="minorHAnsi"/>
          <w:sz w:val="24"/>
          <w:szCs w:val="24"/>
        </w:rPr>
        <w:t>. Sample</w:t>
      </w:r>
      <w:r w:rsidR="00245867">
        <w:rPr>
          <w:rFonts w:eastAsia="Calibri" w:cstheme="minorHAnsi"/>
          <w:sz w:val="24"/>
          <w:szCs w:val="24"/>
        </w:rPr>
        <w:t xml:space="preserve"> </w:t>
      </w:r>
      <w:r w:rsidR="00C10E85">
        <w:rPr>
          <w:rFonts w:eastAsia="Calibri" w:cstheme="minorHAnsi"/>
          <w:sz w:val="24"/>
          <w:szCs w:val="24"/>
        </w:rPr>
        <w:t>areas of focus include:</w:t>
      </w:r>
    </w:p>
    <w:p w14:paraId="45952BFE" w14:textId="42FD5422" w:rsidR="004461F8" w:rsidRPr="009741BA" w:rsidRDefault="2F60B2DC" w:rsidP="2F60B2DC">
      <w:pPr>
        <w:pStyle w:val="ListParagraph"/>
        <w:numPr>
          <w:ilvl w:val="0"/>
          <w:numId w:val="1"/>
        </w:numPr>
        <w:rPr>
          <w:rFonts w:eastAsiaTheme="minorEastAsia" w:cstheme="minorHAnsi"/>
        </w:rPr>
      </w:pPr>
      <w:r w:rsidRPr="009741BA">
        <w:rPr>
          <w:rFonts w:eastAsia="Calibri" w:cstheme="minorHAnsi"/>
        </w:rPr>
        <w:t>identif</w:t>
      </w:r>
      <w:r w:rsidR="00B57E88" w:rsidRPr="009741BA">
        <w:rPr>
          <w:rFonts w:eastAsia="Calibri" w:cstheme="minorHAnsi"/>
        </w:rPr>
        <w:t>ying</w:t>
      </w:r>
      <w:r w:rsidRPr="009741BA">
        <w:rPr>
          <w:rFonts w:eastAsia="Calibri" w:cstheme="minorHAnsi"/>
        </w:rPr>
        <w:t xml:space="preserve"> personal mission, vision, and values and </w:t>
      </w:r>
      <w:r w:rsidR="000B2B40">
        <w:rPr>
          <w:rFonts w:eastAsia="Calibri" w:cstheme="minorHAnsi"/>
        </w:rPr>
        <w:t>aligning work</w:t>
      </w:r>
      <w:r w:rsidRPr="009741BA">
        <w:rPr>
          <w:rFonts w:eastAsia="Calibri" w:cstheme="minorHAnsi"/>
        </w:rPr>
        <w:t xml:space="preserve"> behaviors</w:t>
      </w:r>
    </w:p>
    <w:p w14:paraId="57006413" w14:textId="7C6033FE" w:rsidR="004461F8" w:rsidRPr="009741BA" w:rsidRDefault="2F60B2DC" w:rsidP="2F60B2DC">
      <w:pPr>
        <w:pStyle w:val="ListParagraph"/>
        <w:numPr>
          <w:ilvl w:val="0"/>
          <w:numId w:val="1"/>
        </w:numPr>
        <w:rPr>
          <w:rFonts w:eastAsiaTheme="minorEastAsia" w:cstheme="minorHAnsi"/>
        </w:rPr>
      </w:pPr>
      <w:r w:rsidRPr="009741BA">
        <w:rPr>
          <w:rFonts w:eastAsia="Calibri" w:cstheme="minorHAnsi"/>
        </w:rPr>
        <w:t>improv</w:t>
      </w:r>
      <w:r w:rsidR="00B57E88" w:rsidRPr="009741BA">
        <w:rPr>
          <w:rFonts w:eastAsia="Calibri" w:cstheme="minorHAnsi"/>
        </w:rPr>
        <w:t xml:space="preserve">ing </w:t>
      </w:r>
      <w:r w:rsidRPr="009741BA">
        <w:rPr>
          <w:rFonts w:eastAsia="Calibri" w:cstheme="minorHAnsi"/>
        </w:rPr>
        <w:t>executive presence and confidence</w:t>
      </w:r>
    </w:p>
    <w:p w14:paraId="7AEC2C78" w14:textId="75AB370C" w:rsidR="004461F8" w:rsidRPr="009741BA" w:rsidRDefault="00D60085" w:rsidP="00371F1B">
      <w:pPr>
        <w:pStyle w:val="ListParagraph"/>
        <w:numPr>
          <w:ilvl w:val="0"/>
          <w:numId w:val="1"/>
        </w:numPr>
        <w:rPr>
          <w:rFonts w:eastAsiaTheme="minorEastAsia" w:cstheme="minorHAnsi"/>
        </w:rPr>
      </w:pPr>
      <w:r w:rsidRPr="009741BA">
        <w:rPr>
          <w:rFonts w:eastAsia="Calibri" w:cstheme="minorHAnsi"/>
        </w:rPr>
        <w:t>uncove</w:t>
      </w:r>
      <w:r w:rsidR="00B57E88" w:rsidRPr="009741BA">
        <w:rPr>
          <w:rFonts w:eastAsia="Calibri" w:cstheme="minorHAnsi"/>
        </w:rPr>
        <w:t>ring</w:t>
      </w:r>
      <w:r w:rsidRPr="009741BA">
        <w:rPr>
          <w:rFonts w:eastAsia="Calibri" w:cstheme="minorHAnsi"/>
        </w:rPr>
        <w:t xml:space="preserve"> blind spots</w:t>
      </w:r>
      <w:r w:rsidR="00371F1B" w:rsidRPr="009741BA">
        <w:rPr>
          <w:rFonts w:eastAsia="Calibri" w:cstheme="minorHAnsi"/>
        </w:rPr>
        <w:t xml:space="preserve"> and </w:t>
      </w:r>
      <w:r w:rsidR="2F60B2DC" w:rsidRPr="009741BA">
        <w:rPr>
          <w:rFonts w:eastAsia="Calibri" w:cstheme="minorHAnsi"/>
        </w:rPr>
        <w:t>address</w:t>
      </w:r>
      <w:r w:rsidR="00D25590" w:rsidRPr="009741BA">
        <w:rPr>
          <w:rFonts w:eastAsia="Calibri" w:cstheme="minorHAnsi"/>
        </w:rPr>
        <w:t>ing</w:t>
      </w:r>
      <w:r w:rsidR="2F60B2DC" w:rsidRPr="009741BA">
        <w:rPr>
          <w:rFonts w:eastAsia="Calibri" w:cstheme="minorHAnsi"/>
        </w:rPr>
        <w:t xml:space="preserve"> self-limiting behaviors</w:t>
      </w:r>
    </w:p>
    <w:p w14:paraId="2B17F076" w14:textId="4C1351C9" w:rsidR="004461F8" w:rsidRPr="009741BA" w:rsidRDefault="2F60B2DC" w:rsidP="2F60B2DC">
      <w:pPr>
        <w:pStyle w:val="ListParagraph"/>
        <w:numPr>
          <w:ilvl w:val="0"/>
          <w:numId w:val="1"/>
        </w:numPr>
        <w:rPr>
          <w:rFonts w:eastAsiaTheme="minorEastAsia" w:cstheme="minorHAnsi"/>
        </w:rPr>
      </w:pPr>
      <w:r w:rsidRPr="009741BA">
        <w:rPr>
          <w:rFonts w:eastAsia="Calibri" w:cstheme="minorHAnsi"/>
        </w:rPr>
        <w:t>enhanc</w:t>
      </w:r>
      <w:r w:rsidR="00B57E88" w:rsidRPr="009741BA">
        <w:rPr>
          <w:rFonts w:eastAsia="Calibri" w:cstheme="minorHAnsi"/>
        </w:rPr>
        <w:t>ing</w:t>
      </w:r>
      <w:r w:rsidRPr="009741BA">
        <w:rPr>
          <w:rFonts w:eastAsia="Calibri" w:cstheme="minorHAnsi"/>
        </w:rPr>
        <w:t xml:space="preserve"> interpersonal communication skills</w:t>
      </w:r>
    </w:p>
    <w:p w14:paraId="0C19D617" w14:textId="72861159" w:rsidR="004461F8" w:rsidRPr="009741BA" w:rsidRDefault="00371F1B" w:rsidP="2F60B2DC">
      <w:pPr>
        <w:pStyle w:val="ListParagraph"/>
        <w:numPr>
          <w:ilvl w:val="0"/>
          <w:numId w:val="1"/>
        </w:numPr>
        <w:rPr>
          <w:rFonts w:cstheme="minorHAnsi"/>
        </w:rPr>
      </w:pPr>
      <w:r w:rsidRPr="009741BA">
        <w:rPr>
          <w:rFonts w:eastAsia="Calibri" w:cstheme="minorHAnsi"/>
        </w:rPr>
        <w:t>b</w:t>
      </w:r>
      <w:r w:rsidR="2F60B2DC" w:rsidRPr="009741BA">
        <w:rPr>
          <w:rFonts w:eastAsia="Calibri" w:cstheme="minorHAnsi"/>
        </w:rPr>
        <w:t>uild</w:t>
      </w:r>
      <w:r w:rsidR="00B57E88" w:rsidRPr="009741BA">
        <w:rPr>
          <w:rFonts w:eastAsia="Calibri" w:cstheme="minorHAnsi"/>
        </w:rPr>
        <w:t>ing</w:t>
      </w:r>
      <w:r w:rsidR="2F60B2DC" w:rsidRPr="009741BA">
        <w:rPr>
          <w:rFonts w:eastAsia="Calibri" w:cstheme="minorHAnsi"/>
        </w:rPr>
        <w:t xml:space="preserve"> </w:t>
      </w:r>
      <w:r w:rsidR="00B57E88" w:rsidRPr="009741BA">
        <w:rPr>
          <w:rFonts w:eastAsia="Calibri" w:cstheme="minorHAnsi"/>
        </w:rPr>
        <w:t xml:space="preserve">high-performing </w:t>
      </w:r>
      <w:r w:rsidR="2F60B2DC" w:rsidRPr="009741BA">
        <w:rPr>
          <w:rFonts w:eastAsia="Calibri" w:cstheme="minorHAnsi"/>
        </w:rPr>
        <w:t>teams</w:t>
      </w:r>
    </w:p>
    <w:p w14:paraId="5BBE300D" w14:textId="7B49FAEE" w:rsidR="00C10E85" w:rsidRDefault="00C10E85" w:rsidP="2F60B2DC">
      <w:pPr>
        <w:rPr>
          <w:rFonts w:eastAsia="Calibri" w:cstheme="minorHAnsi"/>
          <w:sz w:val="24"/>
          <w:szCs w:val="24"/>
        </w:rPr>
      </w:pPr>
      <w:r>
        <w:rPr>
          <w:rFonts w:eastAsia="Calibri" w:cstheme="minorHAnsi"/>
          <w:sz w:val="24"/>
          <w:szCs w:val="24"/>
        </w:rPr>
        <w:t>Anita also provides</w:t>
      </w:r>
      <w:r w:rsidR="00245867">
        <w:rPr>
          <w:rFonts w:eastAsia="Calibri" w:cstheme="minorHAnsi"/>
          <w:sz w:val="24"/>
          <w:szCs w:val="24"/>
        </w:rPr>
        <w:t xml:space="preserve"> interview preparation</w:t>
      </w:r>
      <w:r>
        <w:rPr>
          <w:rFonts w:eastAsia="Calibri" w:cstheme="minorHAnsi"/>
          <w:sz w:val="24"/>
          <w:szCs w:val="24"/>
        </w:rPr>
        <w:t xml:space="preserve"> coaching to help </w:t>
      </w:r>
      <w:r w:rsidR="00245867">
        <w:rPr>
          <w:rFonts w:eastAsia="Calibri" w:cstheme="minorHAnsi"/>
          <w:sz w:val="24"/>
          <w:szCs w:val="24"/>
        </w:rPr>
        <w:t xml:space="preserve">ready </w:t>
      </w:r>
      <w:r>
        <w:rPr>
          <w:rFonts w:eastAsia="Calibri" w:cstheme="minorHAnsi"/>
          <w:sz w:val="24"/>
          <w:szCs w:val="24"/>
        </w:rPr>
        <w:t xml:space="preserve">higher education administrators for </w:t>
      </w:r>
      <w:r w:rsidR="00B57E88">
        <w:rPr>
          <w:rFonts w:eastAsia="Calibri" w:cstheme="minorHAnsi"/>
          <w:sz w:val="24"/>
          <w:szCs w:val="24"/>
        </w:rPr>
        <w:t>executive</w:t>
      </w:r>
      <w:r>
        <w:rPr>
          <w:rFonts w:eastAsia="Calibri" w:cstheme="minorHAnsi"/>
          <w:sz w:val="24"/>
          <w:szCs w:val="24"/>
        </w:rPr>
        <w:t xml:space="preserve"> searches. </w:t>
      </w:r>
      <w:r w:rsidR="00AE61FA">
        <w:rPr>
          <w:rFonts w:eastAsia="Calibri" w:cstheme="minorHAnsi"/>
          <w:sz w:val="24"/>
          <w:szCs w:val="24"/>
        </w:rPr>
        <w:t>With</w:t>
      </w:r>
      <w:r>
        <w:rPr>
          <w:rFonts w:eastAsia="Calibri" w:cstheme="minorHAnsi"/>
          <w:sz w:val="24"/>
          <w:szCs w:val="24"/>
        </w:rPr>
        <w:t xml:space="preserve"> her </w:t>
      </w:r>
      <w:r w:rsidR="00AE61FA">
        <w:rPr>
          <w:rFonts w:eastAsia="Calibri" w:cstheme="minorHAnsi"/>
          <w:sz w:val="24"/>
          <w:szCs w:val="24"/>
        </w:rPr>
        <w:t xml:space="preserve">deep </w:t>
      </w:r>
      <w:r>
        <w:rPr>
          <w:rFonts w:eastAsia="Calibri" w:cstheme="minorHAnsi"/>
          <w:sz w:val="24"/>
          <w:szCs w:val="24"/>
        </w:rPr>
        <w:t>experience managing executive searches and preparing leaders to interview for C-suite and presidential positions, she has</w:t>
      </w:r>
      <w:r w:rsidR="009741BA">
        <w:rPr>
          <w:rFonts w:eastAsia="Calibri" w:cstheme="minorHAnsi"/>
          <w:sz w:val="24"/>
          <w:szCs w:val="24"/>
        </w:rPr>
        <w:t xml:space="preserve"> the tools to </w:t>
      </w:r>
      <w:r>
        <w:rPr>
          <w:rFonts w:eastAsia="Calibri" w:cstheme="minorHAnsi"/>
          <w:sz w:val="24"/>
          <w:szCs w:val="24"/>
        </w:rPr>
        <w:t xml:space="preserve">increase a candidate’s readiness for the </w:t>
      </w:r>
      <w:r w:rsidR="0095468D">
        <w:rPr>
          <w:rFonts w:eastAsia="Calibri" w:cstheme="minorHAnsi"/>
          <w:sz w:val="24"/>
          <w:szCs w:val="24"/>
        </w:rPr>
        <w:t xml:space="preserve">executive </w:t>
      </w:r>
      <w:r>
        <w:rPr>
          <w:rFonts w:eastAsia="Calibri" w:cstheme="minorHAnsi"/>
          <w:sz w:val="24"/>
          <w:szCs w:val="24"/>
        </w:rPr>
        <w:t>search process.</w:t>
      </w:r>
    </w:p>
    <w:p w14:paraId="60A94471" w14:textId="70CAD3FF" w:rsidR="004461F8" w:rsidRPr="00744A01" w:rsidRDefault="00D25590" w:rsidP="2F60B2DC">
      <w:pPr>
        <w:rPr>
          <w:rFonts w:eastAsia="Calibri" w:cstheme="minorHAnsi"/>
          <w:sz w:val="24"/>
          <w:szCs w:val="24"/>
        </w:rPr>
      </w:pPr>
      <w:r>
        <w:rPr>
          <w:rFonts w:eastAsia="Calibri" w:cstheme="minorHAnsi"/>
          <w:sz w:val="24"/>
          <w:szCs w:val="24"/>
        </w:rPr>
        <w:t>She</w:t>
      </w:r>
      <w:r w:rsidR="2F60B2DC" w:rsidRPr="00744A01">
        <w:rPr>
          <w:rFonts w:eastAsia="Calibri" w:cstheme="minorHAnsi"/>
          <w:sz w:val="24"/>
          <w:szCs w:val="24"/>
        </w:rPr>
        <w:t xml:space="preserve"> publishes a blog at: </w:t>
      </w:r>
      <w:hyperlink r:id="rId7">
        <w:r w:rsidR="2F60B2DC" w:rsidRPr="00744A01">
          <w:rPr>
            <w:rStyle w:val="Hyperlink"/>
            <w:rFonts w:eastAsia="Calibri" w:cstheme="minorHAnsi"/>
            <w:sz w:val="24"/>
            <w:szCs w:val="24"/>
          </w:rPr>
          <w:t>http://riosconsulting.org/blog/</w:t>
        </w:r>
      </w:hyperlink>
      <w:r w:rsidR="2F60B2DC" w:rsidRPr="00744A01">
        <w:rPr>
          <w:rFonts w:eastAsia="Calibri" w:cstheme="minorHAnsi"/>
          <w:sz w:val="24"/>
          <w:szCs w:val="24"/>
        </w:rPr>
        <w:t xml:space="preserve"> that highlights common challenges and helpful resources for leaders in higher education.  </w:t>
      </w:r>
    </w:p>
    <w:p w14:paraId="6BBEB50F" w14:textId="3469DCA8" w:rsidR="00744A01" w:rsidRPr="00E05F16" w:rsidRDefault="00D25590">
      <w:pPr>
        <w:rPr>
          <w:rFonts w:cstheme="minorHAnsi"/>
          <w:sz w:val="24"/>
          <w:szCs w:val="24"/>
        </w:rPr>
      </w:pPr>
      <w:r>
        <w:rPr>
          <w:rFonts w:eastAsia="Calibri" w:cstheme="minorHAnsi"/>
          <w:color w:val="000000" w:themeColor="text1"/>
          <w:sz w:val="24"/>
          <w:szCs w:val="24"/>
        </w:rPr>
        <w:t>With</w:t>
      </w:r>
      <w:r w:rsidR="003157EF">
        <w:rPr>
          <w:rFonts w:eastAsia="Calibri" w:cstheme="minorHAnsi"/>
          <w:color w:val="000000" w:themeColor="text1"/>
          <w:sz w:val="24"/>
          <w:szCs w:val="24"/>
        </w:rPr>
        <w:t xml:space="preserve"> over</w:t>
      </w:r>
      <w:r w:rsidR="00744A01">
        <w:rPr>
          <w:rFonts w:eastAsia="Calibri" w:cstheme="minorHAnsi"/>
          <w:color w:val="000000" w:themeColor="text1"/>
          <w:sz w:val="24"/>
          <w:szCs w:val="24"/>
        </w:rPr>
        <w:t xml:space="preserve"> </w:t>
      </w:r>
      <w:r w:rsidR="2F60B2DC" w:rsidRPr="00744A01">
        <w:rPr>
          <w:rFonts w:eastAsia="Calibri" w:cstheme="minorHAnsi"/>
          <w:color w:val="000000" w:themeColor="text1"/>
          <w:sz w:val="24"/>
          <w:szCs w:val="24"/>
        </w:rPr>
        <w:t>33 years working in talent management and organization development roles at the University of Minnesota and Minnesota State</w:t>
      </w:r>
      <w:r>
        <w:rPr>
          <w:rFonts w:eastAsia="Calibri" w:cstheme="minorHAnsi"/>
          <w:color w:val="000000" w:themeColor="text1"/>
          <w:sz w:val="24"/>
          <w:szCs w:val="24"/>
        </w:rPr>
        <w:t>, Anita understands what it takes to be successful in a higher education environment</w:t>
      </w:r>
      <w:r w:rsidR="003157EF">
        <w:rPr>
          <w:rFonts w:eastAsia="Calibri" w:cstheme="minorHAnsi"/>
          <w:color w:val="000000" w:themeColor="text1"/>
          <w:sz w:val="24"/>
          <w:szCs w:val="24"/>
        </w:rPr>
        <w:t>.</w:t>
      </w:r>
      <w:r w:rsidR="0095468D">
        <w:rPr>
          <w:rFonts w:eastAsia="Calibri" w:cstheme="minorHAnsi"/>
          <w:color w:val="000000" w:themeColor="text1"/>
          <w:sz w:val="24"/>
          <w:szCs w:val="24"/>
        </w:rPr>
        <w:t xml:space="preserve"> </w:t>
      </w:r>
      <w:r w:rsidR="00744A01" w:rsidRPr="00E05F16">
        <w:rPr>
          <w:rFonts w:eastAsia="Calibri" w:cstheme="minorHAnsi"/>
          <w:sz w:val="24"/>
          <w:szCs w:val="24"/>
        </w:rPr>
        <w:t>H</w:t>
      </w:r>
      <w:r w:rsidR="00744A01" w:rsidRPr="00E05F16">
        <w:rPr>
          <w:rFonts w:cstheme="minorHAnsi"/>
          <w:sz w:val="24"/>
          <w:szCs w:val="24"/>
          <w:shd w:val="clear" w:color="auto" w:fill="FFFFFF"/>
        </w:rPr>
        <w:t>er efforts in succession planning and leadership development at the Minnesota State Colleges and Universities resulted in more than 60% mid-level and senior leader participants promoting to higher level positions. Participants from her programs went on to vice president and president roles and to lead colleges and universities both in Minnesota State and beyond. Anita’s work in creating</w:t>
      </w:r>
      <w:r w:rsidR="00B57E88" w:rsidRPr="00E05F16">
        <w:rPr>
          <w:rFonts w:cstheme="minorHAnsi"/>
          <w:sz w:val="24"/>
          <w:szCs w:val="24"/>
          <w:shd w:val="clear" w:color="auto" w:fill="FFFFFF"/>
        </w:rPr>
        <w:t xml:space="preserve"> action learning and executive development programs</w:t>
      </w:r>
      <w:r w:rsidR="00744A01" w:rsidRPr="00E05F16">
        <w:rPr>
          <w:rFonts w:cstheme="minorHAnsi"/>
          <w:sz w:val="24"/>
          <w:szCs w:val="24"/>
          <w:shd w:val="clear" w:color="auto" w:fill="FFFFFF"/>
        </w:rPr>
        <w:t xml:space="preserve"> has been recognized nationally with the Paul Elsner lifetime leadership award and highlighted in </w:t>
      </w:r>
      <w:hyperlink r:id="rId8" w:history="1">
        <w:r w:rsidR="00744A01" w:rsidRPr="00E05F16">
          <w:rPr>
            <w:rFonts w:cstheme="minorHAnsi"/>
            <w:sz w:val="24"/>
            <w:szCs w:val="24"/>
            <w:u w:val="single"/>
          </w:rPr>
          <w:t>The Chair Academy’s Leadership Journ</w:t>
        </w:r>
        <w:r w:rsidR="00B57E88" w:rsidRPr="00E05F16">
          <w:rPr>
            <w:rFonts w:cstheme="minorHAnsi"/>
            <w:sz w:val="24"/>
            <w:szCs w:val="24"/>
            <w:u w:val="single"/>
          </w:rPr>
          <w:t>al</w:t>
        </w:r>
      </w:hyperlink>
    </w:p>
    <w:p w14:paraId="2C078E63" w14:textId="593C8ACF" w:rsidR="004461F8" w:rsidRPr="00E05F16" w:rsidRDefault="00744A01">
      <w:pPr>
        <w:rPr>
          <w:rFonts w:ascii="Helvetica" w:hAnsi="Helvetica" w:cs="Helvetica"/>
          <w:shd w:val="clear" w:color="auto" w:fill="FFFFFF"/>
        </w:rPr>
      </w:pPr>
      <w:r w:rsidRPr="00E05F16">
        <w:rPr>
          <w:rFonts w:cstheme="minorHAnsi"/>
          <w:sz w:val="24"/>
          <w:szCs w:val="24"/>
          <w:shd w:val="clear" w:color="auto" w:fill="FFFFFF"/>
        </w:rPr>
        <w:t>Anita earned her master</w:t>
      </w:r>
      <w:r w:rsidR="00504222" w:rsidRPr="00E05F16">
        <w:rPr>
          <w:rFonts w:cstheme="minorHAnsi"/>
          <w:sz w:val="24"/>
          <w:szCs w:val="24"/>
          <w:shd w:val="clear" w:color="auto" w:fill="FFFFFF"/>
        </w:rPr>
        <w:t>’</w:t>
      </w:r>
      <w:r w:rsidRPr="00E05F16">
        <w:rPr>
          <w:rFonts w:cstheme="minorHAnsi"/>
          <w:sz w:val="24"/>
          <w:szCs w:val="24"/>
          <w:shd w:val="clear" w:color="auto" w:fill="FFFFFF"/>
        </w:rPr>
        <w:t xml:space="preserve">s degree in Human Resource Development from the University of Minnesota and a bachelor’s degree from St. Olaf College. She is a Certified Professional in </w:t>
      </w:r>
      <w:r w:rsidR="00545880">
        <w:rPr>
          <w:rFonts w:cstheme="minorHAnsi"/>
          <w:sz w:val="24"/>
          <w:szCs w:val="24"/>
          <w:shd w:val="clear" w:color="auto" w:fill="FFFFFF"/>
        </w:rPr>
        <w:lastRenderedPageBreak/>
        <w:t xml:space="preserve">Talent Development </w:t>
      </w:r>
      <w:r w:rsidRPr="00E05F16">
        <w:rPr>
          <w:rFonts w:cstheme="minorHAnsi"/>
          <w:sz w:val="24"/>
          <w:szCs w:val="24"/>
          <w:shd w:val="clear" w:color="auto" w:fill="FFFFFF"/>
        </w:rPr>
        <w:t>(CP</w:t>
      </w:r>
      <w:r w:rsidR="00545880">
        <w:rPr>
          <w:rFonts w:cstheme="minorHAnsi"/>
          <w:sz w:val="24"/>
          <w:szCs w:val="24"/>
          <w:shd w:val="clear" w:color="auto" w:fill="FFFFFF"/>
        </w:rPr>
        <w:t>TD</w:t>
      </w:r>
      <w:r w:rsidRPr="00E05F16">
        <w:rPr>
          <w:rFonts w:cstheme="minorHAnsi"/>
          <w:sz w:val="24"/>
          <w:szCs w:val="24"/>
          <w:shd w:val="clear" w:color="auto" w:fill="FFFFFF"/>
        </w:rPr>
        <w:t xml:space="preserve">), from the Association for Talent Development and has certifications in various assessments, including: </w:t>
      </w:r>
      <w:r w:rsidR="006438A3">
        <w:rPr>
          <w:rFonts w:cstheme="minorHAnsi"/>
          <w:sz w:val="24"/>
          <w:szCs w:val="24"/>
          <w:shd w:val="clear" w:color="auto" w:fill="FFFFFF"/>
        </w:rPr>
        <w:t xml:space="preserve">Talent Insights, </w:t>
      </w:r>
      <w:proofErr w:type="spellStart"/>
      <w:r w:rsidRPr="00E05F16">
        <w:rPr>
          <w:rFonts w:cstheme="minorHAnsi"/>
          <w:sz w:val="24"/>
          <w:szCs w:val="24"/>
          <w:shd w:val="clear" w:color="auto" w:fill="FFFFFF"/>
        </w:rPr>
        <w:t>EQi</w:t>
      </w:r>
      <w:proofErr w:type="spellEnd"/>
      <w:r w:rsidRPr="00E05F16">
        <w:rPr>
          <w:rFonts w:cstheme="minorHAnsi"/>
          <w:sz w:val="24"/>
          <w:szCs w:val="24"/>
          <w:shd w:val="clear" w:color="auto" w:fill="FFFFFF"/>
        </w:rPr>
        <w:t xml:space="preserve">, MBTI, </w:t>
      </w:r>
      <w:proofErr w:type="spellStart"/>
      <w:r w:rsidRPr="00E05F16">
        <w:rPr>
          <w:rFonts w:cstheme="minorHAnsi"/>
          <w:sz w:val="24"/>
          <w:szCs w:val="24"/>
          <w:shd w:val="clear" w:color="auto" w:fill="FFFFFF"/>
        </w:rPr>
        <w:t>DiSC</w:t>
      </w:r>
      <w:proofErr w:type="spellEnd"/>
      <w:r w:rsidRPr="00E05F16">
        <w:rPr>
          <w:rFonts w:cstheme="minorHAnsi"/>
          <w:sz w:val="24"/>
          <w:szCs w:val="24"/>
          <w:shd w:val="clear" w:color="auto" w:fill="FFFFFF"/>
        </w:rPr>
        <w:t>, and</w:t>
      </w:r>
      <w:r w:rsidRPr="00E05F16">
        <w:rPr>
          <w:rFonts w:ascii="Helvetica" w:hAnsi="Helvetica" w:cs="Helvetica"/>
          <w:shd w:val="clear" w:color="auto" w:fill="FFFFFF"/>
        </w:rPr>
        <w:t xml:space="preserve"> StrengthsFinder.</w:t>
      </w:r>
    </w:p>
    <w:p w14:paraId="1A7E0F13" w14:textId="71151CD2" w:rsidR="00245867" w:rsidRPr="00E05F16" w:rsidRDefault="00245867">
      <w:pPr>
        <w:rPr>
          <w:rFonts w:ascii="Helvetica" w:hAnsi="Helvetica" w:cs="Helvetica"/>
          <w:shd w:val="clear" w:color="auto" w:fill="FFFFFF"/>
        </w:rPr>
      </w:pPr>
    </w:p>
    <w:p w14:paraId="3C0F0FC0" w14:textId="5CDBC626" w:rsidR="003157EF" w:rsidRPr="00E05F16" w:rsidRDefault="00245867">
      <w:pPr>
        <w:rPr>
          <w:rFonts w:cstheme="minorHAnsi"/>
          <w:b/>
          <w:bCs/>
          <w:shd w:val="clear" w:color="auto" w:fill="FFFFFF"/>
        </w:rPr>
      </w:pPr>
      <w:r w:rsidRPr="00E05F16">
        <w:rPr>
          <w:rFonts w:cstheme="minorHAnsi"/>
          <w:b/>
          <w:bCs/>
          <w:shd w:val="clear" w:color="auto" w:fill="FFFFFF"/>
        </w:rPr>
        <w:t xml:space="preserve"> Testimonials:</w:t>
      </w:r>
    </w:p>
    <w:p w14:paraId="18B664FB" w14:textId="77777777" w:rsidR="00484B1D" w:rsidRPr="00E05F16" w:rsidRDefault="00484B1D" w:rsidP="00484B1D">
      <w:pPr>
        <w:pStyle w:val="NormalWeb"/>
        <w:spacing w:before="0" w:beforeAutospacing="0" w:after="240" w:afterAutospacing="0"/>
        <w:rPr>
          <w:rFonts w:asciiTheme="minorHAnsi" w:hAnsiTheme="minorHAnsi" w:cstheme="minorHAnsi"/>
          <w:sz w:val="22"/>
          <w:szCs w:val="22"/>
        </w:rPr>
      </w:pPr>
      <w:r w:rsidRPr="00E05F16">
        <w:rPr>
          <w:rStyle w:val="Emphasis"/>
          <w:rFonts w:asciiTheme="minorHAnsi" w:hAnsiTheme="minorHAnsi" w:cstheme="minorHAnsi"/>
          <w:sz w:val="22"/>
          <w:szCs w:val="22"/>
        </w:rPr>
        <w:t>“Anita Rios understands leaders and the critical skills and competencies today’s leaders are required to possess and demonstrate. Her expertise in leadership preparation, including change management and employee engagement helped me as I was preparing for my career search. Anita will help you understand your leadership strengths as well as skills to build on. I highly recommend Anita!”</w:t>
      </w:r>
    </w:p>
    <w:p w14:paraId="6D1392C8" w14:textId="22F2F479" w:rsidR="00484B1D" w:rsidRDefault="00484B1D" w:rsidP="003157EF">
      <w:pPr>
        <w:pStyle w:val="NormalWeb"/>
        <w:spacing w:before="0" w:beforeAutospacing="0" w:after="240" w:afterAutospacing="0"/>
        <w:rPr>
          <w:rFonts w:asciiTheme="minorHAnsi" w:hAnsiTheme="minorHAnsi" w:cstheme="minorHAnsi"/>
          <w:sz w:val="22"/>
          <w:szCs w:val="22"/>
        </w:rPr>
      </w:pPr>
      <w:r w:rsidRPr="00E05F16">
        <w:rPr>
          <w:rFonts w:asciiTheme="minorHAnsi" w:hAnsiTheme="minorHAnsi" w:cstheme="minorHAnsi"/>
          <w:sz w:val="22"/>
          <w:szCs w:val="22"/>
        </w:rPr>
        <w:t xml:space="preserve">Lisa Larson, </w:t>
      </w:r>
      <w:r>
        <w:rPr>
          <w:rFonts w:asciiTheme="minorHAnsi" w:hAnsiTheme="minorHAnsi" w:cstheme="minorHAnsi"/>
          <w:sz w:val="22"/>
          <w:szCs w:val="22"/>
        </w:rPr>
        <w:t xml:space="preserve">Head the Community College Growth Engine </w:t>
      </w:r>
      <w:proofErr w:type="gramStart"/>
      <w:r>
        <w:rPr>
          <w:rFonts w:asciiTheme="minorHAnsi" w:hAnsiTheme="minorHAnsi" w:cstheme="minorHAnsi"/>
          <w:sz w:val="22"/>
          <w:szCs w:val="22"/>
        </w:rPr>
        <w:t>Fund;</w:t>
      </w:r>
      <w:proofErr w:type="gramEnd"/>
      <w:r>
        <w:rPr>
          <w:rFonts w:asciiTheme="minorHAnsi" w:hAnsiTheme="minorHAnsi" w:cstheme="minorHAnsi"/>
          <w:sz w:val="22"/>
          <w:szCs w:val="22"/>
        </w:rPr>
        <w:t xml:space="preserve"> former </w:t>
      </w:r>
      <w:r w:rsidRPr="00E05F16">
        <w:rPr>
          <w:rFonts w:asciiTheme="minorHAnsi" w:hAnsiTheme="minorHAnsi" w:cstheme="minorHAnsi"/>
          <w:sz w:val="22"/>
          <w:szCs w:val="22"/>
        </w:rPr>
        <w:t>President, Eastern Maine Community College</w:t>
      </w:r>
    </w:p>
    <w:p w14:paraId="0FA535A4" w14:textId="77777777" w:rsidR="00484B1D" w:rsidRPr="00E05F16" w:rsidRDefault="00484B1D" w:rsidP="003157EF">
      <w:pPr>
        <w:pStyle w:val="NormalWeb"/>
        <w:spacing w:before="0" w:beforeAutospacing="0" w:after="240" w:afterAutospacing="0"/>
        <w:rPr>
          <w:rFonts w:asciiTheme="minorHAnsi" w:hAnsiTheme="minorHAnsi" w:cstheme="minorHAnsi"/>
          <w:sz w:val="22"/>
          <w:szCs w:val="22"/>
        </w:rPr>
      </w:pPr>
    </w:p>
    <w:p w14:paraId="11D873FD" w14:textId="77777777" w:rsidR="003157EF" w:rsidRPr="00E05F16" w:rsidRDefault="003157EF" w:rsidP="003157EF">
      <w:pPr>
        <w:pStyle w:val="NormalWeb"/>
        <w:spacing w:before="0" w:beforeAutospacing="0" w:after="240" w:afterAutospacing="0"/>
        <w:rPr>
          <w:rFonts w:asciiTheme="minorHAnsi" w:hAnsiTheme="minorHAnsi" w:cstheme="minorHAnsi"/>
          <w:sz w:val="22"/>
          <w:szCs w:val="22"/>
        </w:rPr>
      </w:pPr>
      <w:r w:rsidRPr="00E05F16">
        <w:rPr>
          <w:rStyle w:val="Emphasis"/>
          <w:rFonts w:asciiTheme="minorHAnsi" w:hAnsiTheme="minorHAnsi" w:cstheme="minorHAnsi"/>
          <w:sz w:val="22"/>
          <w:szCs w:val="22"/>
        </w:rPr>
        <w:t>“Anita opened my eyes to new</w:t>
      </w:r>
      <w:r w:rsidRPr="00E05F16">
        <w:rPr>
          <w:rFonts w:asciiTheme="minorHAnsi" w:hAnsiTheme="minorHAnsi" w:cstheme="minorHAnsi"/>
          <w:sz w:val="22"/>
          <w:szCs w:val="22"/>
        </w:rPr>
        <w:t xml:space="preserve"> </w:t>
      </w:r>
      <w:r w:rsidRPr="00E05F16">
        <w:rPr>
          <w:rStyle w:val="Emphasis"/>
          <w:rFonts w:asciiTheme="minorHAnsi" w:hAnsiTheme="minorHAnsi" w:cstheme="minorHAnsi"/>
          <w:sz w:val="22"/>
          <w:szCs w:val="22"/>
        </w:rPr>
        <w:t>opportunities, challenged me to try new roles, and coached me through difficult decisions. She is smart, talented, creative, encouraging, kind, supportive, and an inspiring mentor.”</w:t>
      </w:r>
    </w:p>
    <w:p w14:paraId="345B4EB1" w14:textId="50079E02" w:rsidR="00484B1D" w:rsidRDefault="003157EF" w:rsidP="003157EF">
      <w:pPr>
        <w:pStyle w:val="NormalWeb"/>
        <w:spacing w:before="0" w:beforeAutospacing="0" w:after="240" w:afterAutospacing="0"/>
        <w:rPr>
          <w:rFonts w:asciiTheme="minorHAnsi" w:hAnsiTheme="minorHAnsi" w:cstheme="minorHAnsi"/>
          <w:sz w:val="22"/>
          <w:szCs w:val="22"/>
        </w:rPr>
      </w:pPr>
      <w:r w:rsidRPr="00E05F16">
        <w:rPr>
          <w:rFonts w:asciiTheme="minorHAnsi" w:hAnsiTheme="minorHAnsi" w:cstheme="minorHAnsi"/>
          <w:sz w:val="22"/>
          <w:szCs w:val="22"/>
        </w:rPr>
        <w:t>Kristina Keller, Vice President of Academic Affairs and Provost, Normandale Community College</w:t>
      </w:r>
    </w:p>
    <w:p w14:paraId="3A39E7D5" w14:textId="77777777" w:rsidR="00484B1D" w:rsidRDefault="00484B1D" w:rsidP="003157EF">
      <w:pPr>
        <w:pStyle w:val="NormalWeb"/>
        <w:spacing w:before="0" w:beforeAutospacing="0" w:after="240" w:afterAutospacing="0"/>
        <w:rPr>
          <w:rFonts w:asciiTheme="minorHAnsi" w:hAnsiTheme="minorHAnsi" w:cstheme="minorHAnsi"/>
          <w:sz w:val="22"/>
          <w:szCs w:val="22"/>
        </w:rPr>
      </w:pPr>
    </w:p>
    <w:p w14:paraId="03E1178B" w14:textId="44D648FE" w:rsidR="00484B1D" w:rsidRPr="00484B1D" w:rsidRDefault="00484B1D" w:rsidP="003157EF">
      <w:pPr>
        <w:pStyle w:val="NormalWeb"/>
        <w:spacing w:before="0" w:beforeAutospacing="0" w:after="240" w:afterAutospacing="0"/>
        <w:rPr>
          <w:rFonts w:asciiTheme="minorHAnsi" w:hAnsiTheme="minorHAnsi" w:cstheme="minorHAnsi"/>
          <w:i/>
          <w:iCs/>
          <w:sz w:val="22"/>
          <w:szCs w:val="22"/>
        </w:rPr>
      </w:pPr>
      <w:r w:rsidRPr="00484B1D">
        <w:rPr>
          <w:rFonts w:asciiTheme="minorHAnsi" w:hAnsiTheme="minorHAnsi" w:cstheme="minorHAnsi"/>
          <w:i/>
          <w:iCs/>
          <w:sz w:val="22"/>
          <w:szCs w:val="22"/>
        </w:rPr>
        <w:t xml:space="preserve">“Anita is so knowledgeable about the higher education leadership job </w:t>
      </w:r>
      <w:proofErr w:type="gramStart"/>
      <w:r w:rsidRPr="00484B1D">
        <w:rPr>
          <w:rFonts w:asciiTheme="minorHAnsi" w:hAnsiTheme="minorHAnsi" w:cstheme="minorHAnsi"/>
          <w:i/>
          <w:iCs/>
          <w:sz w:val="22"/>
          <w:szCs w:val="22"/>
        </w:rPr>
        <w:t>market</w:t>
      </w:r>
      <w:proofErr w:type="gramEnd"/>
      <w:r w:rsidRPr="00484B1D">
        <w:rPr>
          <w:rFonts w:asciiTheme="minorHAnsi" w:hAnsiTheme="minorHAnsi" w:cstheme="minorHAnsi"/>
          <w:i/>
          <w:iCs/>
          <w:sz w:val="22"/>
          <w:szCs w:val="22"/>
        </w:rPr>
        <w:t xml:space="preserve"> and she was able to give me personalized advice and guidance every step of the way. She helped me update my CV, reviewed my cover letters, practice for interviews and gave me negotiation advice which was incredibly helpful. Anita was instrumental in helping me get to finalist interviews and resulted in attaining a significant salary increase. I would highly recommend Rios Consulting to anyone who is looking for a new job in higher education leadership.”</w:t>
      </w:r>
    </w:p>
    <w:p w14:paraId="04FD19D4" w14:textId="730F2625" w:rsidR="00484B1D" w:rsidRPr="00E05F16" w:rsidRDefault="00484B1D" w:rsidP="003157EF">
      <w:pPr>
        <w:pStyle w:val="NormalWeb"/>
        <w:spacing w:before="0" w:beforeAutospacing="0" w:after="240" w:afterAutospacing="0"/>
        <w:rPr>
          <w:rFonts w:asciiTheme="minorHAnsi" w:hAnsiTheme="minorHAnsi" w:cstheme="minorHAnsi"/>
          <w:sz w:val="22"/>
          <w:szCs w:val="22"/>
        </w:rPr>
      </w:pPr>
      <w:r>
        <w:rPr>
          <w:rFonts w:asciiTheme="minorHAnsi" w:hAnsiTheme="minorHAnsi" w:cstheme="minorHAnsi"/>
          <w:sz w:val="22"/>
          <w:szCs w:val="22"/>
        </w:rPr>
        <w:t>Michael Amick, Vice President of Distance Education Pima Community College</w:t>
      </w:r>
    </w:p>
    <w:p w14:paraId="7B44064C" w14:textId="77777777" w:rsidR="00245867" w:rsidRPr="00504222" w:rsidRDefault="00245867">
      <w:pPr>
        <w:rPr>
          <w:rFonts w:cstheme="minorHAnsi"/>
          <w:color w:val="192930"/>
          <w:shd w:val="clear" w:color="auto" w:fill="FFFFFF"/>
        </w:rPr>
      </w:pPr>
    </w:p>
    <w:p w14:paraId="1F331914" w14:textId="77777777" w:rsidR="003157EF" w:rsidRPr="00504222" w:rsidRDefault="003157EF" w:rsidP="003157EF">
      <w:pPr>
        <w:pStyle w:val="NormalWeb"/>
        <w:spacing w:before="0" w:beforeAutospacing="0" w:after="240" w:afterAutospacing="0"/>
        <w:rPr>
          <w:rFonts w:asciiTheme="minorHAnsi" w:hAnsiTheme="minorHAnsi" w:cstheme="minorHAnsi"/>
          <w:color w:val="192930"/>
          <w:sz w:val="22"/>
          <w:szCs w:val="22"/>
        </w:rPr>
      </w:pPr>
      <w:r w:rsidRPr="00504222">
        <w:rPr>
          <w:rStyle w:val="Emphasis"/>
          <w:rFonts w:asciiTheme="minorHAnsi" w:hAnsiTheme="minorHAnsi" w:cstheme="minorHAnsi"/>
          <w:color w:val="192930"/>
          <w:sz w:val="22"/>
          <w:szCs w:val="22"/>
        </w:rPr>
        <w:t>“Anita Rios has an amazing knowledge of human behavior in a variety of environments. She has a depth of experience and possesses a treasure chest of wisdom. But most of all she has heart. A heart that serves and seeks the best of people and their passions in life.”</w:t>
      </w:r>
    </w:p>
    <w:p w14:paraId="61B91CA0" w14:textId="1CEFB3A7" w:rsidR="00504222" w:rsidRDefault="003157EF" w:rsidP="003157EF">
      <w:pPr>
        <w:pStyle w:val="NormalWeb"/>
        <w:spacing w:before="0" w:beforeAutospacing="0" w:after="240" w:afterAutospacing="0"/>
        <w:rPr>
          <w:rFonts w:asciiTheme="minorHAnsi" w:hAnsiTheme="minorHAnsi" w:cstheme="minorHAnsi"/>
          <w:color w:val="192930"/>
          <w:sz w:val="22"/>
          <w:szCs w:val="22"/>
        </w:rPr>
      </w:pPr>
      <w:r w:rsidRPr="00504222">
        <w:rPr>
          <w:rFonts w:asciiTheme="minorHAnsi" w:hAnsiTheme="minorHAnsi" w:cstheme="minorHAnsi"/>
          <w:color w:val="192930"/>
          <w:sz w:val="22"/>
          <w:szCs w:val="22"/>
        </w:rPr>
        <w:t>Scott Morrell, Rebar Leadership</w:t>
      </w:r>
    </w:p>
    <w:p w14:paraId="32CBCF3B" w14:textId="4FD9E1CD" w:rsidR="00504222" w:rsidRDefault="00504222" w:rsidP="003157EF">
      <w:pPr>
        <w:pStyle w:val="NormalWeb"/>
        <w:spacing w:before="0" w:beforeAutospacing="0" w:after="240" w:afterAutospacing="0"/>
        <w:rPr>
          <w:rFonts w:asciiTheme="minorHAnsi" w:hAnsiTheme="minorHAnsi" w:cstheme="minorHAnsi"/>
          <w:color w:val="192930"/>
          <w:sz w:val="22"/>
          <w:szCs w:val="22"/>
        </w:rPr>
      </w:pPr>
    </w:p>
    <w:p w14:paraId="74B8475E" w14:textId="1B5401AC" w:rsidR="00504222" w:rsidRPr="00504222" w:rsidRDefault="00504222" w:rsidP="003157EF">
      <w:pPr>
        <w:pStyle w:val="NormalWeb"/>
        <w:spacing w:before="0" w:beforeAutospacing="0" w:after="240" w:afterAutospacing="0"/>
        <w:rPr>
          <w:rFonts w:asciiTheme="minorHAnsi" w:hAnsiTheme="minorHAnsi" w:cstheme="minorHAnsi"/>
          <w:color w:val="192930"/>
        </w:rPr>
      </w:pPr>
      <w:r w:rsidRPr="00504222">
        <w:rPr>
          <w:rFonts w:asciiTheme="minorHAnsi" w:hAnsiTheme="minorHAnsi" w:cstheme="minorHAnsi"/>
          <w:b/>
          <w:bCs/>
          <w:color w:val="192930"/>
        </w:rPr>
        <w:t>Rios Consulting LLC</w:t>
      </w:r>
      <w:r w:rsidRPr="00504222">
        <w:rPr>
          <w:rFonts w:asciiTheme="minorHAnsi" w:hAnsiTheme="minorHAnsi" w:cstheme="minorHAnsi"/>
          <w:color w:val="192930"/>
        </w:rPr>
        <w:t xml:space="preserve"> – Executive Coaching</w:t>
      </w:r>
    </w:p>
    <w:p w14:paraId="01E33157" w14:textId="3CBCE58D" w:rsidR="00504222" w:rsidRDefault="00504222" w:rsidP="003157EF">
      <w:pPr>
        <w:pStyle w:val="NormalWeb"/>
        <w:spacing w:before="0" w:beforeAutospacing="0" w:after="240" w:afterAutospacing="0"/>
        <w:rPr>
          <w:rFonts w:asciiTheme="minorHAnsi" w:hAnsiTheme="minorHAnsi" w:cstheme="minorHAnsi"/>
          <w:color w:val="192930"/>
        </w:rPr>
      </w:pPr>
      <w:r>
        <w:rPr>
          <w:rFonts w:asciiTheme="minorHAnsi" w:hAnsiTheme="minorHAnsi" w:cstheme="minorHAnsi"/>
          <w:color w:val="192930"/>
        </w:rPr>
        <w:t xml:space="preserve">Web Site: </w:t>
      </w:r>
      <w:hyperlink r:id="rId9" w:history="1">
        <w:r w:rsidRPr="00962A2B">
          <w:rPr>
            <w:rStyle w:val="Hyperlink"/>
            <w:rFonts w:asciiTheme="minorHAnsi" w:hAnsiTheme="minorHAnsi" w:cstheme="minorHAnsi"/>
          </w:rPr>
          <w:t>https://riosconsulting.org</w:t>
        </w:r>
      </w:hyperlink>
    </w:p>
    <w:p w14:paraId="7B7B0224" w14:textId="5A7F9F48" w:rsidR="00245867" w:rsidRPr="00484B1D" w:rsidRDefault="00504222" w:rsidP="00484B1D">
      <w:pPr>
        <w:pStyle w:val="NormalWeb"/>
        <w:spacing w:before="0" w:beforeAutospacing="0" w:after="240" w:afterAutospacing="0"/>
        <w:rPr>
          <w:rFonts w:asciiTheme="minorHAnsi" w:hAnsiTheme="minorHAnsi" w:cstheme="minorHAnsi"/>
          <w:color w:val="192930"/>
        </w:rPr>
      </w:pPr>
      <w:r>
        <w:rPr>
          <w:rFonts w:asciiTheme="minorHAnsi" w:hAnsiTheme="minorHAnsi" w:cstheme="minorHAnsi"/>
          <w:color w:val="192930"/>
        </w:rPr>
        <w:t xml:space="preserve">Contact: </w:t>
      </w:r>
      <w:hyperlink r:id="rId10" w:history="1">
        <w:r w:rsidRPr="00962A2B">
          <w:rPr>
            <w:rStyle w:val="Hyperlink"/>
            <w:rFonts w:asciiTheme="minorHAnsi" w:hAnsiTheme="minorHAnsi" w:cstheme="minorHAnsi"/>
          </w:rPr>
          <w:t>anita@riosconsulting.org</w:t>
        </w:r>
      </w:hyperlink>
    </w:p>
    <w:sectPr w:rsidR="00245867" w:rsidRPr="00484B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95CDF"/>
    <w:multiLevelType w:val="hybridMultilevel"/>
    <w:tmpl w:val="41A4A8E8"/>
    <w:lvl w:ilvl="0" w:tplc="68BA07BC">
      <w:start w:val="1"/>
      <w:numFmt w:val="bullet"/>
      <w:lvlText w:val=""/>
      <w:lvlJc w:val="left"/>
      <w:pPr>
        <w:ind w:left="720" w:hanging="360"/>
      </w:pPr>
      <w:rPr>
        <w:rFonts w:ascii="Symbol" w:hAnsi="Symbol" w:hint="default"/>
      </w:rPr>
    </w:lvl>
    <w:lvl w:ilvl="1" w:tplc="00CE4824">
      <w:start w:val="1"/>
      <w:numFmt w:val="bullet"/>
      <w:lvlText w:val="o"/>
      <w:lvlJc w:val="left"/>
      <w:pPr>
        <w:ind w:left="1440" w:hanging="360"/>
      </w:pPr>
      <w:rPr>
        <w:rFonts w:ascii="Courier New" w:hAnsi="Courier New" w:cs="Times New Roman" w:hint="default"/>
      </w:rPr>
    </w:lvl>
    <w:lvl w:ilvl="2" w:tplc="0D1A1020">
      <w:start w:val="1"/>
      <w:numFmt w:val="bullet"/>
      <w:lvlText w:val=""/>
      <w:lvlJc w:val="left"/>
      <w:pPr>
        <w:ind w:left="2160" w:hanging="360"/>
      </w:pPr>
      <w:rPr>
        <w:rFonts w:ascii="Wingdings" w:hAnsi="Wingdings" w:hint="default"/>
      </w:rPr>
    </w:lvl>
    <w:lvl w:ilvl="3" w:tplc="FEAE21F0">
      <w:start w:val="1"/>
      <w:numFmt w:val="bullet"/>
      <w:lvlText w:val=""/>
      <w:lvlJc w:val="left"/>
      <w:pPr>
        <w:ind w:left="2880" w:hanging="360"/>
      </w:pPr>
      <w:rPr>
        <w:rFonts w:ascii="Symbol" w:hAnsi="Symbol" w:hint="default"/>
      </w:rPr>
    </w:lvl>
    <w:lvl w:ilvl="4" w:tplc="42401B46">
      <w:start w:val="1"/>
      <w:numFmt w:val="bullet"/>
      <w:lvlText w:val="o"/>
      <w:lvlJc w:val="left"/>
      <w:pPr>
        <w:ind w:left="3600" w:hanging="360"/>
      </w:pPr>
      <w:rPr>
        <w:rFonts w:ascii="Courier New" w:hAnsi="Courier New" w:cs="Times New Roman" w:hint="default"/>
      </w:rPr>
    </w:lvl>
    <w:lvl w:ilvl="5" w:tplc="D6B4701C">
      <w:start w:val="1"/>
      <w:numFmt w:val="bullet"/>
      <w:lvlText w:val=""/>
      <w:lvlJc w:val="left"/>
      <w:pPr>
        <w:ind w:left="4320" w:hanging="360"/>
      </w:pPr>
      <w:rPr>
        <w:rFonts w:ascii="Wingdings" w:hAnsi="Wingdings" w:hint="default"/>
      </w:rPr>
    </w:lvl>
    <w:lvl w:ilvl="6" w:tplc="428A3442">
      <w:start w:val="1"/>
      <w:numFmt w:val="bullet"/>
      <w:lvlText w:val=""/>
      <w:lvlJc w:val="left"/>
      <w:pPr>
        <w:ind w:left="5040" w:hanging="360"/>
      </w:pPr>
      <w:rPr>
        <w:rFonts w:ascii="Symbol" w:hAnsi="Symbol" w:hint="default"/>
      </w:rPr>
    </w:lvl>
    <w:lvl w:ilvl="7" w:tplc="27BCCFDA">
      <w:start w:val="1"/>
      <w:numFmt w:val="bullet"/>
      <w:lvlText w:val="o"/>
      <w:lvlJc w:val="left"/>
      <w:pPr>
        <w:ind w:left="5760" w:hanging="360"/>
      </w:pPr>
      <w:rPr>
        <w:rFonts w:ascii="Courier New" w:hAnsi="Courier New" w:cs="Times New Roman" w:hint="default"/>
      </w:rPr>
    </w:lvl>
    <w:lvl w:ilvl="8" w:tplc="7CB22DEA">
      <w:start w:val="1"/>
      <w:numFmt w:val="bullet"/>
      <w:lvlText w:val=""/>
      <w:lvlJc w:val="left"/>
      <w:pPr>
        <w:ind w:left="6480" w:hanging="360"/>
      </w:pPr>
      <w:rPr>
        <w:rFonts w:ascii="Wingdings" w:hAnsi="Wingdings" w:hint="default"/>
      </w:rPr>
    </w:lvl>
  </w:abstractNum>
  <w:abstractNum w:abstractNumId="1" w15:restartNumberingAfterBreak="0">
    <w:nsid w:val="2072764B"/>
    <w:multiLevelType w:val="hybridMultilevel"/>
    <w:tmpl w:val="CB42517E"/>
    <w:lvl w:ilvl="0" w:tplc="BFE06588">
      <w:start w:val="1"/>
      <w:numFmt w:val="bullet"/>
      <w:lvlText w:val=""/>
      <w:lvlJc w:val="left"/>
      <w:pPr>
        <w:ind w:left="720" w:hanging="360"/>
      </w:pPr>
      <w:rPr>
        <w:rFonts w:ascii="Symbol" w:hAnsi="Symbol" w:hint="default"/>
      </w:rPr>
    </w:lvl>
    <w:lvl w:ilvl="1" w:tplc="6A780444">
      <w:start w:val="1"/>
      <w:numFmt w:val="bullet"/>
      <w:lvlText w:val="o"/>
      <w:lvlJc w:val="left"/>
      <w:pPr>
        <w:ind w:left="1440" w:hanging="360"/>
      </w:pPr>
      <w:rPr>
        <w:rFonts w:ascii="Courier New" w:hAnsi="Courier New" w:cs="Times New Roman" w:hint="default"/>
      </w:rPr>
    </w:lvl>
    <w:lvl w:ilvl="2" w:tplc="02FCC84C">
      <w:start w:val="1"/>
      <w:numFmt w:val="bullet"/>
      <w:lvlText w:val=""/>
      <w:lvlJc w:val="left"/>
      <w:pPr>
        <w:ind w:left="2160" w:hanging="360"/>
      </w:pPr>
      <w:rPr>
        <w:rFonts w:ascii="Wingdings" w:hAnsi="Wingdings" w:hint="default"/>
      </w:rPr>
    </w:lvl>
    <w:lvl w:ilvl="3" w:tplc="C660F358">
      <w:start w:val="1"/>
      <w:numFmt w:val="bullet"/>
      <w:lvlText w:val=""/>
      <w:lvlJc w:val="left"/>
      <w:pPr>
        <w:ind w:left="2880" w:hanging="360"/>
      </w:pPr>
      <w:rPr>
        <w:rFonts w:ascii="Symbol" w:hAnsi="Symbol" w:hint="default"/>
      </w:rPr>
    </w:lvl>
    <w:lvl w:ilvl="4" w:tplc="25D261C8">
      <w:start w:val="1"/>
      <w:numFmt w:val="bullet"/>
      <w:lvlText w:val="o"/>
      <w:lvlJc w:val="left"/>
      <w:pPr>
        <w:ind w:left="3600" w:hanging="360"/>
      </w:pPr>
      <w:rPr>
        <w:rFonts w:ascii="Courier New" w:hAnsi="Courier New" w:cs="Times New Roman" w:hint="default"/>
      </w:rPr>
    </w:lvl>
    <w:lvl w:ilvl="5" w:tplc="B94AEA5A">
      <w:start w:val="1"/>
      <w:numFmt w:val="bullet"/>
      <w:lvlText w:val=""/>
      <w:lvlJc w:val="left"/>
      <w:pPr>
        <w:ind w:left="4320" w:hanging="360"/>
      </w:pPr>
      <w:rPr>
        <w:rFonts w:ascii="Wingdings" w:hAnsi="Wingdings" w:hint="default"/>
      </w:rPr>
    </w:lvl>
    <w:lvl w:ilvl="6" w:tplc="0A24800A">
      <w:start w:val="1"/>
      <w:numFmt w:val="bullet"/>
      <w:lvlText w:val=""/>
      <w:lvlJc w:val="left"/>
      <w:pPr>
        <w:ind w:left="5040" w:hanging="360"/>
      </w:pPr>
      <w:rPr>
        <w:rFonts w:ascii="Symbol" w:hAnsi="Symbol" w:hint="default"/>
      </w:rPr>
    </w:lvl>
    <w:lvl w:ilvl="7" w:tplc="6C462E48">
      <w:start w:val="1"/>
      <w:numFmt w:val="bullet"/>
      <w:lvlText w:val="o"/>
      <w:lvlJc w:val="left"/>
      <w:pPr>
        <w:ind w:left="5760" w:hanging="360"/>
      </w:pPr>
      <w:rPr>
        <w:rFonts w:ascii="Courier New" w:hAnsi="Courier New" w:cs="Times New Roman" w:hint="default"/>
      </w:rPr>
    </w:lvl>
    <w:lvl w:ilvl="8" w:tplc="0EB47990">
      <w:start w:val="1"/>
      <w:numFmt w:val="bullet"/>
      <w:lvlText w:val=""/>
      <w:lvlJc w:val="left"/>
      <w:pPr>
        <w:ind w:left="6480" w:hanging="360"/>
      </w:pPr>
      <w:rPr>
        <w:rFonts w:ascii="Wingdings" w:hAnsi="Wingdings" w:hint="default"/>
      </w:rPr>
    </w:lvl>
  </w:abstractNum>
  <w:abstractNum w:abstractNumId="2" w15:restartNumberingAfterBreak="0">
    <w:nsid w:val="521D5A9F"/>
    <w:multiLevelType w:val="hybridMultilevel"/>
    <w:tmpl w:val="78D2A9F6"/>
    <w:lvl w:ilvl="0" w:tplc="CC2AE3EA">
      <w:start w:val="1"/>
      <w:numFmt w:val="bullet"/>
      <w:lvlText w:val=""/>
      <w:lvlJc w:val="left"/>
      <w:pPr>
        <w:ind w:left="720" w:hanging="360"/>
      </w:pPr>
      <w:rPr>
        <w:rFonts w:ascii="Symbol" w:hAnsi="Symbol" w:hint="default"/>
      </w:rPr>
    </w:lvl>
    <w:lvl w:ilvl="1" w:tplc="0FA68E62">
      <w:start w:val="1"/>
      <w:numFmt w:val="bullet"/>
      <w:lvlText w:val="o"/>
      <w:lvlJc w:val="left"/>
      <w:pPr>
        <w:ind w:left="1440" w:hanging="360"/>
      </w:pPr>
      <w:rPr>
        <w:rFonts w:ascii="Courier New" w:hAnsi="Courier New" w:cs="Times New Roman" w:hint="default"/>
      </w:rPr>
    </w:lvl>
    <w:lvl w:ilvl="2" w:tplc="AE8A8E16">
      <w:start w:val="1"/>
      <w:numFmt w:val="bullet"/>
      <w:lvlText w:val=""/>
      <w:lvlJc w:val="left"/>
      <w:pPr>
        <w:ind w:left="2160" w:hanging="360"/>
      </w:pPr>
      <w:rPr>
        <w:rFonts w:ascii="Wingdings" w:hAnsi="Wingdings" w:hint="default"/>
      </w:rPr>
    </w:lvl>
    <w:lvl w:ilvl="3" w:tplc="6AF4A5E4">
      <w:start w:val="1"/>
      <w:numFmt w:val="bullet"/>
      <w:lvlText w:val=""/>
      <w:lvlJc w:val="left"/>
      <w:pPr>
        <w:ind w:left="2880" w:hanging="360"/>
      </w:pPr>
      <w:rPr>
        <w:rFonts w:ascii="Symbol" w:hAnsi="Symbol" w:hint="default"/>
      </w:rPr>
    </w:lvl>
    <w:lvl w:ilvl="4" w:tplc="C3EE04C0">
      <w:start w:val="1"/>
      <w:numFmt w:val="bullet"/>
      <w:lvlText w:val="o"/>
      <w:lvlJc w:val="left"/>
      <w:pPr>
        <w:ind w:left="3600" w:hanging="360"/>
      </w:pPr>
      <w:rPr>
        <w:rFonts w:ascii="Courier New" w:hAnsi="Courier New" w:cs="Times New Roman" w:hint="default"/>
      </w:rPr>
    </w:lvl>
    <w:lvl w:ilvl="5" w:tplc="AB84781C">
      <w:start w:val="1"/>
      <w:numFmt w:val="bullet"/>
      <w:lvlText w:val=""/>
      <w:lvlJc w:val="left"/>
      <w:pPr>
        <w:ind w:left="4320" w:hanging="360"/>
      </w:pPr>
      <w:rPr>
        <w:rFonts w:ascii="Wingdings" w:hAnsi="Wingdings" w:hint="default"/>
      </w:rPr>
    </w:lvl>
    <w:lvl w:ilvl="6" w:tplc="27A681F6">
      <w:start w:val="1"/>
      <w:numFmt w:val="bullet"/>
      <w:lvlText w:val=""/>
      <w:lvlJc w:val="left"/>
      <w:pPr>
        <w:ind w:left="5040" w:hanging="360"/>
      </w:pPr>
      <w:rPr>
        <w:rFonts w:ascii="Symbol" w:hAnsi="Symbol" w:hint="default"/>
      </w:rPr>
    </w:lvl>
    <w:lvl w:ilvl="7" w:tplc="35125378">
      <w:start w:val="1"/>
      <w:numFmt w:val="bullet"/>
      <w:lvlText w:val="o"/>
      <w:lvlJc w:val="left"/>
      <w:pPr>
        <w:ind w:left="5760" w:hanging="360"/>
      </w:pPr>
      <w:rPr>
        <w:rFonts w:ascii="Courier New" w:hAnsi="Courier New" w:cs="Times New Roman" w:hint="default"/>
      </w:rPr>
    </w:lvl>
    <w:lvl w:ilvl="8" w:tplc="B54841D6">
      <w:start w:val="1"/>
      <w:numFmt w:val="bullet"/>
      <w:lvlText w:val=""/>
      <w:lvlJc w:val="left"/>
      <w:pPr>
        <w:ind w:left="6480" w:hanging="360"/>
      </w:pPr>
      <w:rPr>
        <w:rFonts w:ascii="Wingdings" w:hAnsi="Wingdings" w:hint="default"/>
      </w:rPr>
    </w:lvl>
  </w:abstractNum>
  <w:abstractNum w:abstractNumId="3" w15:restartNumberingAfterBreak="0">
    <w:nsid w:val="5D793C27"/>
    <w:multiLevelType w:val="hybridMultilevel"/>
    <w:tmpl w:val="E4E81DE8"/>
    <w:lvl w:ilvl="0" w:tplc="D37E2AA2">
      <w:start w:val="1"/>
      <w:numFmt w:val="bullet"/>
      <w:lvlText w:val=""/>
      <w:lvlJc w:val="left"/>
      <w:pPr>
        <w:ind w:left="720" w:hanging="360"/>
      </w:pPr>
      <w:rPr>
        <w:rFonts w:ascii="Symbol" w:hAnsi="Symbol" w:hint="default"/>
      </w:rPr>
    </w:lvl>
    <w:lvl w:ilvl="1" w:tplc="FED6E5DC">
      <w:start w:val="1"/>
      <w:numFmt w:val="bullet"/>
      <w:lvlText w:val="o"/>
      <w:lvlJc w:val="left"/>
      <w:pPr>
        <w:ind w:left="1440" w:hanging="360"/>
      </w:pPr>
      <w:rPr>
        <w:rFonts w:ascii="Courier New" w:hAnsi="Courier New" w:hint="default"/>
      </w:rPr>
    </w:lvl>
    <w:lvl w:ilvl="2" w:tplc="A588EF2E">
      <w:start w:val="1"/>
      <w:numFmt w:val="bullet"/>
      <w:lvlText w:val=""/>
      <w:lvlJc w:val="left"/>
      <w:pPr>
        <w:ind w:left="2160" w:hanging="360"/>
      </w:pPr>
      <w:rPr>
        <w:rFonts w:ascii="Wingdings" w:hAnsi="Wingdings" w:hint="default"/>
      </w:rPr>
    </w:lvl>
    <w:lvl w:ilvl="3" w:tplc="6FE632FC">
      <w:start w:val="1"/>
      <w:numFmt w:val="bullet"/>
      <w:lvlText w:val=""/>
      <w:lvlJc w:val="left"/>
      <w:pPr>
        <w:ind w:left="2880" w:hanging="360"/>
      </w:pPr>
      <w:rPr>
        <w:rFonts w:ascii="Symbol" w:hAnsi="Symbol" w:hint="default"/>
      </w:rPr>
    </w:lvl>
    <w:lvl w:ilvl="4" w:tplc="4E78EA7A">
      <w:start w:val="1"/>
      <w:numFmt w:val="bullet"/>
      <w:lvlText w:val="o"/>
      <w:lvlJc w:val="left"/>
      <w:pPr>
        <w:ind w:left="3600" w:hanging="360"/>
      </w:pPr>
      <w:rPr>
        <w:rFonts w:ascii="Courier New" w:hAnsi="Courier New" w:hint="default"/>
      </w:rPr>
    </w:lvl>
    <w:lvl w:ilvl="5" w:tplc="E6DC0E64">
      <w:start w:val="1"/>
      <w:numFmt w:val="bullet"/>
      <w:lvlText w:val=""/>
      <w:lvlJc w:val="left"/>
      <w:pPr>
        <w:ind w:left="4320" w:hanging="360"/>
      </w:pPr>
      <w:rPr>
        <w:rFonts w:ascii="Wingdings" w:hAnsi="Wingdings" w:hint="default"/>
      </w:rPr>
    </w:lvl>
    <w:lvl w:ilvl="6" w:tplc="65EA340A">
      <w:start w:val="1"/>
      <w:numFmt w:val="bullet"/>
      <w:lvlText w:val=""/>
      <w:lvlJc w:val="left"/>
      <w:pPr>
        <w:ind w:left="5040" w:hanging="360"/>
      </w:pPr>
      <w:rPr>
        <w:rFonts w:ascii="Symbol" w:hAnsi="Symbol" w:hint="default"/>
      </w:rPr>
    </w:lvl>
    <w:lvl w:ilvl="7" w:tplc="DB944AD2">
      <w:start w:val="1"/>
      <w:numFmt w:val="bullet"/>
      <w:lvlText w:val="o"/>
      <w:lvlJc w:val="left"/>
      <w:pPr>
        <w:ind w:left="5760" w:hanging="360"/>
      </w:pPr>
      <w:rPr>
        <w:rFonts w:ascii="Courier New" w:hAnsi="Courier New" w:hint="default"/>
      </w:rPr>
    </w:lvl>
    <w:lvl w:ilvl="8" w:tplc="EC1ECAAE">
      <w:start w:val="1"/>
      <w:numFmt w:val="bullet"/>
      <w:lvlText w:val=""/>
      <w:lvlJc w:val="left"/>
      <w:pPr>
        <w:ind w:left="6480" w:hanging="360"/>
      </w:pPr>
      <w:rPr>
        <w:rFonts w:ascii="Wingdings" w:hAnsi="Wingdings" w:hint="default"/>
      </w:rPr>
    </w:lvl>
  </w:abstractNum>
  <w:num w:numId="1" w16cid:durableId="737286704">
    <w:abstractNumId w:val="3"/>
  </w:num>
  <w:num w:numId="2" w16cid:durableId="413089702">
    <w:abstractNumId w:val="1"/>
  </w:num>
  <w:num w:numId="3" w16cid:durableId="1276255964">
    <w:abstractNumId w:val="0"/>
  </w:num>
  <w:num w:numId="4" w16cid:durableId="1734962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B34F8F"/>
    <w:rsid w:val="000B2B40"/>
    <w:rsid w:val="00245867"/>
    <w:rsid w:val="00255BA7"/>
    <w:rsid w:val="003157EF"/>
    <w:rsid w:val="00371F1B"/>
    <w:rsid w:val="004461F8"/>
    <w:rsid w:val="00484B1D"/>
    <w:rsid w:val="00504222"/>
    <w:rsid w:val="00545880"/>
    <w:rsid w:val="0055792B"/>
    <w:rsid w:val="005879F3"/>
    <w:rsid w:val="006438A3"/>
    <w:rsid w:val="00744A01"/>
    <w:rsid w:val="0095468D"/>
    <w:rsid w:val="009741BA"/>
    <w:rsid w:val="00A24821"/>
    <w:rsid w:val="00AE61FA"/>
    <w:rsid w:val="00B57E88"/>
    <w:rsid w:val="00C10E85"/>
    <w:rsid w:val="00D25590"/>
    <w:rsid w:val="00D60085"/>
    <w:rsid w:val="00DB6658"/>
    <w:rsid w:val="00DC234C"/>
    <w:rsid w:val="00E05F16"/>
    <w:rsid w:val="00EA5387"/>
    <w:rsid w:val="00F60648"/>
    <w:rsid w:val="2F60B2DC"/>
    <w:rsid w:val="7FB34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34F8F"/>
  <w15:chartTrackingRefBased/>
  <w15:docId w15:val="{E051925D-5AB8-4321-9417-BE340B73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0024586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45867"/>
    <w:rPr>
      <w:i/>
      <w:iCs/>
    </w:rPr>
  </w:style>
  <w:style w:type="character" w:styleId="UnresolvedMention">
    <w:name w:val="Unresolved Mention"/>
    <w:basedOn w:val="DefaultParagraphFont"/>
    <w:uiPriority w:val="99"/>
    <w:semiHidden/>
    <w:unhideWhenUsed/>
    <w:rsid w:val="00504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81040">
      <w:bodyDiv w:val="1"/>
      <w:marLeft w:val="0"/>
      <w:marRight w:val="0"/>
      <w:marTop w:val="0"/>
      <w:marBottom w:val="0"/>
      <w:divBdr>
        <w:top w:val="none" w:sz="0" w:space="0" w:color="auto"/>
        <w:left w:val="none" w:sz="0" w:space="0" w:color="auto"/>
        <w:bottom w:val="none" w:sz="0" w:space="0" w:color="auto"/>
        <w:right w:val="none" w:sz="0" w:space="0" w:color="auto"/>
      </w:divBdr>
    </w:div>
    <w:div w:id="517357224">
      <w:bodyDiv w:val="1"/>
      <w:marLeft w:val="0"/>
      <w:marRight w:val="0"/>
      <w:marTop w:val="0"/>
      <w:marBottom w:val="0"/>
      <w:divBdr>
        <w:top w:val="none" w:sz="0" w:space="0" w:color="auto"/>
        <w:left w:val="none" w:sz="0" w:space="0" w:color="auto"/>
        <w:bottom w:val="none" w:sz="0" w:space="0" w:color="auto"/>
        <w:right w:val="none" w:sz="0" w:space="0" w:color="auto"/>
      </w:divBdr>
    </w:div>
    <w:div w:id="564992125">
      <w:bodyDiv w:val="1"/>
      <w:marLeft w:val="0"/>
      <w:marRight w:val="0"/>
      <w:marTop w:val="0"/>
      <w:marBottom w:val="0"/>
      <w:divBdr>
        <w:top w:val="none" w:sz="0" w:space="0" w:color="auto"/>
        <w:left w:val="none" w:sz="0" w:space="0" w:color="auto"/>
        <w:bottom w:val="none" w:sz="0" w:space="0" w:color="auto"/>
        <w:right w:val="none" w:sz="0" w:space="0" w:color="auto"/>
      </w:divBdr>
    </w:div>
    <w:div w:id="1162352717">
      <w:bodyDiv w:val="1"/>
      <w:marLeft w:val="0"/>
      <w:marRight w:val="0"/>
      <w:marTop w:val="0"/>
      <w:marBottom w:val="0"/>
      <w:divBdr>
        <w:top w:val="none" w:sz="0" w:space="0" w:color="auto"/>
        <w:left w:val="none" w:sz="0" w:space="0" w:color="auto"/>
        <w:bottom w:val="none" w:sz="0" w:space="0" w:color="auto"/>
        <w:right w:val="none" w:sz="0" w:space="0" w:color="auto"/>
      </w:divBdr>
    </w:div>
    <w:div w:id="1505315291">
      <w:bodyDiv w:val="1"/>
      <w:marLeft w:val="0"/>
      <w:marRight w:val="0"/>
      <w:marTop w:val="0"/>
      <w:marBottom w:val="0"/>
      <w:divBdr>
        <w:top w:val="none" w:sz="0" w:space="0" w:color="auto"/>
        <w:left w:val="none" w:sz="0" w:space="0" w:color="auto"/>
        <w:bottom w:val="none" w:sz="0" w:space="0" w:color="auto"/>
        <w:right w:val="none" w:sz="0" w:space="0" w:color="auto"/>
      </w:divBdr>
    </w:div>
    <w:div w:id="213944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iracademy.com/journals/journal_20-1.pdf" TargetMode="External"/><Relationship Id="rId3" Type="http://schemas.openxmlformats.org/officeDocument/2006/relationships/styles" Target="styles.xml"/><Relationship Id="rId7" Type="http://schemas.openxmlformats.org/officeDocument/2006/relationships/hyperlink" Target="http://riosconsulting.org/blo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nita@riosconsulting.org" TargetMode="External"/><Relationship Id="rId4" Type="http://schemas.openxmlformats.org/officeDocument/2006/relationships/settings" Target="settings.xml"/><Relationship Id="rId9" Type="http://schemas.openxmlformats.org/officeDocument/2006/relationships/hyperlink" Target="https://riosconsul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FA06A-4A0E-4273-A8FD-856981BFE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Rios</dc:creator>
  <cp:keywords/>
  <dc:description/>
  <cp:lastModifiedBy>anita</cp:lastModifiedBy>
  <cp:revision>3</cp:revision>
  <dcterms:created xsi:type="dcterms:W3CDTF">2023-06-05T16:49:00Z</dcterms:created>
  <dcterms:modified xsi:type="dcterms:W3CDTF">2023-06-05T16:55:00Z</dcterms:modified>
</cp:coreProperties>
</file>