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C695" w14:textId="77777777" w:rsidR="00087509" w:rsidRDefault="00087509" w:rsidP="00087509">
      <w:pPr>
        <w:rPr>
          <w:noProof/>
        </w:rPr>
      </w:pPr>
    </w:p>
    <w:p w14:paraId="6D692D46" w14:textId="77777777" w:rsidR="00087509" w:rsidRDefault="00087509" w:rsidP="00087509">
      <w:pPr>
        <w:rPr>
          <w:noProof/>
        </w:rPr>
      </w:pPr>
    </w:p>
    <w:p w14:paraId="76FACCE3" w14:textId="77777777" w:rsidR="00087509" w:rsidRDefault="00087509" w:rsidP="00087509">
      <w:pPr>
        <w:rPr>
          <w:noProof/>
        </w:rPr>
      </w:pPr>
    </w:p>
    <w:p w14:paraId="0E93276A" w14:textId="6812A935" w:rsidR="00087509" w:rsidRDefault="00610D70" w:rsidP="00610D70">
      <w:pPr>
        <w:rPr>
          <w:noProof/>
        </w:rPr>
      </w:pPr>
      <w:r>
        <w:rPr>
          <w:noProof/>
        </w:rPr>
        <w:drawing>
          <wp:inline distT="0" distB="0" distL="0" distR="0" wp14:anchorId="39A10AC4" wp14:editId="56B2B290">
            <wp:extent cx="4557616" cy="3154480"/>
            <wp:effectExtent l="0" t="0" r="0" b="8255"/>
            <wp:docPr id="629534356" name="Picture 1" descr="A logo for a golf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34356" name="Picture 1" descr="A logo for a golf cours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23439" cy="3200038"/>
                    </a:xfrm>
                    <a:prstGeom prst="rect">
                      <a:avLst/>
                    </a:prstGeom>
                  </pic:spPr>
                </pic:pic>
              </a:graphicData>
            </a:graphic>
          </wp:inline>
        </w:drawing>
      </w:r>
    </w:p>
    <w:p w14:paraId="3E5BC63B" w14:textId="77777777" w:rsidR="00087509" w:rsidRDefault="00087509" w:rsidP="00087509">
      <w:pPr>
        <w:rPr>
          <w:noProof/>
        </w:rPr>
      </w:pPr>
    </w:p>
    <w:p w14:paraId="189E1315" w14:textId="77777777" w:rsidR="00087509" w:rsidRDefault="00087509" w:rsidP="00610D70">
      <w:pPr>
        <w:jc w:val="both"/>
      </w:pPr>
    </w:p>
    <w:p w14:paraId="034ECEB8" w14:textId="77777777" w:rsidR="00087509" w:rsidRDefault="00087509" w:rsidP="00087509"/>
    <w:p w14:paraId="015D2444" w14:textId="77777777" w:rsidR="00087509" w:rsidRPr="00CA38E6" w:rsidRDefault="00087509" w:rsidP="00087509">
      <w:pPr>
        <w:spacing w:before="27"/>
        <w:ind w:left="706" w:right="589"/>
        <w:rPr>
          <w:b/>
          <w:spacing w:val="-2"/>
          <w:sz w:val="40"/>
          <w:szCs w:val="40"/>
        </w:rPr>
      </w:pPr>
      <w:r w:rsidRPr="00CA38E6">
        <w:rPr>
          <w:b/>
          <w:sz w:val="40"/>
          <w:szCs w:val="40"/>
        </w:rPr>
        <w:t>GEORGIA</w:t>
      </w:r>
      <w:r w:rsidRPr="00CA38E6">
        <w:rPr>
          <w:b/>
          <w:spacing w:val="-6"/>
          <w:sz w:val="40"/>
          <w:szCs w:val="40"/>
        </w:rPr>
        <w:t xml:space="preserve"> </w:t>
      </w:r>
      <w:r w:rsidRPr="00CA38E6">
        <w:rPr>
          <w:b/>
          <w:sz w:val="40"/>
          <w:szCs w:val="40"/>
        </w:rPr>
        <w:t>ASSOCIATION</w:t>
      </w:r>
      <w:r w:rsidRPr="00CA38E6">
        <w:rPr>
          <w:b/>
          <w:spacing w:val="-4"/>
          <w:sz w:val="40"/>
          <w:szCs w:val="40"/>
        </w:rPr>
        <w:t xml:space="preserve"> </w:t>
      </w:r>
      <w:r w:rsidRPr="00CA38E6">
        <w:rPr>
          <w:b/>
          <w:sz w:val="40"/>
          <w:szCs w:val="40"/>
        </w:rPr>
        <w:t>OF</w:t>
      </w:r>
      <w:r w:rsidRPr="00CA38E6">
        <w:rPr>
          <w:b/>
          <w:spacing w:val="-5"/>
          <w:sz w:val="40"/>
          <w:szCs w:val="40"/>
        </w:rPr>
        <w:t xml:space="preserve"> </w:t>
      </w:r>
      <w:r w:rsidRPr="00CA38E6">
        <w:rPr>
          <w:b/>
          <w:sz w:val="40"/>
          <w:szCs w:val="40"/>
        </w:rPr>
        <w:t>SCHOOL</w:t>
      </w:r>
      <w:r w:rsidRPr="00CA38E6">
        <w:rPr>
          <w:b/>
          <w:spacing w:val="-5"/>
          <w:sz w:val="40"/>
          <w:szCs w:val="40"/>
        </w:rPr>
        <w:t xml:space="preserve"> </w:t>
      </w:r>
      <w:r w:rsidRPr="00CA38E6">
        <w:rPr>
          <w:b/>
          <w:spacing w:val="-2"/>
          <w:sz w:val="40"/>
          <w:szCs w:val="40"/>
        </w:rPr>
        <w:t>NURSES</w:t>
      </w:r>
    </w:p>
    <w:p w14:paraId="6D44F9C1" w14:textId="77777777" w:rsidR="00087509" w:rsidRPr="0030223B" w:rsidRDefault="00087509" w:rsidP="00087509">
      <w:pPr>
        <w:rPr>
          <w:sz w:val="28"/>
          <w:szCs w:val="28"/>
        </w:rPr>
      </w:pPr>
      <w:r w:rsidRPr="009643F0">
        <w:rPr>
          <w:b/>
          <w:bCs/>
          <w:sz w:val="28"/>
          <w:szCs w:val="28"/>
        </w:rPr>
        <w:t>Join us as we celebrate the</w:t>
      </w:r>
      <w:r w:rsidRPr="0030223B">
        <w:rPr>
          <w:b/>
          <w:bCs/>
          <w:sz w:val="28"/>
          <w:szCs w:val="28"/>
        </w:rPr>
        <w:t xml:space="preserve"> </w:t>
      </w:r>
      <w:r>
        <w:rPr>
          <w:b/>
          <w:bCs/>
          <w:sz w:val="28"/>
          <w:szCs w:val="28"/>
        </w:rPr>
        <w:t>34</w:t>
      </w:r>
      <w:r>
        <w:rPr>
          <w:b/>
          <w:bCs/>
          <w:sz w:val="28"/>
          <w:szCs w:val="28"/>
          <w:vertAlign w:val="superscript"/>
        </w:rPr>
        <w:t>th</w:t>
      </w:r>
      <w:r w:rsidRPr="0030223B">
        <w:rPr>
          <w:b/>
          <w:bCs/>
          <w:sz w:val="28"/>
          <w:szCs w:val="28"/>
        </w:rPr>
        <w:t xml:space="preserve"> Annual Statewide Educational Conference </w:t>
      </w:r>
      <w:r w:rsidRPr="00DE50D5">
        <w:rPr>
          <w:b/>
          <w:bCs/>
          <w:sz w:val="28"/>
          <w:szCs w:val="28"/>
        </w:rPr>
        <w:t>at</w:t>
      </w:r>
    </w:p>
    <w:p w14:paraId="0A2E42AB" w14:textId="77BA7BC2" w:rsidR="00087509" w:rsidRDefault="00087509" w:rsidP="00087509">
      <w:pPr>
        <w:rPr>
          <w:b/>
          <w:spacing w:val="-4"/>
          <w:sz w:val="28"/>
          <w:szCs w:val="28"/>
        </w:rPr>
      </w:pPr>
      <w:r>
        <w:rPr>
          <w:b/>
          <w:bCs/>
          <w:sz w:val="28"/>
          <w:szCs w:val="28"/>
        </w:rPr>
        <w:t>Augusta Marriott and Convention Center</w:t>
      </w:r>
      <w:r w:rsidRPr="0030223B">
        <w:rPr>
          <w:sz w:val="28"/>
          <w:szCs w:val="28"/>
        </w:rPr>
        <w:t xml:space="preserve"> </w:t>
      </w:r>
      <w:r w:rsidRPr="0030223B">
        <w:rPr>
          <w:b/>
          <w:sz w:val="28"/>
          <w:szCs w:val="28"/>
        </w:rPr>
        <w:t>|</w:t>
      </w:r>
      <w:r w:rsidRPr="0030223B">
        <w:rPr>
          <w:b/>
          <w:spacing w:val="-3"/>
          <w:sz w:val="28"/>
          <w:szCs w:val="28"/>
        </w:rPr>
        <w:t xml:space="preserve"> </w:t>
      </w:r>
      <w:r w:rsidRPr="0030223B">
        <w:rPr>
          <w:b/>
          <w:sz w:val="28"/>
          <w:szCs w:val="28"/>
        </w:rPr>
        <w:t>June</w:t>
      </w:r>
      <w:r w:rsidRPr="0030223B">
        <w:rPr>
          <w:b/>
          <w:spacing w:val="-6"/>
          <w:sz w:val="28"/>
          <w:szCs w:val="28"/>
        </w:rPr>
        <w:t xml:space="preserve"> </w:t>
      </w:r>
      <w:r>
        <w:rPr>
          <w:b/>
          <w:spacing w:val="-6"/>
          <w:sz w:val="28"/>
          <w:szCs w:val="28"/>
        </w:rPr>
        <w:t>15-17</w:t>
      </w:r>
      <w:r w:rsidRPr="0030223B">
        <w:rPr>
          <w:b/>
          <w:sz w:val="28"/>
          <w:szCs w:val="28"/>
        </w:rPr>
        <w:t>,</w:t>
      </w:r>
      <w:r w:rsidRPr="0030223B">
        <w:rPr>
          <w:b/>
          <w:spacing w:val="-4"/>
          <w:sz w:val="28"/>
          <w:szCs w:val="28"/>
        </w:rPr>
        <w:t xml:space="preserve"> 202</w:t>
      </w:r>
      <w:r>
        <w:rPr>
          <w:b/>
          <w:spacing w:val="-4"/>
          <w:sz w:val="28"/>
          <w:szCs w:val="28"/>
        </w:rPr>
        <w:t>6</w:t>
      </w:r>
    </w:p>
    <w:p w14:paraId="2BC04D99" w14:textId="77777777" w:rsidR="00087509" w:rsidRDefault="00087509" w:rsidP="00087509"/>
    <w:p w14:paraId="2BB6BD90" w14:textId="708C7A96" w:rsidR="0072445A" w:rsidRPr="0072445A" w:rsidRDefault="0072445A" w:rsidP="00087509">
      <w:pPr>
        <w:rPr>
          <w:b/>
          <w:bCs/>
          <w:sz w:val="28"/>
          <w:szCs w:val="28"/>
          <w:u w:val="single"/>
        </w:rPr>
      </w:pPr>
      <w:r w:rsidRPr="0072445A">
        <w:rPr>
          <w:b/>
          <w:bCs/>
          <w:sz w:val="28"/>
          <w:szCs w:val="28"/>
          <w:u w:val="single"/>
        </w:rPr>
        <w:t>2026 Sponsor Prospectus</w:t>
      </w:r>
    </w:p>
    <w:p w14:paraId="0B6DB842" w14:textId="77777777" w:rsidR="00087509" w:rsidRDefault="00087509" w:rsidP="00087509">
      <w:pPr>
        <w:rPr>
          <w:b/>
          <w:spacing w:val="-4"/>
          <w:sz w:val="28"/>
          <w:szCs w:val="28"/>
        </w:rPr>
      </w:pPr>
    </w:p>
    <w:p w14:paraId="0B426F02" w14:textId="77777777" w:rsidR="00087509" w:rsidRPr="00D4192D" w:rsidRDefault="00087509" w:rsidP="00087509">
      <w:pPr>
        <w:pStyle w:val="BodyText"/>
        <w:rPr>
          <w:sz w:val="26"/>
          <w:szCs w:val="26"/>
        </w:rPr>
      </w:pPr>
      <w:r w:rsidRPr="00D4192D">
        <w:rPr>
          <w:sz w:val="26"/>
          <w:szCs w:val="26"/>
        </w:rPr>
        <w:t>The Georgia Association of School Nurses was organized in 1991 to unite school nurses committed to providing quality licensed health care services to school children. There are currently over 300 active GASN members and approximately 2000 school nurses in Georgia. GASN remains dedicated to promoting excellence in school health through its continued education programs and advocacy.</w:t>
      </w:r>
    </w:p>
    <w:p w14:paraId="0002A4A5" w14:textId="77777777" w:rsidR="00087509" w:rsidRDefault="00087509" w:rsidP="00087509">
      <w:pPr>
        <w:jc w:val="left"/>
      </w:pPr>
    </w:p>
    <w:p w14:paraId="55CB25E6" w14:textId="77777777" w:rsidR="00087509" w:rsidRDefault="00087509" w:rsidP="00087509">
      <w:pPr>
        <w:jc w:val="left"/>
      </w:pPr>
    </w:p>
    <w:p w14:paraId="6D79CCDB" w14:textId="77777777" w:rsidR="00087509" w:rsidRPr="00ED52F5" w:rsidRDefault="00087509" w:rsidP="00087509">
      <w:pPr>
        <w:jc w:val="left"/>
        <w:rPr>
          <w:sz w:val="26"/>
          <w:szCs w:val="26"/>
        </w:rPr>
      </w:pPr>
      <w:r w:rsidRPr="00ED52F5">
        <w:rPr>
          <w:sz w:val="26"/>
          <w:szCs w:val="26"/>
        </w:rPr>
        <w:t>GASN</w:t>
      </w:r>
      <w:r w:rsidRPr="00ED52F5">
        <w:rPr>
          <w:spacing w:val="-6"/>
          <w:sz w:val="26"/>
          <w:szCs w:val="26"/>
        </w:rPr>
        <w:t xml:space="preserve"> </w:t>
      </w:r>
      <w:r w:rsidRPr="00ED52F5">
        <w:rPr>
          <w:sz w:val="26"/>
          <w:szCs w:val="26"/>
        </w:rPr>
        <w:t>offers</w:t>
      </w:r>
      <w:r w:rsidRPr="00ED52F5">
        <w:rPr>
          <w:spacing w:val="-6"/>
          <w:sz w:val="26"/>
          <w:szCs w:val="26"/>
        </w:rPr>
        <w:t xml:space="preserve"> a wide variety of sponsorship levels. All sponsors receive recognition leading up to and throughout the conference, including a booth in our exhibitor area. Sponsorships</w:t>
      </w:r>
      <w:r w:rsidRPr="00ED52F5">
        <w:rPr>
          <w:sz w:val="26"/>
          <w:szCs w:val="26"/>
        </w:rPr>
        <w:t xml:space="preserve"> also include additional recognition such as speaking opportunities, event sponsorship and special conference signage based on your level of support.</w:t>
      </w:r>
    </w:p>
    <w:p w14:paraId="0F2C379C" w14:textId="087AA91C" w:rsidR="00087509" w:rsidRDefault="00087509">
      <w:pPr>
        <w:rPr>
          <w:rFonts w:ascii="Calibri" w:eastAsia="Calibri" w:hAnsi="Calibri" w:cs="Calibri"/>
          <w:kern w:val="0"/>
          <w:sz w:val="28"/>
          <w:szCs w:val="28"/>
          <w14:ligatures w14:val="none"/>
        </w:rPr>
      </w:pPr>
      <w:r>
        <w:rPr>
          <w:sz w:val="28"/>
          <w:szCs w:val="28"/>
        </w:rPr>
        <w:br w:type="page"/>
      </w:r>
    </w:p>
    <w:p w14:paraId="64B63BF6" w14:textId="77777777" w:rsidR="00087509" w:rsidRDefault="00087509" w:rsidP="00087509">
      <w:pPr>
        <w:pStyle w:val="BodyText"/>
        <w:rPr>
          <w:sz w:val="28"/>
          <w:szCs w:val="28"/>
        </w:rPr>
      </w:pPr>
    </w:p>
    <w:p w14:paraId="2E5E27A7" w14:textId="35EA398A" w:rsidR="00087509" w:rsidRPr="0072445A" w:rsidRDefault="0072445A" w:rsidP="00087509">
      <w:pPr>
        <w:rPr>
          <w:b/>
          <w:spacing w:val="-4"/>
          <w:sz w:val="28"/>
          <w:szCs w:val="28"/>
          <w:u w:val="single"/>
        </w:rPr>
      </w:pPr>
      <w:r w:rsidRPr="0072445A">
        <w:rPr>
          <w:b/>
          <w:spacing w:val="-4"/>
          <w:sz w:val="28"/>
          <w:szCs w:val="28"/>
          <w:u w:val="single"/>
        </w:rPr>
        <w:t xml:space="preserve">2026 GASN </w:t>
      </w:r>
      <w:r w:rsidR="00087509" w:rsidRPr="0072445A">
        <w:rPr>
          <w:b/>
          <w:spacing w:val="-4"/>
          <w:sz w:val="28"/>
          <w:szCs w:val="28"/>
          <w:u w:val="single"/>
        </w:rPr>
        <w:t>Conference Schedule</w:t>
      </w:r>
    </w:p>
    <w:p w14:paraId="0A12A5B0" w14:textId="77777777" w:rsidR="00A906EF" w:rsidRDefault="00A906EF" w:rsidP="00087509">
      <w:pPr>
        <w:jc w:val="left"/>
        <w:rPr>
          <w:b/>
          <w:spacing w:val="-4"/>
          <w:sz w:val="24"/>
          <w:szCs w:val="24"/>
        </w:rPr>
      </w:pPr>
    </w:p>
    <w:p w14:paraId="6D23EC2F" w14:textId="5E62A9A2" w:rsidR="00087509" w:rsidRPr="0072445A" w:rsidRDefault="00087509" w:rsidP="00087509">
      <w:pPr>
        <w:jc w:val="left"/>
        <w:rPr>
          <w:b/>
          <w:spacing w:val="-4"/>
          <w:sz w:val="26"/>
          <w:szCs w:val="26"/>
        </w:rPr>
      </w:pPr>
      <w:r w:rsidRPr="0072445A">
        <w:rPr>
          <w:b/>
          <w:spacing w:val="-4"/>
          <w:sz w:val="26"/>
          <w:szCs w:val="26"/>
        </w:rPr>
        <w:t>Monday, June 15</w:t>
      </w:r>
    </w:p>
    <w:p w14:paraId="4BA92346" w14:textId="77777777" w:rsidR="00A906EF" w:rsidRPr="0072445A" w:rsidRDefault="00A906EF" w:rsidP="00A906EF">
      <w:pPr>
        <w:jc w:val="left"/>
        <w:rPr>
          <w:bCs/>
          <w:spacing w:val="-4"/>
          <w:sz w:val="26"/>
          <w:szCs w:val="26"/>
        </w:rPr>
      </w:pPr>
      <w:r w:rsidRPr="0072445A">
        <w:rPr>
          <w:bCs/>
          <w:spacing w:val="-4"/>
          <w:sz w:val="26"/>
          <w:szCs w:val="26"/>
        </w:rPr>
        <w:t>8:00 am – 4:00 pm Pre-Conference workshops</w:t>
      </w:r>
    </w:p>
    <w:p w14:paraId="34A5A9A6" w14:textId="04DF2009" w:rsidR="00087509" w:rsidRPr="0072445A" w:rsidRDefault="00A906EF" w:rsidP="00087509">
      <w:pPr>
        <w:jc w:val="left"/>
        <w:rPr>
          <w:bCs/>
          <w:spacing w:val="-4"/>
          <w:sz w:val="26"/>
          <w:szCs w:val="26"/>
        </w:rPr>
      </w:pPr>
      <w:r w:rsidRPr="0072445A">
        <w:rPr>
          <w:bCs/>
          <w:spacing w:val="-4"/>
          <w:sz w:val="26"/>
          <w:szCs w:val="26"/>
        </w:rPr>
        <w:t>12:00 pm</w:t>
      </w:r>
      <w:r w:rsidR="00087509" w:rsidRPr="0072445A">
        <w:rPr>
          <w:bCs/>
          <w:spacing w:val="-4"/>
          <w:sz w:val="26"/>
          <w:szCs w:val="26"/>
        </w:rPr>
        <w:t xml:space="preserve"> – 3:00 pm Sponsor/Exhibitor</w:t>
      </w:r>
      <w:r w:rsidR="00087509" w:rsidRPr="0072445A">
        <w:rPr>
          <w:b/>
          <w:spacing w:val="-4"/>
          <w:sz w:val="26"/>
          <w:szCs w:val="26"/>
        </w:rPr>
        <w:t xml:space="preserve"> </w:t>
      </w:r>
      <w:r w:rsidR="00087509" w:rsidRPr="0072445A">
        <w:rPr>
          <w:bCs/>
          <w:spacing w:val="-4"/>
          <w:sz w:val="26"/>
          <w:szCs w:val="26"/>
        </w:rPr>
        <w:t xml:space="preserve">load-in </w:t>
      </w:r>
    </w:p>
    <w:p w14:paraId="526A1062" w14:textId="47D97194" w:rsidR="00087509" w:rsidRPr="0072445A" w:rsidRDefault="00087509" w:rsidP="00087509">
      <w:pPr>
        <w:jc w:val="left"/>
        <w:rPr>
          <w:bCs/>
          <w:spacing w:val="-4"/>
          <w:sz w:val="26"/>
          <w:szCs w:val="26"/>
        </w:rPr>
      </w:pPr>
      <w:r w:rsidRPr="0072445A">
        <w:rPr>
          <w:bCs/>
          <w:spacing w:val="-4"/>
          <w:sz w:val="26"/>
          <w:szCs w:val="26"/>
        </w:rPr>
        <w:t>3:00 pm – 6</w:t>
      </w:r>
      <w:r w:rsidR="00A906EF" w:rsidRPr="0072445A">
        <w:rPr>
          <w:bCs/>
          <w:spacing w:val="-4"/>
          <w:sz w:val="26"/>
          <w:szCs w:val="26"/>
        </w:rPr>
        <w:t>:0</w:t>
      </w:r>
      <w:r w:rsidRPr="0072445A">
        <w:rPr>
          <w:bCs/>
          <w:spacing w:val="-4"/>
          <w:sz w:val="26"/>
          <w:szCs w:val="26"/>
        </w:rPr>
        <w:t>0 pm Exhibits open</w:t>
      </w:r>
    </w:p>
    <w:p w14:paraId="4A035997" w14:textId="77777777" w:rsidR="00087509" w:rsidRPr="0072445A" w:rsidRDefault="00087509" w:rsidP="00087509">
      <w:pPr>
        <w:jc w:val="left"/>
        <w:rPr>
          <w:bCs/>
          <w:spacing w:val="-4"/>
          <w:sz w:val="26"/>
          <w:szCs w:val="26"/>
        </w:rPr>
      </w:pPr>
      <w:r w:rsidRPr="0072445A">
        <w:rPr>
          <w:bCs/>
          <w:spacing w:val="-4"/>
          <w:sz w:val="26"/>
          <w:szCs w:val="26"/>
        </w:rPr>
        <w:t>6:00 pm – 8:00 pm President’s Reception - Sponsors are invited to attend</w:t>
      </w:r>
    </w:p>
    <w:p w14:paraId="7D90D576" w14:textId="77777777" w:rsidR="00087509" w:rsidRPr="0072445A" w:rsidRDefault="00087509" w:rsidP="00087509">
      <w:pPr>
        <w:jc w:val="left"/>
        <w:rPr>
          <w:bCs/>
          <w:spacing w:val="-4"/>
          <w:sz w:val="26"/>
          <w:szCs w:val="26"/>
        </w:rPr>
      </w:pPr>
    </w:p>
    <w:p w14:paraId="385A0761" w14:textId="77777777" w:rsidR="00087509" w:rsidRPr="0072445A" w:rsidRDefault="00087509" w:rsidP="00087509">
      <w:pPr>
        <w:jc w:val="left"/>
        <w:rPr>
          <w:b/>
          <w:spacing w:val="-4"/>
          <w:sz w:val="26"/>
          <w:szCs w:val="26"/>
        </w:rPr>
      </w:pPr>
      <w:r w:rsidRPr="0072445A">
        <w:rPr>
          <w:b/>
          <w:spacing w:val="-4"/>
          <w:sz w:val="26"/>
          <w:szCs w:val="26"/>
        </w:rPr>
        <w:t>Tuesday, June 16</w:t>
      </w:r>
    </w:p>
    <w:p w14:paraId="71F1598F" w14:textId="4C588145" w:rsidR="00087509" w:rsidRPr="0072445A" w:rsidRDefault="00087509" w:rsidP="00087509">
      <w:pPr>
        <w:jc w:val="left"/>
        <w:rPr>
          <w:bCs/>
          <w:spacing w:val="-4"/>
          <w:sz w:val="26"/>
          <w:szCs w:val="26"/>
        </w:rPr>
      </w:pPr>
      <w:r w:rsidRPr="0072445A">
        <w:rPr>
          <w:bCs/>
          <w:spacing w:val="-4"/>
          <w:sz w:val="26"/>
          <w:szCs w:val="26"/>
        </w:rPr>
        <w:t xml:space="preserve">8:30 am – </w:t>
      </w:r>
      <w:r w:rsidR="00A906EF" w:rsidRPr="0072445A">
        <w:rPr>
          <w:bCs/>
          <w:spacing w:val="-4"/>
          <w:sz w:val="26"/>
          <w:szCs w:val="26"/>
        </w:rPr>
        <w:t>4:30</w:t>
      </w:r>
      <w:r w:rsidRPr="0072445A">
        <w:rPr>
          <w:bCs/>
          <w:spacing w:val="-4"/>
          <w:sz w:val="26"/>
          <w:szCs w:val="26"/>
        </w:rPr>
        <w:t xml:space="preserve"> Main Conference sessions</w:t>
      </w:r>
    </w:p>
    <w:p w14:paraId="1C03249C" w14:textId="58EE5413" w:rsidR="00087509" w:rsidRPr="0072445A" w:rsidRDefault="00A906EF" w:rsidP="00087509">
      <w:pPr>
        <w:jc w:val="left"/>
        <w:rPr>
          <w:bCs/>
          <w:spacing w:val="-4"/>
          <w:sz w:val="26"/>
          <w:szCs w:val="26"/>
        </w:rPr>
      </w:pPr>
      <w:r w:rsidRPr="0072445A">
        <w:rPr>
          <w:bCs/>
          <w:spacing w:val="-4"/>
          <w:sz w:val="26"/>
          <w:szCs w:val="26"/>
        </w:rPr>
        <w:t>9:30</w:t>
      </w:r>
      <w:r w:rsidR="00087509" w:rsidRPr="0072445A">
        <w:rPr>
          <w:bCs/>
          <w:spacing w:val="-4"/>
          <w:sz w:val="26"/>
          <w:szCs w:val="26"/>
        </w:rPr>
        <w:t xml:space="preserve"> am – 5:30 pm Exhibits open</w:t>
      </w:r>
    </w:p>
    <w:p w14:paraId="47F7937F" w14:textId="086B11C1" w:rsidR="00A906EF" w:rsidRPr="0072445A" w:rsidRDefault="00A906EF" w:rsidP="00A906EF">
      <w:pPr>
        <w:jc w:val="left"/>
        <w:rPr>
          <w:bCs/>
          <w:spacing w:val="-4"/>
          <w:sz w:val="26"/>
          <w:szCs w:val="26"/>
        </w:rPr>
      </w:pPr>
      <w:r w:rsidRPr="0072445A">
        <w:rPr>
          <w:bCs/>
          <w:spacing w:val="-4"/>
          <w:sz w:val="26"/>
          <w:szCs w:val="26"/>
        </w:rPr>
        <w:t>Morning and afternoon breaks with exhibitors*</w:t>
      </w:r>
    </w:p>
    <w:p w14:paraId="3FA0478B" w14:textId="77777777" w:rsidR="00087509" w:rsidRPr="0072445A" w:rsidRDefault="00087509" w:rsidP="00087509">
      <w:pPr>
        <w:jc w:val="left"/>
        <w:rPr>
          <w:bCs/>
          <w:spacing w:val="-4"/>
          <w:sz w:val="26"/>
          <w:szCs w:val="26"/>
        </w:rPr>
      </w:pPr>
    </w:p>
    <w:p w14:paraId="02E5754B" w14:textId="77777777" w:rsidR="00087509" w:rsidRPr="0072445A" w:rsidRDefault="00087509" w:rsidP="00087509">
      <w:pPr>
        <w:jc w:val="left"/>
        <w:rPr>
          <w:b/>
          <w:spacing w:val="-4"/>
          <w:sz w:val="26"/>
          <w:szCs w:val="26"/>
        </w:rPr>
      </w:pPr>
      <w:r w:rsidRPr="0072445A">
        <w:rPr>
          <w:b/>
          <w:spacing w:val="-4"/>
          <w:sz w:val="26"/>
          <w:szCs w:val="26"/>
        </w:rPr>
        <w:t>Wednesday, June 17</w:t>
      </w:r>
    </w:p>
    <w:p w14:paraId="37D170E6" w14:textId="2A326319" w:rsidR="00087509" w:rsidRPr="0072445A" w:rsidRDefault="00087509" w:rsidP="00087509">
      <w:pPr>
        <w:jc w:val="left"/>
        <w:rPr>
          <w:bCs/>
          <w:spacing w:val="-4"/>
          <w:sz w:val="26"/>
          <w:szCs w:val="26"/>
        </w:rPr>
      </w:pPr>
      <w:r w:rsidRPr="0072445A">
        <w:rPr>
          <w:bCs/>
          <w:spacing w:val="-4"/>
          <w:sz w:val="26"/>
          <w:szCs w:val="26"/>
        </w:rPr>
        <w:t xml:space="preserve">8:30 am – </w:t>
      </w:r>
      <w:r w:rsidR="00A906EF" w:rsidRPr="0072445A">
        <w:rPr>
          <w:bCs/>
          <w:spacing w:val="-4"/>
          <w:sz w:val="26"/>
          <w:szCs w:val="26"/>
        </w:rPr>
        <w:t>2</w:t>
      </w:r>
      <w:r w:rsidRPr="0072445A">
        <w:rPr>
          <w:bCs/>
          <w:spacing w:val="-4"/>
          <w:sz w:val="26"/>
          <w:szCs w:val="26"/>
        </w:rPr>
        <w:t>:00 pm Main Conference sessions</w:t>
      </w:r>
    </w:p>
    <w:p w14:paraId="78E4F94D" w14:textId="736228A1" w:rsidR="00087509" w:rsidRPr="0072445A" w:rsidRDefault="00A906EF" w:rsidP="00087509">
      <w:pPr>
        <w:jc w:val="left"/>
        <w:rPr>
          <w:bCs/>
          <w:spacing w:val="-4"/>
          <w:sz w:val="26"/>
          <w:szCs w:val="26"/>
        </w:rPr>
      </w:pPr>
      <w:r w:rsidRPr="0072445A">
        <w:rPr>
          <w:bCs/>
          <w:spacing w:val="-4"/>
          <w:sz w:val="26"/>
          <w:szCs w:val="26"/>
        </w:rPr>
        <w:t>8:30</w:t>
      </w:r>
      <w:r w:rsidR="00087509" w:rsidRPr="0072445A">
        <w:rPr>
          <w:bCs/>
          <w:spacing w:val="-4"/>
          <w:sz w:val="26"/>
          <w:szCs w:val="26"/>
        </w:rPr>
        <w:t xml:space="preserve"> am – 1</w:t>
      </w:r>
      <w:r w:rsidRPr="0072445A">
        <w:rPr>
          <w:bCs/>
          <w:spacing w:val="-4"/>
          <w:sz w:val="26"/>
          <w:szCs w:val="26"/>
        </w:rPr>
        <w:t>1</w:t>
      </w:r>
      <w:r w:rsidR="00087509" w:rsidRPr="0072445A">
        <w:rPr>
          <w:bCs/>
          <w:spacing w:val="-4"/>
          <w:sz w:val="26"/>
          <w:szCs w:val="26"/>
        </w:rPr>
        <w:t>:</w:t>
      </w:r>
      <w:r w:rsidRPr="0072445A">
        <w:rPr>
          <w:bCs/>
          <w:spacing w:val="-4"/>
          <w:sz w:val="26"/>
          <w:szCs w:val="26"/>
        </w:rPr>
        <w:t>30</w:t>
      </w:r>
      <w:r w:rsidR="00087509" w:rsidRPr="0072445A">
        <w:rPr>
          <w:bCs/>
          <w:spacing w:val="-4"/>
          <w:sz w:val="26"/>
          <w:szCs w:val="26"/>
        </w:rPr>
        <w:t xml:space="preserve"> pm Exhibits open</w:t>
      </w:r>
    </w:p>
    <w:p w14:paraId="6BB6F576" w14:textId="17BD90A4" w:rsidR="00CA38E6" w:rsidRPr="0072445A" w:rsidRDefault="00A906EF" w:rsidP="00A906EF">
      <w:pPr>
        <w:jc w:val="left"/>
        <w:rPr>
          <w:bCs/>
          <w:spacing w:val="-4"/>
          <w:sz w:val="26"/>
          <w:szCs w:val="26"/>
        </w:rPr>
      </w:pPr>
      <w:r w:rsidRPr="0072445A">
        <w:rPr>
          <w:bCs/>
          <w:spacing w:val="-4"/>
          <w:sz w:val="26"/>
          <w:szCs w:val="26"/>
        </w:rPr>
        <w:t>12:00</w:t>
      </w:r>
      <w:r w:rsidR="00087509" w:rsidRPr="0072445A">
        <w:rPr>
          <w:bCs/>
          <w:spacing w:val="-4"/>
          <w:sz w:val="26"/>
          <w:szCs w:val="26"/>
        </w:rPr>
        <w:t xml:space="preserve"> pm Exhibitor booth breakdown and move-out</w:t>
      </w:r>
    </w:p>
    <w:p w14:paraId="737066EF" w14:textId="77777777" w:rsidR="00E13569" w:rsidRPr="0072445A" w:rsidRDefault="00E13569" w:rsidP="00DE50D5">
      <w:pPr>
        <w:jc w:val="left"/>
        <w:rPr>
          <w:sz w:val="26"/>
          <w:szCs w:val="26"/>
        </w:rPr>
      </w:pPr>
    </w:p>
    <w:p w14:paraId="33666073" w14:textId="16626CC1" w:rsidR="00DE50D5" w:rsidRDefault="00DE50D5" w:rsidP="00DE50D5">
      <w:pPr>
        <w:pStyle w:val="BodyText"/>
        <w:rPr>
          <w:sz w:val="26"/>
          <w:szCs w:val="26"/>
        </w:rPr>
      </w:pPr>
      <w:r w:rsidRPr="0072445A">
        <w:rPr>
          <w:sz w:val="26"/>
          <w:szCs w:val="26"/>
        </w:rPr>
        <w:t>Don’t</w:t>
      </w:r>
      <w:r w:rsidRPr="0072445A">
        <w:rPr>
          <w:spacing w:val="-3"/>
          <w:sz w:val="26"/>
          <w:szCs w:val="26"/>
        </w:rPr>
        <w:t xml:space="preserve"> </w:t>
      </w:r>
      <w:r w:rsidRPr="0072445A">
        <w:rPr>
          <w:sz w:val="26"/>
          <w:szCs w:val="26"/>
        </w:rPr>
        <w:t>miss</w:t>
      </w:r>
      <w:r w:rsidRPr="0072445A">
        <w:rPr>
          <w:spacing w:val="-6"/>
          <w:sz w:val="26"/>
          <w:szCs w:val="26"/>
        </w:rPr>
        <w:t xml:space="preserve"> </w:t>
      </w:r>
      <w:r w:rsidRPr="0072445A">
        <w:rPr>
          <w:sz w:val="26"/>
          <w:szCs w:val="26"/>
        </w:rPr>
        <w:t>out!</w:t>
      </w:r>
      <w:r w:rsidRPr="0072445A">
        <w:rPr>
          <w:spacing w:val="-1"/>
          <w:sz w:val="26"/>
          <w:szCs w:val="26"/>
        </w:rPr>
        <w:t xml:space="preserve"> </w:t>
      </w:r>
      <w:r w:rsidRPr="0072445A">
        <w:rPr>
          <w:sz w:val="26"/>
          <w:szCs w:val="26"/>
        </w:rPr>
        <w:t>Your</w:t>
      </w:r>
      <w:r w:rsidRPr="0072445A">
        <w:rPr>
          <w:spacing w:val="-4"/>
          <w:sz w:val="26"/>
          <w:szCs w:val="26"/>
        </w:rPr>
        <w:t xml:space="preserve"> </w:t>
      </w:r>
      <w:r w:rsidRPr="0072445A">
        <w:rPr>
          <w:sz w:val="26"/>
          <w:szCs w:val="26"/>
        </w:rPr>
        <w:t>company will gain tremendous exposure by attending and participating in the 202</w:t>
      </w:r>
      <w:r w:rsidR="00087509" w:rsidRPr="0072445A">
        <w:rPr>
          <w:sz w:val="26"/>
          <w:szCs w:val="26"/>
        </w:rPr>
        <w:t>6</w:t>
      </w:r>
      <w:r w:rsidRPr="0072445A">
        <w:rPr>
          <w:sz w:val="26"/>
          <w:szCs w:val="26"/>
        </w:rPr>
        <w:t xml:space="preserve"> GASN Conference.</w:t>
      </w:r>
    </w:p>
    <w:p w14:paraId="05FB137E" w14:textId="77777777" w:rsidR="0072445A" w:rsidRDefault="0072445A" w:rsidP="00DE50D5">
      <w:pPr>
        <w:pStyle w:val="BodyText"/>
        <w:rPr>
          <w:sz w:val="26"/>
          <w:szCs w:val="26"/>
        </w:rPr>
      </w:pPr>
    </w:p>
    <w:p w14:paraId="340CAB5E" w14:textId="77777777" w:rsidR="0072445A" w:rsidRPr="0072445A" w:rsidRDefault="0072445A" w:rsidP="0072445A">
      <w:pPr>
        <w:jc w:val="left"/>
        <w:rPr>
          <w:rFonts w:cstheme="minorHAnsi"/>
          <w:sz w:val="26"/>
          <w:szCs w:val="26"/>
        </w:rPr>
      </w:pPr>
      <w:r w:rsidRPr="0072445A">
        <w:rPr>
          <w:rFonts w:cstheme="minorHAnsi"/>
          <w:b/>
          <w:sz w:val="26"/>
          <w:szCs w:val="26"/>
        </w:rPr>
        <w:t>Please</w:t>
      </w:r>
      <w:r w:rsidRPr="0072445A">
        <w:rPr>
          <w:rFonts w:cstheme="minorHAnsi"/>
          <w:b/>
          <w:spacing w:val="-6"/>
          <w:sz w:val="26"/>
          <w:szCs w:val="26"/>
        </w:rPr>
        <w:t xml:space="preserve"> </w:t>
      </w:r>
      <w:r w:rsidRPr="0072445A">
        <w:rPr>
          <w:rFonts w:cstheme="minorHAnsi"/>
          <w:b/>
          <w:sz w:val="26"/>
          <w:szCs w:val="26"/>
        </w:rPr>
        <w:t>visit</w:t>
      </w:r>
      <w:r w:rsidRPr="0072445A">
        <w:rPr>
          <w:rFonts w:cstheme="minorHAnsi"/>
          <w:b/>
          <w:spacing w:val="-4"/>
          <w:sz w:val="26"/>
          <w:szCs w:val="26"/>
        </w:rPr>
        <w:t xml:space="preserve"> </w:t>
      </w:r>
      <w:hyperlink r:id="rId6">
        <w:r w:rsidRPr="0072445A">
          <w:rPr>
            <w:rFonts w:cstheme="minorHAnsi"/>
            <w:b/>
            <w:color w:val="0000FF"/>
            <w:sz w:val="26"/>
            <w:szCs w:val="26"/>
            <w:u w:val="single" w:color="0000FF"/>
          </w:rPr>
          <w:t>www.gasn.org</w:t>
        </w:r>
      </w:hyperlink>
      <w:r w:rsidRPr="0072445A">
        <w:rPr>
          <w:rFonts w:cstheme="minorHAnsi"/>
          <w:b/>
          <w:color w:val="0000FF"/>
          <w:spacing w:val="-2"/>
          <w:sz w:val="26"/>
          <w:szCs w:val="26"/>
        </w:rPr>
        <w:t xml:space="preserve"> </w:t>
      </w:r>
      <w:r w:rsidRPr="0072445A">
        <w:rPr>
          <w:rFonts w:cstheme="minorHAnsi"/>
          <w:b/>
          <w:sz w:val="26"/>
          <w:szCs w:val="26"/>
        </w:rPr>
        <w:t>for</w:t>
      </w:r>
      <w:r w:rsidRPr="0072445A">
        <w:rPr>
          <w:rFonts w:cstheme="minorHAnsi"/>
          <w:b/>
          <w:spacing w:val="-3"/>
          <w:sz w:val="26"/>
          <w:szCs w:val="26"/>
        </w:rPr>
        <w:t xml:space="preserve"> more information on the Conference and to access the Sponsor and Exhibitor registration page.</w:t>
      </w:r>
    </w:p>
    <w:p w14:paraId="64127B2F" w14:textId="77777777" w:rsidR="0072445A" w:rsidRPr="0072445A" w:rsidRDefault="0072445A" w:rsidP="00DE50D5">
      <w:pPr>
        <w:pStyle w:val="BodyText"/>
        <w:rPr>
          <w:sz w:val="26"/>
          <w:szCs w:val="26"/>
        </w:rPr>
      </w:pPr>
    </w:p>
    <w:p w14:paraId="5C8F4F11" w14:textId="77777777" w:rsidR="00A906EF" w:rsidRPr="0072445A" w:rsidRDefault="00A906EF" w:rsidP="00DE50D5">
      <w:pPr>
        <w:jc w:val="left"/>
        <w:rPr>
          <w:bCs/>
          <w:spacing w:val="-4"/>
          <w:sz w:val="26"/>
          <w:szCs w:val="26"/>
        </w:rPr>
      </w:pPr>
    </w:p>
    <w:p w14:paraId="3C6B1405" w14:textId="585E87C3" w:rsidR="00622BB7" w:rsidRDefault="00A906EF" w:rsidP="00DE50D5">
      <w:pPr>
        <w:jc w:val="left"/>
        <w:rPr>
          <w:bCs/>
          <w:spacing w:val="-4"/>
        </w:rPr>
      </w:pPr>
      <w:r w:rsidRPr="0072445A">
        <w:rPr>
          <w:bCs/>
          <w:spacing w:val="-4"/>
          <w:sz w:val="26"/>
          <w:szCs w:val="26"/>
        </w:rPr>
        <w:t>*More specific break times will be provided closer to the conference.</w:t>
      </w:r>
      <w:r w:rsidR="00622BB7">
        <w:rPr>
          <w:bCs/>
          <w:spacing w:val="-4"/>
        </w:rPr>
        <w:br w:type="page"/>
      </w:r>
    </w:p>
    <w:p w14:paraId="5AC368CF" w14:textId="39AE0D0B" w:rsidR="00622BB7" w:rsidRDefault="00776162" w:rsidP="00622BB7">
      <w:pPr>
        <w:rPr>
          <w:b/>
          <w:spacing w:val="-4"/>
          <w:sz w:val="28"/>
          <w:szCs w:val="28"/>
          <w:u w:val="single"/>
        </w:rPr>
      </w:pPr>
      <w:r>
        <w:rPr>
          <w:b/>
          <w:spacing w:val="-4"/>
          <w:sz w:val="28"/>
          <w:szCs w:val="28"/>
          <w:u w:val="single"/>
        </w:rPr>
        <w:lastRenderedPageBreak/>
        <w:t>202</w:t>
      </w:r>
      <w:r w:rsidR="00A906EF">
        <w:rPr>
          <w:b/>
          <w:spacing w:val="-4"/>
          <w:sz w:val="28"/>
          <w:szCs w:val="28"/>
          <w:u w:val="single"/>
        </w:rPr>
        <w:t>6</w:t>
      </w:r>
      <w:r>
        <w:rPr>
          <w:b/>
          <w:spacing w:val="-4"/>
          <w:sz w:val="28"/>
          <w:szCs w:val="28"/>
          <w:u w:val="single"/>
        </w:rPr>
        <w:t xml:space="preserve"> </w:t>
      </w:r>
      <w:r w:rsidR="0072445A">
        <w:rPr>
          <w:b/>
          <w:spacing w:val="-4"/>
          <w:sz w:val="28"/>
          <w:szCs w:val="28"/>
          <w:u w:val="single"/>
        </w:rPr>
        <w:t xml:space="preserve">GASN </w:t>
      </w:r>
      <w:r w:rsidR="00622BB7" w:rsidRPr="0093703A">
        <w:rPr>
          <w:b/>
          <w:spacing w:val="-4"/>
          <w:sz w:val="28"/>
          <w:szCs w:val="28"/>
          <w:u w:val="single"/>
        </w:rPr>
        <w:t>Conference Sponsorship Opportunities</w:t>
      </w:r>
    </w:p>
    <w:p w14:paraId="500D1CAA" w14:textId="77777777" w:rsidR="00776162" w:rsidRPr="00DF0651" w:rsidRDefault="00776162" w:rsidP="00622BB7">
      <w:pPr>
        <w:rPr>
          <w:b/>
          <w:spacing w:val="-4"/>
          <w:sz w:val="24"/>
          <w:szCs w:val="24"/>
          <w:u w:val="single"/>
        </w:rPr>
      </w:pPr>
    </w:p>
    <w:tbl>
      <w:tblPr>
        <w:tblStyle w:val="TableGrid"/>
        <w:tblW w:w="10615" w:type="dxa"/>
        <w:jc w:val="center"/>
        <w:tblLook w:val="04A0" w:firstRow="1" w:lastRow="0" w:firstColumn="1" w:lastColumn="0" w:noHBand="0" w:noVBand="1"/>
      </w:tblPr>
      <w:tblGrid>
        <w:gridCol w:w="5107"/>
        <w:gridCol w:w="5508"/>
      </w:tblGrid>
      <w:tr w:rsidR="00E2783C" w14:paraId="79260398" w14:textId="77777777" w:rsidTr="00ED52F5">
        <w:trPr>
          <w:trHeight w:val="620"/>
          <w:jc w:val="center"/>
        </w:trPr>
        <w:tc>
          <w:tcPr>
            <w:tcW w:w="5107" w:type="dxa"/>
            <w:shd w:val="clear" w:color="auto" w:fill="B4C6E7" w:themeFill="accent1" w:themeFillTint="66"/>
          </w:tcPr>
          <w:p w14:paraId="6960A704" w14:textId="75433868" w:rsidR="00F40A03" w:rsidRPr="00C06AC7" w:rsidRDefault="00F40A03" w:rsidP="00F40A03">
            <w:pPr>
              <w:rPr>
                <w:b/>
                <w:spacing w:val="-4"/>
                <w:sz w:val="24"/>
                <w:szCs w:val="24"/>
              </w:rPr>
            </w:pPr>
            <w:r>
              <w:rPr>
                <w:b/>
                <w:spacing w:val="-4"/>
                <w:sz w:val="24"/>
                <w:szCs w:val="24"/>
              </w:rPr>
              <w:t>BRONZE</w:t>
            </w:r>
          </w:p>
          <w:p w14:paraId="1C4BFAAA" w14:textId="42B40554" w:rsidR="00E2783C" w:rsidRPr="00E2783C" w:rsidRDefault="00F40A03" w:rsidP="00F40A03">
            <w:pPr>
              <w:rPr>
                <w:bCs/>
                <w:spacing w:val="-4"/>
                <w:sz w:val="28"/>
                <w:szCs w:val="28"/>
              </w:rPr>
            </w:pPr>
            <w:r w:rsidRPr="00C06AC7">
              <w:rPr>
                <w:b/>
                <w:spacing w:val="-4"/>
                <w:sz w:val="24"/>
                <w:szCs w:val="24"/>
              </w:rPr>
              <w:t>$</w:t>
            </w:r>
            <w:r w:rsidR="002D73CC">
              <w:rPr>
                <w:b/>
                <w:spacing w:val="-4"/>
                <w:sz w:val="24"/>
                <w:szCs w:val="24"/>
              </w:rPr>
              <w:t>2,000</w:t>
            </w:r>
          </w:p>
        </w:tc>
        <w:tc>
          <w:tcPr>
            <w:tcW w:w="5508" w:type="dxa"/>
            <w:shd w:val="clear" w:color="auto" w:fill="B4C6E7" w:themeFill="accent1" w:themeFillTint="66"/>
          </w:tcPr>
          <w:p w14:paraId="46B6C5CF" w14:textId="732860A3" w:rsidR="00F40A03" w:rsidRPr="00C06AC7" w:rsidRDefault="00F40A03" w:rsidP="00F40A03">
            <w:pPr>
              <w:rPr>
                <w:b/>
                <w:spacing w:val="-4"/>
                <w:sz w:val="24"/>
                <w:szCs w:val="24"/>
              </w:rPr>
            </w:pPr>
            <w:r>
              <w:rPr>
                <w:b/>
                <w:spacing w:val="-4"/>
                <w:sz w:val="24"/>
                <w:szCs w:val="24"/>
              </w:rPr>
              <w:t>SILVER</w:t>
            </w:r>
          </w:p>
          <w:p w14:paraId="0A5A561A" w14:textId="0F3D4EEC" w:rsidR="00E2783C" w:rsidRDefault="00F40A03" w:rsidP="00F40A03">
            <w:pPr>
              <w:rPr>
                <w:b/>
                <w:spacing w:val="-4"/>
                <w:sz w:val="24"/>
                <w:szCs w:val="24"/>
              </w:rPr>
            </w:pPr>
            <w:r w:rsidRPr="00C06AC7">
              <w:rPr>
                <w:b/>
                <w:spacing w:val="-4"/>
                <w:sz w:val="24"/>
                <w:szCs w:val="24"/>
              </w:rPr>
              <w:t>$</w:t>
            </w:r>
            <w:r>
              <w:rPr>
                <w:b/>
                <w:spacing w:val="-4"/>
                <w:sz w:val="24"/>
                <w:szCs w:val="24"/>
              </w:rPr>
              <w:t>4,000</w:t>
            </w:r>
          </w:p>
          <w:p w14:paraId="29DC07DA" w14:textId="48D4D05D" w:rsidR="00312D41" w:rsidRPr="00CE34A5" w:rsidRDefault="00CE34A5" w:rsidP="00F40A03">
            <w:pPr>
              <w:rPr>
                <w:b/>
                <w:spacing w:val="-4"/>
                <w:sz w:val="24"/>
                <w:szCs w:val="24"/>
              </w:rPr>
            </w:pPr>
            <w:r w:rsidRPr="00CE34A5">
              <w:rPr>
                <w:b/>
                <w:spacing w:val="-4"/>
                <w:sz w:val="24"/>
                <w:szCs w:val="24"/>
              </w:rPr>
              <w:t>*Three available</w:t>
            </w:r>
          </w:p>
        </w:tc>
      </w:tr>
      <w:tr w:rsidR="00E2783C" w14:paraId="7061921D" w14:textId="77777777" w:rsidTr="00ED52F5">
        <w:trPr>
          <w:jc w:val="center"/>
        </w:trPr>
        <w:tc>
          <w:tcPr>
            <w:tcW w:w="5107" w:type="dxa"/>
          </w:tcPr>
          <w:p w14:paraId="6CC134A5" w14:textId="77777777" w:rsidR="00E2783C" w:rsidRDefault="00E2783C" w:rsidP="00C44ECE">
            <w:pPr>
              <w:pStyle w:val="ListParagraph"/>
              <w:numPr>
                <w:ilvl w:val="0"/>
                <w:numId w:val="5"/>
              </w:numPr>
              <w:jc w:val="left"/>
              <w:rPr>
                <w:bCs/>
                <w:spacing w:val="-4"/>
                <w:sz w:val="24"/>
                <w:szCs w:val="24"/>
              </w:rPr>
            </w:pPr>
            <w:r>
              <w:rPr>
                <w:bCs/>
                <w:spacing w:val="-4"/>
                <w:sz w:val="24"/>
                <w:szCs w:val="24"/>
              </w:rPr>
              <w:t xml:space="preserve">One Exhibit Space with a </w:t>
            </w:r>
            <w:r w:rsidR="00C44ECE">
              <w:rPr>
                <w:bCs/>
                <w:spacing w:val="-4"/>
                <w:sz w:val="24"/>
                <w:szCs w:val="24"/>
              </w:rPr>
              <w:t>6 ft. table, 2 chairs and identification sign</w:t>
            </w:r>
          </w:p>
          <w:p w14:paraId="60D615E6" w14:textId="77777777" w:rsidR="00C44ECE" w:rsidRDefault="00C44ECE" w:rsidP="00C44ECE">
            <w:pPr>
              <w:pStyle w:val="ListParagraph"/>
              <w:numPr>
                <w:ilvl w:val="0"/>
                <w:numId w:val="5"/>
              </w:numPr>
              <w:jc w:val="left"/>
              <w:rPr>
                <w:bCs/>
                <w:spacing w:val="-4"/>
                <w:sz w:val="24"/>
                <w:szCs w:val="24"/>
              </w:rPr>
            </w:pPr>
            <w:r>
              <w:rPr>
                <w:bCs/>
                <w:spacing w:val="-4"/>
                <w:sz w:val="24"/>
                <w:szCs w:val="24"/>
              </w:rPr>
              <w:t>Two (2) Exhibit area only badges</w:t>
            </w:r>
          </w:p>
          <w:p w14:paraId="26B60A81" w14:textId="77777777" w:rsidR="00312D41" w:rsidRDefault="00312D41" w:rsidP="00312D41">
            <w:pPr>
              <w:pStyle w:val="ListParagraph"/>
              <w:numPr>
                <w:ilvl w:val="0"/>
                <w:numId w:val="5"/>
              </w:numPr>
              <w:jc w:val="left"/>
              <w:rPr>
                <w:bCs/>
                <w:spacing w:val="-4"/>
                <w:sz w:val="24"/>
                <w:szCs w:val="24"/>
              </w:rPr>
            </w:pPr>
            <w:r>
              <w:rPr>
                <w:bCs/>
                <w:spacing w:val="-4"/>
                <w:sz w:val="24"/>
                <w:szCs w:val="24"/>
              </w:rPr>
              <w:t>Recognition on GASN website</w:t>
            </w:r>
          </w:p>
          <w:p w14:paraId="4264D069" w14:textId="567E943C" w:rsidR="00312D41" w:rsidRPr="00312D41" w:rsidRDefault="005544C1" w:rsidP="002D73CC">
            <w:pPr>
              <w:pStyle w:val="ListParagraph"/>
              <w:numPr>
                <w:ilvl w:val="0"/>
                <w:numId w:val="5"/>
              </w:numPr>
              <w:jc w:val="left"/>
              <w:rPr>
                <w:bCs/>
                <w:spacing w:val="-4"/>
                <w:sz w:val="24"/>
                <w:szCs w:val="24"/>
              </w:rPr>
            </w:pPr>
            <w:r>
              <w:rPr>
                <w:bCs/>
                <w:spacing w:val="-4"/>
                <w:sz w:val="24"/>
                <w:szCs w:val="24"/>
              </w:rPr>
              <w:t>Conference signage</w:t>
            </w:r>
          </w:p>
        </w:tc>
        <w:tc>
          <w:tcPr>
            <w:tcW w:w="5508" w:type="dxa"/>
          </w:tcPr>
          <w:p w14:paraId="73551683" w14:textId="43ED8291" w:rsidR="004F0D6B" w:rsidRDefault="004F0D6B" w:rsidP="004F0D6B">
            <w:pPr>
              <w:pStyle w:val="ListParagraph"/>
              <w:numPr>
                <w:ilvl w:val="0"/>
                <w:numId w:val="5"/>
              </w:numPr>
              <w:jc w:val="left"/>
              <w:rPr>
                <w:bCs/>
                <w:spacing w:val="-4"/>
                <w:sz w:val="24"/>
                <w:szCs w:val="24"/>
              </w:rPr>
            </w:pPr>
            <w:r>
              <w:rPr>
                <w:bCs/>
                <w:spacing w:val="-4"/>
                <w:sz w:val="24"/>
                <w:szCs w:val="24"/>
              </w:rPr>
              <w:t>Sponsorship of one break (Tuesday or Wednesday)</w:t>
            </w:r>
            <w:r w:rsidR="00312D41">
              <w:rPr>
                <w:bCs/>
                <w:spacing w:val="-4"/>
                <w:sz w:val="24"/>
                <w:szCs w:val="24"/>
              </w:rPr>
              <w:t xml:space="preserve"> or Opening Reception (Tuesday)</w:t>
            </w:r>
          </w:p>
          <w:p w14:paraId="3EC38DB3" w14:textId="34EC9677" w:rsidR="00C44ECE" w:rsidRDefault="00C44ECE" w:rsidP="004F0D6B">
            <w:pPr>
              <w:pStyle w:val="ListParagraph"/>
              <w:numPr>
                <w:ilvl w:val="0"/>
                <w:numId w:val="5"/>
              </w:numPr>
              <w:jc w:val="left"/>
              <w:rPr>
                <w:bCs/>
                <w:spacing w:val="-4"/>
                <w:sz w:val="24"/>
                <w:szCs w:val="24"/>
              </w:rPr>
            </w:pPr>
            <w:r>
              <w:rPr>
                <w:bCs/>
                <w:spacing w:val="-4"/>
                <w:sz w:val="24"/>
                <w:szCs w:val="24"/>
              </w:rPr>
              <w:t>One Exhibit Space with a 6 ft. table, 2 chairs and identification sign</w:t>
            </w:r>
          </w:p>
          <w:p w14:paraId="6F1FE890" w14:textId="77777777" w:rsidR="00C44ECE" w:rsidRDefault="00C44ECE" w:rsidP="004F0D6B">
            <w:pPr>
              <w:pStyle w:val="ListParagraph"/>
              <w:numPr>
                <w:ilvl w:val="0"/>
                <w:numId w:val="5"/>
              </w:numPr>
              <w:jc w:val="left"/>
              <w:rPr>
                <w:bCs/>
                <w:spacing w:val="-4"/>
                <w:sz w:val="24"/>
                <w:szCs w:val="24"/>
              </w:rPr>
            </w:pPr>
            <w:r>
              <w:rPr>
                <w:bCs/>
                <w:spacing w:val="-4"/>
                <w:sz w:val="24"/>
                <w:szCs w:val="24"/>
              </w:rPr>
              <w:t>Recognition on GASN website</w:t>
            </w:r>
          </w:p>
          <w:p w14:paraId="7CE85F91" w14:textId="77777777" w:rsidR="00E2783C" w:rsidRPr="004F0D6B" w:rsidRDefault="00DF0651" w:rsidP="004F0D6B">
            <w:pPr>
              <w:pStyle w:val="ListParagraph"/>
              <w:numPr>
                <w:ilvl w:val="0"/>
                <w:numId w:val="5"/>
              </w:numPr>
              <w:jc w:val="left"/>
              <w:rPr>
                <w:b/>
                <w:spacing w:val="-4"/>
                <w:sz w:val="28"/>
                <w:szCs w:val="28"/>
                <w:u w:val="single"/>
              </w:rPr>
            </w:pPr>
            <w:r>
              <w:rPr>
                <w:bCs/>
                <w:spacing w:val="-4"/>
                <w:sz w:val="24"/>
                <w:szCs w:val="24"/>
              </w:rPr>
              <w:t>Two (2) Exhibit area only badges</w:t>
            </w:r>
          </w:p>
          <w:p w14:paraId="1ED5725A" w14:textId="7642C8F9" w:rsidR="004F0D6B" w:rsidRPr="004F0D6B" w:rsidRDefault="004F0D6B" w:rsidP="004F0D6B">
            <w:pPr>
              <w:pStyle w:val="ListParagraph"/>
              <w:numPr>
                <w:ilvl w:val="0"/>
                <w:numId w:val="5"/>
              </w:numPr>
              <w:jc w:val="left"/>
              <w:rPr>
                <w:b/>
                <w:spacing w:val="-4"/>
                <w:sz w:val="28"/>
                <w:szCs w:val="28"/>
                <w:u w:val="single"/>
              </w:rPr>
            </w:pPr>
            <w:r>
              <w:rPr>
                <w:bCs/>
                <w:spacing w:val="-4"/>
                <w:sz w:val="24"/>
                <w:szCs w:val="24"/>
              </w:rPr>
              <w:t>Email list of 202</w:t>
            </w:r>
            <w:r w:rsidR="00A906EF">
              <w:rPr>
                <w:bCs/>
                <w:spacing w:val="-4"/>
                <w:sz w:val="24"/>
                <w:szCs w:val="24"/>
              </w:rPr>
              <w:t>6</w:t>
            </w:r>
            <w:r>
              <w:rPr>
                <w:bCs/>
                <w:spacing w:val="-4"/>
                <w:sz w:val="24"/>
                <w:szCs w:val="24"/>
              </w:rPr>
              <w:t xml:space="preserve"> attendees</w:t>
            </w:r>
          </w:p>
          <w:p w14:paraId="532AE465" w14:textId="77777777" w:rsidR="004F0D6B" w:rsidRDefault="004F0D6B" w:rsidP="004F0D6B">
            <w:pPr>
              <w:pStyle w:val="ListParagraph"/>
              <w:numPr>
                <w:ilvl w:val="0"/>
                <w:numId w:val="5"/>
              </w:numPr>
              <w:jc w:val="left"/>
              <w:rPr>
                <w:bCs/>
                <w:spacing w:val="-4"/>
                <w:sz w:val="24"/>
                <w:szCs w:val="24"/>
              </w:rPr>
            </w:pPr>
            <w:r>
              <w:rPr>
                <w:bCs/>
                <w:spacing w:val="-4"/>
                <w:sz w:val="24"/>
                <w:szCs w:val="24"/>
              </w:rPr>
              <w:t>Ability to include marketing materials in Conference bags</w:t>
            </w:r>
          </w:p>
          <w:p w14:paraId="309C1F17" w14:textId="4F021578" w:rsidR="004F0D6B" w:rsidRPr="00C44ECE" w:rsidRDefault="005544C1" w:rsidP="00312D41">
            <w:pPr>
              <w:pStyle w:val="ListParagraph"/>
              <w:numPr>
                <w:ilvl w:val="0"/>
                <w:numId w:val="5"/>
              </w:numPr>
              <w:jc w:val="left"/>
              <w:rPr>
                <w:b/>
                <w:spacing w:val="-4"/>
                <w:sz w:val="28"/>
                <w:szCs w:val="28"/>
                <w:u w:val="single"/>
              </w:rPr>
            </w:pPr>
            <w:r>
              <w:rPr>
                <w:bCs/>
                <w:spacing w:val="-4"/>
                <w:sz w:val="24"/>
                <w:szCs w:val="24"/>
              </w:rPr>
              <w:t xml:space="preserve">Conference and event </w:t>
            </w:r>
            <w:r w:rsidR="004F0D6B">
              <w:rPr>
                <w:bCs/>
                <w:spacing w:val="-4"/>
                <w:sz w:val="24"/>
                <w:szCs w:val="24"/>
              </w:rPr>
              <w:t>signage</w:t>
            </w:r>
          </w:p>
        </w:tc>
      </w:tr>
      <w:tr w:rsidR="00E2783C" w14:paraId="1ECD2F5C" w14:textId="77777777" w:rsidTr="00ED52F5">
        <w:trPr>
          <w:jc w:val="center"/>
        </w:trPr>
        <w:tc>
          <w:tcPr>
            <w:tcW w:w="5107" w:type="dxa"/>
            <w:shd w:val="clear" w:color="auto" w:fill="B4C6E7" w:themeFill="accent1" w:themeFillTint="66"/>
          </w:tcPr>
          <w:p w14:paraId="4A25D77D" w14:textId="77777777" w:rsidR="00C44ECE" w:rsidRPr="003629A7" w:rsidRDefault="00C44ECE" w:rsidP="00622BB7">
            <w:pPr>
              <w:rPr>
                <w:b/>
                <w:spacing w:val="-4"/>
                <w:sz w:val="24"/>
                <w:szCs w:val="24"/>
              </w:rPr>
            </w:pPr>
            <w:r w:rsidRPr="003629A7">
              <w:rPr>
                <w:b/>
                <w:spacing w:val="-4"/>
                <w:sz w:val="24"/>
                <w:szCs w:val="24"/>
              </w:rPr>
              <w:t>GOLD</w:t>
            </w:r>
          </w:p>
          <w:p w14:paraId="237687B7" w14:textId="77777777" w:rsidR="00C44ECE" w:rsidRPr="003629A7" w:rsidRDefault="00C44ECE" w:rsidP="00622BB7">
            <w:pPr>
              <w:rPr>
                <w:b/>
                <w:spacing w:val="-4"/>
                <w:sz w:val="24"/>
                <w:szCs w:val="24"/>
              </w:rPr>
            </w:pPr>
            <w:r w:rsidRPr="003629A7">
              <w:rPr>
                <w:b/>
                <w:spacing w:val="-4"/>
                <w:sz w:val="24"/>
                <w:szCs w:val="24"/>
              </w:rPr>
              <w:t>$6,000</w:t>
            </w:r>
          </w:p>
          <w:p w14:paraId="6A2F5DCA" w14:textId="700A2506" w:rsidR="003629A7" w:rsidRPr="00C44ECE" w:rsidRDefault="003629A7" w:rsidP="00622BB7">
            <w:pPr>
              <w:rPr>
                <w:b/>
                <w:spacing w:val="-4"/>
                <w:sz w:val="28"/>
                <w:szCs w:val="28"/>
              </w:rPr>
            </w:pPr>
            <w:r>
              <w:rPr>
                <w:b/>
                <w:spacing w:val="-4"/>
                <w:sz w:val="24"/>
                <w:szCs w:val="24"/>
              </w:rPr>
              <w:t>*Two available</w:t>
            </w:r>
          </w:p>
        </w:tc>
        <w:tc>
          <w:tcPr>
            <w:tcW w:w="5508" w:type="dxa"/>
            <w:shd w:val="clear" w:color="auto" w:fill="B4C6E7" w:themeFill="accent1" w:themeFillTint="66"/>
          </w:tcPr>
          <w:p w14:paraId="7BDE5F57" w14:textId="1590FE5E" w:rsidR="00C44ECE" w:rsidRPr="003629A7" w:rsidRDefault="00C44ECE" w:rsidP="00622BB7">
            <w:pPr>
              <w:rPr>
                <w:b/>
                <w:spacing w:val="-4"/>
                <w:sz w:val="24"/>
                <w:szCs w:val="24"/>
              </w:rPr>
            </w:pPr>
            <w:r w:rsidRPr="003629A7">
              <w:rPr>
                <w:b/>
                <w:spacing w:val="-4"/>
                <w:sz w:val="24"/>
                <w:szCs w:val="24"/>
              </w:rPr>
              <w:t>P</w:t>
            </w:r>
            <w:r w:rsidR="005630D1" w:rsidRPr="003629A7">
              <w:rPr>
                <w:b/>
                <w:spacing w:val="-4"/>
                <w:sz w:val="24"/>
                <w:szCs w:val="24"/>
              </w:rPr>
              <w:t>LATINUM</w:t>
            </w:r>
          </w:p>
          <w:p w14:paraId="12F97E4F" w14:textId="77777777" w:rsidR="00C44ECE" w:rsidRPr="003629A7" w:rsidRDefault="00C44ECE" w:rsidP="00622BB7">
            <w:pPr>
              <w:rPr>
                <w:b/>
                <w:spacing w:val="-4"/>
                <w:sz w:val="24"/>
                <w:szCs w:val="24"/>
              </w:rPr>
            </w:pPr>
            <w:r w:rsidRPr="003629A7">
              <w:rPr>
                <w:b/>
                <w:spacing w:val="-4"/>
                <w:sz w:val="24"/>
                <w:szCs w:val="24"/>
              </w:rPr>
              <w:t>$8,000</w:t>
            </w:r>
          </w:p>
          <w:p w14:paraId="362E06F1" w14:textId="69A95B20" w:rsidR="003629A7" w:rsidRPr="003629A7" w:rsidRDefault="009D43B6" w:rsidP="00622BB7">
            <w:pPr>
              <w:rPr>
                <w:b/>
                <w:spacing w:val="-4"/>
                <w:sz w:val="24"/>
                <w:szCs w:val="24"/>
              </w:rPr>
            </w:pPr>
            <w:r>
              <w:rPr>
                <w:b/>
                <w:spacing w:val="-4"/>
                <w:sz w:val="24"/>
                <w:szCs w:val="24"/>
              </w:rPr>
              <w:t>*One available</w:t>
            </w:r>
          </w:p>
        </w:tc>
      </w:tr>
      <w:tr w:rsidR="00E2783C" w14:paraId="6D76C185" w14:textId="77777777" w:rsidTr="00ED52F5">
        <w:trPr>
          <w:jc w:val="center"/>
        </w:trPr>
        <w:tc>
          <w:tcPr>
            <w:tcW w:w="5107" w:type="dxa"/>
          </w:tcPr>
          <w:p w14:paraId="08EF9033" w14:textId="40968D40" w:rsidR="00E2783C" w:rsidRDefault="00DD63A2" w:rsidP="00312D41">
            <w:pPr>
              <w:pStyle w:val="ListParagraph"/>
              <w:numPr>
                <w:ilvl w:val="0"/>
                <w:numId w:val="6"/>
              </w:numPr>
              <w:jc w:val="left"/>
              <w:rPr>
                <w:bCs/>
                <w:spacing w:val="-4"/>
                <w:sz w:val="24"/>
                <w:szCs w:val="24"/>
              </w:rPr>
            </w:pPr>
            <w:r>
              <w:rPr>
                <w:bCs/>
                <w:spacing w:val="-4"/>
                <w:sz w:val="24"/>
                <w:szCs w:val="24"/>
              </w:rPr>
              <w:t xml:space="preserve">Sponsor and </w:t>
            </w:r>
            <w:r w:rsidR="00F81103">
              <w:rPr>
                <w:bCs/>
                <w:spacing w:val="-4"/>
                <w:sz w:val="24"/>
                <w:szCs w:val="24"/>
              </w:rPr>
              <w:t xml:space="preserve">Speaking opportunity at attendee luncheon on </w:t>
            </w:r>
            <w:r w:rsidR="004F0D6B">
              <w:rPr>
                <w:bCs/>
                <w:spacing w:val="-4"/>
                <w:sz w:val="24"/>
                <w:szCs w:val="24"/>
              </w:rPr>
              <w:t>Wednesday</w:t>
            </w:r>
            <w:r w:rsidR="00F81103">
              <w:rPr>
                <w:bCs/>
                <w:spacing w:val="-4"/>
                <w:sz w:val="24"/>
                <w:szCs w:val="24"/>
              </w:rPr>
              <w:t>, June 1</w:t>
            </w:r>
            <w:r w:rsidR="00BC41F9">
              <w:rPr>
                <w:bCs/>
                <w:spacing w:val="-4"/>
                <w:sz w:val="24"/>
                <w:szCs w:val="24"/>
              </w:rPr>
              <w:t>7</w:t>
            </w:r>
            <w:r w:rsidR="00F81103">
              <w:rPr>
                <w:bCs/>
                <w:spacing w:val="-4"/>
                <w:sz w:val="24"/>
                <w:szCs w:val="24"/>
              </w:rPr>
              <w:t>, 3 minutes maximum</w:t>
            </w:r>
          </w:p>
          <w:p w14:paraId="5300FCAF" w14:textId="77777777" w:rsidR="00F81103" w:rsidRDefault="00F81103" w:rsidP="00312D41">
            <w:pPr>
              <w:pStyle w:val="ListParagraph"/>
              <w:numPr>
                <w:ilvl w:val="0"/>
                <w:numId w:val="6"/>
              </w:numPr>
              <w:jc w:val="left"/>
              <w:rPr>
                <w:bCs/>
                <w:spacing w:val="-4"/>
                <w:sz w:val="24"/>
                <w:szCs w:val="24"/>
              </w:rPr>
            </w:pPr>
            <w:r>
              <w:rPr>
                <w:bCs/>
                <w:spacing w:val="-4"/>
                <w:sz w:val="24"/>
                <w:szCs w:val="24"/>
              </w:rPr>
              <w:t>One Exhibit Space with a 6 ft. table, 2 chairs and identification sign</w:t>
            </w:r>
          </w:p>
          <w:p w14:paraId="2562FB5E" w14:textId="4E470FA0" w:rsidR="00F81103" w:rsidRDefault="00B55ACC" w:rsidP="00312D41">
            <w:pPr>
              <w:pStyle w:val="ListParagraph"/>
              <w:numPr>
                <w:ilvl w:val="0"/>
                <w:numId w:val="6"/>
              </w:numPr>
              <w:jc w:val="left"/>
              <w:rPr>
                <w:bCs/>
                <w:spacing w:val="-4"/>
                <w:sz w:val="24"/>
                <w:szCs w:val="24"/>
              </w:rPr>
            </w:pPr>
            <w:r>
              <w:rPr>
                <w:bCs/>
                <w:spacing w:val="-4"/>
                <w:sz w:val="24"/>
                <w:szCs w:val="24"/>
              </w:rPr>
              <w:t>Priority placement of</w:t>
            </w:r>
            <w:r w:rsidR="00F81103">
              <w:rPr>
                <w:bCs/>
                <w:spacing w:val="-4"/>
                <w:sz w:val="24"/>
                <w:szCs w:val="24"/>
              </w:rPr>
              <w:t xml:space="preserve"> booth location</w:t>
            </w:r>
          </w:p>
          <w:p w14:paraId="3D7A2FF4" w14:textId="593A8E57" w:rsidR="00F81103" w:rsidRDefault="00F81103" w:rsidP="00312D41">
            <w:pPr>
              <w:pStyle w:val="ListParagraph"/>
              <w:numPr>
                <w:ilvl w:val="0"/>
                <w:numId w:val="5"/>
              </w:numPr>
              <w:jc w:val="left"/>
              <w:rPr>
                <w:bCs/>
                <w:spacing w:val="-4"/>
                <w:sz w:val="24"/>
                <w:szCs w:val="24"/>
              </w:rPr>
            </w:pPr>
            <w:r>
              <w:rPr>
                <w:bCs/>
                <w:spacing w:val="-4"/>
                <w:sz w:val="24"/>
                <w:szCs w:val="24"/>
              </w:rPr>
              <w:t>Recognition on GASN website</w:t>
            </w:r>
          </w:p>
          <w:p w14:paraId="156A8491" w14:textId="77777777" w:rsidR="00F81103" w:rsidRDefault="00F81103" w:rsidP="00312D41">
            <w:pPr>
              <w:pStyle w:val="ListParagraph"/>
              <w:numPr>
                <w:ilvl w:val="0"/>
                <w:numId w:val="6"/>
              </w:numPr>
              <w:jc w:val="left"/>
              <w:rPr>
                <w:bCs/>
                <w:spacing w:val="-4"/>
                <w:sz w:val="24"/>
                <w:szCs w:val="24"/>
              </w:rPr>
            </w:pPr>
            <w:r>
              <w:rPr>
                <w:bCs/>
                <w:spacing w:val="-4"/>
                <w:sz w:val="24"/>
                <w:szCs w:val="24"/>
              </w:rPr>
              <w:t>Three (3) Exhibit area only badges</w:t>
            </w:r>
          </w:p>
          <w:p w14:paraId="26259EB3" w14:textId="371955BB" w:rsidR="00F81103" w:rsidRDefault="00F81103" w:rsidP="00312D41">
            <w:pPr>
              <w:pStyle w:val="ListParagraph"/>
              <w:numPr>
                <w:ilvl w:val="0"/>
                <w:numId w:val="6"/>
              </w:numPr>
              <w:jc w:val="left"/>
              <w:rPr>
                <w:bCs/>
                <w:spacing w:val="-4"/>
                <w:sz w:val="24"/>
                <w:szCs w:val="24"/>
              </w:rPr>
            </w:pPr>
            <w:r>
              <w:rPr>
                <w:bCs/>
                <w:spacing w:val="-4"/>
                <w:sz w:val="24"/>
                <w:szCs w:val="24"/>
              </w:rPr>
              <w:t>Email list of 202</w:t>
            </w:r>
            <w:r w:rsidR="00BC41F9">
              <w:rPr>
                <w:bCs/>
                <w:spacing w:val="-4"/>
                <w:sz w:val="24"/>
                <w:szCs w:val="24"/>
              </w:rPr>
              <w:t>6</w:t>
            </w:r>
            <w:r>
              <w:rPr>
                <w:bCs/>
                <w:spacing w:val="-4"/>
                <w:sz w:val="24"/>
                <w:szCs w:val="24"/>
              </w:rPr>
              <w:t xml:space="preserve"> attendees</w:t>
            </w:r>
          </w:p>
          <w:p w14:paraId="48F1D831" w14:textId="77777777" w:rsidR="00F81103" w:rsidRDefault="00F81103" w:rsidP="00312D41">
            <w:pPr>
              <w:pStyle w:val="ListParagraph"/>
              <w:numPr>
                <w:ilvl w:val="0"/>
                <w:numId w:val="6"/>
              </w:numPr>
              <w:jc w:val="left"/>
              <w:rPr>
                <w:bCs/>
                <w:spacing w:val="-4"/>
                <w:sz w:val="24"/>
                <w:szCs w:val="24"/>
              </w:rPr>
            </w:pPr>
            <w:r>
              <w:rPr>
                <w:bCs/>
                <w:spacing w:val="-4"/>
                <w:sz w:val="24"/>
                <w:szCs w:val="24"/>
              </w:rPr>
              <w:t>Ability to include marketing materials in Conference bags</w:t>
            </w:r>
          </w:p>
          <w:p w14:paraId="409E8DCD" w14:textId="581BEC18" w:rsidR="00F81103" w:rsidRPr="00F81103" w:rsidRDefault="005544C1" w:rsidP="00312D41">
            <w:pPr>
              <w:pStyle w:val="ListParagraph"/>
              <w:numPr>
                <w:ilvl w:val="0"/>
                <w:numId w:val="6"/>
              </w:numPr>
              <w:jc w:val="left"/>
              <w:rPr>
                <w:bCs/>
                <w:spacing w:val="-4"/>
                <w:sz w:val="24"/>
                <w:szCs w:val="24"/>
              </w:rPr>
            </w:pPr>
            <w:r>
              <w:rPr>
                <w:bCs/>
                <w:spacing w:val="-4"/>
                <w:sz w:val="24"/>
                <w:szCs w:val="24"/>
              </w:rPr>
              <w:t>Conference and event</w:t>
            </w:r>
            <w:r w:rsidR="00F81103">
              <w:rPr>
                <w:bCs/>
                <w:spacing w:val="-4"/>
                <w:sz w:val="24"/>
                <w:szCs w:val="24"/>
              </w:rPr>
              <w:t xml:space="preserve"> signage</w:t>
            </w:r>
          </w:p>
        </w:tc>
        <w:tc>
          <w:tcPr>
            <w:tcW w:w="5508" w:type="dxa"/>
          </w:tcPr>
          <w:p w14:paraId="5FA4E6D0" w14:textId="57ADB9E2" w:rsidR="00F81103" w:rsidRPr="00F81103" w:rsidRDefault="00DD63A2" w:rsidP="00F81103">
            <w:pPr>
              <w:pStyle w:val="ListParagraph"/>
              <w:numPr>
                <w:ilvl w:val="0"/>
                <w:numId w:val="6"/>
              </w:numPr>
              <w:jc w:val="left"/>
              <w:rPr>
                <w:bCs/>
                <w:spacing w:val="-4"/>
                <w:sz w:val="24"/>
                <w:szCs w:val="24"/>
              </w:rPr>
            </w:pPr>
            <w:r>
              <w:rPr>
                <w:bCs/>
                <w:spacing w:val="-4"/>
                <w:sz w:val="24"/>
                <w:szCs w:val="24"/>
              </w:rPr>
              <w:t xml:space="preserve">Sponsor and </w:t>
            </w:r>
            <w:r w:rsidR="00F81103" w:rsidRPr="00F81103">
              <w:rPr>
                <w:bCs/>
                <w:spacing w:val="-4"/>
                <w:sz w:val="24"/>
                <w:szCs w:val="24"/>
              </w:rPr>
              <w:t xml:space="preserve">Speaking opportunity at </w:t>
            </w:r>
            <w:r w:rsidR="00F81103">
              <w:rPr>
                <w:bCs/>
                <w:spacing w:val="-4"/>
                <w:sz w:val="24"/>
                <w:szCs w:val="24"/>
              </w:rPr>
              <w:t xml:space="preserve">the attendee </w:t>
            </w:r>
            <w:r w:rsidR="00F81103" w:rsidRPr="00F81103">
              <w:rPr>
                <w:bCs/>
                <w:spacing w:val="-4"/>
                <w:sz w:val="24"/>
                <w:szCs w:val="24"/>
              </w:rPr>
              <w:t xml:space="preserve">School Nurse of the Year luncheon on </w:t>
            </w:r>
            <w:r w:rsidR="004F0D6B">
              <w:rPr>
                <w:bCs/>
                <w:spacing w:val="-4"/>
                <w:sz w:val="24"/>
                <w:szCs w:val="24"/>
              </w:rPr>
              <w:t>Tuesday</w:t>
            </w:r>
            <w:r w:rsidR="00F81103" w:rsidRPr="00F81103">
              <w:rPr>
                <w:bCs/>
                <w:spacing w:val="-4"/>
                <w:sz w:val="24"/>
                <w:szCs w:val="24"/>
              </w:rPr>
              <w:t>, June 1</w:t>
            </w:r>
            <w:r w:rsidR="00BC41F9">
              <w:rPr>
                <w:bCs/>
                <w:spacing w:val="-4"/>
                <w:sz w:val="24"/>
                <w:szCs w:val="24"/>
              </w:rPr>
              <w:t>6</w:t>
            </w:r>
            <w:r w:rsidR="00F81103" w:rsidRPr="00F81103">
              <w:rPr>
                <w:bCs/>
                <w:spacing w:val="-4"/>
                <w:sz w:val="24"/>
                <w:szCs w:val="24"/>
              </w:rPr>
              <w:t>, 5 minutes maximum</w:t>
            </w:r>
          </w:p>
          <w:p w14:paraId="5437AF46" w14:textId="6BAF6ED2" w:rsidR="00F81103" w:rsidRDefault="00B55ACC" w:rsidP="00F81103">
            <w:pPr>
              <w:pStyle w:val="ListParagraph"/>
              <w:numPr>
                <w:ilvl w:val="0"/>
                <w:numId w:val="6"/>
              </w:numPr>
              <w:jc w:val="left"/>
              <w:rPr>
                <w:bCs/>
                <w:spacing w:val="-4"/>
                <w:sz w:val="24"/>
                <w:szCs w:val="24"/>
              </w:rPr>
            </w:pPr>
            <w:r>
              <w:rPr>
                <w:bCs/>
                <w:spacing w:val="-4"/>
                <w:sz w:val="24"/>
                <w:szCs w:val="24"/>
              </w:rPr>
              <w:t xml:space="preserve">Three </w:t>
            </w:r>
            <w:r w:rsidR="00F81103">
              <w:rPr>
                <w:bCs/>
                <w:spacing w:val="-4"/>
                <w:sz w:val="24"/>
                <w:szCs w:val="24"/>
              </w:rPr>
              <w:t>Exhibit Spaces with a 6 ft. table, 2 chairs and identification sign</w:t>
            </w:r>
            <w:r w:rsidR="00DF0651">
              <w:rPr>
                <w:bCs/>
                <w:spacing w:val="-4"/>
                <w:sz w:val="24"/>
                <w:szCs w:val="24"/>
              </w:rPr>
              <w:t xml:space="preserve"> at each</w:t>
            </w:r>
          </w:p>
          <w:p w14:paraId="774BF7FA" w14:textId="172F48C4" w:rsidR="00F81103" w:rsidRDefault="00B55ACC" w:rsidP="00F81103">
            <w:pPr>
              <w:pStyle w:val="ListParagraph"/>
              <w:numPr>
                <w:ilvl w:val="0"/>
                <w:numId w:val="6"/>
              </w:numPr>
              <w:jc w:val="left"/>
              <w:rPr>
                <w:bCs/>
                <w:spacing w:val="-4"/>
                <w:sz w:val="24"/>
                <w:szCs w:val="24"/>
              </w:rPr>
            </w:pPr>
            <w:r>
              <w:rPr>
                <w:bCs/>
                <w:spacing w:val="-4"/>
                <w:sz w:val="24"/>
                <w:szCs w:val="24"/>
              </w:rPr>
              <w:t>P</w:t>
            </w:r>
            <w:r w:rsidR="00DF0651">
              <w:rPr>
                <w:bCs/>
                <w:spacing w:val="-4"/>
                <w:sz w:val="24"/>
                <w:szCs w:val="24"/>
              </w:rPr>
              <w:t xml:space="preserve">riority placement of </w:t>
            </w:r>
            <w:r w:rsidR="00F81103">
              <w:rPr>
                <w:bCs/>
                <w:spacing w:val="-4"/>
                <w:sz w:val="24"/>
                <w:szCs w:val="24"/>
              </w:rPr>
              <w:t>booth location</w:t>
            </w:r>
          </w:p>
          <w:p w14:paraId="38753313" w14:textId="77777777" w:rsidR="00F81103" w:rsidRDefault="00F81103" w:rsidP="00F81103">
            <w:pPr>
              <w:pStyle w:val="ListParagraph"/>
              <w:numPr>
                <w:ilvl w:val="0"/>
                <w:numId w:val="5"/>
              </w:numPr>
              <w:jc w:val="left"/>
              <w:rPr>
                <w:bCs/>
                <w:spacing w:val="-4"/>
                <w:sz w:val="24"/>
                <w:szCs w:val="24"/>
              </w:rPr>
            </w:pPr>
            <w:r>
              <w:rPr>
                <w:bCs/>
                <w:spacing w:val="-4"/>
                <w:sz w:val="24"/>
                <w:szCs w:val="24"/>
              </w:rPr>
              <w:t>Recognition on GASN website</w:t>
            </w:r>
          </w:p>
          <w:p w14:paraId="0335201F" w14:textId="3B383362" w:rsidR="00F81103" w:rsidRDefault="00DF0651" w:rsidP="00F81103">
            <w:pPr>
              <w:pStyle w:val="ListParagraph"/>
              <w:numPr>
                <w:ilvl w:val="0"/>
                <w:numId w:val="6"/>
              </w:numPr>
              <w:jc w:val="left"/>
              <w:rPr>
                <w:bCs/>
                <w:spacing w:val="-4"/>
                <w:sz w:val="24"/>
                <w:szCs w:val="24"/>
              </w:rPr>
            </w:pPr>
            <w:r>
              <w:rPr>
                <w:bCs/>
                <w:spacing w:val="-4"/>
                <w:sz w:val="24"/>
                <w:szCs w:val="24"/>
              </w:rPr>
              <w:t xml:space="preserve">Four </w:t>
            </w:r>
            <w:r w:rsidR="00F81103">
              <w:rPr>
                <w:bCs/>
                <w:spacing w:val="-4"/>
                <w:sz w:val="24"/>
                <w:szCs w:val="24"/>
              </w:rPr>
              <w:t>(</w:t>
            </w:r>
            <w:r>
              <w:rPr>
                <w:bCs/>
                <w:spacing w:val="-4"/>
                <w:sz w:val="24"/>
                <w:szCs w:val="24"/>
              </w:rPr>
              <w:t>4</w:t>
            </w:r>
            <w:r w:rsidR="00F81103">
              <w:rPr>
                <w:bCs/>
                <w:spacing w:val="-4"/>
                <w:sz w:val="24"/>
                <w:szCs w:val="24"/>
              </w:rPr>
              <w:t>) Exhibit area only badges</w:t>
            </w:r>
          </w:p>
          <w:p w14:paraId="281DEBED" w14:textId="6BF03B88" w:rsidR="00F81103" w:rsidRDefault="00F81103" w:rsidP="00F81103">
            <w:pPr>
              <w:pStyle w:val="ListParagraph"/>
              <w:numPr>
                <w:ilvl w:val="0"/>
                <w:numId w:val="6"/>
              </w:numPr>
              <w:jc w:val="left"/>
              <w:rPr>
                <w:bCs/>
                <w:spacing w:val="-4"/>
                <w:sz w:val="24"/>
                <w:szCs w:val="24"/>
              </w:rPr>
            </w:pPr>
            <w:r>
              <w:rPr>
                <w:bCs/>
                <w:spacing w:val="-4"/>
                <w:sz w:val="24"/>
                <w:szCs w:val="24"/>
              </w:rPr>
              <w:t>Email list of 202</w:t>
            </w:r>
            <w:r w:rsidR="00BC41F9">
              <w:rPr>
                <w:bCs/>
                <w:spacing w:val="-4"/>
                <w:sz w:val="24"/>
                <w:szCs w:val="24"/>
              </w:rPr>
              <w:t>6</w:t>
            </w:r>
            <w:r>
              <w:rPr>
                <w:bCs/>
                <w:spacing w:val="-4"/>
                <w:sz w:val="24"/>
                <w:szCs w:val="24"/>
              </w:rPr>
              <w:t xml:space="preserve"> attendees</w:t>
            </w:r>
          </w:p>
          <w:p w14:paraId="1EF0B274" w14:textId="77777777" w:rsidR="00F81103" w:rsidRDefault="00F81103" w:rsidP="00F81103">
            <w:pPr>
              <w:pStyle w:val="ListParagraph"/>
              <w:numPr>
                <w:ilvl w:val="0"/>
                <w:numId w:val="6"/>
              </w:numPr>
              <w:jc w:val="left"/>
              <w:rPr>
                <w:bCs/>
                <w:spacing w:val="-4"/>
                <w:sz w:val="24"/>
                <w:szCs w:val="24"/>
              </w:rPr>
            </w:pPr>
            <w:r>
              <w:rPr>
                <w:bCs/>
                <w:spacing w:val="-4"/>
                <w:sz w:val="24"/>
                <w:szCs w:val="24"/>
              </w:rPr>
              <w:t>Ability to include marketing materials in Conference bags</w:t>
            </w:r>
          </w:p>
          <w:p w14:paraId="1DB2BFDA" w14:textId="663AE89E" w:rsidR="00E2783C" w:rsidRPr="005630D1" w:rsidRDefault="005544C1" w:rsidP="005630D1">
            <w:pPr>
              <w:pStyle w:val="ListParagraph"/>
              <w:numPr>
                <w:ilvl w:val="0"/>
                <w:numId w:val="8"/>
              </w:numPr>
              <w:jc w:val="left"/>
              <w:rPr>
                <w:b/>
                <w:spacing w:val="-4"/>
                <w:sz w:val="28"/>
                <w:szCs w:val="28"/>
                <w:u w:val="single"/>
              </w:rPr>
            </w:pPr>
            <w:r>
              <w:rPr>
                <w:bCs/>
                <w:spacing w:val="-4"/>
                <w:sz w:val="24"/>
                <w:szCs w:val="24"/>
              </w:rPr>
              <w:t xml:space="preserve">Conference and event </w:t>
            </w:r>
            <w:r w:rsidR="00DF0651" w:rsidRPr="005630D1">
              <w:rPr>
                <w:bCs/>
                <w:spacing w:val="-4"/>
                <w:sz w:val="24"/>
                <w:szCs w:val="24"/>
              </w:rPr>
              <w:t>signage</w:t>
            </w:r>
          </w:p>
        </w:tc>
      </w:tr>
    </w:tbl>
    <w:p w14:paraId="3B8FBB1E" w14:textId="77777777" w:rsidR="00964950" w:rsidRPr="005630D1" w:rsidRDefault="00964950" w:rsidP="00964950">
      <w:pPr>
        <w:pStyle w:val="BodyText"/>
        <w:spacing w:before="2"/>
        <w:rPr>
          <w:b/>
          <w:sz w:val="24"/>
          <w:szCs w:val="24"/>
        </w:rPr>
      </w:pPr>
    </w:p>
    <w:p w14:paraId="30118CEB" w14:textId="77777777" w:rsidR="00B55ACC" w:rsidRDefault="00B55ACC" w:rsidP="00B55ACC">
      <w:pPr>
        <w:pStyle w:val="BodyText"/>
        <w:jc w:val="center"/>
        <w:rPr>
          <w:b/>
          <w:sz w:val="28"/>
          <w:szCs w:val="28"/>
          <w:u w:val="single"/>
        </w:rPr>
      </w:pPr>
      <w:r w:rsidRPr="002D74C6">
        <w:rPr>
          <w:b/>
          <w:sz w:val="28"/>
          <w:szCs w:val="28"/>
          <w:u w:val="single"/>
        </w:rPr>
        <w:t>Additional Sponsorship Opportunities</w:t>
      </w:r>
    </w:p>
    <w:tbl>
      <w:tblPr>
        <w:tblStyle w:val="TableGrid"/>
        <w:tblW w:w="0" w:type="auto"/>
        <w:tblLook w:val="04A0" w:firstRow="1" w:lastRow="0" w:firstColumn="1" w:lastColumn="0" w:noHBand="0" w:noVBand="1"/>
      </w:tblPr>
      <w:tblGrid>
        <w:gridCol w:w="10214"/>
      </w:tblGrid>
      <w:tr w:rsidR="00B55ACC" w14:paraId="499B7D36" w14:textId="77777777" w:rsidTr="00D52079">
        <w:tc>
          <w:tcPr>
            <w:tcW w:w="10214" w:type="dxa"/>
          </w:tcPr>
          <w:p w14:paraId="1C618123" w14:textId="6A76C3F5" w:rsidR="00B55ACC" w:rsidRPr="00312D41" w:rsidRDefault="00B55ACC" w:rsidP="00B55ACC">
            <w:pPr>
              <w:jc w:val="left"/>
              <w:rPr>
                <w:b/>
                <w:spacing w:val="-4"/>
                <w:sz w:val="24"/>
                <w:szCs w:val="24"/>
              </w:rPr>
            </w:pPr>
            <w:r>
              <w:rPr>
                <w:b/>
                <w:spacing w:val="-4"/>
                <w:sz w:val="24"/>
                <w:szCs w:val="24"/>
              </w:rPr>
              <w:t>NON-PROFIT EXHIBITOR - $400</w:t>
            </w:r>
          </w:p>
          <w:p w14:paraId="63A3D050" w14:textId="77777777" w:rsidR="00B55ACC" w:rsidRDefault="00B55ACC" w:rsidP="00B55ACC">
            <w:pPr>
              <w:pStyle w:val="ListParagraph"/>
              <w:numPr>
                <w:ilvl w:val="0"/>
                <w:numId w:val="5"/>
              </w:numPr>
              <w:jc w:val="left"/>
              <w:rPr>
                <w:bCs/>
                <w:spacing w:val="-4"/>
                <w:sz w:val="24"/>
                <w:szCs w:val="24"/>
              </w:rPr>
            </w:pPr>
            <w:r>
              <w:rPr>
                <w:bCs/>
                <w:spacing w:val="-4"/>
                <w:sz w:val="24"/>
                <w:szCs w:val="24"/>
              </w:rPr>
              <w:t>One Exhibit Space with a 6 ft. table, 2 chairs and identification sign</w:t>
            </w:r>
          </w:p>
          <w:p w14:paraId="5C8A884B" w14:textId="694872A1" w:rsidR="00B55ACC" w:rsidRPr="004F6879" w:rsidRDefault="00B55ACC" w:rsidP="00B55ACC">
            <w:pPr>
              <w:pStyle w:val="ListParagraph"/>
              <w:numPr>
                <w:ilvl w:val="0"/>
                <w:numId w:val="5"/>
              </w:numPr>
              <w:jc w:val="left"/>
              <w:rPr>
                <w:rFonts w:cstheme="minorHAnsi"/>
                <w:b/>
                <w:sz w:val="24"/>
                <w:szCs w:val="24"/>
              </w:rPr>
            </w:pPr>
            <w:r>
              <w:rPr>
                <w:bCs/>
                <w:spacing w:val="-4"/>
                <w:sz w:val="24"/>
                <w:szCs w:val="24"/>
              </w:rPr>
              <w:t>Two (2) Exhibit area only badges</w:t>
            </w:r>
          </w:p>
        </w:tc>
      </w:tr>
      <w:tr w:rsidR="00B55ACC" w14:paraId="7988C71C" w14:textId="77777777" w:rsidTr="00D52079">
        <w:tc>
          <w:tcPr>
            <w:tcW w:w="10214" w:type="dxa"/>
          </w:tcPr>
          <w:p w14:paraId="412EC514" w14:textId="5B1ECF05" w:rsidR="00B55ACC" w:rsidRPr="004F6879" w:rsidRDefault="00ED52F5" w:rsidP="00D52079">
            <w:pPr>
              <w:pStyle w:val="BodyText"/>
              <w:rPr>
                <w:rFonts w:asciiTheme="minorHAnsi" w:hAnsiTheme="minorHAnsi" w:cstheme="minorHAnsi"/>
                <w:b/>
                <w:sz w:val="24"/>
                <w:szCs w:val="24"/>
              </w:rPr>
            </w:pPr>
            <w:r>
              <w:rPr>
                <w:rFonts w:asciiTheme="minorHAnsi" w:hAnsiTheme="minorHAnsi" w:cstheme="minorHAnsi"/>
                <w:b/>
                <w:sz w:val="24"/>
                <w:szCs w:val="24"/>
              </w:rPr>
              <w:t>CONFERENCE BAGS</w:t>
            </w:r>
            <w:r w:rsidR="00B55ACC" w:rsidRPr="004F6879">
              <w:rPr>
                <w:rFonts w:asciiTheme="minorHAnsi" w:hAnsiTheme="minorHAnsi" w:cstheme="minorHAnsi"/>
                <w:b/>
                <w:sz w:val="24"/>
                <w:szCs w:val="24"/>
              </w:rPr>
              <w:t xml:space="preserve"> - $500</w:t>
            </w:r>
          </w:p>
          <w:p w14:paraId="3A4B65AF" w14:textId="77777777" w:rsidR="00B55ACC" w:rsidRPr="004F6879" w:rsidRDefault="00B55ACC" w:rsidP="00D52079">
            <w:pPr>
              <w:pStyle w:val="ListParagraph"/>
              <w:numPr>
                <w:ilvl w:val="0"/>
                <w:numId w:val="7"/>
              </w:numPr>
              <w:jc w:val="left"/>
              <w:rPr>
                <w:b/>
                <w:spacing w:val="-4"/>
                <w:sz w:val="24"/>
                <w:szCs w:val="24"/>
                <w:u w:val="single"/>
              </w:rPr>
            </w:pPr>
            <w:r w:rsidRPr="004F6879">
              <w:rPr>
                <w:bCs/>
                <w:spacing w:val="-4"/>
                <w:sz w:val="24"/>
                <w:szCs w:val="24"/>
              </w:rPr>
              <w:t>Recognition on GASN website and logo on conference bags</w:t>
            </w:r>
          </w:p>
        </w:tc>
      </w:tr>
      <w:tr w:rsidR="00B55ACC" w14:paraId="616AE8B6" w14:textId="77777777" w:rsidTr="00D52079">
        <w:tc>
          <w:tcPr>
            <w:tcW w:w="10214" w:type="dxa"/>
          </w:tcPr>
          <w:p w14:paraId="0F4B6387" w14:textId="48664C57" w:rsidR="00B55ACC" w:rsidRPr="004F6879" w:rsidRDefault="00ED52F5" w:rsidP="00D52079">
            <w:pPr>
              <w:jc w:val="left"/>
              <w:rPr>
                <w:b/>
                <w:spacing w:val="-4"/>
                <w:sz w:val="24"/>
                <w:szCs w:val="24"/>
              </w:rPr>
            </w:pPr>
            <w:r>
              <w:rPr>
                <w:b/>
                <w:spacing w:val="-4"/>
                <w:sz w:val="24"/>
                <w:szCs w:val="24"/>
              </w:rPr>
              <w:t>CONFERENCE LANYARDS</w:t>
            </w:r>
            <w:r w:rsidR="00B55ACC" w:rsidRPr="004F6879">
              <w:rPr>
                <w:b/>
                <w:spacing w:val="-4"/>
                <w:sz w:val="24"/>
                <w:szCs w:val="24"/>
              </w:rPr>
              <w:t xml:space="preserve"> - $500</w:t>
            </w:r>
          </w:p>
          <w:p w14:paraId="5A35EA50" w14:textId="77777777" w:rsidR="00B55ACC" w:rsidRPr="004F6879" w:rsidRDefault="00B55ACC" w:rsidP="00D52079">
            <w:pPr>
              <w:pStyle w:val="ListParagraph"/>
              <w:numPr>
                <w:ilvl w:val="0"/>
                <w:numId w:val="7"/>
              </w:numPr>
              <w:jc w:val="left"/>
              <w:rPr>
                <w:b/>
                <w:spacing w:val="-4"/>
                <w:sz w:val="24"/>
                <w:szCs w:val="24"/>
              </w:rPr>
            </w:pPr>
            <w:r w:rsidRPr="004F6879">
              <w:rPr>
                <w:bCs/>
                <w:spacing w:val="-4"/>
                <w:sz w:val="24"/>
                <w:szCs w:val="24"/>
              </w:rPr>
              <w:t>Recognition on GASN website and logo on lanyards</w:t>
            </w:r>
          </w:p>
        </w:tc>
      </w:tr>
      <w:tr w:rsidR="001D2687" w14:paraId="46ABA83C" w14:textId="77777777" w:rsidTr="00D52079">
        <w:tc>
          <w:tcPr>
            <w:tcW w:w="10214" w:type="dxa"/>
          </w:tcPr>
          <w:p w14:paraId="574FE94F" w14:textId="0E8DFE9D" w:rsidR="001D2687" w:rsidRPr="004F6879" w:rsidRDefault="001D2687" w:rsidP="001D2687">
            <w:pPr>
              <w:jc w:val="left"/>
              <w:rPr>
                <w:b/>
                <w:spacing w:val="-4"/>
                <w:sz w:val="24"/>
                <w:szCs w:val="24"/>
              </w:rPr>
            </w:pPr>
            <w:r>
              <w:rPr>
                <w:b/>
                <w:spacing w:val="-4"/>
                <w:sz w:val="24"/>
                <w:szCs w:val="24"/>
              </w:rPr>
              <w:t>CONFERENCE ATTENDEE EMAIL LIST</w:t>
            </w:r>
            <w:r w:rsidRPr="004F6879">
              <w:rPr>
                <w:b/>
                <w:spacing w:val="-4"/>
                <w:sz w:val="24"/>
                <w:szCs w:val="24"/>
              </w:rPr>
              <w:t xml:space="preserve"> - $</w:t>
            </w:r>
            <w:r>
              <w:rPr>
                <w:b/>
                <w:spacing w:val="-4"/>
                <w:sz w:val="24"/>
                <w:szCs w:val="24"/>
              </w:rPr>
              <w:t>250</w:t>
            </w:r>
          </w:p>
          <w:p w14:paraId="38238B81" w14:textId="13BA0DD6" w:rsidR="001D2687" w:rsidRPr="001D2687" w:rsidRDefault="001D2687" w:rsidP="001D2687">
            <w:pPr>
              <w:pStyle w:val="ListParagraph"/>
              <w:numPr>
                <w:ilvl w:val="0"/>
                <w:numId w:val="7"/>
              </w:numPr>
              <w:jc w:val="left"/>
              <w:rPr>
                <w:b/>
                <w:spacing w:val="-4"/>
                <w:sz w:val="24"/>
                <w:szCs w:val="24"/>
              </w:rPr>
            </w:pPr>
            <w:r>
              <w:rPr>
                <w:bCs/>
                <w:spacing w:val="-4"/>
                <w:sz w:val="24"/>
                <w:szCs w:val="24"/>
              </w:rPr>
              <w:t xml:space="preserve">Sponsors can purchase the attendee email list for a </w:t>
            </w:r>
            <w:r w:rsidR="0072445A">
              <w:rPr>
                <w:bCs/>
                <w:spacing w:val="-4"/>
                <w:sz w:val="24"/>
                <w:szCs w:val="24"/>
              </w:rPr>
              <w:t>one-time</w:t>
            </w:r>
            <w:r>
              <w:rPr>
                <w:bCs/>
                <w:spacing w:val="-4"/>
                <w:sz w:val="24"/>
                <w:szCs w:val="24"/>
              </w:rPr>
              <w:t xml:space="preserve"> use</w:t>
            </w:r>
          </w:p>
        </w:tc>
      </w:tr>
    </w:tbl>
    <w:p w14:paraId="3DEDDCF4" w14:textId="77777777" w:rsidR="009D43B6" w:rsidRDefault="009D43B6" w:rsidP="00B55ACC">
      <w:pPr>
        <w:pStyle w:val="BodyText"/>
        <w:rPr>
          <w:rFonts w:asciiTheme="minorHAnsi" w:hAnsiTheme="minorHAnsi" w:cstheme="minorHAnsi"/>
          <w:bCs/>
          <w:sz w:val="24"/>
          <w:szCs w:val="24"/>
        </w:rPr>
      </w:pPr>
    </w:p>
    <w:p w14:paraId="07074906" w14:textId="58CB1F1E" w:rsidR="00BC41F9" w:rsidRPr="00053B0C" w:rsidRDefault="00053B0C" w:rsidP="009D43B6">
      <w:pPr>
        <w:pStyle w:val="BodyText"/>
        <w:rPr>
          <w:rFonts w:asciiTheme="minorHAnsi" w:hAnsiTheme="minorHAnsi" w:cstheme="minorHAnsi"/>
          <w:b/>
          <w:sz w:val="24"/>
          <w:szCs w:val="24"/>
        </w:rPr>
      </w:pPr>
      <w:r w:rsidRPr="00053B0C">
        <w:rPr>
          <w:rFonts w:asciiTheme="minorHAnsi" w:hAnsiTheme="minorHAnsi" w:cstheme="minorHAnsi"/>
          <w:b/>
          <w:sz w:val="24"/>
          <w:szCs w:val="24"/>
        </w:rPr>
        <w:t>Silent Auction and Door Prizes</w:t>
      </w:r>
    </w:p>
    <w:p w14:paraId="671826CB" w14:textId="7709E709" w:rsidR="00776162" w:rsidRDefault="009D43B6" w:rsidP="009D43B6">
      <w:pPr>
        <w:pStyle w:val="BodyText"/>
        <w:rPr>
          <w:b/>
          <w:spacing w:val="-4"/>
          <w:sz w:val="28"/>
          <w:szCs w:val="28"/>
          <w:u w:val="single"/>
        </w:rPr>
      </w:pPr>
      <w:r>
        <w:rPr>
          <w:rFonts w:asciiTheme="minorHAnsi" w:hAnsiTheme="minorHAnsi" w:cstheme="minorHAnsi"/>
          <w:bCs/>
          <w:sz w:val="24"/>
          <w:szCs w:val="24"/>
        </w:rPr>
        <w:t>Sponsors</w:t>
      </w:r>
      <w:r w:rsidR="00B55ACC" w:rsidRPr="00DF0651">
        <w:rPr>
          <w:rFonts w:asciiTheme="minorHAnsi" w:hAnsiTheme="minorHAnsi" w:cstheme="minorHAnsi"/>
          <w:bCs/>
          <w:sz w:val="24"/>
          <w:szCs w:val="24"/>
        </w:rPr>
        <w:t xml:space="preserve"> are welcomed and encouraged to provide door prizes and/or silent auction items. </w:t>
      </w:r>
      <w:r w:rsidR="00B55ACC">
        <w:rPr>
          <w:rFonts w:asciiTheme="minorHAnsi" w:hAnsiTheme="minorHAnsi" w:cstheme="minorHAnsi"/>
          <w:bCs/>
          <w:sz w:val="24"/>
          <w:szCs w:val="24"/>
        </w:rPr>
        <w:t xml:space="preserve">Silent </w:t>
      </w:r>
      <w:r>
        <w:rPr>
          <w:rFonts w:asciiTheme="minorHAnsi" w:hAnsiTheme="minorHAnsi" w:cstheme="minorHAnsi"/>
          <w:bCs/>
          <w:sz w:val="24"/>
          <w:szCs w:val="24"/>
        </w:rPr>
        <w:t>a</w:t>
      </w:r>
      <w:r w:rsidR="00B55ACC">
        <w:rPr>
          <w:rFonts w:asciiTheme="minorHAnsi" w:hAnsiTheme="minorHAnsi" w:cstheme="minorHAnsi"/>
          <w:bCs/>
          <w:sz w:val="24"/>
          <w:szCs w:val="24"/>
        </w:rPr>
        <w:t xml:space="preserve">uction items will be on display throughout the </w:t>
      </w:r>
      <w:r w:rsidR="0072445A">
        <w:rPr>
          <w:rFonts w:asciiTheme="minorHAnsi" w:hAnsiTheme="minorHAnsi" w:cstheme="minorHAnsi"/>
          <w:bCs/>
          <w:sz w:val="24"/>
          <w:szCs w:val="24"/>
        </w:rPr>
        <w:t>conference,</w:t>
      </w:r>
      <w:r w:rsidR="00B55ACC">
        <w:rPr>
          <w:rFonts w:asciiTheme="minorHAnsi" w:hAnsiTheme="minorHAnsi" w:cstheme="minorHAnsi"/>
          <w:bCs/>
          <w:sz w:val="24"/>
          <w:szCs w:val="24"/>
        </w:rPr>
        <w:t xml:space="preserve"> and the auction winners will be announced on </w:t>
      </w:r>
      <w:r w:rsidR="001D2687">
        <w:rPr>
          <w:rFonts w:asciiTheme="minorHAnsi" w:hAnsiTheme="minorHAnsi" w:cstheme="minorHAnsi"/>
          <w:bCs/>
          <w:sz w:val="24"/>
          <w:szCs w:val="24"/>
        </w:rPr>
        <w:t xml:space="preserve">Tuesday </w:t>
      </w:r>
      <w:r w:rsidR="00B55ACC">
        <w:rPr>
          <w:rFonts w:asciiTheme="minorHAnsi" w:hAnsiTheme="minorHAnsi" w:cstheme="minorHAnsi"/>
          <w:bCs/>
          <w:sz w:val="24"/>
          <w:szCs w:val="24"/>
        </w:rPr>
        <w:t>afternoon. Door prizes will be given during the general sessions on Tuesday and Wednesday.</w:t>
      </w:r>
      <w:r w:rsidR="00B55ACC" w:rsidRPr="00DF0651">
        <w:rPr>
          <w:rFonts w:asciiTheme="minorHAnsi" w:hAnsiTheme="minorHAnsi" w:cstheme="minorHAnsi"/>
          <w:bCs/>
          <w:sz w:val="24"/>
          <w:szCs w:val="24"/>
        </w:rPr>
        <w:t xml:space="preserve"> </w:t>
      </w:r>
      <w:r w:rsidR="00776162">
        <w:rPr>
          <w:b/>
          <w:spacing w:val="-4"/>
          <w:sz w:val="28"/>
          <w:szCs w:val="28"/>
          <w:u w:val="single"/>
        </w:rPr>
        <w:br w:type="page"/>
      </w:r>
    </w:p>
    <w:p w14:paraId="78CA4A14" w14:textId="6CA4576A" w:rsidR="0034755E" w:rsidRDefault="0072445A" w:rsidP="003216A8">
      <w:pPr>
        <w:rPr>
          <w:b/>
          <w:spacing w:val="-4"/>
          <w:sz w:val="28"/>
          <w:szCs w:val="28"/>
          <w:u w:val="single"/>
        </w:rPr>
      </w:pPr>
      <w:r>
        <w:rPr>
          <w:b/>
          <w:spacing w:val="-4"/>
          <w:sz w:val="28"/>
          <w:szCs w:val="28"/>
          <w:u w:val="single"/>
        </w:rPr>
        <w:lastRenderedPageBreak/>
        <w:t xml:space="preserve">2026 GASN Conference </w:t>
      </w:r>
      <w:r w:rsidR="00DA5DB8" w:rsidRPr="002D74C6">
        <w:rPr>
          <w:b/>
          <w:spacing w:val="-4"/>
          <w:sz w:val="28"/>
          <w:szCs w:val="28"/>
          <w:u w:val="single"/>
        </w:rPr>
        <w:t>Important Information</w:t>
      </w:r>
    </w:p>
    <w:p w14:paraId="31A6B3BA" w14:textId="77777777" w:rsidR="0034755E" w:rsidRPr="002D74C6" w:rsidRDefault="0034755E" w:rsidP="00DA5DB8">
      <w:pPr>
        <w:rPr>
          <w:b/>
          <w:spacing w:val="-4"/>
          <w:sz w:val="28"/>
          <w:szCs w:val="28"/>
          <w:u w:val="single"/>
        </w:rPr>
      </w:pPr>
    </w:p>
    <w:p w14:paraId="275D0E62" w14:textId="77777777" w:rsidR="0034755E" w:rsidRPr="005630D1" w:rsidRDefault="0034755E" w:rsidP="0034755E">
      <w:pPr>
        <w:jc w:val="left"/>
        <w:rPr>
          <w:b/>
          <w:bCs/>
          <w:sz w:val="24"/>
          <w:szCs w:val="24"/>
        </w:rPr>
      </w:pPr>
      <w:r w:rsidRPr="005630D1">
        <w:rPr>
          <w:b/>
          <w:bCs/>
          <w:sz w:val="24"/>
          <w:szCs w:val="24"/>
        </w:rPr>
        <w:t>SPONSOR PAYMENTS:</w:t>
      </w:r>
    </w:p>
    <w:p w14:paraId="37FD98EC" w14:textId="7965EFF0" w:rsidR="0034755E" w:rsidRDefault="0034755E" w:rsidP="0034755E">
      <w:pPr>
        <w:jc w:val="left"/>
        <w:rPr>
          <w:bCs/>
          <w:sz w:val="24"/>
          <w:szCs w:val="24"/>
        </w:rPr>
      </w:pPr>
      <w:r w:rsidRPr="005630D1">
        <w:rPr>
          <w:bCs/>
          <w:sz w:val="24"/>
          <w:szCs w:val="24"/>
        </w:rPr>
        <w:t xml:space="preserve">Registration for sponsors and attendees to the Conference is available at </w:t>
      </w:r>
      <w:hyperlink r:id="rId7" w:history="1">
        <w:r w:rsidRPr="005630D1">
          <w:rPr>
            <w:rStyle w:val="Hyperlink"/>
            <w:bCs/>
            <w:spacing w:val="-4"/>
            <w:sz w:val="24"/>
            <w:szCs w:val="24"/>
          </w:rPr>
          <w:t>www.gasn.org</w:t>
        </w:r>
      </w:hyperlink>
    </w:p>
    <w:p w14:paraId="16E06EFA" w14:textId="77777777" w:rsidR="0034755E" w:rsidRPr="005630D1" w:rsidRDefault="0034755E" w:rsidP="0034755E">
      <w:pPr>
        <w:jc w:val="left"/>
        <w:rPr>
          <w:bCs/>
          <w:sz w:val="24"/>
          <w:szCs w:val="24"/>
        </w:rPr>
      </w:pPr>
      <w:r w:rsidRPr="005630D1">
        <w:rPr>
          <w:bCs/>
          <w:sz w:val="24"/>
          <w:szCs w:val="24"/>
        </w:rPr>
        <w:t>Both online payment and checks are accepted. Please make all checks payable to GASN and mail to:</w:t>
      </w:r>
    </w:p>
    <w:p w14:paraId="3B0E2D1C" w14:textId="1331A10C" w:rsidR="0034755E" w:rsidRPr="005630D1" w:rsidRDefault="0034755E" w:rsidP="0034755E">
      <w:pPr>
        <w:jc w:val="left"/>
        <w:rPr>
          <w:bCs/>
          <w:sz w:val="24"/>
          <w:szCs w:val="24"/>
        </w:rPr>
      </w:pPr>
      <w:r w:rsidRPr="005630D1">
        <w:rPr>
          <w:bCs/>
          <w:sz w:val="24"/>
          <w:szCs w:val="24"/>
        </w:rPr>
        <w:t>Kim Bauman</w:t>
      </w:r>
      <w:r w:rsidR="00C06AC7">
        <w:rPr>
          <w:bCs/>
          <w:sz w:val="24"/>
          <w:szCs w:val="24"/>
        </w:rPr>
        <w:t>n</w:t>
      </w:r>
      <w:r w:rsidRPr="005630D1">
        <w:rPr>
          <w:bCs/>
          <w:sz w:val="24"/>
          <w:szCs w:val="24"/>
        </w:rPr>
        <w:t>, Treasurer</w:t>
      </w:r>
    </w:p>
    <w:p w14:paraId="29E55F2B" w14:textId="77777777" w:rsidR="0034755E" w:rsidRPr="005630D1" w:rsidRDefault="0034755E" w:rsidP="0034755E">
      <w:pPr>
        <w:jc w:val="left"/>
        <w:rPr>
          <w:bCs/>
          <w:sz w:val="24"/>
          <w:szCs w:val="24"/>
        </w:rPr>
      </w:pPr>
      <w:r w:rsidRPr="005630D1">
        <w:rPr>
          <w:bCs/>
          <w:sz w:val="24"/>
          <w:szCs w:val="24"/>
        </w:rPr>
        <w:t>Georgia Association of School Nurses</w:t>
      </w:r>
    </w:p>
    <w:p w14:paraId="5BEB0C50" w14:textId="77777777" w:rsidR="00181448" w:rsidRPr="00181448" w:rsidRDefault="00181448" w:rsidP="00181448">
      <w:pPr>
        <w:jc w:val="left"/>
        <w:rPr>
          <w:rFonts w:eastAsia="Times New Roman" w:cstheme="minorHAnsi"/>
          <w:color w:val="000000"/>
          <w:kern w:val="0"/>
          <w:sz w:val="24"/>
          <w:szCs w:val="24"/>
          <w14:ligatures w14:val="none"/>
        </w:rPr>
      </w:pPr>
      <w:r w:rsidRPr="00181448">
        <w:rPr>
          <w:rFonts w:eastAsia="Times New Roman" w:cstheme="minorHAnsi"/>
          <w:color w:val="000000"/>
          <w:kern w:val="0"/>
          <w:sz w:val="24"/>
          <w:szCs w:val="24"/>
          <w14:ligatures w14:val="none"/>
        </w:rPr>
        <w:t>7385 Ansley View Lane</w:t>
      </w:r>
    </w:p>
    <w:p w14:paraId="63444269" w14:textId="77777777" w:rsidR="00181448" w:rsidRPr="00181448" w:rsidRDefault="00181448" w:rsidP="00181448">
      <w:pPr>
        <w:jc w:val="left"/>
        <w:rPr>
          <w:rFonts w:eastAsia="Times New Roman" w:cstheme="minorHAnsi"/>
          <w:color w:val="000000"/>
          <w:kern w:val="0"/>
          <w:sz w:val="24"/>
          <w:szCs w:val="24"/>
          <w14:ligatures w14:val="none"/>
        </w:rPr>
      </w:pPr>
      <w:r w:rsidRPr="00181448">
        <w:rPr>
          <w:rFonts w:eastAsia="Times New Roman" w:cstheme="minorHAnsi"/>
          <w:color w:val="000000"/>
          <w:kern w:val="0"/>
          <w:sz w:val="24"/>
          <w:szCs w:val="24"/>
          <w14:ligatures w14:val="none"/>
        </w:rPr>
        <w:t>Cumming, GA, 30028</w:t>
      </w:r>
    </w:p>
    <w:p w14:paraId="6C6D73AE" w14:textId="77777777" w:rsidR="00312D41" w:rsidRDefault="00312D41" w:rsidP="0034755E">
      <w:pPr>
        <w:jc w:val="both"/>
        <w:rPr>
          <w:bCs/>
          <w:sz w:val="24"/>
          <w:szCs w:val="24"/>
        </w:rPr>
      </w:pPr>
    </w:p>
    <w:p w14:paraId="3548A52C" w14:textId="5B29C4BD" w:rsidR="0034755E" w:rsidRPr="0034755E" w:rsidRDefault="0034755E" w:rsidP="0034755E">
      <w:pPr>
        <w:jc w:val="both"/>
        <w:rPr>
          <w:b/>
          <w:spacing w:val="-4"/>
          <w:sz w:val="28"/>
          <w:szCs w:val="28"/>
        </w:rPr>
      </w:pPr>
      <w:r>
        <w:rPr>
          <w:bCs/>
          <w:sz w:val="24"/>
          <w:szCs w:val="24"/>
        </w:rPr>
        <w:t xml:space="preserve">A </w:t>
      </w:r>
      <w:r w:rsidRPr="005630D1">
        <w:rPr>
          <w:bCs/>
          <w:sz w:val="24"/>
          <w:szCs w:val="24"/>
        </w:rPr>
        <w:t xml:space="preserve">confirmation email </w:t>
      </w:r>
      <w:r>
        <w:rPr>
          <w:bCs/>
          <w:sz w:val="24"/>
          <w:szCs w:val="24"/>
        </w:rPr>
        <w:t xml:space="preserve">will be sent </w:t>
      </w:r>
      <w:r w:rsidRPr="005630D1">
        <w:rPr>
          <w:bCs/>
          <w:sz w:val="24"/>
          <w:szCs w:val="24"/>
        </w:rPr>
        <w:t>immediately after receipt of payment.</w:t>
      </w:r>
      <w:r>
        <w:rPr>
          <w:bCs/>
          <w:sz w:val="24"/>
          <w:szCs w:val="24"/>
        </w:rPr>
        <w:t xml:space="preserve">  Additional information will be provided closer to the conference.</w:t>
      </w:r>
    </w:p>
    <w:p w14:paraId="37D52364" w14:textId="61AEAE07" w:rsidR="00DA5DB8" w:rsidRPr="005630D1" w:rsidRDefault="00DA5DB8" w:rsidP="005630D1">
      <w:pPr>
        <w:jc w:val="left"/>
        <w:rPr>
          <w:bCs/>
          <w:sz w:val="24"/>
          <w:szCs w:val="24"/>
        </w:rPr>
      </w:pPr>
    </w:p>
    <w:p w14:paraId="057082B8" w14:textId="77777777" w:rsidR="00A46626" w:rsidRPr="005630D1" w:rsidRDefault="00B46A31" w:rsidP="005630D1">
      <w:pPr>
        <w:jc w:val="left"/>
        <w:rPr>
          <w:b/>
          <w:bCs/>
          <w:sz w:val="24"/>
          <w:szCs w:val="24"/>
        </w:rPr>
      </w:pPr>
      <w:r w:rsidRPr="005630D1">
        <w:rPr>
          <w:b/>
          <w:bCs/>
          <w:sz w:val="24"/>
          <w:szCs w:val="24"/>
        </w:rPr>
        <w:t>RATES AND TERMS</w:t>
      </w:r>
      <w:r w:rsidR="00DA5DB8" w:rsidRPr="005630D1">
        <w:rPr>
          <w:b/>
          <w:bCs/>
          <w:sz w:val="24"/>
          <w:szCs w:val="24"/>
        </w:rPr>
        <w:t>:</w:t>
      </w:r>
    </w:p>
    <w:p w14:paraId="06F1E999" w14:textId="65C4F40C" w:rsidR="00776162" w:rsidRDefault="00DF1A0A" w:rsidP="00776162">
      <w:pPr>
        <w:pStyle w:val="BodyText"/>
        <w:rPr>
          <w:b/>
          <w:spacing w:val="-4"/>
          <w:sz w:val="28"/>
          <w:szCs w:val="28"/>
        </w:rPr>
      </w:pPr>
      <w:r>
        <w:rPr>
          <w:bCs/>
          <w:sz w:val="24"/>
          <w:szCs w:val="24"/>
        </w:rPr>
        <w:t xml:space="preserve">Payment is due prior to the conference by </w:t>
      </w:r>
      <w:r w:rsidRPr="00ED52F5">
        <w:rPr>
          <w:b/>
          <w:sz w:val="24"/>
          <w:szCs w:val="24"/>
        </w:rPr>
        <w:t xml:space="preserve">May </w:t>
      </w:r>
      <w:r w:rsidR="001D2687">
        <w:rPr>
          <w:b/>
          <w:sz w:val="24"/>
          <w:szCs w:val="24"/>
        </w:rPr>
        <w:t>15</w:t>
      </w:r>
      <w:r w:rsidRPr="00ED52F5">
        <w:rPr>
          <w:b/>
          <w:sz w:val="24"/>
          <w:szCs w:val="24"/>
        </w:rPr>
        <w:t>, 202</w:t>
      </w:r>
      <w:r w:rsidR="001D2687">
        <w:rPr>
          <w:b/>
          <w:sz w:val="24"/>
          <w:szCs w:val="24"/>
        </w:rPr>
        <w:t>6</w:t>
      </w:r>
      <w:r w:rsidR="00B46A31" w:rsidRPr="005630D1">
        <w:rPr>
          <w:bCs/>
          <w:sz w:val="24"/>
          <w:szCs w:val="24"/>
        </w:rPr>
        <w:t xml:space="preserve">. </w:t>
      </w:r>
      <w:r w:rsidR="00DA5DB8" w:rsidRPr="005630D1">
        <w:rPr>
          <w:bCs/>
          <w:sz w:val="24"/>
          <w:szCs w:val="24"/>
        </w:rPr>
        <w:t>No sponsor will be confirmed until application</w:t>
      </w:r>
      <w:r w:rsidR="00B46A31" w:rsidRPr="005630D1">
        <w:rPr>
          <w:bCs/>
          <w:sz w:val="24"/>
          <w:szCs w:val="24"/>
        </w:rPr>
        <w:t xml:space="preserve"> and payment are received.</w:t>
      </w:r>
      <w:r w:rsidR="00776162">
        <w:rPr>
          <w:bCs/>
          <w:sz w:val="24"/>
          <w:szCs w:val="24"/>
        </w:rPr>
        <w:t xml:space="preserve"> </w:t>
      </w:r>
      <w:r w:rsidR="00776162" w:rsidRPr="00DF0651">
        <w:rPr>
          <w:rFonts w:asciiTheme="minorHAnsi" w:hAnsiTheme="minorHAnsi" w:cstheme="minorHAnsi"/>
          <w:bCs/>
          <w:sz w:val="24"/>
          <w:szCs w:val="24"/>
        </w:rPr>
        <w:t xml:space="preserve">Special Note: Due to the guidelines of the continuing education process, GASN does not allow exhibitors in Educational Sessions without </w:t>
      </w:r>
      <w:r w:rsidR="00776162">
        <w:rPr>
          <w:rFonts w:asciiTheme="minorHAnsi" w:hAnsiTheme="minorHAnsi" w:cstheme="minorHAnsi"/>
          <w:bCs/>
          <w:sz w:val="24"/>
          <w:szCs w:val="24"/>
        </w:rPr>
        <w:t xml:space="preserve">the </w:t>
      </w:r>
      <w:r w:rsidR="00776162" w:rsidRPr="00DF0651">
        <w:rPr>
          <w:rFonts w:asciiTheme="minorHAnsi" w:hAnsiTheme="minorHAnsi" w:cstheme="minorHAnsi"/>
          <w:bCs/>
          <w:sz w:val="24"/>
          <w:szCs w:val="24"/>
        </w:rPr>
        <w:t xml:space="preserve">purchase of </w:t>
      </w:r>
      <w:r w:rsidR="00776162">
        <w:rPr>
          <w:rFonts w:asciiTheme="minorHAnsi" w:hAnsiTheme="minorHAnsi" w:cstheme="minorHAnsi"/>
          <w:bCs/>
          <w:sz w:val="24"/>
          <w:szCs w:val="24"/>
        </w:rPr>
        <w:t xml:space="preserve">a </w:t>
      </w:r>
      <w:r w:rsidR="00776162" w:rsidRPr="00DF0651">
        <w:rPr>
          <w:rFonts w:asciiTheme="minorHAnsi" w:hAnsiTheme="minorHAnsi" w:cstheme="minorHAnsi"/>
          <w:bCs/>
          <w:sz w:val="24"/>
          <w:szCs w:val="24"/>
        </w:rPr>
        <w:t>Conference Registration.</w:t>
      </w:r>
    </w:p>
    <w:p w14:paraId="059FBB90" w14:textId="77777777" w:rsidR="0072445A" w:rsidRDefault="0072445A" w:rsidP="0072445A">
      <w:pPr>
        <w:pStyle w:val="BodyText"/>
        <w:rPr>
          <w:rFonts w:asciiTheme="minorHAnsi" w:hAnsiTheme="minorHAnsi" w:cstheme="minorHAnsi"/>
          <w:b/>
          <w:sz w:val="24"/>
          <w:szCs w:val="24"/>
        </w:rPr>
      </w:pPr>
    </w:p>
    <w:p w14:paraId="1E9420D1" w14:textId="40FEAF81" w:rsidR="0072445A" w:rsidRPr="001D2687" w:rsidRDefault="0072445A" w:rsidP="0072445A">
      <w:pPr>
        <w:pStyle w:val="BodyText"/>
        <w:rPr>
          <w:rFonts w:asciiTheme="minorHAnsi" w:hAnsiTheme="minorHAnsi" w:cstheme="minorHAnsi"/>
          <w:b/>
          <w:sz w:val="24"/>
          <w:szCs w:val="24"/>
        </w:rPr>
      </w:pPr>
      <w:r w:rsidRPr="001D2687">
        <w:rPr>
          <w:rFonts w:asciiTheme="minorHAnsi" w:hAnsiTheme="minorHAnsi" w:cstheme="minorHAnsi"/>
          <w:b/>
          <w:sz w:val="24"/>
          <w:szCs w:val="24"/>
        </w:rPr>
        <w:t>MEALS AND FOOD:</w:t>
      </w:r>
    </w:p>
    <w:p w14:paraId="33BBA6E7" w14:textId="77777777" w:rsidR="0072445A" w:rsidRDefault="0072445A" w:rsidP="0072445A">
      <w:pPr>
        <w:pStyle w:val="BodyText"/>
        <w:rPr>
          <w:rFonts w:asciiTheme="minorHAnsi" w:hAnsiTheme="minorHAnsi" w:cstheme="minorHAnsi"/>
          <w:bCs/>
          <w:sz w:val="24"/>
          <w:szCs w:val="24"/>
        </w:rPr>
      </w:pPr>
      <w:r>
        <w:rPr>
          <w:rFonts w:asciiTheme="minorHAnsi" w:hAnsiTheme="minorHAnsi" w:cstheme="minorHAnsi"/>
          <w:bCs/>
          <w:sz w:val="24"/>
          <w:szCs w:val="24"/>
        </w:rPr>
        <w:t>All sponsors are invited to the Welcome Reception on Monday evening and can enjoy the snacks and coffee provided during the conference. All other meals are on your own.</w:t>
      </w:r>
    </w:p>
    <w:p w14:paraId="7CB749B8" w14:textId="77777777" w:rsidR="0072445A" w:rsidRDefault="0072445A" w:rsidP="005630D1">
      <w:pPr>
        <w:jc w:val="left"/>
        <w:rPr>
          <w:bCs/>
          <w:sz w:val="24"/>
          <w:szCs w:val="24"/>
        </w:rPr>
      </w:pPr>
    </w:p>
    <w:p w14:paraId="38538947" w14:textId="77777777" w:rsidR="0034755E" w:rsidRPr="005630D1" w:rsidRDefault="0034755E" w:rsidP="0034755E">
      <w:pPr>
        <w:jc w:val="left"/>
        <w:rPr>
          <w:b/>
          <w:bCs/>
          <w:sz w:val="24"/>
          <w:szCs w:val="24"/>
        </w:rPr>
      </w:pPr>
      <w:r w:rsidRPr="005630D1">
        <w:rPr>
          <w:b/>
          <w:bCs/>
          <w:sz w:val="24"/>
          <w:szCs w:val="24"/>
        </w:rPr>
        <w:t>SPACE ASSIGNMENTS:</w:t>
      </w:r>
    </w:p>
    <w:p w14:paraId="77C634EB" w14:textId="4C38C627" w:rsidR="0034755E" w:rsidRPr="005630D1" w:rsidRDefault="0034755E" w:rsidP="0034755E">
      <w:pPr>
        <w:jc w:val="left"/>
        <w:rPr>
          <w:bCs/>
          <w:sz w:val="24"/>
          <w:szCs w:val="24"/>
        </w:rPr>
      </w:pPr>
      <w:r w:rsidRPr="005630D1">
        <w:rPr>
          <w:bCs/>
          <w:sz w:val="24"/>
          <w:szCs w:val="24"/>
        </w:rPr>
        <w:t xml:space="preserve">Exhibit space will be assigned based on sponsorship level and receipt of application and payment in full. GASN reserves the right, in its sole discretion, to allocate space on any other basis it deems appropriate. </w:t>
      </w:r>
    </w:p>
    <w:p w14:paraId="79AC9E36" w14:textId="77777777" w:rsidR="00B46A31" w:rsidRDefault="00B46A31" w:rsidP="005630D1">
      <w:pPr>
        <w:jc w:val="left"/>
        <w:rPr>
          <w:bCs/>
          <w:sz w:val="24"/>
          <w:szCs w:val="24"/>
        </w:rPr>
      </w:pPr>
    </w:p>
    <w:p w14:paraId="6F95C5CA" w14:textId="35C68C11" w:rsidR="00B46A31" w:rsidRDefault="00B46A31" w:rsidP="005630D1">
      <w:pPr>
        <w:jc w:val="left"/>
        <w:rPr>
          <w:b/>
          <w:bCs/>
          <w:sz w:val="24"/>
          <w:szCs w:val="24"/>
        </w:rPr>
      </w:pPr>
      <w:r w:rsidRPr="00776162">
        <w:rPr>
          <w:b/>
          <w:bCs/>
          <w:sz w:val="24"/>
          <w:szCs w:val="24"/>
        </w:rPr>
        <w:t>SHIPPING FOR MATERIALS:</w:t>
      </w:r>
    </w:p>
    <w:p w14:paraId="40FBF67F" w14:textId="1DC46A60" w:rsidR="00776162" w:rsidRPr="00776162" w:rsidRDefault="00776162" w:rsidP="005630D1">
      <w:pPr>
        <w:jc w:val="left"/>
        <w:rPr>
          <w:sz w:val="24"/>
          <w:szCs w:val="24"/>
        </w:rPr>
      </w:pPr>
      <w:r w:rsidRPr="00776162">
        <w:rPr>
          <w:sz w:val="24"/>
          <w:szCs w:val="24"/>
        </w:rPr>
        <w:t xml:space="preserve">Details related to shipping materials, including the address, will be provided after </w:t>
      </w:r>
      <w:r w:rsidR="009D43B6">
        <w:rPr>
          <w:sz w:val="24"/>
          <w:szCs w:val="24"/>
        </w:rPr>
        <w:t xml:space="preserve">your payment </w:t>
      </w:r>
      <w:r w:rsidRPr="00776162">
        <w:rPr>
          <w:sz w:val="24"/>
          <w:szCs w:val="24"/>
        </w:rPr>
        <w:t>confirmation</w:t>
      </w:r>
      <w:r w:rsidR="009D43B6">
        <w:rPr>
          <w:sz w:val="24"/>
          <w:szCs w:val="24"/>
        </w:rPr>
        <w:t xml:space="preserve"> and closer to the conference</w:t>
      </w:r>
      <w:r w:rsidRPr="00776162">
        <w:rPr>
          <w:sz w:val="24"/>
          <w:szCs w:val="24"/>
        </w:rPr>
        <w:t>.</w:t>
      </w:r>
    </w:p>
    <w:p w14:paraId="6A600871" w14:textId="77777777" w:rsidR="00DA5DB8" w:rsidRPr="005630D1" w:rsidRDefault="00DA5DB8" w:rsidP="005630D1">
      <w:pPr>
        <w:jc w:val="left"/>
        <w:rPr>
          <w:bCs/>
          <w:sz w:val="24"/>
          <w:szCs w:val="24"/>
        </w:rPr>
      </w:pPr>
    </w:p>
    <w:p w14:paraId="396DD4D0" w14:textId="57A2B06E" w:rsidR="00ED717A" w:rsidRPr="005630D1" w:rsidRDefault="00ED717A" w:rsidP="005630D1">
      <w:pPr>
        <w:jc w:val="left"/>
        <w:rPr>
          <w:b/>
          <w:bCs/>
          <w:sz w:val="24"/>
          <w:szCs w:val="24"/>
        </w:rPr>
      </w:pPr>
      <w:r w:rsidRPr="00776162">
        <w:rPr>
          <w:b/>
          <w:bCs/>
          <w:sz w:val="24"/>
          <w:szCs w:val="24"/>
        </w:rPr>
        <w:t>TECHNOLOGY EQUIPMENT:</w:t>
      </w:r>
    </w:p>
    <w:p w14:paraId="24246220" w14:textId="36CA9EA4" w:rsidR="00A46626" w:rsidRDefault="00776162" w:rsidP="005630D1">
      <w:pPr>
        <w:jc w:val="left"/>
        <w:rPr>
          <w:bCs/>
          <w:sz w:val="24"/>
          <w:szCs w:val="24"/>
        </w:rPr>
      </w:pPr>
      <w:r>
        <w:rPr>
          <w:bCs/>
          <w:sz w:val="24"/>
          <w:szCs w:val="24"/>
        </w:rPr>
        <w:t xml:space="preserve">If you need additional equipment, such as electrical services or a monitor, please let us know and we will provide contact information at the hotel. </w:t>
      </w:r>
    </w:p>
    <w:p w14:paraId="35EF6DBB" w14:textId="77777777" w:rsidR="00776162" w:rsidRDefault="00776162" w:rsidP="005630D1">
      <w:pPr>
        <w:jc w:val="left"/>
        <w:rPr>
          <w:bCs/>
          <w:sz w:val="24"/>
          <w:szCs w:val="24"/>
        </w:rPr>
      </w:pPr>
    </w:p>
    <w:p w14:paraId="672D69B7" w14:textId="4586D59D" w:rsidR="00A46626" w:rsidRPr="005630D1" w:rsidRDefault="00A46626" w:rsidP="005630D1">
      <w:pPr>
        <w:jc w:val="left"/>
        <w:rPr>
          <w:b/>
          <w:bCs/>
          <w:sz w:val="24"/>
          <w:szCs w:val="24"/>
        </w:rPr>
      </w:pPr>
      <w:r w:rsidRPr="005630D1">
        <w:rPr>
          <w:b/>
          <w:bCs/>
          <w:sz w:val="24"/>
          <w:szCs w:val="24"/>
        </w:rPr>
        <w:t>HOTEL ACCOMODATIONS:</w:t>
      </w:r>
    </w:p>
    <w:p w14:paraId="570AEBCF" w14:textId="7C0CE307" w:rsidR="002C693A" w:rsidRDefault="00FF108D" w:rsidP="005630D1">
      <w:pPr>
        <w:jc w:val="left"/>
        <w:rPr>
          <w:bCs/>
          <w:sz w:val="24"/>
          <w:szCs w:val="24"/>
        </w:rPr>
      </w:pPr>
      <w:r w:rsidRPr="005630D1">
        <w:rPr>
          <w:bCs/>
          <w:sz w:val="24"/>
          <w:szCs w:val="24"/>
        </w:rPr>
        <w:t xml:space="preserve">Hotel booking links will be provided </w:t>
      </w:r>
      <w:r w:rsidR="00DF1A0A">
        <w:rPr>
          <w:bCs/>
          <w:sz w:val="24"/>
          <w:szCs w:val="24"/>
        </w:rPr>
        <w:t xml:space="preserve">with </w:t>
      </w:r>
      <w:r w:rsidRPr="005630D1">
        <w:rPr>
          <w:bCs/>
          <w:sz w:val="24"/>
          <w:szCs w:val="24"/>
        </w:rPr>
        <w:t>your sponsorship confirmation.</w:t>
      </w:r>
      <w:r>
        <w:rPr>
          <w:bCs/>
          <w:sz w:val="24"/>
          <w:szCs w:val="24"/>
        </w:rPr>
        <w:t xml:space="preserve"> </w:t>
      </w:r>
      <w:r w:rsidR="00A46626" w:rsidRPr="005630D1">
        <w:rPr>
          <w:bCs/>
          <w:sz w:val="24"/>
          <w:szCs w:val="24"/>
        </w:rPr>
        <w:t xml:space="preserve">Please reference GASN when booking to get the group rates. Rates are based on your preferences and availability at the time of booking your room. </w:t>
      </w:r>
    </w:p>
    <w:p w14:paraId="7255F7D0" w14:textId="77777777" w:rsidR="0034755E" w:rsidRDefault="0034755E" w:rsidP="005630D1">
      <w:pPr>
        <w:jc w:val="left"/>
        <w:rPr>
          <w:bCs/>
          <w:sz w:val="24"/>
          <w:szCs w:val="24"/>
        </w:rPr>
      </w:pPr>
    </w:p>
    <w:p w14:paraId="40CE6E5B" w14:textId="612E2596" w:rsidR="00C06AC7" w:rsidRDefault="003216A8" w:rsidP="005630D1">
      <w:pPr>
        <w:jc w:val="left"/>
        <w:rPr>
          <w:rStyle w:val="Hyperlink"/>
          <w:bCs/>
          <w:sz w:val="24"/>
          <w:szCs w:val="24"/>
        </w:rPr>
      </w:pPr>
      <w:r w:rsidRPr="00C06AC7">
        <w:rPr>
          <w:b/>
          <w:sz w:val="24"/>
          <w:szCs w:val="24"/>
        </w:rPr>
        <w:t>For questions</w:t>
      </w:r>
      <w:r>
        <w:rPr>
          <w:bCs/>
          <w:sz w:val="24"/>
          <w:szCs w:val="24"/>
        </w:rPr>
        <w:t xml:space="preserve">, please contact </w:t>
      </w:r>
      <w:hyperlink r:id="rId8" w:history="1">
        <w:r w:rsidR="00C06AC7" w:rsidRPr="006B3AF3">
          <w:rPr>
            <w:rStyle w:val="Hyperlink"/>
            <w:bCs/>
            <w:sz w:val="24"/>
            <w:szCs w:val="24"/>
          </w:rPr>
          <w:t>gasnconference@gasn.org</w:t>
        </w:r>
      </w:hyperlink>
    </w:p>
    <w:p w14:paraId="74CB5424" w14:textId="77777777" w:rsidR="00BE2803" w:rsidRDefault="00BE2803" w:rsidP="005630D1">
      <w:pPr>
        <w:jc w:val="left"/>
        <w:rPr>
          <w:rStyle w:val="Hyperlink"/>
          <w:bCs/>
          <w:sz w:val="24"/>
          <w:szCs w:val="24"/>
        </w:rPr>
      </w:pPr>
    </w:p>
    <w:p w14:paraId="283C632E" w14:textId="77777777" w:rsidR="00BE2803" w:rsidRDefault="00BE2803" w:rsidP="005630D1">
      <w:pPr>
        <w:jc w:val="left"/>
        <w:rPr>
          <w:rStyle w:val="Hyperlink"/>
          <w:bCs/>
          <w:sz w:val="24"/>
          <w:szCs w:val="24"/>
        </w:rPr>
      </w:pPr>
    </w:p>
    <w:p w14:paraId="64488A57" w14:textId="77777777" w:rsidR="00BE2803" w:rsidRDefault="00BE2803" w:rsidP="005630D1">
      <w:pPr>
        <w:jc w:val="left"/>
        <w:rPr>
          <w:rStyle w:val="Hyperlink"/>
          <w:bCs/>
          <w:sz w:val="24"/>
          <w:szCs w:val="24"/>
        </w:rPr>
      </w:pPr>
    </w:p>
    <w:p w14:paraId="0D4709FE" w14:textId="77777777" w:rsidR="00BE2803" w:rsidRDefault="00BE2803" w:rsidP="005630D1">
      <w:pPr>
        <w:jc w:val="left"/>
        <w:rPr>
          <w:rStyle w:val="Hyperlink"/>
          <w:bCs/>
          <w:sz w:val="24"/>
          <w:szCs w:val="24"/>
        </w:rPr>
      </w:pPr>
    </w:p>
    <w:p w14:paraId="1C928CEE" w14:textId="77777777" w:rsidR="00BE2803" w:rsidRDefault="00BE2803" w:rsidP="005630D1">
      <w:pPr>
        <w:jc w:val="left"/>
        <w:rPr>
          <w:rStyle w:val="Hyperlink"/>
          <w:bCs/>
          <w:sz w:val="24"/>
          <w:szCs w:val="24"/>
        </w:rPr>
      </w:pPr>
    </w:p>
    <w:p w14:paraId="158FB9D7" w14:textId="77777777" w:rsidR="00BE2803" w:rsidRDefault="00BE2803" w:rsidP="005630D1">
      <w:pPr>
        <w:jc w:val="left"/>
        <w:rPr>
          <w:rStyle w:val="Hyperlink"/>
          <w:bCs/>
          <w:sz w:val="24"/>
          <w:szCs w:val="24"/>
        </w:rPr>
      </w:pPr>
    </w:p>
    <w:p w14:paraId="7E221B93" w14:textId="4F60C255" w:rsidR="00BE2803" w:rsidRPr="005630D1" w:rsidRDefault="00BE2803" w:rsidP="005630D1">
      <w:pPr>
        <w:jc w:val="left"/>
        <w:rPr>
          <w:bCs/>
          <w:sz w:val="24"/>
          <w:szCs w:val="24"/>
        </w:rPr>
      </w:pPr>
      <w:r>
        <w:rPr>
          <w:bCs/>
          <w:sz w:val="24"/>
          <w:szCs w:val="24"/>
        </w:rPr>
        <w:t>V. 1/</w:t>
      </w:r>
      <w:r w:rsidR="00D42CF9">
        <w:rPr>
          <w:bCs/>
          <w:sz w:val="24"/>
          <w:szCs w:val="24"/>
        </w:rPr>
        <w:t>2</w:t>
      </w:r>
      <w:r w:rsidR="0072445A">
        <w:rPr>
          <w:bCs/>
          <w:sz w:val="24"/>
          <w:szCs w:val="24"/>
        </w:rPr>
        <w:t>3/</w:t>
      </w:r>
      <w:r>
        <w:rPr>
          <w:bCs/>
          <w:sz w:val="24"/>
          <w:szCs w:val="24"/>
        </w:rPr>
        <w:t>2</w:t>
      </w:r>
      <w:r w:rsidR="00BC41F9">
        <w:rPr>
          <w:bCs/>
          <w:sz w:val="24"/>
          <w:szCs w:val="24"/>
        </w:rPr>
        <w:t>6</w:t>
      </w:r>
    </w:p>
    <w:sectPr w:rsidR="00BE2803" w:rsidRPr="005630D1" w:rsidSect="006329EC">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F28"/>
    <w:multiLevelType w:val="hybridMultilevel"/>
    <w:tmpl w:val="05C255DC"/>
    <w:lvl w:ilvl="0" w:tplc="368A9F1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D71B5"/>
    <w:multiLevelType w:val="hybridMultilevel"/>
    <w:tmpl w:val="42E473E0"/>
    <w:lvl w:ilvl="0" w:tplc="368A9F1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986D3E"/>
    <w:multiLevelType w:val="hybridMultilevel"/>
    <w:tmpl w:val="51DE07E4"/>
    <w:lvl w:ilvl="0" w:tplc="2B001DE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744035F0">
      <w:numFmt w:val="bullet"/>
      <w:lvlText w:val="•"/>
      <w:lvlJc w:val="left"/>
      <w:pPr>
        <w:ind w:left="931" w:hanging="360"/>
      </w:pPr>
      <w:rPr>
        <w:rFonts w:hint="default"/>
        <w:lang w:val="en-US" w:eastAsia="en-US" w:bidi="ar-SA"/>
      </w:rPr>
    </w:lvl>
    <w:lvl w:ilvl="2" w:tplc="AA62E116">
      <w:numFmt w:val="bullet"/>
      <w:lvlText w:val="•"/>
      <w:lvlJc w:val="left"/>
      <w:pPr>
        <w:ind w:left="1403" w:hanging="360"/>
      </w:pPr>
      <w:rPr>
        <w:rFonts w:hint="default"/>
        <w:lang w:val="en-US" w:eastAsia="en-US" w:bidi="ar-SA"/>
      </w:rPr>
    </w:lvl>
    <w:lvl w:ilvl="3" w:tplc="B9242AD6">
      <w:numFmt w:val="bullet"/>
      <w:lvlText w:val="•"/>
      <w:lvlJc w:val="left"/>
      <w:pPr>
        <w:ind w:left="1874" w:hanging="360"/>
      </w:pPr>
      <w:rPr>
        <w:rFonts w:hint="default"/>
        <w:lang w:val="en-US" w:eastAsia="en-US" w:bidi="ar-SA"/>
      </w:rPr>
    </w:lvl>
    <w:lvl w:ilvl="4" w:tplc="AC56D968">
      <w:numFmt w:val="bullet"/>
      <w:lvlText w:val="•"/>
      <w:lvlJc w:val="left"/>
      <w:pPr>
        <w:ind w:left="2346" w:hanging="360"/>
      </w:pPr>
      <w:rPr>
        <w:rFonts w:hint="default"/>
        <w:lang w:val="en-US" w:eastAsia="en-US" w:bidi="ar-SA"/>
      </w:rPr>
    </w:lvl>
    <w:lvl w:ilvl="5" w:tplc="E8CA2CE4">
      <w:numFmt w:val="bullet"/>
      <w:lvlText w:val="•"/>
      <w:lvlJc w:val="left"/>
      <w:pPr>
        <w:ind w:left="2817" w:hanging="360"/>
      </w:pPr>
      <w:rPr>
        <w:rFonts w:hint="default"/>
        <w:lang w:val="en-US" w:eastAsia="en-US" w:bidi="ar-SA"/>
      </w:rPr>
    </w:lvl>
    <w:lvl w:ilvl="6" w:tplc="ADEA9FA4">
      <w:numFmt w:val="bullet"/>
      <w:lvlText w:val="•"/>
      <w:lvlJc w:val="left"/>
      <w:pPr>
        <w:ind w:left="3289" w:hanging="360"/>
      </w:pPr>
      <w:rPr>
        <w:rFonts w:hint="default"/>
        <w:lang w:val="en-US" w:eastAsia="en-US" w:bidi="ar-SA"/>
      </w:rPr>
    </w:lvl>
    <w:lvl w:ilvl="7" w:tplc="059EF736">
      <w:numFmt w:val="bullet"/>
      <w:lvlText w:val="•"/>
      <w:lvlJc w:val="left"/>
      <w:pPr>
        <w:ind w:left="3760" w:hanging="360"/>
      </w:pPr>
      <w:rPr>
        <w:rFonts w:hint="default"/>
        <w:lang w:val="en-US" w:eastAsia="en-US" w:bidi="ar-SA"/>
      </w:rPr>
    </w:lvl>
    <w:lvl w:ilvl="8" w:tplc="9EAA565A">
      <w:numFmt w:val="bullet"/>
      <w:lvlText w:val="•"/>
      <w:lvlJc w:val="left"/>
      <w:pPr>
        <w:ind w:left="4232" w:hanging="360"/>
      </w:pPr>
      <w:rPr>
        <w:rFonts w:hint="default"/>
        <w:lang w:val="en-US" w:eastAsia="en-US" w:bidi="ar-SA"/>
      </w:rPr>
    </w:lvl>
  </w:abstractNum>
  <w:abstractNum w:abstractNumId="3" w15:restartNumberingAfterBreak="0">
    <w:nsid w:val="1C8124C6"/>
    <w:multiLevelType w:val="hybridMultilevel"/>
    <w:tmpl w:val="E7100966"/>
    <w:lvl w:ilvl="0" w:tplc="D158B266">
      <w:numFmt w:val="bullet"/>
      <w:lvlText w:val=""/>
      <w:lvlJc w:val="left"/>
      <w:pPr>
        <w:ind w:left="463" w:hanging="360"/>
      </w:pPr>
      <w:rPr>
        <w:rFonts w:ascii="Symbol" w:eastAsia="Symbol" w:hAnsi="Symbol" w:cs="Symbol" w:hint="default"/>
        <w:b w:val="0"/>
        <w:bCs w:val="0"/>
        <w:i w:val="0"/>
        <w:iCs w:val="0"/>
        <w:spacing w:val="0"/>
        <w:w w:val="99"/>
        <w:sz w:val="20"/>
        <w:szCs w:val="20"/>
        <w:lang w:val="en-US" w:eastAsia="en-US" w:bidi="ar-SA"/>
      </w:rPr>
    </w:lvl>
    <w:lvl w:ilvl="1" w:tplc="74F8CC1C">
      <w:numFmt w:val="bullet"/>
      <w:lvlText w:val="•"/>
      <w:lvlJc w:val="left"/>
      <w:pPr>
        <w:ind w:left="931" w:hanging="360"/>
      </w:pPr>
      <w:rPr>
        <w:rFonts w:hint="default"/>
        <w:lang w:val="en-US" w:eastAsia="en-US" w:bidi="ar-SA"/>
      </w:rPr>
    </w:lvl>
    <w:lvl w:ilvl="2" w:tplc="05A84A6A">
      <w:numFmt w:val="bullet"/>
      <w:lvlText w:val="•"/>
      <w:lvlJc w:val="left"/>
      <w:pPr>
        <w:ind w:left="1403" w:hanging="360"/>
      </w:pPr>
      <w:rPr>
        <w:rFonts w:hint="default"/>
        <w:lang w:val="en-US" w:eastAsia="en-US" w:bidi="ar-SA"/>
      </w:rPr>
    </w:lvl>
    <w:lvl w:ilvl="3" w:tplc="198A1FDA">
      <w:numFmt w:val="bullet"/>
      <w:lvlText w:val="•"/>
      <w:lvlJc w:val="left"/>
      <w:pPr>
        <w:ind w:left="1874" w:hanging="360"/>
      </w:pPr>
      <w:rPr>
        <w:rFonts w:hint="default"/>
        <w:lang w:val="en-US" w:eastAsia="en-US" w:bidi="ar-SA"/>
      </w:rPr>
    </w:lvl>
    <w:lvl w:ilvl="4" w:tplc="66ECF004">
      <w:numFmt w:val="bullet"/>
      <w:lvlText w:val="•"/>
      <w:lvlJc w:val="left"/>
      <w:pPr>
        <w:ind w:left="2346" w:hanging="360"/>
      </w:pPr>
      <w:rPr>
        <w:rFonts w:hint="default"/>
        <w:lang w:val="en-US" w:eastAsia="en-US" w:bidi="ar-SA"/>
      </w:rPr>
    </w:lvl>
    <w:lvl w:ilvl="5" w:tplc="81482306">
      <w:numFmt w:val="bullet"/>
      <w:lvlText w:val="•"/>
      <w:lvlJc w:val="left"/>
      <w:pPr>
        <w:ind w:left="2817" w:hanging="360"/>
      </w:pPr>
      <w:rPr>
        <w:rFonts w:hint="default"/>
        <w:lang w:val="en-US" w:eastAsia="en-US" w:bidi="ar-SA"/>
      </w:rPr>
    </w:lvl>
    <w:lvl w:ilvl="6" w:tplc="0E10BD98">
      <w:numFmt w:val="bullet"/>
      <w:lvlText w:val="•"/>
      <w:lvlJc w:val="left"/>
      <w:pPr>
        <w:ind w:left="3289" w:hanging="360"/>
      </w:pPr>
      <w:rPr>
        <w:rFonts w:hint="default"/>
        <w:lang w:val="en-US" w:eastAsia="en-US" w:bidi="ar-SA"/>
      </w:rPr>
    </w:lvl>
    <w:lvl w:ilvl="7" w:tplc="200483AC">
      <w:numFmt w:val="bullet"/>
      <w:lvlText w:val="•"/>
      <w:lvlJc w:val="left"/>
      <w:pPr>
        <w:ind w:left="3760" w:hanging="360"/>
      </w:pPr>
      <w:rPr>
        <w:rFonts w:hint="default"/>
        <w:lang w:val="en-US" w:eastAsia="en-US" w:bidi="ar-SA"/>
      </w:rPr>
    </w:lvl>
    <w:lvl w:ilvl="8" w:tplc="C9C2BD4A">
      <w:numFmt w:val="bullet"/>
      <w:lvlText w:val="•"/>
      <w:lvlJc w:val="left"/>
      <w:pPr>
        <w:ind w:left="4232" w:hanging="360"/>
      </w:pPr>
      <w:rPr>
        <w:rFonts w:hint="default"/>
        <w:lang w:val="en-US" w:eastAsia="en-US" w:bidi="ar-SA"/>
      </w:rPr>
    </w:lvl>
  </w:abstractNum>
  <w:abstractNum w:abstractNumId="4" w15:restartNumberingAfterBreak="0">
    <w:nsid w:val="40BC3A0D"/>
    <w:multiLevelType w:val="hybridMultilevel"/>
    <w:tmpl w:val="A0CE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E7351"/>
    <w:multiLevelType w:val="hybridMultilevel"/>
    <w:tmpl w:val="288A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F71D9"/>
    <w:multiLevelType w:val="hybridMultilevel"/>
    <w:tmpl w:val="BF98C196"/>
    <w:lvl w:ilvl="0" w:tplc="44AA8D7C">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368A9F18">
      <w:numFmt w:val="bullet"/>
      <w:lvlText w:val="•"/>
      <w:lvlJc w:val="left"/>
      <w:pPr>
        <w:ind w:left="931" w:hanging="360"/>
      </w:pPr>
      <w:rPr>
        <w:rFonts w:hint="default"/>
        <w:lang w:val="en-US" w:eastAsia="en-US" w:bidi="ar-SA"/>
      </w:rPr>
    </w:lvl>
    <w:lvl w:ilvl="2" w:tplc="D84EA75A">
      <w:numFmt w:val="bullet"/>
      <w:lvlText w:val="•"/>
      <w:lvlJc w:val="left"/>
      <w:pPr>
        <w:ind w:left="1403" w:hanging="360"/>
      </w:pPr>
      <w:rPr>
        <w:rFonts w:hint="default"/>
        <w:lang w:val="en-US" w:eastAsia="en-US" w:bidi="ar-SA"/>
      </w:rPr>
    </w:lvl>
    <w:lvl w:ilvl="3" w:tplc="CA907574">
      <w:numFmt w:val="bullet"/>
      <w:lvlText w:val="•"/>
      <w:lvlJc w:val="left"/>
      <w:pPr>
        <w:ind w:left="1874" w:hanging="360"/>
      </w:pPr>
      <w:rPr>
        <w:rFonts w:hint="default"/>
        <w:lang w:val="en-US" w:eastAsia="en-US" w:bidi="ar-SA"/>
      </w:rPr>
    </w:lvl>
    <w:lvl w:ilvl="4" w:tplc="4C1AF21C">
      <w:numFmt w:val="bullet"/>
      <w:lvlText w:val="•"/>
      <w:lvlJc w:val="left"/>
      <w:pPr>
        <w:ind w:left="2346" w:hanging="360"/>
      </w:pPr>
      <w:rPr>
        <w:rFonts w:hint="default"/>
        <w:lang w:val="en-US" w:eastAsia="en-US" w:bidi="ar-SA"/>
      </w:rPr>
    </w:lvl>
    <w:lvl w:ilvl="5" w:tplc="DD92E9B6">
      <w:numFmt w:val="bullet"/>
      <w:lvlText w:val="•"/>
      <w:lvlJc w:val="left"/>
      <w:pPr>
        <w:ind w:left="2817" w:hanging="360"/>
      </w:pPr>
      <w:rPr>
        <w:rFonts w:hint="default"/>
        <w:lang w:val="en-US" w:eastAsia="en-US" w:bidi="ar-SA"/>
      </w:rPr>
    </w:lvl>
    <w:lvl w:ilvl="6" w:tplc="95F8C8F0">
      <w:numFmt w:val="bullet"/>
      <w:lvlText w:val="•"/>
      <w:lvlJc w:val="left"/>
      <w:pPr>
        <w:ind w:left="3289" w:hanging="360"/>
      </w:pPr>
      <w:rPr>
        <w:rFonts w:hint="default"/>
        <w:lang w:val="en-US" w:eastAsia="en-US" w:bidi="ar-SA"/>
      </w:rPr>
    </w:lvl>
    <w:lvl w:ilvl="7" w:tplc="3348BBAE">
      <w:numFmt w:val="bullet"/>
      <w:lvlText w:val="•"/>
      <w:lvlJc w:val="left"/>
      <w:pPr>
        <w:ind w:left="3760" w:hanging="360"/>
      </w:pPr>
      <w:rPr>
        <w:rFonts w:hint="default"/>
        <w:lang w:val="en-US" w:eastAsia="en-US" w:bidi="ar-SA"/>
      </w:rPr>
    </w:lvl>
    <w:lvl w:ilvl="8" w:tplc="B3BCC236">
      <w:numFmt w:val="bullet"/>
      <w:lvlText w:val="•"/>
      <w:lvlJc w:val="left"/>
      <w:pPr>
        <w:ind w:left="4232" w:hanging="360"/>
      </w:pPr>
      <w:rPr>
        <w:rFonts w:hint="default"/>
        <w:lang w:val="en-US" w:eastAsia="en-US" w:bidi="ar-SA"/>
      </w:rPr>
    </w:lvl>
  </w:abstractNum>
  <w:abstractNum w:abstractNumId="7" w15:restartNumberingAfterBreak="0">
    <w:nsid w:val="7C6A3012"/>
    <w:multiLevelType w:val="hybridMultilevel"/>
    <w:tmpl w:val="BD0E5B68"/>
    <w:lvl w:ilvl="0" w:tplc="2A8A50D8">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C3B8E97C">
      <w:numFmt w:val="bullet"/>
      <w:lvlText w:val="•"/>
      <w:lvlJc w:val="left"/>
      <w:pPr>
        <w:ind w:left="931" w:hanging="360"/>
      </w:pPr>
      <w:rPr>
        <w:rFonts w:hint="default"/>
        <w:lang w:val="en-US" w:eastAsia="en-US" w:bidi="ar-SA"/>
      </w:rPr>
    </w:lvl>
    <w:lvl w:ilvl="2" w:tplc="C988F744">
      <w:numFmt w:val="bullet"/>
      <w:lvlText w:val="•"/>
      <w:lvlJc w:val="left"/>
      <w:pPr>
        <w:ind w:left="1403" w:hanging="360"/>
      </w:pPr>
      <w:rPr>
        <w:rFonts w:hint="default"/>
        <w:lang w:val="en-US" w:eastAsia="en-US" w:bidi="ar-SA"/>
      </w:rPr>
    </w:lvl>
    <w:lvl w:ilvl="3" w:tplc="B816C13C">
      <w:numFmt w:val="bullet"/>
      <w:lvlText w:val="•"/>
      <w:lvlJc w:val="left"/>
      <w:pPr>
        <w:ind w:left="1874" w:hanging="360"/>
      </w:pPr>
      <w:rPr>
        <w:rFonts w:hint="default"/>
        <w:lang w:val="en-US" w:eastAsia="en-US" w:bidi="ar-SA"/>
      </w:rPr>
    </w:lvl>
    <w:lvl w:ilvl="4" w:tplc="D12E8562">
      <w:numFmt w:val="bullet"/>
      <w:lvlText w:val="•"/>
      <w:lvlJc w:val="left"/>
      <w:pPr>
        <w:ind w:left="2346" w:hanging="360"/>
      </w:pPr>
      <w:rPr>
        <w:rFonts w:hint="default"/>
        <w:lang w:val="en-US" w:eastAsia="en-US" w:bidi="ar-SA"/>
      </w:rPr>
    </w:lvl>
    <w:lvl w:ilvl="5" w:tplc="88C8EAA8">
      <w:numFmt w:val="bullet"/>
      <w:lvlText w:val="•"/>
      <w:lvlJc w:val="left"/>
      <w:pPr>
        <w:ind w:left="2817" w:hanging="360"/>
      </w:pPr>
      <w:rPr>
        <w:rFonts w:hint="default"/>
        <w:lang w:val="en-US" w:eastAsia="en-US" w:bidi="ar-SA"/>
      </w:rPr>
    </w:lvl>
    <w:lvl w:ilvl="6" w:tplc="C860874A">
      <w:numFmt w:val="bullet"/>
      <w:lvlText w:val="•"/>
      <w:lvlJc w:val="left"/>
      <w:pPr>
        <w:ind w:left="3289" w:hanging="360"/>
      </w:pPr>
      <w:rPr>
        <w:rFonts w:hint="default"/>
        <w:lang w:val="en-US" w:eastAsia="en-US" w:bidi="ar-SA"/>
      </w:rPr>
    </w:lvl>
    <w:lvl w:ilvl="7" w:tplc="BEA4108E">
      <w:numFmt w:val="bullet"/>
      <w:lvlText w:val="•"/>
      <w:lvlJc w:val="left"/>
      <w:pPr>
        <w:ind w:left="3760" w:hanging="360"/>
      </w:pPr>
      <w:rPr>
        <w:rFonts w:hint="default"/>
        <w:lang w:val="en-US" w:eastAsia="en-US" w:bidi="ar-SA"/>
      </w:rPr>
    </w:lvl>
    <w:lvl w:ilvl="8" w:tplc="8362C8A2">
      <w:numFmt w:val="bullet"/>
      <w:lvlText w:val="•"/>
      <w:lvlJc w:val="left"/>
      <w:pPr>
        <w:ind w:left="4232" w:hanging="360"/>
      </w:pPr>
      <w:rPr>
        <w:rFonts w:hint="default"/>
        <w:lang w:val="en-US" w:eastAsia="en-US" w:bidi="ar-SA"/>
      </w:rPr>
    </w:lvl>
  </w:abstractNum>
  <w:num w:numId="1" w16cid:durableId="1892422573">
    <w:abstractNumId w:val="6"/>
  </w:num>
  <w:num w:numId="2" w16cid:durableId="831487005">
    <w:abstractNumId w:val="2"/>
  </w:num>
  <w:num w:numId="3" w16cid:durableId="2128235967">
    <w:abstractNumId w:val="3"/>
  </w:num>
  <w:num w:numId="4" w16cid:durableId="1231845165">
    <w:abstractNumId w:val="7"/>
  </w:num>
  <w:num w:numId="5" w16cid:durableId="1640066365">
    <w:abstractNumId w:val="0"/>
  </w:num>
  <w:num w:numId="6" w16cid:durableId="170922079">
    <w:abstractNumId w:val="4"/>
  </w:num>
  <w:num w:numId="7" w16cid:durableId="629046462">
    <w:abstractNumId w:val="5"/>
  </w:num>
  <w:num w:numId="8" w16cid:durableId="208987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F6"/>
    <w:rsid w:val="000511AB"/>
    <w:rsid w:val="00053B0C"/>
    <w:rsid w:val="00064553"/>
    <w:rsid w:val="00080960"/>
    <w:rsid w:val="00087509"/>
    <w:rsid w:val="000C7A47"/>
    <w:rsid w:val="000F2347"/>
    <w:rsid w:val="00181448"/>
    <w:rsid w:val="001D2687"/>
    <w:rsid w:val="00207E17"/>
    <w:rsid w:val="00222EDC"/>
    <w:rsid w:val="00250225"/>
    <w:rsid w:val="00273A66"/>
    <w:rsid w:val="00293A72"/>
    <w:rsid w:val="002C241A"/>
    <w:rsid w:val="002C693A"/>
    <w:rsid w:val="002D73CC"/>
    <w:rsid w:val="002D74C6"/>
    <w:rsid w:val="002E69E8"/>
    <w:rsid w:val="0030223B"/>
    <w:rsid w:val="00312905"/>
    <w:rsid w:val="00312D41"/>
    <w:rsid w:val="00315A75"/>
    <w:rsid w:val="003216A8"/>
    <w:rsid w:val="0034755E"/>
    <w:rsid w:val="003629A7"/>
    <w:rsid w:val="00385E24"/>
    <w:rsid w:val="0039507F"/>
    <w:rsid w:val="003A7B44"/>
    <w:rsid w:val="003C4871"/>
    <w:rsid w:val="0041088C"/>
    <w:rsid w:val="004328F5"/>
    <w:rsid w:val="00437043"/>
    <w:rsid w:val="0044658A"/>
    <w:rsid w:val="00465486"/>
    <w:rsid w:val="004B64E3"/>
    <w:rsid w:val="004E7245"/>
    <w:rsid w:val="004F0D6B"/>
    <w:rsid w:val="004F6879"/>
    <w:rsid w:val="0051055F"/>
    <w:rsid w:val="005318CD"/>
    <w:rsid w:val="005544C1"/>
    <w:rsid w:val="00556F18"/>
    <w:rsid w:val="005630D1"/>
    <w:rsid w:val="005C7AF5"/>
    <w:rsid w:val="00605052"/>
    <w:rsid w:val="00610D70"/>
    <w:rsid w:val="00622BB7"/>
    <w:rsid w:val="006329EC"/>
    <w:rsid w:val="00637F0F"/>
    <w:rsid w:val="006F45F6"/>
    <w:rsid w:val="0072445A"/>
    <w:rsid w:val="007268A1"/>
    <w:rsid w:val="00771897"/>
    <w:rsid w:val="00776162"/>
    <w:rsid w:val="007F3515"/>
    <w:rsid w:val="00831F9D"/>
    <w:rsid w:val="008461E2"/>
    <w:rsid w:val="0086203E"/>
    <w:rsid w:val="0089500C"/>
    <w:rsid w:val="008A44C5"/>
    <w:rsid w:val="008F5D8B"/>
    <w:rsid w:val="00933F45"/>
    <w:rsid w:val="0093703A"/>
    <w:rsid w:val="009643F0"/>
    <w:rsid w:val="00964950"/>
    <w:rsid w:val="0097121F"/>
    <w:rsid w:val="009921BD"/>
    <w:rsid w:val="009A7B93"/>
    <w:rsid w:val="009B24CD"/>
    <w:rsid w:val="009D43B6"/>
    <w:rsid w:val="009F495F"/>
    <w:rsid w:val="00A02E5C"/>
    <w:rsid w:val="00A2121A"/>
    <w:rsid w:val="00A46626"/>
    <w:rsid w:val="00A906EF"/>
    <w:rsid w:val="00AE4AF4"/>
    <w:rsid w:val="00B3607B"/>
    <w:rsid w:val="00B46A31"/>
    <w:rsid w:val="00B55ACC"/>
    <w:rsid w:val="00B63332"/>
    <w:rsid w:val="00B6427E"/>
    <w:rsid w:val="00B811C9"/>
    <w:rsid w:val="00BB4070"/>
    <w:rsid w:val="00BC41F9"/>
    <w:rsid w:val="00BE2803"/>
    <w:rsid w:val="00BE36B0"/>
    <w:rsid w:val="00BE76FD"/>
    <w:rsid w:val="00C06AC7"/>
    <w:rsid w:val="00C24DE1"/>
    <w:rsid w:val="00C44ECE"/>
    <w:rsid w:val="00C65FFC"/>
    <w:rsid w:val="00CA38E6"/>
    <w:rsid w:val="00CA39B2"/>
    <w:rsid w:val="00CE34A5"/>
    <w:rsid w:val="00D35997"/>
    <w:rsid w:val="00D36790"/>
    <w:rsid w:val="00D42CF9"/>
    <w:rsid w:val="00D5590C"/>
    <w:rsid w:val="00DA5DB8"/>
    <w:rsid w:val="00DD63A2"/>
    <w:rsid w:val="00DE50D5"/>
    <w:rsid w:val="00DF0651"/>
    <w:rsid w:val="00DF1A0A"/>
    <w:rsid w:val="00E1263C"/>
    <w:rsid w:val="00E13569"/>
    <w:rsid w:val="00E2783C"/>
    <w:rsid w:val="00E40E86"/>
    <w:rsid w:val="00EB27F5"/>
    <w:rsid w:val="00ED52F5"/>
    <w:rsid w:val="00ED717A"/>
    <w:rsid w:val="00F40A03"/>
    <w:rsid w:val="00F42F8A"/>
    <w:rsid w:val="00F45A08"/>
    <w:rsid w:val="00F62C6E"/>
    <w:rsid w:val="00F81103"/>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D6AA"/>
  <w15:docId w15:val="{CD8BC53D-04F8-4DC7-8D65-832114F6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223B"/>
    <w:pPr>
      <w:widowControl w:val="0"/>
      <w:autoSpaceDE w:val="0"/>
      <w:autoSpaceDN w:val="0"/>
      <w:jc w:val="left"/>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30223B"/>
    <w:rPr>
      <w:rFonts w:ascii="Calibri" w:eastAsia="Calibri" w:hAnsi="Calibri" w:cs="Calibri"/>
      <w:kern w:val="0"/>
      <w14:ligatures w14:val="none"/>
    </w:rPr>
  </w:style>
  <w:style w:type="paragraph" w:customStyle="1" w:styleId="TableParagraph">
    <w:name w:val="Table Paragraph"/>
    <w:basedOn w:val="Normal"/>
    <w:uiPriority w:val="1"/>
    <w:qFormat/>
    <w:rsid w:val="00622BB7"/>
    <w:pPr>
      <w:widowControl w:val="0"/>
      <w:autoSpaceDE w:val="0"/>
      <w:autoSpaceDN w:val="0"/>
      <w:jc w:val="left"/>
    </w:pPr>
    <w:rPr>
      <w:rFonts w:ascii="Calibri" w:eastAsia="Calibri" w:hAnsi="Calibri" w:cs="Calibri"/>
      <w:kern w:val="0"/>
      <w14:ligatures w14:val="none"/>
    </w:rPr>
  </w:style>
  <w:style w:type="table" w:styleId="TableGrid">
    <w:name w:val="Table Grid"/>
    <w:basedOn w:val="TableNormal"/>
    <w:uiPriority w:val="39"/>
    <w:rsid w:val="0062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A31"/>
    <w:rPr>
      <w:color w:val="0563C1" w:themeColor="hyperlink"/>
      <w:u w:val="single"/>
    </w:rPr>
  </w:style>
  <w:style w:type="character" w:styleId="UnresolvedMention">
    <w:name w:val="Unresolved Mention"/>
    <w:basedOn w:val="DefaultParagraphFont"/>
    <w:uiPriority w:val="99"/>
    <w:semiHidden/>
    <w:unhideWhenUsed/>
    <w:rsid w:val="00B46A31"/>
    <w:rPr>
      <w:color w:val="605E5C"/>
      <w:shd w:val="clear" w:color="auto" w:fill="E1DFDD"/>
    </w:rPr>
  </w:style>
  <w:style w:type="paragraph" w:customStyle="1" w:styleId="Default">
    <w:name w:val="Default"/>
    <w:rsid w:val="00465486"/>
    <w:pPr>
      <w:autoSpaceDE w:val="0"/>
      <w:autoSpaceDN w:val="0"/>
      <w:adjustRightInd w:val="0"/>
      <w:jc w:val="left"/>
    </w:pPr>
    <w:rPr>
      <w:rFonts w:ascii="Calibri" w:hAnsi="Calibri" w:cs="Calibri"/>
      <w:color w:val="000000"/>
      <w:kern w:val="0"/>
      <w:sz w:val="24"/>
      <w:szCs w:val="24"/>
    </w:rPr>
  </w:style>
  <w:style w:type="paragraph" w:styleId="ListParagraph">
    <w:name w:val="List Paragraph"/>
    <w:basedOn w:val="Normal"/>
    <w:uiPriority w:val="34"/>
    <w:qFormat/>
    <w:rsid w:val="00E27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3963">
      <w:bodyDiv w:val="1"/>
      <w:marLeft w:val="0"/>
      <w:marRight w:val="0"/>
      <w:marTop w:val="0"/>
      <w:marBottom w:val="0"/>
      <w:divBdr>
        <w:top w:val="none" w:sz="0" w:space="0" w:color="auto"/>
        <w:left w:val="none" w:sz="0" w:space="0" w:color="auto"/>
        <w:bottom w:val="none" w:sz="0" w:space="0" w:color="auto"/>
        <w:right w:val="none" w:sz="0" w:space="0" w:color="auto"/>
      </w:divBdr>
      <w:divsChild>
        <w:div w:id="713236600">
          <w:marLeft w:val="0"/>
          <w:marRight w:val="0"/>
          <w:marTop w:val="0"/>
          <w:marBottom w:val="0"/>
          <w:divBdr>
            <w:top w:val="none" w:sz="0" w:space="0" w:color="auto"/>
            <w:left w:val="none" w:sz="0" w:space="0" w:color="auto"/>
            <w:bottom w:val="none" w:sz="0" w:space="0" w:color="auto"/>
            <w:right w:val="none" w:sz="0" w:space="0" w:color="auto"/>
          </w:divBdr>
        </w:div>
        <w:div w:id="4943400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nconference@gasn.org" TargetMode="External"/><Relationship Id="rId3" Type="http://schemas.openxmlformats.org/officeDocument/2006/relationships/settings" Target="settings.xml"/><Relationship Id="rId7" Type="http://schemas.openxmlformats.org/officeDocument/2006/relationships/hyperlink" Target="http://www.gas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sn.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 Wirtz</dc:creator>
  <cp:keywords/>
  <dc:description/>
  <cp:lastModifiedBy>Kim Baumann</cp:lastModifiedBy>
  <cp:revision>2</cp:revision>
  <cp:lastPrinted>2023-12-18T21:02:00Z</cp:lastPrinted>
  <dcterms:created xsi:type="dcterms:W3CDTF">2026-02-03T16:30:00Z</dcterms:created>
  <dcterms:modified xsi:type="dcterms:W3CDTF">2026-02-03T16:30:00Z</dcterms:modified>
</cp:coreProperties>
</file>