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717" w:rsidRPr="007E79FA" w:rsidRDefault="005810A4" w:rsidP="007E79FA">
      <w:pPr>
        <w:spacing w:after="0"/>
        <w:rPr>
          <w:b/>
        </w:rPr>
      </w:pPr>
      <w:r w:rsidRPr="007E79FA">
        <w:rPr>
          <w:b/>
        </w:rPr>
        <w:t xml:space="preserve">Notes from </w:t>
      </w:r>
      <w:r w:rsidR="005E6CB9" w:rsidRPr="007E79FA">
        <w:rPr>
          <w:b/>
        </w:rPr>
        <w:t xml:space="preserve">2016 </w:t>
      </w:r>
      <w:r w:rsidRPr="007E79FA">
        <w:rPr>
          <w:b/>
        </w:rPr>
        <w:t xml:space="preserve">AEA </w:t>
      </w:r>
      <w:r w:rsidR="005E6CB9" w:rsidRPr="007E79FA">
        <w:rPr>
          <w:b/>
        </w:rPr>
        <w:t xml:space="preserve">Translational Research Evaluation </w:t>
      </w:r>
      <w:r w:rsidRPr="007E79FA">
        <w:rPr>
          <w:b/>
        </w:rPr>
        <w:t>TIG</w:t>
      </w:r>
      <w:r w:rsidR="005E6CB9" w:rsidRPr="007E79FA">
        <w:rPr>
          <w:b/>
        </w:rPr>
        <w:t xml:space="preserve"> Business Meeting</w:t>
      </w:r>
    </w:p>
    <w:p w:rsidR="005E6CB9" w:rsidRPr="007E79FA" w:rsidRDefault="005E6CB9" w:rsidP="007E79FA">
      <w:pPr>
        <w:spacing w:after="0"/>
        <w:rPr>
          <w:b/>
        </w:rPr>
      </w:pPr>
      <w:r w:rsidRPr="007E79FA">
        <w:rPr>
          <w:b/>
        </w:rPr>
        <w:t xml:space="preserve">Thursday, October 28, 2016 </w:t>
      </w:r>
    </w:p>
    <w:p w:rsidR="005E6CB9" w:rsidRPr="007E79FA" w:rsidRDefault="005E6CB9" w:rsidP="007E79FA">
      <w:pPr>
        <w:spacing w:after="0"/>
        <w:rPr>
          <w:b/>
        </w:rPr>
      </w:pPr>
      <w:r w:rsidRPr="007E79FA">
        <w:rPr>
          <w:b/>
        </w:rPr>
        <w:t>Marriott Marquis, Atlanta, GA</w:t>
      </w:r>
    </w:p>
    <w:p w:rsidR="005810A4" w:rsidRDefault="005810A4" w:rsidP="005E6CB9">
      <w:pPr>
        <w:pStyle w:val="ListParagraph"/>
        <w:numPr>
          <w:ilvl w:val="0"/>
          <w:numId w:val="4"/>
        </w:numPr>
      </w:pPr>
      <w:r>
        <w:t>Introductions of TIG leadership</w:t>
      </w:r>
    </w:p>
    <w:p w:rsidR="005E6CB9" w:rsidRDefault="005E6CB9" w:rsidP="007E79FA">
      <w:pPr>
        <w:spacing w:after="0"/>
        <w:ind w:left="720"/>
      </w:pPr>
      <w:r>
        <w:t>2016 Leadership</w:t>
      </w:r>
    </w:p>
    <w:p w:rsidR="005810A4" w:rsidRDefault="005810A4" w:rsidP="005E6CB9">
      <w:pPr>
        <w:pStyle w:val="ListParagraph"/>
        <w:numPr>
          <w:ilvl w:val="0"/>
          <w:numId w:val="5"/>
        </w:numPr>
      </w:pPr>
      <w:r>
        <w:t>Chair – Clara Pelfr</w:t>
      </w:r>
      <w:r w:rsidR="00D22AD0">
        <w:t>e</w:t>
      </w:r>
      <w:r>
        <w:t>y,</w:t>
      </w:r>
    </w:p>
    <w:p w:rsidR="005810A4" w:rsidRDefault="00133324" w:rsidP="005E6CB9">
      <w:pPr>
        <w:pStyle w:val="ListParagraph"/>
        <w:numPr>
          <w:ilvl w:val="0"/>
          <w:numId w:val="5"/>
        </w:numPr>
      </w:pPr>
      <w:r>
        <w:t>Program Chair -</w:t>
      </w:r>
      <w:r w:rsidR="005810A4">
        <w:t xml:space="preserve"> Kristi Pettibone</w:t>
      </w:r>
    </w:p>
    <w:p w:rsidR="005810A4" w:rsidRDefault="005810A4" w:rsidP="005E6CB9">
      <w:pPr>
        <w:pStyle w:val="ListParagraph"/>
        <w:numPr>
          <w:ilvl w:val="0"/>
          <w:numId w:val="5"/>
        </w:numPr>
      </w:pPr>
      <w:r>
        <w:t xml:space="preserve">Communication – </w:t>
      </w:r>
      <w:r w:rsidR="0066511E">
        <w:t xml:space="preserve">Belinda-Rose </w:t>
      </w:r>
      <w:r>
        <w:t>Young</w:t>
      </w:r>
    </w:p>
    <w:p w:rsidR="005E6CB9" w:rsidRDefault="005E6CB9" w:rsidP="007E79FA">
      <w:pPr>
        <w:spacing w:after="0"/>
        <w:ind w:firstLine="720"/>
      </w:pPr>
      <w:r>
        <w:t>2017 Leadership</w:t>
      </w:r>
    </w:p>
    <w:p w:rsidR="005E6CB9" w:rsidRDefault="005810A4" w:rsidP="005E6CB9">
      <w:pPr>
        <w:pStyle w:val="ListParagraph"/>
        <w:numPr>
          <w:ilvl w:val="0"/>
          <w:numId w:val="6"/>
        </w:numPr>
      </w:pPr>
      <w:r>
        <w:t>Chair elect – Adrienne Zell</w:t>
      </w:r>
    </w:p>
    <w:p w:rsidR="005E6CB9" w:rsidRDefault="005810A4" w:rsidP="005E6CB9">
      <w:pPr>
        <w:pStyle w:val="ListParagraph"/>
        <w:numPr>
          <w:ilvl w:val="0"/>
          <w:numId w:val="6"/>
        </w:numPr>
      </w:pPr>
      <w:r>
        <w:t>Program chair</w:t>
      </w:r>
      <w:r w:rsidR="00133324">
        <w:t xml:space="preserve"> elect</w:t>
      </w:r>
      <w:r>
        <w:t xml:space="preserve"> – Lisle Hites</w:t>
      </w:r>
    </w:p>
    <w:p w:rsidR="005E6CB9" w:rsidRDefault="005E6CB9" w:rsidP="005E6CB9">
      <w:pPr>
        <w:pStyle w:val="ListParagraph"/>
        <w:numPr>
          <w:ilvl w:val="0"/>
          <w:numId w:val="6"/>
        </w:numPr>
      </w:pPr>
      <w:r>
        <w:t xml:space="preserve">Keith Herzog has expressed an interest in </w:t>
      </w:r>
      <w:r w:rsidR="007E79FA">
        <w:t>helping Belinda</w:t>
      </w:r>
      <w:r w:rsidR="0066511E">
        <w:t>-Rose</w:t>
      </w:r>
      <w:r w:rsidR="007E79FA">
        <w:t xml:space="preserve"> with communications.</w:t>
      </w:r>
    </w:p>
    <w:p w:rsidR="007E79FA" w:rsidRDefault="007E79FA" w:rsidP="007E79FA">
      <w:pPr>
        <w:pStyle w:val="ListParagraph"/>
      </w:pPr>
    </w:p>
    <w:p w:rsidR="00EA0012" w:rsidRDefault="005E6CB9" w:rsidP="00EA0012">
      <w:r>
        <w:t xml:space="preserve">Introductions of Meeting Attendees </w:t>
      </w:r>
    </w:p>
    <w:p w:rsidR="00EA0012" w:rsidRDefault="00EA0012" w:rsidP="005B71FA">
      <w:pPr>
        <w:pStyle w:val="ListParagraph"/>
        <w:numPr>
          <w:ilvl w:val="0"/>
          <w:numId w:val="18"/>
        </w:numPr>
      </w:pPr>
      <w:bookmarkStart w:id="0" w:name="OLE_LINK1"/>
      <w:r>
        <w:t>Clara Pelfrey, Case Western Reserve University CTSA</w:t>
      </w:r>
    </w:p>
    <w:p w:rsidR="00EA0012" w:rsidRDefault="00EA0012" w:rsidP="005B71FA">
      <w:pPr>
        <w:pStyle w:val="ListParagraph"/>
        <w:numPr>
          <w:ilvl w:val="0"/>
          <w:numId w:val="18"/>
        </w:numPr>
      </w:pPr>
      <w:r>
        <w:t>Kristi Pettibone, NIEHS</w:t>
      </w:r>
    </w:p>
    <w:p w:rsidR="005810A4" w:rsidRDefault="005810A4" w:rsidP="005B71FA">
      <w:pPr>
        <w:pStyle w:val="ListParagraph"/>
        <w:numPr>
          <w:ilvl w:val="0"/>
          <w:numId w:val="18"/>
        </w:numPr>
      </w:pPr>
      <w:r>
        <w:t>John Stevenson, University of Rhode Island, CCTS through NIGMS</w:t>
      </w:r>
    </w:p>
    <w:p w:rsidR="005810A4" w:rsidRDefault="005810A4" w:rsidP="005B71FA">
      <w:pPr>
        <w:pStyle w:val="ListParagraph"/>
        <w:numPr>
          <w:ilvl w:val="0"/>
          <w:numId w:val="18"/>
        </w:numPr>
      </w:pPr>
      <w:r>
        <w:t>Julian Harvey, MUSC</w:t>
      </w:r>
    </w:p>
    <w:p w:rsidR="005810A4" w:rsidRDefault="00860933" w:rsidP="005B71FA">
      <w:pPr>
        <w:pStyle w:val="ListParagraph"/>
        <w:numPr>
          <w:ilvl w:val="0"/>
          <w:numId w:val="18"/>
        </w:numPr>
      </w:pPr>
      <w:r>
        <w:t>Rechelle Paranal, MUSC</w:t>
      </w:r>
    </w:p>
    <w:p w:rsidR="005810A4" w:rsidRDefault="005810A4" w:rsidP="005B71FA">
      <w:pPr>
        <w:pStyle w:val="ListParagraph"/>
        <w:numPr>
          <w:ilvl w:val="0"/>
          <w:numId w:val="18"/>
        </w:numPr>
      </w:pPr>
      <w:r>
        <w:t>Chris</w:t>
      </w:r>
      <w:r w:rsidR="00860933">
        <w:t>tine</w:t>
      </w:r>
      <w:r>
        <w:t xml:space="preserve"> Weston, JHU CTSA</w:t>
      </w:r>
    </w:p>
    <w:p w:rsidR="005810A4" w:rsidRDefault="005810A4" w:rsidP="005B71FA">
      <w:pPr>
        <w:pStyle w:val="ListParagraph"/>
        <w:numPr>
          <w:ilvl w:val="0"/>
          <w:numId w:val="18"/>
        </w:numPr>
      </w:pPr>
      <w:r>
        <w:t>Arthur Blank</w:t>
      </w:r>
      <w:r w:rsidR="00860933">
        <w:t>, Albert Einstein</w:t>
      </w:r>
    </w:p>
    <w:p w:rsidR="005810A4" w:rsidRDefault="005810A4" w:rsidP="005B71FA">
      <w:pPr>
        <w:pStyle w:val="ListParagraph"/>
        <w:numPr>
          <w:ilvl w:val="0"/>
          <w:numId w:val="18"/>
        </w:numPr>
      </w:pPr>
      <w:r>
        <w:t>Linda Scho</w:t>
      </w:r>
      <w:r w:rsidR="00860933">
        <w:t>ll, U. Wisconsin, Madison</w:t>
      </w:r>
    </w:p>
    <w:p w:rsidR="005810A4" w:rsidRDefault="005810A4" w:rsidP="005B71FA">
      <w:pPr>
        <w:pStyle w:val="ListParagraph"/>
        <w:numPr>
          <w:ilvl w:val="0"/>
          <w:numId w:val="18"/>
        </w:numPr>
      </w:pPr>
      <w:r>
        <w:t>Jan Hogle</w:t>
      </w:r>
      <w:r w:rsidR="00860933">
        <w:t>, Slater-Hogle Consulting (formerly U. Wisconsin, Madison)</w:t>
      </w:r>
    </w:p>
    <w:p w:rsidR="005810A4" w:rsidRDefault="00860933" w:rsidP="005B71FA">
      <w:pPr>
        <w:pStyle w:val="ListParagraph"/>
        <w:numPr>
          <w:ilvl w:val="0"/>
          <w:numId w:val="18"/>
        </w:numPr>
      </w:pPr>
      <w:r>
        <w:t>Tanha Patel, Wake Forest School of Medicine</w:t>
      </w:r>
    </w:p>
    <w:p w:rsidR="005810A4" w:rsidRDefault="00860933" w:rsidP="005B71FA">
      <w:pPr>
        <w:pStyle w:val="ListParagraph"/>
        <w:numPr>
          <w:ilvl w:val="0"/>
          <w:numId w:val="18"/>
        </w:numPr>
      </w:pPr>
      <w:r>
        <w:t>Dave Easterling, Wake Forest School of Medicine</w:t>
      </w:r>
    </w:p>
    <w:p w:rsidR="00860933" w:rsidRDefault="00860933" w:rsidP="005B71FA">
      <w:pPr>
        <w:pStyle w:val="ListParagraph"/>
        <w:numPr>
          <w:ilvl w:val="0"/>
          <w:numId w:val="18"/>
        </w:numPr>
      </w:pPr>
      <w:r>
        <w:t>Jennifer Cooper, Northwestern U</w:t>
      </w:r>
    </w:p>
    <w:p w:rsidR="005810A4" w:rsidRDefault="005810A4" w:rsidP="005B71FA">
      <w:pPr>
        <w:pStyle w:val="ListParagraph"/>
        <w:numPr>
          <w:ilvl w:val="0"/>
          <w:numId w:val="18"/>
        </w:numPr>
      </w:pPr>
      <w:r>
        <w:t>Paul Moberg</w:t>
      </w:r>
      <w:r w:rsidR="00860933">
        <w:t>, Univ. of Wisconsin</w:t>
      </w:r>
    </w:p>
    <w:p w:rsidR="005810A4" w:rsidRDefault="005810A4" w:rsidP="005B71FA">
      <w:pPr>
        <w:pStyle w:val="ListParagraph"/>
        <w:numPr>
          <w:ilvl w:val="0"/>
          <w:numId w:val="18"/>
        </w:numPr>
      </w:pPr>
      <w:r>
        <w:t>Pat Barlow</w:t>
      </w:r>
      <w:r w:rsidR="00860933">
        <w:t>, U. Iowa</w:t>
      </w:r>
    </w:p>
    <w:p w:rsidR="005810A4" w:rsidRDefault="00860933" w:rsidP="005B71FA">
      <w:pPr>
        <w:pStyle w:val="ListParagraph"/>
        <w:numPr>
          <w:ilvl w:val="0"/>
          <w:numId w:val="18"/>
        </w:numPr>
      </w:pPr>
      <w:r>
        <w:t>Racel Boren, U. Washington</w:t>
      </w:r>
    </w:p>
    <w:p w:rsidR="005810A4" w:rsidRDefault="00860933" w:rsidP="005B71FA">
      <w:pPr>
        <w:pStyle w:val="ListParagraph"/>
        <w:numPr>
          <w:ilvl w:val="0"/>
          <w:numId w:val="18"/>
        </w:numPr>
      </w:pPr>
      <w:r>
        <w:t>Terrie Wheeler</w:t>
      </w:r>
      <w:r w:rsidR="005810A4">
        <w:t xml:space="preserve">, </w:t>
      </w:r>
      <w:r>
        <w:t xml:space="preserve">Weill </w:t>
      </w:r>
      <w:r w:rsidR="005810A4">
        <w:t>Cornell</w:t>
      </w:r>
      <w:r>
        <w:t xml:space="preserve"> Medicine, NYC</w:t>
      </w:r>
    </w:p>
    <w:p w:rsidR="005810A4" w:rsidRDefault="00C856E2" w:rsidP="005B71FA">
      <w:pPr>
        <w:pStyle w:val="ListParagraph"/>
        <w:numPr>
          <w:ilvl w:val="0"/>
          <w:numId w:val="18"/>
        </w:numPr>
      </w:pPr>
      <w:r>
        <w:t>Lisa Jones, UC Irvine, CTSA</w:t>
      </w:r>
    </w:p>
    <w:p w:rsidR="00C856E2" w:rsidRDefault="00860933" w:rsidP="005B71FA">
      <w:pPr>
        <w:pStyle w:val="ListParagraph"/>
        <w:numPr>
          <w:ilvl w:val="0"/>
          <w:numId w:val="18"/>
        </w:numPr>
      </w:pPr>
      <w:r>
        <w:t>Glenn Israel, U. Florida CTSI</w:t>
      </w:r>
    </w:p>
    <w:p w:rsidR="00860933" w:rsidRDefault="00860933" w:rsidP="005B71FA">
      <w:pPr>
        <w:pStyle w:val="ListParagraph"/>
        <w:numPr>
          <w:ilvl w:val="0"/>
          <w:numId w:val="18"/>
        </w:numPr>
      </w:pPr>
      <w:r>
        <w:t>Beatrice Boateng, U. Arkansas Medical School</w:t>
      </w:r>
    </w:p>
    <w:p w:rsidR="00C856E2" w:rsidRDefault="00C856E2" w:rsidP="005B71FA">
      <w:pPr>
        <w:pStyle w:val="ListParagraph"/>
        <w:numPr>
          <w:ilvl w:val="0"/>
          <w:numId w:val="18"/>
        </w:numPr>
      </w:pPr>
      <w:r>
        <w:t>Adrienne Zell</w:t>
      </w:r>
      <w:r w:rsidR="00860933">
        <w:t>, Oregon Health Sci. Univ.</w:t>
      </w:r>
    </w:p>
    <w:p w:rsidR="00860933" w:rsidRDefault="00860933" w:rsidP="005B71FA">
      <w:pPr>
        <w:pStyle w:val="ListParagraph"/>
        <w:numPr>
          <w:ilvl w:val="0"/>
          <w:numId w:val="18"/>
        </w:numPr>
      </w:pPr>
      <w:r>
        <w:t>Katie Cornelius, Mayo Clinic</w:t>
      </w:r>
    </w:p>
    <w:p w:rsidR="00860933" w:rsidRDefault="00860933" w:rsidP="005B71FA">
      <w:pPr>
        <w:pStyle w:val="ListParagraph"/>
        <w:numPr>
          <w:ilvl w:val="0"/>
          <w:numId w:val="18"/>
        </w:numPr>
      </w:pPr>
      <w:r>
        <w:t>Steve Tuyisheme, NIEHS</w:t>
      </w:r>
    </w:p>
    <w:p w:rsidR="00860933" w:rsidRDefault="00860933" w:rsidP="005B71FA">
      <w:pPr>
        <w:pStyle w:val="ListParagraph"/>
        <w:numPr>
          <w:ilvl w:val="0"/>
          <w:numId w:val="18"/>
        </w:numPr>
      </w:pPr>
      <w:r>
        <w:t>Jessica Wakelee, U. Alabama, Birmingham</w:t>
      </w:r>
    </w:p>
    <w:p w:rsidR="00C856E2" w:rsidRDefault="00860933" w:rsidP="005B71FA">
      <w:pPr>
        <w:pStyle w:val="ListParagraph"/>
        <w:numPr>
          <w:ilvl w:val="0"/>
          <w:numId w:val="18"/>
        </w:numPr>
      </w:pPr>
      <w:r>
        <w:t>Keith Herzog, Northwwestern U</w:t>
      </w:r>
    </w:p>
    <w:p w:rsidR="00860933" w:rsidRDefault="00860933" w:rsidP="005B71FA">
      <w:pPr>
        <w:pStyle w:val="ListParagraph"/>
        <w:numPr>
          <w:ilvl w:val="0"/>
          <w:numId w:val="18"/>
        </w:numPr>
      </w:pPr>
      <w:r>
        <w:t>Zainab Abedin, Columbia Univ CTSA</w:t>
      </w:r>
    </w:p>
    <w:p w:rsidR="00860933" w:rsidRDefault="00860933" w:rsidP="005B71FA">
      <w:pPr>
        <w:pStyle w:val="ListParagraph"/>
        <w:numPr>
          <w:ilvl w:val="0"/>
          <w:numId w:val="18"/>
        </w:numPr>
      </w:pPr>
      <w:r>
        <w:lastRenderedPageBreak/>
        <w:t>Jackie Soo, U. Illinois, Chicago</w:t>
      </w:r>
    </w:p>
    <w:p w:rsidR="00C856E2" w:rsidRDefault="00C856E2" w:rsidP="005B71FA">
      <w:pPr>
        <w:pStyle w:val="ListParagraph"/>
        <w:numPr>
          <w:ilvl w:val="0"/>
          <w:numId w:val="18"/>
        </w:numPr>
      </w:pPr>
      <w:r>
        <w:t>Julie Rainwater, UC Davis</w:t>
      </w:r>
    </w:p>
    <w:p w:rsidR="00C856E2" w:rsidRDefault="00860933" w:rsidP="005B71FA">
      <w:pPr>
        <w:pStyle w:val="ListParagraph"/>
        <w:numPr>
          <w:ilvl w:val="0"/>
          <w:numId w:val="18"/>
        </w:numPr>
      </w:pPr>
      <w:r>
        <w:t xml:space="preserve">Carlamarie Noboa, </w:t>
      </w:r>
      <w:r w:rsidR="00C856E2">
        <w:t>University of Puerto Rico</w:t>
      </w:r>
      <w:r>
        <w:t xml:space="preserve"> Medical Science CTSA</w:t>
      </w:r>
    </w:p>
    <w:p w:rsidR="00860933" w:rsidRDefault="00860933" w:rsidP="005B71FA">
      <w:pPr>
        <w:pStyle w:val="ListParagraph"/>
        <w:numPr>
          <w:ilvl w:val="0"/>
          <w:numId w:val="18"/>
        </w:numPr>
      </w:pPr>
      <w:r>
        <w:t>Zulmarie Pedro, University of Puerto Rico Medical Science CTSA</w:t>
      </w:r>
    </w:p>
    <w:p w:rsidR="00EA0012" w:rsidRDefault="00EA0012" w:rsidP="005B71FA">
      <w:pPr>
        <w:pStyle w:val="ListParagraph"/>
        <w:numPr>
          <w:ilvl w:val="0"/>
          <w:numId w:val="18"/>
        </w:numPr>
      </w:pPr>
      <w:r>
        <w:t>Jillian Papa, Action for Healthy Kids</w:t>
      </w:r>
    </w:p>
    <w:bookmarkEnd w:id="0"/>
    <w:p w:rsidR="00C856E2" w:rsidRDefault="00C856E2"/>
    <w:p w:rsidR="005E6CB9" w:rsidRDefault="005E6CB9" w:rsidP="005E6CB9">
      <w:pPr>
        <w:pStyle w:val="ListParagraph"/>
        <w:numPr>
          <w:ilvl w:val="0"/>
          <w:numId w:val="4"/>
        </w:numPr>
      </w:pPr>
      <w:r>
        <w:t>TRE TIG Google Group</w:t>
      </w:r>
    </w:p>
    <w:p w:rsidR="00C856E2" w:rsidRDefault="005E6CB9" w:rsidP="005E6CB9">
      <w:pPr>
        <w:pStyle w:val="ListParagraph"/>
        <w:numPr>
          <w:ilvl w:val="0"/>
          <w:numId w:val="10"/>
        </w:numPr>
      </w:pPr>
      <w:r>
        <w:t>I</w:t>
      </w:r>
      <w:r w:rsidR="00C856E2">
        <w:t xml:space="preserve">f you post to the </w:t>
      </w:r>
      <w:r>
        <w:t xml:space="preserve">google </w:t>
      </w:r>
      <w:r w:rsidR="00C856E2">
        <w:t>group, members will get a notice that there is a message. Messages come straight to your in box.</w:t>
      </w:r>
      <w:r>
        <w:t xml:space="preserve"> You can adjust the setting to receive every email or a digest.</w:t>
      </w:r>
    </w:p>
    <w:p w:rsidR="007E79FA" w:rsidRDefault="007E79FA" w:rsidP="007E79FA">
      <w:pPr>
        <w:pStyle w:val="ListParagraph"/>
      </w:pPr>
    </w:p>
    <w:p w:rsidR="00C856E2" w:rsidRDefault="0081627A" w:rsidP="005E6CB9">
      <w:pPr>
        <w:pStyle w:val="ListParagraph"/>
        <w:numPr>
          <w:ilvl w:val="0"/>
          <w:numId w:val="4"/>
        </w:numPr>
      </w:pPr>
      <w:r>
        <w:t>TRE TIG Proposal Submissions – Evaluation 2017</w:t>
      </w:r>
    </w:p>
    <w:p w:rsidR="00C856E2" w:rsidRDefault="00C856E2" w:rsidP="005E6CB9">
      <w:pPr>
        <w:pStyle w:val="ListParagraph"/>
        <w:numPr>
          <w:ilvl w:val="0"/>
          <w:numId w:val="9"/>
        </w:numPr>
      </w:pPr>
      <w:r>
        <w:t>Select TRE TIG as your primary TIG for review. Can also select other TIGs for co-sponsorship. Indicate on the sign in form if you are interested in serving as a reviewer.</w:t>
      </w:r>
    </w:p>
    <w:p w:rsidR="00C856E2" w:rsidRDefault="00C856E2" w:rsidP="005E6CB9">
      <w:pPr>
        <w:pStyle w:val="ListParagraph"/>
        <w:numPr>
          <w:ilvl w:val="0"/>
          <w:numId w:val="9"/>
        </w:numPr>
      </w:pPr>
      <w:r>
        <w:t>Invite trainees, students, young investigators to submit posters.</w:t>
      </w:r>
    </w:p>
    <w:p w:rsidR="00C856E2" w:rsidRDefault="00162C16" w:rsidP="005E6CB9">
      <w:pPr>
        <w:pStyle w:val="ListParagraph"/>
        <w:numPr>
          <w:ilvl w:val="0"/>
          <w:numId w:val="9"/>
        </w:numPr>
      </w:pPr>
      <w:r>
        <w:t xml:space="preserve">TRE TIG is also a home for people </w:t>
      </w:r>
      <w:r w:rsidR="005B71FA">
        <w:t xml:space="preserve">involved in any kind of translational research evaluation and </w:t>
      </w:r>
      <w:r>
        <w:t xml:space="preserve">not </w:t>
      </w:r>
      <w:r w:rsidR="005B71FA">
        <w:t>just those involved with CTSAs.</w:t>
      </w:r>
      <w:r>
        <w:t xml:space="preserve"> We welcome them and</w:t>
      </w:r>
      <w:r w:rsidR="005B71FA">
        <w:t xml:space="preserve"> encourage you to invite others!</w:t>
      </w:r>
    </w:p>
    <w:p w:rsidR="005E6CB9" w:rsidRDefault="005E6CB9" w:rsidP="005E6CB9">
      <w:pPr>
        <w:pStyle w:val="ListParagraph"/>
      </w:pPr>
    </w:p>
    <w:p w:rsidR="00162C16" w:rsidRDefault="00162C16" w:rsidP="005E6CB9">
      <w:pPr>
        <w:pStyle w:val="ListParagraph"/>
        <w:numPr>
          <w:ilvl w:val="0"/>
          <w:numId w:val="4"/>
        </w:numPr>
      </w:pPr>
      <w:r>
        <w:t>Communications Feedback</w:t>
      </w:r>
    </w:p>
    <w:p w:rsidR="00162C16" w:rsidRPr="005B71FA" w:rsidRDefault="005B71FA" w:rsidP="005E6CB9">
      <w:pPr>
        <w:pStyle w:val="ListParagraph"/>
        <w:numPr>
          <w:ilvl w:val="0"/>
          <w:numId w:val="8"/>
        </w:numPr>
        <w:spacing w:after="0"/>
      </w:pPr>
      <w:r w:rsidRPr="005B71FA">
        <w:t>“This is the m</w:t>
      </w:r>
      <w:r w:rsidR="00162C16" w:rsidRPr="005B71FA">
        <w:t>ost active TIG communication of all TIGs I’m a member of</w:t>
      </w:r>
      <w:r w:rsidRPr="005B71FA">
        <w:t>”</w:t>
      </w:r>
    </w:p>
    <w:p w:rsidR="00162C16" w:rsidRPr="005B71FA" w:rsidRDefault="00162C16" w:rsidP="005E6CB9">
      <w:pPr>
        <w:pStyle w:val="ListParagraph"/>
        <w:numPr>
          <w:ilvl w:val="0"/>
          <w:numId w:val="8"/>
        </w:numPr>
        <w:spacing w:after="0"/>
      </w:pPr>
      <w:r w:rsidRPr="005B71FA">
        <w:t xml:space="preserve">Upside from Clara </w:t>
      </w:r>
      <w:r w:rsidR="00AE1DE9" w:rsidRPr="005B71FA">
        <w:t xml:space="preserve">-  we have </w:t>
      </w:r>
      <w:r w:rsidR="005B71FA">
        <w:t xml:space="preserve">a </w:t>
      </w:r>
      <w:r w:rsidR="00AE1DE9" w:rsidRPr="005B71FA">
        <w:t xml:space="preserve">Google Group </w:t>
      </w:r>
      <w:hyperlink r:id="rId7" w:anchor="!forum/translationalresearchevaluation" w:history="1">
        <w:r w:rsidR="00AE1DE9" w:rsidRPr="005B71FA">
          <w:rPr>
            <w:rStyle w:val="Hyperlink"/>
            <w:rFonts w:cs="Arial"/>
            <w:color w:val="1155CC"/>
            <w:shd w:val="clear" w:color="auto" w:fill="FFFFFF"/>
          </w:rPr>
          <w:t>https://groups.google.com/forum/#!forum/translationalresearchevaluation</w:t>
        </w:r>
      </w:hyperlink>
    </w:p>
    <w:p w:rsidR="005B71FA" w:rsidRPr="005B71FA" w:rsidRDefault="005B71FA" w:rsidP="005B71FA">
      <w:pPr>
        <w:pStyle w:val="ListParagraph"/>
        <w:spacing w:after="0"/>
        <w:ind w:left="1080"/>
      </w:pPr>
      <w:r w:rsidRPr="005B71FA">
        <w:t xml:space="preserve">And a Website: </w:t>
      </w:r>
      <w:hyperlink r:id="rId8" w:history="1">
        <w:r w:rsidRPr="005B71FA">
          <w:rPr>
            <w:rStyle w:val="Hyperlink"/>
          </w:rPr>
          <w:t>https://sites.google.com/site/translationalresearcheval/connect</w:t>
        </w:r>
      </w:hyperlink>
    </w:p>
    <w:p w:rsidR="00162C16" w:rsidRPr="005B71FA" w:rsidRDefault="00162C16" w:rsidP="005E6CB9">
      <w:pPr>
        <w:pStyle w:val="ListParagraph"/>
        <w:numPr>
          <w:ilvl w:val="0"/>
          <w:numId w:val="8"/>
        </w:numPr>
        <w:spacing w:after="0"/>
      </w:pPr>
      <w:r w:rsidRPr="005B71FA">
        <w:t xml:space="preserve">Downside – don’t get </w:t>
      </w:r>
      <w:r w:rsidR="007E79FA" w:rsidRPr="005B71FA">
        <w:t>many</w:t>
      </w:r>
      <w:r w:rsidRPr="005B71FA">
        <w:t xml:space="preserve"> opportunit</w:t>
      </w:r>
      <w:r w:rsidR="007E79FA" w:rsidRPr="005B71FA">
        <w:t>ies</w:t>
      </w:r>
      <w:r w:rsidRPr="005B71FA">
        <w:t xml:space="preserve"> to interact with TIG members</w:t>
      </w:r>
    </w:p>
    <w:p w:rsidR="005E6CB9" w:rsidRDefault="005E6CB9" w:rsidP="005E6CB9">
      <w:pPr>
        <w:pStyle w:val="ListParagraph"/>
        <w:spacing w:after="0"/>
        <w:ind w:left="1080"/>
      </w:pPr>
    </w:p>
    <w:p w:rsidR="00162C16" w:rsidRDefault="00162C16" w:rsidP="005E6CB9">
      <w:pPr>
        <w:pStyle w:val="ListParagraph"/>
        <w:numPr>
          <w:ilvl w:val="0"/>
          <w:numId w:val="4"/>
        </w:numPr>
      </w:pPr>
      <w:r>
        <w:t>Announcements from TIGs</w:t>
      </w:r>
    </w:p>
    <w:p w:rsidR="005E6CB9" w:rsidRDefault="00162C16" w:rsidP="005E6CB9">
      <w:pPr>
        <w:pStyle w:val="ListParagraph"/>
        <w:numPr>
          <w:ilvl w:val="0"/>
          <w:numId w:val="12"/>
        </w:numPr>
      </w:pPr>
      <w:r>
        <w:t>2017 con</w:t>
      </w:r>
      <w:r w:rsidR="005E6CB9">
        <w:t xml:space="preserve">ference </w:t>
      </w:r>
    </w:p>
    <w:p w:rsidR="00162C16" w:rsidRDefault="005E6CB9" w:rsidP="005E6CB9">
      <w:pPr>
        <w:pStyle w:val="ListParagraph"/>
        <w:numPr>
          <w:ilvl w:val="1"/>
          <w:numId w:val="12"/>
        </w:numPr>
      </w:pPr>
      <w:r>
        <w:t>I</w:t>
      </w:r>
      <w:r w:rsidR="00162C16">
        <w:t>n Washington, DC</w:t>
      </w:r>
    </w:p>
    <w:p w:rsidR="00162C16" w:rsidRDefault="00162C16" w:rsidP="005E6CB9">
      <w:pPr>
        <w:pStyle w:val="ListParagraph"/>
        <w:numPr>
          <w:ilvl w:val="1"/>
          <w:numId w:val="12"/>
        </w:numPr>
      </w:pPr>
      <w:r>
        <w:t>Theme: from Learning to Action: Learning from and about Evaluation</w:t>
      </w:r>
    </w:p>
    <w:p w:rsidR="00162C16" w:rsidRDefault="00162C16" w:rsidP="005E6CB9">
      <w:pPr>
        <w:pStyle w:val="ListParagraph"/>
        <w:numPr>
          <w:ilvl w:val="0"/>
          <w:numId w:val="12"/>
        </w:numPr>
      </w:pPr>
      <w:r>
        <w:t>Certification – should there be some level of skills, educational requirements to be considered evaluators? There are requirements in Canada</w:t>
      </w:r>
      <w:r w:rsidR="005E6CB9">
        <w:t xml:space="preserve"> that we could review</w:t>
      </w:r>
      <w:r>
        <w:t>. It’s been a discussion since early 1990s?</w:t>
      </w:r>
    </w:p>
    <w:p w:rsidR="005E6CB9" w:rsidRDefault="005E6CB9" w:rsidP="005E6CB9">
      <w:pPr>
        <w:pStyle w:val="ListParagraph"/>
      </w:pPr>
    </w:p>
    <w:p w:rsidR="00162C16" w:rsidRDefault="00AA357D" w:rsidP="005E6CB9">
      <w:pPr>
        <w:pStyle w:val="ListParagraph"/>
        <w:numPr>
          <w:ilvl w:val="0"/>
          <w:numId w:val="4"/>
        </w:numPr>
      </w:pPr>
      <w:r>
        <w:t>Accomplishments for 2015-16 year</w:t>
      </w:r>
      <w:r>
        <w:t xml:space="preserve"> -</w:t>
      </w:r>
      <w:r>
        <w:t xml:space="preserve"> </w:t>
      </w:r>
      <w:r w:rsidR="00162C16">
        <w:t>What has our TIG done?</w:t>
      </w:r>
    </w:p>
    <w:p w:rsidR="00162C16" w:rsidRDefault="00162C16" w:rsidP="005E6CB9">
      <w:pPr>
        <w:pStyle w:val="ListParagraph"/>
        <w:numPr>
          <w:ilvl w:val="0"/>
          <w:numId w:val="2"/>
        </w:numPr>
        <w:ind w:left="1080"/>
      </w:pPr>
      <w:r>
        <w:t>TIG website – still not very fleshed out, would love some feedback about additional content. If you</w:t>
      </w:r>
      <w:r w:rsidR="0066511E">
        <w:t xml:space="preserve"> have ideas let Belinda or Keith</w:t>
      </w:r>
      <w:r>
        <w:t xml:space="preserve"> know</w:t>
      </w:r>
    </w:p>
    <w:p w:rsidR="00162C16" w:rsidRDefault="00162C16" w:rsidP="005E6CB9">
      <w:pPr>
        <w:pStyle w:val="ListParagraph"/>
        <w:numPr>
          <w:ilvl w:val="0"/>
          <w:numId w:val="2"/>
        </w:numPr>
        <w:ind w:left="1080"/>
      </w:pPr>
      <w:r>
        <w:t>Developed Google group – that helped everyone form collaborations; develop case study collaborations</w:t>
      </w:r>
      <w:bookmarkStart w:id="1" w:name="_GoBack"/>
      <w:bookmarkEnd w:id="1"/>
    </w:p>
    <w:p w:rsidR="00162C16" w:rsidRDefault="00162C16" w:rsidP="005E6CB9">
      <w:pPr>
        <w:pStyle w:val="ListParagraph"/>
        <w:numPr>
          <w:ilvl w:val="0"/>
          <w:numId w:val="2"/>
        </w:numPr>
        <w:ind w:left="1080"/>
      </w:pPr>
      <w:r>
        <w:t>Things that came up in last year’s business meeting that we’ve accomplished:</w:t>
      </w:r>
    </w:p>
    <w:p w:rsidR="00162C16" w:rsidRDefault="00162C16" w:rsidP="005E6CB9">
      <w:pPr>
        <w:pStyle w:val="ListParagraph"/>
        <w:numPr>
          <w:ilvl w:val="0"/>
          <w:numId w:val="3"/>
        </w:numPr>
        <w:ind w:left="1800"/>
      </w:pPr>
      <w:r>
        <w:t>Bibliometric recipe book of free tools</w:t>
      </w:r>
    </w:p>
    <w:p w:rsidR="00162C16" w:rsidRDefault="00162C16" w:rsidP="005E6CB9">
      <w:pPr>
        <w:pStyle w:val="ListParagraph"/>
        <w:numPr>
          <w:ilvl w:val="1"/>
          <w:numId w:val="3"/>
        </w:numPr>
        <w:tabs>
          <w:tab w:val="left" w:pos="1800"/>
        </w:tabs>
        <w:ind w:left="1800"/>
      </w:pPr>
      <w:r>
        <w:lastRenderedPageBreak/>
        <w:t>Multi-hub collaborations and sharing protocols – NCATS is forcing some of that, but CTSAs are also starting to do this on their own.</w:t>
      </w:r>
    </w:p>
    <w:p w:rsidR="00162C16" w:rsidRDefault="00162C16" w:rsidP="005E6CB9">
      <w:pPr>
        <w:pStyle w:val="ListParagraph"/>
        <w:numPr>
          <w:ilvl w:val="1"/>
          <w:numId w:val="3"/>
        </w:numPr>
        <w:tabs>
          <w:tab w:val="left" w:pos="1800"/>
        </w:tabs>
        <w:ind w:left="1800"/>
      </w:pPr>
      <w:r>
        <w:t>Retrospective case studies (Gleevec one that Bill Trochim presented during monthly call)</w:t>
      </w:r>
    </w:p>
    <w:p w:rsidR="00162C16" w:rsidRDefault="00162C16" w:rsidP="005E6CB9">
      <w:pPr>
        <w:pStyle w:val="ListParagraph"/>
        <w:numPr>
          <w:ilvl w:val="1"/>
          <w:numId w:val="3"/>
        </w:numPr>
        <w:tabs>
          <w:tab w:val="left" w:pos="1800"/>
        </w:tabs>
        <w:ind w:left="1800"/>
      </w:pPr>
      <w:r>
        <w:t>Show more evidence of moving discoveries through the translational research pipeline – translation as a verb</w:t>
      </w:r>
    </w:p>
    <w:p w:rsidR="004C0D12" w:rsidRDefault="00162C16" w:rsidP="005E6CB9">
      <w:pPr>
        <w:pStyle w:val="ListParagraph"/>
        <w:numPr>
          <w:ilvl w:val="1"/>
          <w:numId w:val="3"/>
        </w:numPr>
        <w:tabs>
          <w:tab w:val="left" w:pos="1800"/>
        </w:tabs>
        <w:ind w:left="1800"/>
      </w:pPr>
      <w:r>
        <w:t>Comparative studies regarding pilot grant awards</w:t>
      </w:r>
      <w:r w:rsidR="004C0D12">
        <w:t xml:space="preserve"> (Arthur Blank)</w:t>
      </w:r>
      <w:r>
        <w:t xml:space="preserve">; look at applicants; who was funded; who wasn’t funded and look at grants and publications; </w:t>
      </w:r>
      <w:r w:rsidR="004C0D12">
        <w:t>looked 3 years prior and 3 years post pilot application – initial findings show that those funded produced same number of grants and publications for those who got funded and those who did not get funded with CTSA pilot grants. Would love to find non CTSA researchers who could be used as a comparison group. An interesting question might be if these factors weren’t related, then what factors are related?</w:t>
      </w:r>
    </w:p>
    <w:p w:rsidR="00AE1DE9" w:rsidRDefault="004C0D12" w:rsidP="005E6CB9">
      <w:pPr>
        <w:pStyle w:val="ListParagraph"/>
        <w:numPr>
          <w:ilvl w:val="1"/>
          <w:numId w:val="3"/>
        </w:numPr>
        <w:tabs>
          <w:tab w:val="left" w:pos="1800"/>
        </w:tabs>
        <w:ind w:left="1800"/>
      </w:pPr>
      <w:r>
        <w:t xml:space="preserve">Another </w:t>
      </w:r>
      <w:r w:rsidR="00AE1DE9">
        <w:t>collaboration was at U California CTSAs regarding metrics to measure KL2 Scholars</w:t>
      </w:r>
    </w:p>
    <w:p w:rsidR="004C0D12" w:rsidRDefault="004C0D12" w:rsidP="005E6CB9">
      <w:pPr>
        <w:pStyle w:val="ListParagraph"/>
        <w:numPr>
          <w:ilvl w:val="1"/>
          <w:numId w:val="3"/>
        </w:numPr>
        <w:tabs>
          <w:tab w:val="left" w:pos="1800"/>
        </w:tabs>
        <w:ind w:left="1800"/>
      </w:pPr>
      <w:r>
        <w:t>Translation as a verb</w:t>
      </w:r>
    </w:p>
    <w:p w:rsidR="004C0D12" w:rsidRDefault="004C0D12" w:rsidP="005E6CB9">
      <w:pPr>
        <w:pStyle w:val="ListParagraph"/>
        <w:numPr>
          <w:ilvl w:val="2"/>
          <w:numId w:val="3"/>
        </w:numPr>
      </w:pPr>
      <w:r>
        <w:t>NIEHS presentation of translational research framework</w:t>
      </w:r>
    </w:p>
    <w:p w:rsidR="004C0D12" w:rsidRDefault="004C0D12" w:rsidP="005E6CB9">
      <w:pPr>
        <w:pStyle w:val="ListParagraph"/>
        <w:numPr>
          <w:ilvl w:val="2"/>
          <w:numId w:val="3"/>
        </w:numPr>
      </w:pPr>
      <w:r>
        <w:t xml:space="preserve">University of Wisconsin machine learning for binning into the </w:t>
      </w:r>
      <w:r w:rsidR="00572C90">
        <w:t xml:space="preserve">translational </w:t>
      </w:r>
      <w:r>
        <w:t>categories</w:t>
      </w:r>
    </w:p>
    <w:p w:rsidR="004C0D12" w:rsidRDefault="00572C90" w:rsidP="005E6CB9">
      <w:pPr>
        <w:pStyle w:val="ListParagraph"/>
        <w:numPr>
          <w:ilvl w:val="0"/>
          <w:numId w:val="3"/>
        </w:numPr>
        <w:ind w:left="1080"/>
      </w:pPr>
      <w:r>
        <w:t>What do we want to tackle for next year?</w:t>
      </w:r>
    </w:p>
    <w:p w:rsidR="00572C90" w:rsidRDefault="00572C90" w:rsidP="005E6CB9">
      <w:pPr>
        <w:pStyle w:val="ListParagraph"/>
        <w:numPr>
          <w:ilvl w:val="0"/>
          <w:numId w:val="13"/>
        </w:numPr>
      </w:pPr>
      <w:r>
        <w:t>Early implementation metrics for programs that are just up and running</w:t>
      </w:r>
    </w:p>
    <w:p w:rsidR="00572C90" w:rsidRDefault="00572C90" w:rsidP="005E6CB9">
      <w:pPr>
        <w:pStyle w:val="ListParagraph"/>
        <w:numPr>
          <w:ilvl w:val="0"/>
          <w:numId w:val="13"/>
        </w:numPr>
      </w:pPr>
      <w:r>
        <w:t>How to recommend to NIH that they do a program evaluation of the CTSAs? What is the role for this group to make the case to NIH that for a real evaluation of the program?</w:t>
      </w:r>
    </w:p>
    <w:p w:rsidR="00572C90" w:rsidRDefault="00572C90" w:rsidP="005E6CB9">
      <w:pPr>
        <w:pStyle w:val="ListParagraph"/>
        <w:numPr>
          <w:ilvl w:val="0"/>
          <w:numId w:val="13"/>
        </w:numPr>
      </w:pPr>
      <w:r>
        <w:t>Starting in January CTSAs will be sharing econometrics with NCATS, seems like this would be a good opportunity to share other evaluation findings.</w:t>
      </w:r>
    </w:p>
    <w:p w:rsidR="00572C90" w:rsidRDefault="00572C90" w:rsidP="005E6CB9">
      <w:pPr>
        <w:pStyle w:val="ListParagraph"/>
        <w:numPr>
          <w:ilvl w:val="0"/>
          <w:numId w:val="13"/>
        </w:numPr>
      </w:pPr>
      <w:r>
        <w:t>As a thought experiment – if we drop NCATS – what do we think we are doing that we could publish, rather than going to NCATS – but thinking more broadly in translational science issues; not having the POs as our target audience</w:t>
      </w:r>
    </w:p>
    <w:p w:rsidR="00572C90" w:rsidRDefault="00572C90" w:rsidP="005E6CB9">
      <w:pPr>
        <w:pStyle w:val="ListParagraph"/>
        <w:numPr>
          <w:ilvl w:val="0"/>
          <w:numId w:val="13"/>
        </w:numPr>
      </w:pPr>
      <w:r>
        <w:t>That would help us broaden our reach to other groups as well; NIGMS groups</w:t>
      </w:r>
    </w:p>
    <w:p w:rsidR="00572C90" w:rsidRDefault="00572C90" w:rsidP="005E6CB9">
      <w:pPr>
        <w:pStyle w:val="ListParagraph"/>
        <w:numPr>
          <w:ilvl w:val="0"/>
          <w:numId w:val="13"/>
        </w:numPr>
      </w:pPr>
      <w:r>
        <w:t>Differences in gender x outcomes? How do we communicate that to NCATS?</w:t>
      </w:r>
    </w:p>
    <w:p w:rsidR="003C06BA" w:rsidRDefault="003C06BA" w:rsidP="005E6CB9">
      <w:pPr>
        <w:pStyle w:val="ListParagraph"/>
        <w:numPr>
          <w:ilvl w:val="0"/>
          <w:numId w:val="13"/>
        </w:numPr>
      </w:pPr>
      <w:r>
        <w:t>Create a space for thinking about how to do an overarching national evaluation? If you didn’t have to do common metrics, then what would you measure?</w:t>
      </w:r>
    </w:p>
    <w:p w:rsidR="003C06BA" w:rsidRDefault="003C06BA" w:rsidP="005E6CB9">
      <w:pPr>
        <w:pStyle w:val="ListParagraph"/>
        <w:numPr>
          <w:ilvl w:val="0"/>
          <w:numId w:val="13"/>
        </w:numPr>
      </w:pPr>
      <w:r>
        <w:t xml:space="preserve">Do you </w:t>
      </w:r>
      <w:r w:rsidR="00AE1DE9">
        <w:t xml:space="preserve">- </w:t>
      </w:r>
      <w:r>
        <w:t>the CTSAs</w:t>
      </w:r>
      <w:r w:rsidR="00AE1DE9">
        <w:t>-</w:t>
      </w:r>
      <w:r>
        <w:t xml:space="preserve"> have to wait for NIH to do an overarching evaluation or can they do it on their own? Pushback though is… where is the funding for that? That takes away from what we would have to do at the local level. And we would need compensation for our time/resources for that effort.</w:t>
      </w:r>
    </w:p>
    <w:p w:rsidR="00572C90" w:rsidRDefault="003C06BA" w:rsidP="005E6CB9">
      <w:pPr>
        <w:pStyle w:val="ListParagraph"/>
        <w:numPr>
          <w:ilvl w:val="0"/>
          <w:numId w:val="13"/>
        </w:numPr>
      </w:pPr>
      <w:r>
        <w:t>Arthur Blank – moved tracking and monitoring of common metrics as an administrative function – it is NOT considered part of the evaluation work (or budget?)</w:t>
      </w:r>
    </w:p>
    <w:p w:rsidR="003C06BA" w:rsidRDefault="003C06BA" w:rsidP="005E6CB9">
      <w:pPr>
        <w:pStyle w:val="ListParagraph"/>
        <w:numPr>
          <w:ilvl w:val="0"/>
          <w:numId w:val="13"/>
        </w:numPr>
      </w:pPr>
      <w:r>
        <w:t>Connection to ACTS and trying to build a space for evaluation in that meeting. How to build a connection between the TIG and ACTS.</w:t>
      </w:r>
    </w:p>
    <w:p w:rsidR="003C06BA" w:rsidRDefault="003C06BA" w:rsidP="005E6CB9">
      <w:pPr>
        <w:pStyle w:val="ListParagraph"/>
        <w:numPr>
          <w:ilvl w:val="0"/>
          <w:numId w:val="13"/>
        </w:numPr>
      </w:pPr>
      <w:r>
        <w:lastRenderedPageBreak/>
        <w:t>How do you study organizationa</w:t>
      </w:r>
      <w:r w:rsidR="001A1210">
        <w:t xml:space="preserve">l change? </w:t>
      </w:r>
    </w:p>
    <w:p w:rsidR="007E79FA" w:rsidRDefault="007E79FA" w:rsidP="007E79FA">
      <w:pPr>
        <w:pStyle w:val="ListParagraph"/>
        <w:ind w:left="1800"/>
      </w:pPr>
    </w:p>
    <w:p w:rsidR="003C06BA" w:rsidRDefault="003C06BA" w:rsidP="005E6CB9">
      <w:pPr>
        <w:pStyle w:val="ListParagraph"/>
        <w:numPr>
          <w:ilvl w:val="0"/>
          <w:numId w:val="4"/>
        </w:numPr>
      </w:pPr>
      <w:r>
        <w:t>Bi-Monthly Calls</w:t>
      </w:r>
    </w:p>
    <w:p w:rsidR="005E6CB9" w:rsidRDefault="005E6CB9" w:rsidP="005E6CB9">
      <w:pPr>
        <w:pStyle w:val="ListParagraph"/>
        <w:numPr>
          <w:ilvl w:val="0"/>
          <w:numId w:val="15"/>
        </w:numPr>
      </w:pPr>
      <w:r w:rsidRPr="005E6CB9">
        <w:rPr>
          <w:b/>
        </w:rPr>
        <w:t>January</w:t>
      </w:r>
      <w:r>
        <w:t xml:space="preserve"> – during a separate meeting Clara and Kristi hatched an idea to invite leadership from other TIGS to present to us what their TIGs focus on and to tell them a bit about us; goal is to try to plant seeds for cross-TIG panels and presentations for 2017; need to schedule for January in order to be prepared to submit proposals in February/March.</w:t>
      </w:r>
    </w:p>
    <w:p w:rsidR="003C06BA" w:rsidRDefault="003C06BA" w:rsidP="005E6CB9">
      <w:pPr>
        <w:pStyle w:val="ListParagraph"/>
        <w:numPr>
          <w:ilvl w:val="0"/>
          <w:numId w:val="15"/>
        </w:numPr>
      </w:pPr>
      <w:r w:rsidRPr="005E6CB9">
        <w:rPr>
          <w:b/>
        </w:rPr>
        <w:t>February</w:t>
      </w:r>
      <w:r>
        <w:t xml:space="preserve"> – Bill Trochim will be presenting on the process marker method of evaluating translational research </w:t>
      </w:r>
    </w:p>
    <w:p w:rsidR="003C06BA" w:rsidRDefault="003C06BA" w:rsidP="005E6CB9">
      <w:pPr>
        <w:pStyle w:val="ListParagraph"/>
        <w:numPr>
          <w:ilvl w:val="0"/>
          <w:numId w:val="15"/>
        </w:numPr>
      </w:pPr>
      <w:r w:rsidRPr="005E6CB9">
        <w:rPr>
          <w:b/>
        </w:rPr>
        <w:t>April</w:t>
      </w:r>
      <w:r>
        <w:t xml:space="preserve"> – Washington University – Doug</w:t>
      </w:r>
      <w:r w:rsidR="00AE1DE9">
        <w:t>lass Luke and Bobbi Carothers</w:t>
      </w:r>
      <w:r>
        <w:t xml:space="preserve"> – measuring change in multidisciplinary collaborations over time (looked at grants and publications)</w:t>
      </w:r>
      <w:r w:rsidR="00AE1DE9">
        <w:t xml:space="preserve"> at their CTSA</w:t>
      </w:r>
    </w:p>
    <w:p w:rsidR="007E79FA" w:rsidRDefault="007E79FA" w:rsidP="007E79FA">
      <w:pPr>
        <w:pStyle w:val="ListParagraph"/>
        <w:ind w:left="1080"/>
      </w:pPr>
    </w:p>
    <w:p w:rsidR="001A1210" w:rsidRDefault="001A1210" w:rsidP="007E79FA">
      <w:pPr>
        <w:pStyle w:val="ListParagraph"/>
        <w:numPr>
          <w:ilvl w:val="0"/>
          <w:numId w:val="4"/>
        </w:numPr>
      </w:pPr>
      <w:r>
        <w:t>Question for New TRE TIG members</w:t>
      </w:r>
    </w:p>
    <w:p w:rsidR="001A1210" w:rsidRDefault="001A1210" w:rsidP="007E79FA">
      <w:pPr>
        <w:pStyle w:val="ListParagraph"/>
        <w:numPr>
          <w:ilvl w:val="0"/>
          <w:numId w:val="16"/>
        </w:numPr>
      </w:pPr>
      <w:r>
        <w:t>How can this field get involved in agenda setting; where this field should go? Measuring the ways that CTSAs change the field? How to influence NCATS and where they put priorities.</w:t>
      </w:r>
    </w:p>
    <w:p w:rsidR="001A1210" w:rsidRDefault="001A1210" w:rsidP="007E79FA">
      <w:pPr>
        <w:pStyle w:val="ListParagraph"/>
        <w:numPr>
          <w:ilvl w:val="0"/>
          <w:numId w:val="16"/>
        </w:numPr>
      </w:pPr>
      <w:r>
        <w:t>Partnering or reaching out to AAMC? Are there opportunities there?</w:t>
      </w:r>
    </w:p>
    <w:p w:rsidR="001A1210" w:rsidRDefault="001A1210" w:rsidP="003C06BA"/>
    <w:p w:rsidR="00572C90" w:rsidRDefault="00572C90" w:rsidP="00572C90"/>
    <w:p w:rsidR="00C856E2" w:rsidRDefault="00C856E2"/>
    <w:sectPr w:rsidR="00C856E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882" w:rsidRDefault="00C65882" w:rsidP="007E79FA">
      <w:pPr>
        <w:spacing w:after="0" w:line="240" w:lineRule="auto"/>
      </w:pPr>
      <w:r>
        <w:separator/>
      </w:r>
    </w:p>
  </w:endnote>
  <w:endnote w:type="continuationSeparator" w:id="0">
    <w:p w:rsidR="00C65882" w:rsidRDefault="00C65882" w:rsidP="007E7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9FA" w:rsidRDefault="007E79FA">
    <w:pPr>
      <w:pStyle w:val="Footer"/>
    </w:pPr>
    <w:r>
      <w:t>TRE TIG Business Meeting Notes</w:t>
    </w:r>
    <w:r>
      <w:tab/>
      <w:t xml:space="preserve">p </w:t>
    </w:r>
    <w:r>
      <w:fldChar w:fldCharType="begin"/>
    </w:r>
    <w:r>
      <w:instrText xml:space="preserve"> PAGE   \* MERGEFORMAT </w:instrText>
    </w:r>
    <w:r>
      <w:fldChar w:fldCharType="separate"/>
    </w:r>
    <w:r w:rsidR="00AA357D">
      <w:rPr>
        <w:noProof/>
      </w:rPr>
      <w:t>3</w:t>
    </w:r>
    <w:r>
      <w:rPr>
        <w:noProof/>
      </w:rPr>
      <w:fldChar w:fldCharType="end"/>
    </w:r>
    <w:r>
      <w:rPr>
        <w:noProof/>
      </w:rPr>
      <w:tab/>
      <w:t>October 27, 2016</w:t>
    </w:r>
  </w:p>
  <w:p w:rsidR="007E79FA" w:rsidRDefault="007E7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882" w:rsidRDefault="00C65882" w:rsidP="007E79FA">
      <w:pPr>
        <w:spacing w:after="0" w:line="240" w:lineRule="auto"/>
      </w:pPr>
      <w:r>
        <w:separator/>
      </w:r>
    </w:p>
  </w:footnote>
  <w:footnote w:type="continuationSeparator" w:id="0">
    <w:p w:rsidR="00C65882" w:rsidRDefault="00C65882" w:rsidP="007E79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70674"/>
    <w:multiLevelType w:val="hybridMultilevel"/>
    <w:tmpl w:val="75EC7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8A5AE2"/>
    <w:multiLevelType w:val="hybridMultilevel"/>
    <w:tmpl w:val="0B0AFC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EB6E75"/>
    <w:multiLevelType w:val="hybridMultilevel"/>
    <w:tmpl w:val="8C9A9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686C42"/>
    <w:multiLevelType w:val="hybridMultilevel"/>
    <w:tmpl w:val="F4EED2A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A80558C"/>
    <w:multiLevelType w:val="hybridMultilevel"/>
    <w:tmpl w:val="5E1CB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AF6917"/>
    <w:multiLevelType w:val="hybridMultilevel"/>
    <w:tmpl w:val="E40E6B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A7982"/>
    <w:multiLevelType w:val="hybridMultilevel"/>
    <w:tmpl w:val="8EDAC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684CC6"/>
    <w:multiLevelType w:val="hybridMultilevel"/>
    <w:tmpl w:val="70EC9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223332"/>
    <w:multiLevelType w:val="hybridMultilevel"/>
    <w:tmpl w:val="8092C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3A4D1F"/>
    <w:multiLevelType w:val="hybridMultilevel"/>
    <w:tmpl w:val="EA345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1429CA"/>
    <w:multiLevelType w:val="hybridMultilevel"/>
    <w:tmpl w:val="B5DC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B60444"/>
    <w:multiLevelType w:val="hybridMultilevel"/>
    <w:tmpl w:val="D40696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8B7E08"/>
    <w:multiLevelType w:val="hybridMultilevel"/>
    <w:tmpl w:val="89783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11F393D"/>
    <w:multiLevelType w:val="hybridMultilevel"/>
    <w:tmpl w:val="2C2AA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2510B31"/>
    <w:multiLevelType w:val="hybridMultilevel"/>
    <w:tmpl w:val="FE78E420"/>
    <w:lvl w:ilvl="0" w:tplc="DCFA256E">
      <w:start w:val="1"/>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1B37B3"/>
    <w:multiLevelType w:val="hybridMultilevel"/>
    <w:tmpl w:val="3C866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EE2281C"/>
    <w:multiLevelType w:val="hybridMultilevel"/>
    <w:tmpl w:val="871A7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915A38"/>
    <w:multiLevelType w:val="hybridMultilevel"/>
    <w:tmpl w:val="C6C05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6"/>
  </w:num>
  <w:num w:numId="3">
    <w:abstractNumId w:val="11"/>
  </w:num>
  <w:num w:numId="4">
    <w:abstractNumId w:val="7"/>
  </w:num>
  <w:num w:numId="5">
    <w:abstractNumId w:val="4"/>
  </w:num>
  <w:num w:numId="6">
    <w:abstractNumId w:val="12"/>
  </w:num>
  <w:num w:numId="7">
    <w:abstractNumId w:val="13"/>
  </w:num>
  <w:num w:numId="8">
    <w:abstractNumId w:val="0"/>
  </w:num>
  <w:num w:numId="9">
    <w:abstractNumId w:val="8"/>
  </w:num>
  <w:num w:numId="10">
    <w:abstractNumId w:val="2"/>
  </w:num>
  <w:num w:numId="11">
    <w:abstractNumId w:val="10"/>
  </w:num>
  <w:num w:numId="12">
    <w:abstractNumId w:val="1"/>
  </w:num>
  <w:num w:numId="13">
    <w:abstractNumId w:val="3"/>
  </w:num>
  <w:num w:numId="14">
    <w:abstractNumId w:val="5"/>
  </w:num>
  <w:num w:numId="15">
    <w:abstractNumId w:val="9"/>
  </w:num>
  <w:num w:numId="16">
    <w:abstractNumId w:val="6"/>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K2NDCzNDcwNbU0MrJU0lEKTi0uzszPAykwrgUAqafwVSwAAAA="/>
  </w:docVars>
  <w:rsids>
    <w:rsidRoot w:val="005810A4"/>
    <w:rsid w:val="000E0ED6"/>
    <w:rsid w:val="00133324"/>
    <w:rsid w:val="00162C16"/>
    <w:rsid w:val="00183D04"/>
    <w:rsid w:val="001A1210"/>
    <w:rsid w:val="001F0543"/>
    <w:rsid w:val="003C06BA"/>
    <w:rsid w:val="004C0D12"/>
    <w:rsid w:val="00572C90"/>
    <w:rsid w:val="005810A4"/>
    <w:rsid w:val="005B71FA"/>
    <w:rsid w:val="005E6CB9"/>
    <w:rsid w:val="0066511E"/>
    <w:rsid w:val="007E79FA"/>
    <w:rsid w:val="0081627A"/>
    <w:rsid w:val="00860933"/>
    <w:rsid w:val="008B5E5B"/>
    <w:rsid w:val="00AA357D"/>
    <w:rsid w:val="00AE1DE9"/>
    <w:rsid w:val="00C65882"/>
    <w:rsid w:val="00C856E2"/>
    <w:rsid w:val="00D22AD0"/>
    <w:rsid w:val="00E70DC6"/>
    <w:rsid w:val="00EA0012"/>
    <w:rsid w:val="00FF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D8208C-8D4F-4C76-B8BC-BD9E56EE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C16"/>
    <w:pPr>
      <w:ind w:left="720"/>
      <w:contextualSpacing/>
    </w:pPr>
  </w:style>
  <w:style w:type="paragraph" w:styleId="Header">
    <w:name w:val="header"/>
    <w:basedOn w:val="Normal"/>
    <w:link w:val="HeaderChar"/>
    <w:uiPriority w:val="99"/>
    <w:unhideWhenUsed/>
    <w:rsid w:val="007E7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9FA"/>
  </w:style>
  <w:style w:type="paragraph" w:styleId="Footer">
    <w:name w:val="footer"/>
    <w:basedOn w:val="Normal"/>
    <w:link w:val="FooterChar"/>
    <w:uiPriority w:val="99"/>
    <w:unhideWhenUsed/>
    <w:rsid w:val="007E7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9FA"/>
  </w:style>
  <w:style w:type="character" w:styleId="Hyperlink">
    <w:name w:val="Hyperlink"/>
    <w:basedOn w:val="DefaultParagraphFont"/>
    <w:uiPriority w:val="99"/>
    <w:unhideWhenUsed/>
    <w:rsid w:val="00AE1D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translationalresearcheval/connect" TargetMode="External"/><Relationship Id="rId3" Type="http://schemas.openxmlformats.org/officeDocument/2006/relationships/settings" Target="settings.xml"/><Relationship Id="rId7" Type="http://schemas.openxmlformats.org/officeDocument/2006/relationships/hyperlink" Target="https://groups.google.com/for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Pettibone, Kristianna (NIH/NIEHS) [E]</dc:creator>
  <cp:lastModifiedBy>Young, Belinda R. (CDC/ONDIEH/NCCDPHP) (CTR)</cp:lastModifiedBy>
  <cp:revision>4</cp:revision>
  <dcterms:created xsi:type="dcterms:W3CDTF">2016-11-21T16:12:00Z</dcterms:created>
  <dcterms:modified xsi:type="dcterms:W3CDTF">2016-11-21T16:17:00Z</dcterms:modified>
</cp:coreProperties>
</file>