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844E" w14:textId="2B1D8EF3" w:rsidR="006F567C" w:rsidRDefault="006F567C" w:rsidP="006F567C">
      <w:pPr>
        <w:jc w:val="center"/>
      </w:pPr>
      <w:r>
        <w:t xml:space="preserve">Connecticut State Council of the </w:t>
      </w:r>
      <w:r w:rsidR="0015231F">
        <w:t>ENA</w:t>
      </w:r>
    </w:p>
    <w:p w14:paraId="25D83CFB" w14:textId="24434EA6" w:rsidR="006F567C" w:rsidRDefault="006F567C" w:rsidP="006F567C">
      <w:pPr>
        <w:jc w:val="center"/>
      </w:pPr>
      <w:r>
        <w:t xml:space="preserve">Minutes: </w:t>
      </w:r>
      <w:r w:rsidR="009E72A0">
        <w:t>September 20</w:t>
      </w:r>
      <w:r w:rsidR="000F1FBC">
        <w:t>, 2022</w:t>
      </w:r>
    </w:p>
    <w:p w14:paraId="23EA851C" w14:textId="7E53B708" w:rsidR="00DC43F9" w:rsidRDefault="008D2A7F" w:rsidP="006F567C">
      <w:r>
        <w:t>Attendance</w:t>
      </w:r>
      <w:r w:rsidR="00512107">
        <w:t>: (</w:t>
      </w:r>
      <w:r w:rsidR="00E93470">
        <w:t xml:space="preserve">see </w:t>
      </w:r>
      <w:r w:rsidR="00502B30">
        <w:t>below</w:t>
      </w:r>
      <w:r w:rsidR="005E7EBD">
        <w:t>)</w:t>
      </w:r>
    </w:p>
    <w:p w14:paraId="6CA1B2AD" w14:textId="77777777" w:rsidR="00212891" w:rsidRPr="005E7EBD" w:rsidRDefault="00212891" w:rsidP="006F56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083"/>
        <w:gridCol w:w="2167"/>
        <w:gridCol w:w="1395"/>
      </w:tblGrid>
      <w:tr w:rsidR="00893B1B" w14:paraId="086F7849" w14:textId="77777777" w:rsidTr="00D8512E">
        <w:tc>
          <w:tcPr>
            <w:tcW w:w="1705" w:type="dxa"/>
            <w:shd w:val="clear" w:color="auto" w:fill="FFF2CC" w:themeFill="accent4" w:themeFillTint="33"/>
          </w:tcPr>
          <w:p w14:paraId="15FDE143" w14:textId="32D00B00" w:rsidR="006F567C" w:rsidRPr="006F567C" w:rsidRDefault="006F567C" w:rsidP="006F56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4083" w:type="dxa"/>
            <w:shd w:val="clear" w:color="auto" w:fill="FFF2CC" w:themeFill="accent4" w:themeFillTint="33"/>
          </w:tcPr>
          <w:p w14:paraId="47B78036" w14:textId="299A4AFB" w:rsidR="006F567C" w:rsidRPr="006F567C" w:rsidRDefault="006F567C" w:rsidP="006F56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Discussion</w:t>
            </w:r>
          </w:p>
        </w:tc>
        <w:tc>
          <w:tcPr>
            <w:tcW w:w="2167" w:type="dxa"/>
            <w:shd w:val="clear" w:color="auto" w:fill="FFF2CC" w:themeFill="accent4" w:themeFillTint="33"/>
          </w:tcPr>
          <w:p w14:paraId="65BE6C49" w14:textId="6336FDFC" w:rsidR="006F567C" w:rsidRPr="006F567C" w:rsidRDefault="006F567C" w:rsidP="006F56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Action/Responsible Person</w:t>
            </w:r>
          </w:p>
        </w:tc>
        <w:tc>
          <w:tcPr>
            <w:tcW w:w="1395" w:type="dxa"/>
            <w:shd w:val="clear" w:color="auto" w:fill="FFF2CC" w:themeFill="accent4" w:themeFillTint="33"/>
          </w:tcPr>
          <w:p w14:paraId="554D1019" w14:textId="391A4A1D" w:rsidR="006F567C" w:rsidRPr="006F567C" w:rsidRDefault="006F567C" w:rsidP="006F56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Due Date</w:t>
            </w:r>
          </w:p>
        </w:tc>
      </w:tr>
      <w:tr w:rsidR="00893B1B" w14:paraId="33D8FB4F" w14:textId="77777777" w:rsidTr="00D8512E">
        <w:tc>
          <w:tcPr>
            <w:tcW w:w="1705" w:type="dxa"/>
          </w:tcPr>
          <w:p w14:paraId="37663CE5" w14:textId="360BFB25" w:rsidR="006F567C" w:rsidRDefault="00806722" w:rsidP="006F567C">
            <w:r>
              <w:t>Ju</w:t>
            </w:r>
            <w:r w:rsidR="00E2312A">
              <w:t>ly 12</w:t>
            </w:r>
            <w:r>
              <w:t>,</w:t>
            </w:r>
            <w:r w:rsidR="00F4158F">
              <w:t xml:space="preserve"> </w:t>
            </w:r>
            <w:r w:rsidR="00244F35">
              <w:t>2022,</w:t>
            </w:r>
            <w:r w:rsidR="00A95DD6">
              <w:t xml:space="preserve"> </w:t>
            </w:r>
            <w:r w:rsidR="000F533A">
              <w:t>Minute</w:t>
            </w:r>
            <w:r w:rsidR="00D8512E">
              <w:t>s</w:t>
            </w:r>
          </w:p>
        </w:tc>
        <w:tc>
          <w:tcPr>
            <w:tcW w:w="4083" w:type="dxa"/>
          </w:tcPr>
          <w:p w14:paraId="683AF5C1" w14:textId="0A3ED5F9" w:rsidR="006F567C" w:rsidRDefault="00890CE3" w:rsidP="006F567C">
            <w:r>
              <w:t>Minutes approved</w:t>
            </w:r>
            <w:r w:rsidR="00E47961">
              <w:t xml:space="preserve"> as written</w:t>
            </w:r>
            <w:r w:rsidR="00D8512E">
              <w:t>.</w:t>
            </w:r>
          </w:p>
        </w:tc>
        <w:tc>
          <w:tcPr>
            <w:tcW w:w="2167" w:type="dxa"/>
          </w:tcPr>
          <w:p w14:paraId="38F2E1C7" w14:textId="39F01E51" w:rsidR="006F567C" w:rsidRDefault="00890CE3" w:rsidP="0058785D">
            <w:pPr>
              <w:jc w:val="center"/>
            </w:pPr>
            <w:r>
              <w:t>N/A</w:t>
            </w:r>
          </w:p>
        </w:tc>
        <w:tc>
          <w:tcPr>
            <w:tcW w:w="1395" w:type="dxa"/>
          </w:tcPr>
          <w:p w14:paraId="58CC6203" w14:textId="3380E02E" w:rsidR="006F567C" w:rsidRDefault="00890CE3" w:rsidP="006F567C">
            <w:r>
              <w:t>Closed</w:t>
            </w:r>
          </w:p>
        </w:tc>
      </w:tr>
      <w:tr w:rsidR="00893B1B" w14:paraId="772B9DE4" w14:textId="77777777" w:rsidTr="00D8512E">
        <w:trPr>
          <w:trHeight w:val="773"/>
        </w:trPr>
        <w:tc>
          <w:tcPr>
            <w:tcW w:w="1705" w:type="dxa"/>
          </w:tcPr>
          <w:p w14:paraId="556930A6" w14:textId="77777777" w:rsidR="00D8512E" w:rsidRDefault="006F567C" w:rsidP="00A117AC">
            <w:r>
              <w:t xml:space="preserve">Treasurer </w:t>
            </w:r>
          </w:p>
          <w:p w14:paraId="262DE6F5" w14:textId="49E18DD4" w:rsidR="006F567C" w:rsidRDefault="006F567C" w:rsidP="00A117AC">
            <w:r>
              <w:t>Report</w:t>
            </w:r>
          </w:p>
        </w:tc>
        <w:tc>
          <w:tcPr>
            <w:tcW w:w="4083" w:type="dxa"/>
          </w:tcPr>
          <w:p w14:paraId="4A021600" w14:textId="1593D60F" w:rsidR="0067511C" w:rsidRDefault="00C412A4" w:rsidP="00F4158F">
            <w:r>
              <w:t xml:space="preserve">Treasurer shared the finance </w:t>
            </w:r>
            <w:r w:rsidR="00944F1C">
              <w:t>report</w:t>
            </w:r>
            <w:r w:rsidR="009334FC">
              <w:t xml:space="preserve">.  Email for Quicken should be changed to </w:t>
            </w:r>
            <w:r w:rsidR="00FF10A4">
              <w:t xml:space="preserve">the </w:t>
            </w:r>
            <w:r w:rsidR="009334FC">
              <w:t xml:space="preserve">CT treasurer email </w:t>
            </w:r>
            <w:r w:rsidR="00FF10A4">
              <w:t xml:space="preserve">address </w:t>
            </w:r>
            <w:r w:rsidR="009334FC">
              <w:t>provided by national.  NERS account moved from Key Bank to Citizens</w:t>
            </w:r>
            <w:r w:rsidR="00FF10A4">
              <w:t xml:space="preserve"> Bank</w:t>
            </w:r>
            <w:r w:rsidR="009334FC">
              <w:t>.</w:t>
            </w:r>
          </w:p>
        </w:tc>
        <w:tc>
          <w:tcPr>
            <w:tcW w:w="2167" w:type="dxa"/>
          </w:tcPr>
          <w:p w14:paraId="3D5B9172" w14:textId="63F80BC9" w:rsidR="0058785D" w:rsidRDefault="0058785D" w:rsidP="00806722">
            <w:pPr>
              <w:jc w:val="center"/>
            </w:pPr>
            <w:r>
              <w:t>N/</w:t>
            </w:r>
            <w:r w:rsidR="00806722">
              <w:t>A</w:t>
            </w:r>
          </w:p>
          <w:p w14:paraId="55668D61" w14:textId="77777777" w:rsidR="0058785D" w:rsidRDefault="0058785D" w:rsidP="00806722">
            <w:pPr>
              <w:jc w:val="center"/>
            </w:pPr>
            <w:r>
              <w:t>K. Cleveland</w:t>
            </w:r>
          </w:p>
          <w:p w14:paraId="79F0ECD7" w14:textId="77777777" w:rsidR="00E33B12" w:rsidRDefault="00E33B12" w:rsidP="00806722">
            <w:pPr>
              <w:jc w:val="center"/>
            </w:pPr>
          </w:p>
          <w:p w14:paraId="62635F33" w14:textId="77777777" w:rsidR="00E33B12" w:rsidRDefault="00E33B12" w:rsidP="00806722">
            <w:pPr>
              <w:jc w:val="center"/>
            </w:pPr>
          </w:p>
          <w:p w14:paraId="4D12E567" w14:textId="178008E5" w:rsidR="00E33B12" w:rsidRDefault="00E33B12" w:rsidP="00C412A4"/>
        </w:tc>
        <w:tc>
          <w:tcPr>
            <w:tcW w:w="1395" w:type="dxa"/>
          </w:tcPr>
          <w:p w14:paraId="68F76D5E" w14:textId="0A9016A4" w:rsidR="00E33B12" w:rsidRDefault="001B780C" w:rsidP="006F567C">
            <w:r>
              <w:t>Closed</w:t>
            </w:r>
          </w:p>
        </w:tc>
      </w:tr>
      <w:tr w:rsidR="00893B1B" w14:paraId="776105FE" w14:textId="77777777" w:rsidTr="00D8512E">
        <w:tc>
          <w:tcPr>
            <w:tcW w:w="1705" w:type="dxa"/>
          </w:tcPr>
          <w:p w14:paraId="277B85EE" w14:textId="7771F508" w:rsidR="00DC43F9" w:rsidRDefault="00C669BB" w:rsidP="006F567C">
            <w:r>
              <w:t xml:space="preserve">Membership </w:t>
            </w:r>
          </w:p>
        </w:tc>
        <w:tc>
          <w:tcPr>
            <w:tcW w:w="4083" w:type="dxa"/>
          </w:tcPr>
          <w:p w14:paraId="4DBEE4DC" w14:textId="58018C03" w:rsidR="00BA5687" w:rsidRDefault="009C3F56" w:rsidP="006F567C">
            <w:r>
              <w:t xml:space="preserve">C. </w:t>
            </w:r>
            <w:r w:rsidR="00BD6204">
              <w:t>Marotta</w:t>
            </w:r>
            <w:r>
              <w:t xml:space="preserve"> </w:t>
            </w:r>
            <w:r w:rsidR="00BD6204">
              <w:t xml:space="preserve">reports </w:t>
            </w:r>
            <w:r w:rsidR="007B673C">
              <w:t>There are currently 5</w:t>
            </w:r>
            <w:r>
              <w:t>28</w:t>
            </w:r>
            <w:r w:rsidR="007B673C">
              <w:t xml:space="preserve"> members.</w:t>
            </w:r>
            <w:r>
              <w:t xml:space="preserve">  </w:t>
            </w:r>
          </w:p>
          <w:p w14:paraId="48CDD24D" w14:textId="2A17F478" w:rsidR="007B673C" w:rsidRDefault="007B673C" w:rsidP="006F567C"/>
        </w:tc>
        <w:tc>
          <w:tcPr>
            <w:tcW w:w="2167" w:type="dxa"/>
          </w:tcPr>
          <w:p w14:paraId="7D212ABE" w14:textId="77777777" w:rsidR="003F46D0" w:rsidRDefault="005B5906" w:rsidP="0058785D">
            <w:pPr>
              <w:jc w:val="center"/>
            </w:pPr>
            <w:r>
              <w:t>N/A</w:t>
            </w:r>
          </w:p>
          <w:p w14:paraId="1B09C1D2" w14:textId="70419110" w:rsidR="00E33B12" w:rsidRDefault="00E33B12" w:rsidP="0058785D">
            <w:pPr>
              <w:jc w:val="center"/>
            </w:pPr>
          </w:p>
        </w:tc>
        <w:tc>
          <w:tcPr>
            <w:tcW w:w="1395" w:type="dxa"/>
          </w:tcPr>
          <w:p w14:paraId="5A73869B" w14:textId="77777777" w:rsidR="00DC43F9" w:rsidRDefault="005B5906" w:rsidP="006F567C">
            <w:r>
              <w:t>Closed</w:t>
            </w:r>
          </w:p>
          <w:p w14:paraId="605D53B4" w14:textId="169495DB" w:rsidR="00E33B12" w:rsidRDefault="00E33B12" w:rsidP="006F567C"/>
        </w:tc>
      </w:tr>
      <w:tr w:rsidR="001917B6" w14:paraId="52B9105E" w14:textId="77777777" w:rsidTr="00D8512E">
        <w:tc>
          <w:tcPr>
            <w:tcW w:w="1705" w:type="dxa"/>
          </w:tcPr>
          <w:p w14:paraId="29CA0A1D" w14:textId="0C1CC901" w:rsidR="001917B6" w:rsidRDefault="001917B6" w:rsidP="001917B6">
            <w:r>
              <w:t>ASCEND</w:t>
            </w:r>
          </w:p>
        </w:tc>
        <w:tc>
          <w:tcPr>
            <w:tcW w:w="4083" w:type="dxa"/>
          </w:tcPr>
          <w:p w14:paraId="0669ECE3" w14:textId="2FDFDBC2" w:rsidR="00944F1C" w:rsidRDefault="00944F1C" w:rsidP="001917B6">
            <w:r>
              <w:t xml:space="preserve">Speakers and food </w:t>
            </w:r>
            <w:r w:rsidR="007945D1">
              <w:t>are s</w:t>
            </w:r>
            <w:r>
              <w:t xml:space="preserve">et.  </w:t>
            </w:r>
            <w:r w:rsidR="007945D1">
              <w:t>We are w</w:t>
            </w:r>
            <w:r>
              <w:t>aiting for CNE approval.</w:t>
            </w:r>
            <w:r w:rsidR="00504D31">
              <w:t xml:space="preserve">  We will be doing baskets for live attendees only.  Virtual will be eligible for cards, scholarships, and membership.</w:t>
            </w:r>
            <w:r w:rsidR="001B780C">
              <w:t xml:space="preserve">  CT ENA will host a dinner the night of the 27</w:t>
            </w:r>
            <w:r w:rsidR="001B780C" w:rsidRPr="00504D31">
              <w:rPr>
                <w:vertAlign w:val="superscript"/>
              </w:rPr>
              <w:t>th</w:t>
            </w:r>
            <w:r w:rsidR="001B780C">
              <w:t xml:space="preserve"> after the conference for any active member who’s interested.</w:t>
            </w:r>
          </w:p>
          <w:p w14:paraId="46F2B667" w14:textId="2A5DFF6A" w:rsidR="001917B6" w:rsidRDefault="005A1DD4" w:rsidP="001917B6">
            <w:r>
              <w:t xml:space="preserve">Next meeting </w:t>
            </w:r>
            <w:r w:rsidR="00944F1C">
              <w:t>October 13</w:t>
            </w:r>
            <w:r w:rsidR="00C53EC0">
              <w:t>, 2022</w:t>
            </w:r>
            <w:r>
              <w:t xml:space="preserve">.  </w:t>
            </w:r>
          </w:p>
        </w:tc>
        <w:tc>
          <w:tcPr>
            <w:tcW w:w="2167" w:type="dxa"/>
          </w:tcPr>
          <w:p w14:paraId="684C6C46" w14:textId="307C184E" w:rsidR="001917B6" w:rsidRDefault="00DE6BDF" w:rsidP="00DE6BDF">
            <w:pPr>
              <w:jc w:val="center"/>
            </w:pPr>
            <w:r>
              <w:t>N/A</w:t>
            </w:r>
          </w:p>
        </w:tc>
        <w:tc>
          <w:tcPr>
            <w:tcW w:w="1395" w:type="dxa"/>
          </w:tcPr>
          <w:p w14:paraId="56E2B7FC" w14:textId="6547D26D" w:rsidR="001917B6" w:rsidRDefault="005A1DD4" w:rsidP="001917B6">
            <w:r>
              <w:t>On-going</w:t>
            </w:r>
          </w:p>
        </w:tc>
      </w:tr>
      <w:tr w:rsidR="00BD6204" w14:paraId="3D0BC171" w14:textId="77777777" w:rsidTr="00D8512E">
        <w:tc>
          <w:tcPr>
            <w:tcW w:w="1705" w:type="dxa"/>
          </w:tcPr>
          <w:p w14:paraId="4B135A51" w14:textId="2696B8C3" w:rsidR="00BD6204" w:rsidRDefault="00BD6204" w:rsidP="001917B6">
            <w:r>
              <w:t>General Assembly</w:t>
            </w:r>
          </w:p>
        </w:tc>
        <w:tc>
          <w:tcPr>
            <w:tcW w:w="4083" w:type="dxa"/>
          </w:tcPr>
          <w:p w14:paraId="407CACDE" w14:textId="0D151939" w:rsidR="00BD6204" w:rsidRDefault="00BD6204" w:rsidP="001917B6">
            <w:r>
              <w:t xml:space="preserve">M. Wilson recommends doing the </w:t>
            </w:r>
            <w:r w:rsidR="001D22F7">
              <w:t>General Assembly</w:t>
            </w:r>
            <w:r w:rsidR="000A7454">
              <w:t xml:space="preserve"> </w:t>
            </w:r>
            <w:r>
              <w:t>competency as a refresher.  There have been some minor changes.</w:t>
            </w:r>
          </w:p>
        </w:tc>
        <w:tc>
          <w:tcPr>
            <w:tcW w:w="2167" w:type="dxa"/>
          </w:tcPr>
          <w:p w14:paraId="0A009984" w14:textId="625E5F9B" w:rsidR="00BD6204" w:rsidRDefault="00BD6204" w:rsidP="00DE6BDF">
            <w:pPr>
              <w:jc w:val="center"/>
            </w:pPr>
            <w:r>
              <w:t>N/A</w:t>
            </w:r>
          </w:p>
        </w:tc>
        <w:tc>
          <w:tcPr>
            <w:tcW w:w="1395" w:type="dxa"/>
          </w:tcPr>
          <w:p w14:paraId="540E20C3" w14:textId="239ED02F" w:rsidR="00BD6204" w:rsidRDefault="00BD6204" w:rsidP="001917B6">
            <w:r>
              <w:t>Closed</w:t>
            </w:r>
          </w:p>
        </w:tc>
      </w:tr>
      <w:tr w:rsidR="003A226C" w14:paraId="7BA61FC5" w14:textId="77777777" w:rsidTr="00D8512E">
        <w:tc>
          <w:tcPr>
            <w:tcW w:w="1705" w:type="dxa"/>
          </w:tcPr>
          <w:p w14:paraId="3FC42612" w14:textId="19E539A9" w:rsidR="003A226C" w:rsidRDefault="00454117" w:rsidP="001917B6">
            <w:r>
              <w:t xml:space="preserve">General Assembly </w:t>
            </w:r>
            <w:r w:rsidR="003A226C">
              <w:t>Resolution</w:t>
            </w:r>
            <w:r w:rsidR="000A7454">
              <w:t>s</w:t>
            </w:r>
          </w:p>
        </w:tc>
        <w:tc>
          <w:tcPr>
            <w:tcW w:w="4083" w:type="dxa"/>
          </w:tcPr>
          <w:p w14:paraId="62F5519C" w14:textId="46030331" w:rsidR="005E7EBD" w:rsidRDefault="00AC6068" w:rsidP="00C53EC0">
            <w:r>
              <w:t xml:space="preserve">By-laws and </w:t>
            </w:r>
            <w:r w:rsidR="00C53EC0">
              <w:t>Resolutions for upcoming General Assembly were reviewed</w:t>
            </w:r>
            <w:r>
              <w:t xml:space="preserve"> and discussed</w:t>
            </w:r>
            <w:r w:rsidR="00C53EC0">
              <w:t>.</w:t>
            </w:r>
          </w:p>
        </w:tc>
        <w:tc>
          <w:tcPr>
            <w:tcW w:w="2167" w:type="dxa"/>
          </w:tcPr>
          <w:p w14:paraId="335270CF" w14:textId="09E1D340" w:rsidR="007C7E53" w:rsidRDefault="003A6C53" w:rsidP="000A7454">
            <w:pPr>
              <w:jc w:val="center"/>
            </w:pPr>
            <w:r>
              <w:t>N/A</w:t>
            </w:r>
          </w:p>
          <w:p w14:paraId="3294060F" w14:textId="77777777" w:rsidR="007C7E53" w:rsidRDefault="007C7E53" w:rsidP="00DE6BDF">
            <w:pPr>
              <w:jc w:val="center"/>
            </w:pPr>
          </w:p>
          <w:p w14:paraId="7848BC0A" w14:textId="7B00FE48" w:rsidR="007C7E53" w:rsidRDefault="007C7E53" w:rsidP="00DE6BDF">
            <w:pPr>
              <w:jc w:val="center"/>
            </w:pPr>
          </w:p>
        </w:tc>
        <w:tc>
          <w:tcPr>
            <w:tcW w:w="1395" w:type="dxa"/>
          </w:tcPr>
          <w:p w14:paraId="1962BAD4" w14:textId="6908F30E" w:rsidR="007C7E53" w:rsidRDefault="003A6C53" w:rsidP="00C53EC0">
            <w:r>
              <w:t>Closed</w:t>
            </w:r>
          </w:p>
        </w:tc>
      </w:tr>
      <w:tr w:rsidR="00C53EC0" w14:paraId="49BCC9A1" w14:textId="77777777" w:rsidTr="00D8512E">
        <w:tc>
          <w:tcPr>
            <w:tcW w:w="1705" w:type="dxa"/>
          </w:tcPr>
          <w:p w14:paraId="76268E6F" w14:textId="022122DA" w:rsidR="00C53EC0" w:rsidRDefault="00BD21AF" w:rsidP="001917B6">
            <w:r>
              <w:t>Meeting Schedule</w:t>
            </w:r>
          </w:p>
        </w:tc>
        <w:tc>
          <w:tcPr>
            <w:tcW w:w="4083" w:type="dxa"/>
          </w:tcPr>
          <w:p w14:paraId="706DDF4F" w14:textId="624B97C8" w:rsidR="00C53EC0" w:rsidRDefault="00BD21AF" w:rsidP="00C53EC0">
            <w:r>
              <w:t xml:space="preserve">No </w:t>
            </w:r>
            <w:r w:rsidR="003A134D">
              <w:t>October meeting</w:t>
            </w:r>
          </w:p>
          <w:p w14:paraId="090ACFF7" w14:textId="4776E184" w:rsidR="003A134D" w:rsidRDefault="003A134D" w:rsidP="00C53EC0">
            <w:r>
              <w:t>November meeting: finance meeting November 10 (tentative)</w:t>
            </w:r>
          </w:p>
          <w:p w14:paraId="40331DC7" w14:textId="1827CA4A" w:rsidR="003A134D" w:rsidRDefault="003A134D" w:rsidP="00C53EC0">
            <w:r>
              <w:t>December 1:  ADVANCE</w:t>
            </w:r>
          </w:p>
        </w:tc>
        <w:tc>
          <w:tcPr>
            <w:tcW w:w="2167" w:type="dxa"/>
          </w:tcPr>
          <w:p w14:paraId="040A330A" w14:textId="42EB6FC2" w:rsidR="00C53EC0" w:rsidRDefault="003530F4" w:rsidP="003530F4">
            <w:pPr>
              <w:jc w:val="center"/>
            </w:pPr>
            <w:r>
              <w:t>N/A</w:t>
            </w:r>
          </w:p>
        </w:tc>
        <w:tc>
          <w:tcPr>
            <w:tcW w:w="1395" w:type="dxa"/>
          </w:tcPr>
          <w:p w14:paraId="1654AEA6" w14:textId="5F024F49" w:rsidR="00C53EC0" w:rsidRDefault="003530F4" w:rsidP="00C53EC0">
            <w:r>
              <w:t>Closed</w:t>
            </w:r>
          </w:p>
        </w:tc>
      </w:tr>
      <w:tr w:rsidR="00C53EC0" w14:paraId="0F9CF0D5" w14:textId="77777777" w:rsidTr="00D8512E">
        <w:tc>
          <w:tcPr>
            <w:tcW w:w="1705" w:type="dxa"/>
          </w:tcPr>
          <w:p w14:paraId="22751D6D" w14:textId="71E6F7B3" w:rsidR="00C53EC0" w:rsidRDefault="003A134D" w:rsidP="001917B6">
            <w:r>
              <w:t>Financial meeting</w:t>
            </w:r>
          </w:p>
        </w:tc>
        <w:tc>
          <w:tcPr>
            <w:tcW w:w="4083" w:type="dxa"/>
          </w:tcPr>
          <w:p w14:paraId="01F69C58" w14:textId="36843908" w:rsidR="00C53EC0" w:rsidRDefault="003A134D" w:rsidP="00C53EC0">
            <w:r>
              <w:t>K</w:t>
            </w:r>
            <w:r w:rsidR="003530F4">
              <w:t>. Cleveland</w:t>
            </w:r>
            <w:r>
              <w:t xml:space="preserve"> will request budgets</w:t>
            </w:r>
          </w:p>
        </w:tc>
        <w:tc>
          <w:tcPr>
            <w:tcW w:w="2167" w:type="dxa"/>
          </w:tcPr>
          <w:p w14:paraId="6CD882DB" w14:textId="13A14B74" w:rsidR="00C53EC0" w:rsidRDefault="003530F4" w:rsidP="00DE6BDF">
            <w:pPr>
              <w:jc w:val="center"/>
            </w:pPr>
            <w:r>
              <w:t>N/A</w:t>
            </w:r>
          </w:p>
        </w:tc>
        <w:tc>
          <w:tcPr>
            <w:tcW w:w="1395" w:type="dxa"/>
          </w:tcPr>
          <w:p w14:paraId="4920EFD1" w14:textId="35557BDA" w:rsidR="00C53EC0" w:rsidRDefault="003530F4" w:rsidP="00C53EC0">
            <w:r>
              <w:t>Closed</w:t>
            </w:r>
          </w:p>
        </w:tc>
      </w:tr>
      <w:tr w:rsidR="005E7EBD" w14:paraId="3D679E6B" w14:textId="77777777" w:rsidTr="005E7EBD">
        <w:tc>
          <w:tcPr>
            <w:tcW w:w="1705" w:type="dxa"/>
            <w:shd w:val="clear" w:color="auto" w:fill="FFF2CC" w:themeFill="accent4" w:themeFillTint="33"/>
          </w:tcPr>
          <w:p w14:paraId="675F7301" w14:textId="5C89FBFC" w:rsidR="005E7EBD" w:rsidRDefault="005E7EBD" w:rsidP="005E7EBD">
            <w:r>
              <w:rPr>
                <w:b/>
                <w:bCs/>
              </w:rPr>
              <w:t>Topic</w:t>
            </w:r>
          </w:p>
        </w:tc>
        <w:tc>
          <w:tcPr>
            <w:tcW w:w="4083" w:type="dxa"/>
            <w:shd w:val="clear" w:color="auto" w:fill="FFF2CC" w:themeFill="accent4" w:themeFillTint="33"/>
          </w:tcPr>
          <w:p w14:paraId="53CBCCAC" w14:textId="3494EAF5" w:rsidR="005E7EBD" w:rsidRDefault="005E7EBD" w:rsidP="005E7EBD">
            <w:r>
              <w:rPr>
                <w:b/>
                <w:bCs/>
              </w:rPr>
              <w:t>Discussion</w:t>
            </w:r>
          </w:p>
        </w:tc>
        <w:tc>
          <w:tcPr>
            <w:tcW w:w="2167" w:type="dxa"/>
            <w:shd w:val="clear" w:color="auto" w:fill="FFF2CC" w:themeFill="accent4" w:themeFillTint="33"/>
          </w:tcPr>
          <w:p w14:paraId="4C77BE1F" w14:textId="50068EDF" w:rsidR="005E7EBD" w:rsidRDefault="005E7EBD" w:rsidP="005E7EBD">
            <w:pPr>
              <w:jc w:val="center"/>
            </w:pPr>
            <w:r>
              <w:rPr>
                <w:b/>
                <w:bCs/>
              </w:rPr>
              <w:t>Action/Responsible Person</w:t>
            </w:r>
          </w:p>
        </w:tc>
        <w:tc>
          <w:tcPr>
            <w:tcW w:w="1395" w:type="dxa"/>
            <w:shd w:val="clear" w:color="auto" w:fill="FFF2CC" w:themeFill="accent4" w:themeFillTint="33"/>
          </w:tcPr>
          <w:p w14:paraId="28C58AB9" w14:textId="26A3E0FF" w:rsidR="005E7EBD" w:rsidRDefault="005E7EBD" w:rsidP="005E7EBD">
            <w:r>
              <w:rPr>
                <w:b/>
                <w:bCs/>
              </w:rPr>
              <w:t>Due Date</w:t>
            </w:r>
          </w:p>
        </w:tc>
      </w:tr>
      <w:tr w:rsidR="005E7EBD" w14:paraId="336ECE21" w14:textId="77777777" w:rsidTr="00D8512E">
        <w:tc>
          <w:tcPr>
            <w:tcW w:w="1705" w:type="dxa"/>
          </w:tcPr>
          <w:p w14:paraId="12769F3C" w14:textId="1D40669E" w:rsidR="005E7EBD" w:rsidRDefault="005E7EBD" w:rsidP="005E7EBD">
            <w:r>
              <w:t xml:space="preserve">Next meeting: </w:t>
            </w:r>
            <w:r w:rsidR="00B15760">
              <w:t>November 10,</w:t>
            </w:r>
            <w:r>
              <w:t xml:space="preserve"> 2022</w:t>
            </w:r>
          </w:p>
        </w:tc>
        <w:tc>
          <w:tcPr>
            <w:tcW w:w="4083" w:type="dxa"/>
          </w:tcPr>
          <w:p w14:paraId="6BC77339" w14:textId="7D590DE7" w:rsidR="005E7EBD" w:rsidRDefault="00B15760" w:rsidP="005E7EBD">
            <w:r>
              <w:t xml:space="preserve">Finance </w:t>
            </w:r>
            <w:r w:rsidR="003530F4">
              <w:t>c</w:t>
            </w:r>
            <w:r>
              <w:t>ommittee only.  Location TBD</w:t>
            </w:r>
          </w:p>
        </w:tc>
        <w:tc>
          <w:tcPr>
            <w:tcW w:w="2167" w:type="dxa"/>
          </w:tcPr>
          <w:p w14:paraId="5D9C34E9" w14:textId="523C7A53" w:rsidR="005E7EBD" w:rsidRDefault="00B15760" w:rsidP="005E7EBD">
            <w:pPr>
              <w:jc w:val="center"/>
            </w:pPr>
            <w:r>
              <w:t>K. Cleveland</w:t>
            </w:r>
          </w:p>
        </w:tc>
        <w:tc>
          <w:tcPr>
            <w:tcW w:w="1395" w:type="dxa"/>
          </w:tcPr>
          <w:p w14:paraId="4CA6BB5D" w14:textId="3ECFB61A" w:rsidR="005E7EBD" w:rsidRDefault="00B15760" w:rsidP="005E7EBD">
            <w:r>
              <w:t>November 10</w:t>
            </w:r>
            <w:r w:rsidR="005E7EBD">
              <w:t>, 2022</w:t>
            </w:r>
          </w:p>
        </w:tc>
      </w:tr>
    </w:tbl>
    <w:p w14:paraId="35201800" w14:textId="1E55D1AC" w:rsidR="007F1AB8" w:rsidRDefault="007F1AB8" w:rsidP="007F1AB8">
      <w:r>
        <w:lastRenderedPageBreak/>
        <w:t>Attachment:  Attendance</w:t>
      </w:r>
    </w:p>
    <w:p w14:paraId="26ED374C" w14:textId="77777777" w:rsidR="007F1AB8" w:rsidRDefault="007F1AB8" w:rsidP="006F567C"/>
    <w:tbl>
      <w:tblPr>
        <w:tblW w:w="11430" w:type="dxa"/>
        <w:tblInd w:w="-998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430"/>
        <w:gridCol w:w="900"/>
        <w:gridCol w:w="810"/>
        <w:gridCol w:w="630"/>
        <w:gridCol w:w="630"/>
        <w:gridCol w:w="720"/>
        <w:gridCol w:w="630"/>
        <w:gridCol w:w="810"/>
        <w:gridCol w:w="900"/>
        <w:gridCol w:w="810"/>
        <w:gridCol w:w="720"/>
        <w:gridCol w:w="720"/>
        <w:gridCol w:w="720"/>
      </w:tblGrid>
      <w:tr w:rsidR="00C72A57" w:rsidRPr="00A743AE" w14:paraId="14E836E4" w14:textId="77777777" w:rsidTr="00C53EC0">
        <w:trPr>
          <w:trHeight w:val="3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D3D8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8D3C6" w14:textId="08FDCD12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Dec </w:t>
            </w:r>
            <w:r w:rsidR="00A743AE" w:rsidRPr="00A743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2, 21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164B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Jan 11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0FA0A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Feb 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50D5B" w14:textId="05F35293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 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E069F" w14:textId="1A1D7303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Apr 12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BBD6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May 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2AB74" w14:textId="45D4AC3B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Jun 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84926" w14:textId="036D95DE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Jul 12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53409" w14:textId="77777777" w:rsidR="00D24319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Aug</w:t>
            </w:r>
          </w:p>
          <w:p w14:paraId="003AFFA4" w14:textId="15F616C6" w:rsidR="00C53EC0" w:rsidRPr="00A743AE" w:rsidRDefault="00C53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 Meeting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D8F8" w14:textId="1A6559A1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Sep</w:t>
            </w:r>
            <w:r w:rsidR="00C53E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98A3E" w14:textId="43BCA116" w:rsidR="00D24319" w:rsidRPr="00A743AE" w:rsidRDefault="00B1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Nov 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9672F" w14:textId="0F42E1BF" w:rsidR="00D24319" w:rsidRPr="00A743AE" w:rsidRDefault="00B1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Dec 1</w:t>
            </w:r>
          </w:p>
        </w:tc>
      </w:tr>
      <w:tr w:rsidR="00C72A57" w:rsidRPr="00A743AE" w14:paraId="34DD14AA" w14:textId="77777777" w:rsidTr="00C53EC0">
        <w:trPr>
          <w:trHeight w:val="3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E80E0" w14:textId="7B551A09" w:rsidR="00D24319" w:rsidRPr="00A743AE" w:rsidRDefault="00D24319" w:rsidP="007F1AB8">
            <w:pPr>
              <w:widowControl w:val="0"/>
              <w:tabs>
                <w:tab w:val="right" w:pos="2736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Banda, Barbara, Secretary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E61F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2F772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BB57E" w14:textId="43D77D29" w:rsidR="00D24319" w:rsidRPr="00A743AE" w:rsidRDefault="00EC3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E7DE4" w14:textId="787EA033" w:rsidR="00D24319" w:rsidRPr="00A743AE" w:rsidRDefault="00103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04282" w14:textId="73480047" w:rsidR="00D24319" w:rsidRPr="00A743AE" w:rsidRDefault="00D0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5549" w14:textId="08926DEE" w:rsidR="00D24319" w:rsidRPr="00A743AE" w:rsidRDefault="00083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8A61C" w14:textId="58679CE8" w:rsidR="00D24319" w:rsidRPr="00A743AE" w:rsidRDefault="0061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98327" w14:textId="59B35583" w:rsidR="00D24319" w:rsidRPr="00A743AE" w:rsidRDefault="00C13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90FC4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E8634" w14:textId="11353A86" w:rsidR="00D24319" w:rsidRPr="00A743AE" w:rsidRDefault="00B1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6BF9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DFA03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2A57" w:rsidRPr="00A743AE" w14:paraId="71B93F16" w14:textId="77777777" w:rsidTr="00C53EC0">
        <w:trPr>
          <w:trHeight w:val="3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E93DA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Brescia, Nancy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AE0B8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BDA79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90F73" w14:textId="3CE96C74" w:rsidR="00D24319" w:rsidRPr="00A743AE" w:rsidRDefault="00EC3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29128" w14:textId="2CD4CF25" w:rsidR="00D24319" w:rsidRPr="00A743AE" w:rsidRDefault="00103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7A3CA" w14:textId="1E2C0EDF" w:rsidR="00D24319" w:rsidRPr="00A743AE" w:rsidRDefault="00D0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36AAD" w14:textId="749009AA" w:rsidR="00D24319" w:rsidRPr="00A743AE" w:rsidRDefault="00083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05713" w14:textId="19FB60AD" w:rsidR="00D24319" w:rsidRPr="00A743AE" w:rsidRDefault="0061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40C8" w14:textId="4FE45EAD" w:rsidR="00D24319" w:rsidRPr="00A743AE" w:rsidRDefault="00C13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6FA11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44DF9" w14:textId="661D548C" w:rsidR="00D24319" w:rsidRPr="00A743AE" w:rsidRDefault="00271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FD3C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ADFA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2A57" w:rsidRPr="00A743AE" w14:paraId="59C169E9" w14:textId="77777777" w:rsidTr="00C53EC0">
        <w:trPr>
          <w:trHeight w:val="3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2527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Cleveland, Kara, Treasurer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343D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CF7A8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A64C" w14:textId="61F280D2" w:rsidR="00D24319" w:rsidRPr="00A743AE" w:rsidRDefault="00EC3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98947" w14:textId="7B1B99C7" w:rsidR="00D24319" w:rsidRPr="00A743AE" w:rsidRDefault="00103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43033" w14:textId="2C3FA38C" w:rsidR="00D24319" w:rsidRPr="00A743AE" w:rsidRDefault="00D0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9F256" w14:textId="54CFC687" w:rsidR="00D24319" w:rsidRPr="00A743AE" w:rsidRDefault="00083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B6F8" w14:textId="5BB89201" w:rsidR="00D24319" w:rsidRPr="00A743AE" w:rsidRDefault="0061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206E2" w14:textId="0710F5C2" w:rsidR="00D24319" w:rsidRPr="00A743AE" w:rsidRDefault="00C13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EEE2E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51FE" w14:textId="4212DD9A" w:rsidR="00D24319" w:rsidRPr="00A743AE" w:rsidRDefault="00B1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8412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977AF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2A57" w:rsidRPr="00A743AE" w14:paraId="4EAF61D1" w14:textId="77777777" w:rsidTr="00C53EC0">
        <w:trPr>
          <w:trHeight w:val="3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8FAB7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Davis, Mary, Immediate Past-President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72DFA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B8E15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6B9A9" w14:textId="2F44DA99" w:rsidR="00D24319" w:rsidRPr="00A743AE" w:rsidRDefault="00EC3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D4FF3" w14:textId="6CE7513D" w:rsidR="00D24319" w:rsidRPr="00A743AE" w:rsidRDefault="00103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10907" w14:textId="20720029" w:rsidR="00D24319" w:rsidRPr="00A743AE" w:rsidRDefault="00D0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40CD1" w14:textId="420007FA" w:rsidR="00D24319" w:rsidRPr="00A743AE" w:rsidRDefault="00083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550B" w14:textId="52C6234D" w:rsidR="00D24319" w:rsidRPr="00A743AE" w:rsidRDefault="0061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336D" w14:textId="30B0BDF6" w:rsidR="00D24319" w:rsidRPr="00A743AE" w:rsidRDefault="00C13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D1C9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E928" w14:textId="68CC3C40" w:rsidR="00D24319" w:rsidRPr="00A743AE" w:rsidRDefault="00B1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574E8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2A5CD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2A57" w:rsidRPr="00A743AE" w14:paraId="62260C0F" w14:textId="77777777" w:rsidTr="00C53EC0">
        <w:trPr>
          <w:trHeight w:val="3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87F8B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Deming, Heather, President-Elect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D190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4187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A511" w14:textId="7F82DF0B" w:rsidR="00D24319" w:rsidRPr="00A743AE" w:rsidRDefault="00EC3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72E3" w14:textId="01248B5F" w:rsidR="00D24319" w:rsidRPr="00A743AE" w:rsidRDefault="00103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5618" w14:textId="507CF79D" w:rsidR="00D24319" w:rsidRPr="00A743AE" w:rsidRDefault="00D0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F9236" w14:textId="163EE0FB" w:rsidR="00D24319" w:rsidRPr="00A743AE" w:rsidRDefault="00083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0400" w14:textId="1645333E" w:rsidR="00D24319" w:rsidRPr="00A743AE" w:rsidRDefault="0061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B3A6F" w14:textId="07745FD6" w:rsidR="00D24319" w:rsidRPr="00A743AE" w:rsidRDefault="00C13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D8445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4400" w14:textId="7E30653F" w:rsidR="00D24319" w:rsidRPr="00A743AE" w:rsidRDefault="00B1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5946F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C3766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2A57" w:rsidRPr="00A743AE" w14:paraId="61AF4E1F" w14:textId="77777777" w:rsidTr="00C53EC0">
        <w:trPr>
          <w:trHeight w:val="3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8AA4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Kenny, Helen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8A4B2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328D0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9FD6" w14:textId="5AB3A36D" w:rsidR="00D24319" w:rsidRPr="00A743AE" w:rsidRDefault="00EC3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D9A46" w14:textId="720378E0" w:rsidR="00D24319" w:rsidRPr="00A743AE" w:rsidRDefault="00103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5ED9" w14:textId="65343041" w:rsidR="00D24319" w:rsidRPr="00A743AE" w:rsidRDefault="00D0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887F" w14:textId="71EC1A8C" w:rsidR="00D24319" w:rsidRPr="00A743AE" w:rsidRDefault="00125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C258F" w14:textId="77CB8512" w:rsidR="00D24319" w:rsidRPr="00A743AE" w:rsidRDefault="0061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CC59" w14:textId="168D4393" w:rsidR="00D24319" w:rsidRPr="00A743AE" w:rsidRDefault="00C13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38C4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8727" w14:textId="0E417ACB" w:rsidR="00D24319" w:rsidRPr="00A743AE" w:rsidRDefault="00271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B5BC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4F3F1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2A57" w:rsidRPr="00A743AE" w14:paraId="2FF1CD87" w14:textId="77777777" w:rsidTr="00C53EC0">
        <w:trPr>
          <w:trHeight w:val="3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F8D8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Letitia, Marge, President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B3A6D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D5E22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125D4" w14:textId="3891854F" w:rsidR="00D24319" w:rsidRPr="00A743AE" w:rsidRDefault="00EC3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0A03" w14:textId="0A412084" w:rsidR="00D24319" w:rsidRPr="00A743AE" w:rsidRDefault="00103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E052" w14:textId="4E318E03" w:rsidR="00D24319" w:rsidRPr="00A743AE" w:rsidRDefault="00D0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36B5A" w14:textId="09C3717C" w:rsidR="00D24319" w:rsidRPr="00A743AE" w:rsidRDefault="00125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A3311" w14:textId="55BD028B" w:rsidR="00D24319" w:rsidRPr="00A743AE" w:rsidRDefault="0061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5BEB6" w14:textId="44662609" w:rsidR="00D24319" w:rsidRPr="00A743AE" w:rsidRDefault="00C13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2140C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7F897" w14:textId="21A927B6" w:rsidR="00D24319" w:rsidRPr="00A743AE" w:rsidRDefault="00B1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5F5F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80EC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2A57" w:rsidRPr="00A743AE" w14:paraId="183FACDD" w14:textId="77777777" w:rsidTr="00C53EC0">
        <w:trPr>
          <w:trHeight w:val="3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8E2E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Malaro, Renée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96841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174E2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DD1E7" w14:textId="41B3F314" w:rsidR="00D24319" w:rsidRPr="00A743AE" w:rsidRDefault="00EC3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A4F8E" w14:textId="7F891F9F" w:rsidR="00D24319" w:rsidRPr="00A743AE" w:rsidRDefault="00103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BCC0" w14:textId="25FBF6A3" w:rsidR="00D24319" w:rsidRPr="00A743AE" w:rsidRDefault="00D0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7D424" w14:textId="29E56901" w:rsidR="00D24319" w:rsidRPr="00A743AE" w:rsidRDefault="00125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1A02" w14:textId="4F1763D7" w:rsidR="00D24319" w:rsidRPr="00A743AE" w:rsidRDefault="0061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89A8" w14:textId="1DCDF3A0" w:rsidR="00D24319" w:rsidRPr="00A743AE" w:rsidRDefault="00C13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BE15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E137C" w14:textId="011081DC" w:rsidR="00D24319" w:rsidRPr="00A743AE" w:rsidRDefault="00271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2615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7C9A6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2A57" w:rsidRPr="00A743AE" w14:paraId="046001D0" w14:textId="77777777" w:rsidTr="00C53EC0">
        <w:trPr>
          <w:trHeight w:val="3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5FAB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Marotta, Cindy, Director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E049B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36DD9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F8DF" w14:textId="2F8115C4" w:rsidR="00D24319" w:rsidRPr="00A743AE" w:rsidRDefault="00EC3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D5116" w14:textId="4A8F1564" w:rsidR="00D24319" w:rsidRPr="00A743AE" w:rsidRDefault="00103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9D2C" w14:textId="11F959F0" w:rsidR="00D24319" w:rsidRPr="00A743AE" w:rsidRDefault="00D0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67547" w14:textId="60FA25BA" w:rsidR="00D24319" w:rsidRPr="00A743AE" w:rsidRDefault="00125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E0BE5" w14:textId="4F5E04AC" w:rsidR="00D24319" w:rsidRPr="00A743AE" w:rsidRDefault="0061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B27A1" w14:textId="0107F820" w:rsidR="00D24319" w:rsidRPr="00A743AE" w:rsidRDefault="00C13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C4AB7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B38CD" w14:textId="7165347A" w:rsidR="00D24319" w:rsidRPr="00A743AE" w:rsidRDefault="00B1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0702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BF33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2A57" w:rsidRPr="00A743AE" w14:paraId="32F5F6F7" w14:textId="77777777" w:rsidTr="00C53EC0">
        <w:trPr>
          <w:trHeight w:val="3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24CD2" w14:textId="3C0ABEA9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Petrucelli, Megan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0057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BBA63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24F5" w14:textId="062CCF55" w:rsidR="00D24319" w:rsidRPr="00A743AE" w:rsidRDefault="00EC3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9F4D" w14:textId="66D9C05B" w:rsidR="00D24319" w:rsidRPr="00A743AE" w:rsidRDefault="009C4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0DB6" w14:textId="00ADFE22" w:rsidR="00D24319" w:rsidRPr="00A743AE" w:rsidRDefault="00D0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D690" w14:textId="77862CA7" w:rsidR="00D24319" w:rsidRPr="00A743AE" w:rsidRDefault="00125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04D1" w14:textId="64E624F5" w:rsidR="00D24319" w:rsidRPr="00A743AE" w:rsidRDefault="0061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89BB" w14:textId="29C6A38A" w:rsidR="00D24319" w:rsidRPr="00A743AE" w:rsidRDefault="00C13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BD9E6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15E9" w14:textId="72A4EC50" w:rsidR="00D24319" w:rsidRPr="00A743AE" w:rsidRDefault="00972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C5ED0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433A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2A57" w:rsidRPr="00A743AE" w14:paraId="77CCC947" w14:textId="77777777" w:rsidTr="00C53EC0">
        <w:trPr>
          <w:trHeight w:val="3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34FA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Saunders, Kathleen, Director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D2D18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7B621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E39B" w14:textId="001A9C2A" w:rsidR="00D24319" w:rsidRPr="00A743AE" w:rsidRDefault="00EC3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A66C" w14:textId="0F3024D4" w:rsidR="00D24319" w:rsidRPr="00A743AE" w:rsidRDefault="00103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537B" w14:textId="1B435203" w:rsidR="00D24319" w:rsidRPr="00A743AE" w:rsidRDefault="00D0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4BC9" w14:textId="716C0BEF" w:rsidR="00D24319" w:rsidRPr="00A743AE" w:rsidRDefault="00125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170A" w14:textId="6C24A91D" w:rsidR="00D24319" w:rsidRPr="00A743AE" w:rsidRDefault="0061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BD3C" w14:textId="447CBCA6" w:rsidR="00D24319" w:rsidRPr="00A743AE" w:rsidRDefault="00C13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A87F" w14:textId="665EC0AE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6FA29" w14:textId="5C12ADB9" w:rsidR="00D24319" w:rsidRPr="00A743AE" w:rsidRDefault="005E3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D18F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2C8C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2A57" w:rsidRPr="00A743AE" w14:paraId="6F7DA8D3" w14:textId="77777777" w:rsidTr="00C53EC0">
        <w:trPr>
          <w:trHeight w:val="3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2A182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Wheeler, Wendy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9D51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02E4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5D631" w14:textId="17E5B826" w:rsidR="00D24319" w:rsidRPr="00A743AE" w:rsidRDefault="00EC3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0F2E" w14:textId="08B19889" w:rsidR="00D24319" w:rsidRPr="00A743AE" w:rsidRDefault="00103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61CE" w14:textId="2DFB04F1" w:rsidR="00D24319" w:rsidRPr="00A743AE" w:rsidRDefault="00D0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AECAF" w14:textId="5912C709" w:rsidR="00D24319" w:rsidRPr="00A743AE" w:rsidRDefault="00125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CF09" w14:textId="55789CC5" w:rsidR="00D24319" w:rsidRPr="00A743AE" w:rsidRDefault="0061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187D3" w14:textId="005E17A5" w:rsidR="00D24319" w:rsidRPr="00A743AE" w:rsidRDefault="00C13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497A6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A87A8" w14:textId="529B1179" w:rsidR="00D24319" w:rsidRPr="00A743AE" w:rsidRDefault="00B1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31565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8839B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2A57" w:rsidRPr="00A743AE" w14:paraId="53A3CDC0" w14:textId="77777777" w:rsidTr="00C53EC0">
        <w:trPr>
          <w:trHeight w:val="3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2867C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Wilson, Marie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E292D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6CEE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5A82C" w14:textId="62D648D2" w:rsidR="00D24319" w:rsidRPr="00A743AE" w:rsidRDefault="00EC3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1854A" w14:textId="20357B0A" w:rsidR="00D24319" w:rsidRPr="00A743AE" w:rsidRDefault="00103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33189" w14:textId="5E21F386" w:rsidR="00D24319" w:rsidRPr="00A743AE" w:rsidRDefault="00D03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043D1" w14:textId="406A7DCF" w:rsidR="00D24319" w:rsidRPr="00A743AE" w:rsidRDefault="00125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63E5" w14:textId="0F230650" w:rsidR="00D24319" w:rsidRPr="00A743AE" w:rsidRDefault="0061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32028" w14:textId="34BDBCF4" w:rsidR="00D24319" w:rsidRPr="00A743AE" w:rsidRDefault="00C13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81CF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1D5E4" w14:textId="21FA3131" w:rsidR="00D24319" w:rsidRPr="00A743AE" w:rsidRDefault="00B11D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50B0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F4701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2A57" w:rsidRPr="00A743AE" w14:paraId="03450B6C" w14:textId="77777777" w:rsidTr="00C53EC0">
        <w:trPr>
          <w:trHeight w:val="3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9172A" w14:textId="66116429" w:rsidR="00D24319" w:rsidRPr="00A743AE" w:rsidRDefault="008B2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 La Rosa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A8CFC" w14:textId="7A2772DF" w:rsidR="00D24319" w:rsidRPr="00A743AE" w:rsidRDefault="008B2877" w:rsidP="008B2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F7A82" w14:textId="2B0E146A" w:rsidR="00D24319" w:rsidRPr="00A743AE" w:rsidRDefault="008B2877" w:rsidP="008B2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BBAB3" w14:textId="0E0D3C83" w:rsidR="00D24319" w:rsidRPr="00A743AE" w:rsidRDefault="0010357F" w:rsidP="008B2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626F8" w14:textId="2CD7189A" w:rsidR="00D24319" w:rsidRPr="00A743AE" w:rsidRDefault="0010357F" w:rsidP="00103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1A593" w14:textId="57884986" w:rsidR="00D24319" w:rsidRPr="00A743AE" w:rsidRDefault="00D03835" w:rsidP="00103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9DC0F" w14:textId="50694A5C" w:rsidR="00D24319" w:rsidRPr="00A743AE" w:rsidRDefault="00125401" w:rsidP="00103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BF540" w14:textId="4DB5EF3F" w:rsidR="00D24319" w:rsidRPr="00A743AE" w:rsidRDefault="00611A76" w:rsidP="00103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C953B" w14:textId="6E06B654" w:rsidR="00D24319" w:rsidRPr="00A743AE" w:rsidRDefault="00C13C09" w:rsidP="00103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5D160" w14:textId="77777777" w:rsidR="00D24319" w:rsidRPr="00A743AE" w:rsidRDefault="00D24319" w:rsidP="00103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E1AA7" w14:textId="06EB5B5C" w:rsidR="00D24319" w:rsidRPr="00A743AE" w:rsidRDefault="0027112F" w:rsidP="00103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15D25" w14:textId="77777777" w:rsidR="00D24319" w:rsidRPr="00A743AE" w:rsidRDefault="00D24319" w:rsidP="00103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4489" w14:textId="77777777" w:rsidR="00D24319" w:rsidRPr="00A743AE" w:rsidRDefault="00D24319" w:rsidP="00103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2A57" w:rsidRPr="00A743AE" w14:paraId="501FEDC4" w14:textId="77777777" w:rsidTr="00C53EC0">
        <w:trPr>
          <w:trHeight w:val="3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3E4F0" w14:textId="6DB0EE4C" w:rsidR="00D24319" w:rsidRPr="00A743AE" w:rsidRDefault="00611A7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Monn, Juliana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26F3A" w14:textId="5479BCF5" w:rsidR="00D24319" w:rsidRPr="00A743AE" w:rsidRDefault="00611A76" w:rsidP="0061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20311" w14:textId="1E5A01B2" w:rsidR="00D24319" w:rsidRPr="00A743AE" w:rsidRDefault="00611A76" w:rsidP="0061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693C" w14:textId="4BF6B146" w:rsidR="00D24319" w:rsidRPr="00A743AE" w:rsidRDefault="00611A76" w:rsidP="0061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DF645" w14:textId="10D4C610" w:rsidR="00D24319" w:rsidRPr="00A743AE" w:rsidRDefault="00611A76" w:rsidP="0061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75E1" w14:textId="7AC1E100" w:rsidR="00D24319" w:rsidRPr="00A743AE" w:rsidRDefault="00611A76" w:rsidP="0061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1725" w14:textId="5C81C6A2" w:rsidR="00D24319" w:rsidRPr="00A743AE" w:rsidRDefault="00611A76" w:rsidP="0061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4E18C" w14:textId="79AE0B04" w:rsidR="00D24319" w:rsidRPr="00A743AE" w:rsidRDefault="00611A76" w:rsidP="0061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A27C" w14:textId="128DAD01" w:rsidR="00D24319" w:rsidRPr="00A743AE" w:rsidRDefault="00C13C09" w:rsidP="0061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F34BA" w14:textId="77777777" w:rsidR="00D24319" w:rsidRPr="00A743AE" w:rsidRDefault="00D24319" w:rsidP="0061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C0EE" w14:textId="107D6D0C" w:rsidR="00D24319" w:rsidRPr="00A743AE" w:rsidRDefault="009C3F56" w:rsidP="0061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41984" w14:textId="77777777" w:rsidR="00D24319" w:rsidRPr="00A743AE" w:rsidRDefault="00D24319" w:rsidP="0061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3B97D" w14:textId="77777777" w:rsidR="00D24319" w:rsidRPr="00A743AE" w:rsidRDefault="00D24319" w:rsidP="00611A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2A57" w:rsidRPr="00A743AE" w14:paraId="4326C2E4" w14:textId="77777777" w:rsidTr="00C53EC0">
        <w:trPr>
          <w:trHeight w:val="3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14DB2" w14:textId="6D1315C3" w:rsidR="00D24319" w:rsidRPr="00A743AE" w:rsidRDefault="00C13C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Fleischer, Marie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92C" w14:textId="3E616F4F" w:rsidR="00D24319" w:rsidRPr="00A743AE" w:rsidRDefault="00C13C09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118D9" w14:textId="324B25E4" w:rsidR="00D24319" w:rsidRPr="00A743AE" w:rsidRDefault="00C13C09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3420F" w14:textId="23A9305D" w:rsidR="00D24319" w:rsidRPr="00A743AE" w:rsidRDefault="00C13C09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9EB6E" w14:textId="6B7A649B" w:rsidR="00D24319" w:rsidRPr="00A743AE" w:rsidRDefault="00C13C09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945C" w14:textId="584D894F" w:rsidR="00D24319" w:rsidRPr="00A743AE" w:rsidRDefault="00C13C09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D4624" w14:textId="324D7E11" w:rsidR="00D24319" w:rsidRPr="00A743AE" w:rsidRDefault="00C13C09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8C02D" w14:textId="7497982E" w:rsidR="00D24319" w:rsidRPr="00A743AE" w:rsidRDefault="00C13C09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43CE" w14:textId="76B614D1" w:rsidR="00D24319" w:rsidRPr="00A743AE" w:rsidRDefault="00C13C09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31E4A" w14:textId="77777777" w:rsidR="00D24319" w:rsidRPr="00A743AE" w:rsidRDefault="00D24319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DB84E" w14:textId="5448B186" w:rsidR="00D24319" w:rsidRPr="00A743AE" w:rsidRDefault="0023456C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43D63" w14:textId="77777777" w:rsidR="00D24319" w:rsidRPr="00A743AE" w:rsidRDefault="00D24319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3C984" w14:textId="77777777" w:rsidR="00D24319" w:rsidRPr="00A743AE" w:rsidRDefault="00D24319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2A57" w:rsidRPr="00A743AE" w14:paraId="7A29AABF" w14:textId="77777777" w:rsidTr="00C53EC0">
        <w:trPr>
          <w:trHeight w:val="3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7AEC" w14:textId="377033BF" w:rsidR="00D24319" w:rsidRPr="00A743AE" w:rsidRDefault="005E3A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Barton, </w:t>
            </w:r>
            <w:r w:rsidR="00DF5293">
              <w:rPr>
                <w:rFonts w:ascii="Calibri" w:hAnsi="Calibri" w:cs="Calibri"/>
                <w:color w:val="000000"/>
                <w:sz w:val="20"/>
                <w:szCs w:val="20"/>
              </w:rPr>
              <w:t>Marla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B7E43" w14:textId="0A85D960" w:rsidR="00D24319" w:rsidRPr="00A743AE" w:rsidRDefault="00296D3D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7919B" w14:textId="48AFA653" w:rsidR="00D24319" w:rsidRPr="00A743AE" w:rsidRDefault="00296D3D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A2CC" w14:textId="77FB5464" w:rsidR="00D24319" w:rsidRPr="00A743AE" w:rsidRDefault="00296D3D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774DA" w14:textId="26F48948" w:rsidR="00D24319" w:rsidRPr="00A743AE" w:rsidRDefault="00296D3D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ABC11" w14:textId="543076D8" w:rsidR="00D24319" w:rsidRPr="00A743AE" w:rsidRDefault="00296D3D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AF18" w14:textId="213DDFF8" w:rsidR="00D24319" w:rsidRPr="00A743AE" w:rsidRDefault="00296D3D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FA2A" w14:textId="6934E631" w:rsidR="00D24319" w:rsidRPr="00A743AE" w:rsidRDefault="00296D3D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42447" w14:textId="24401072" w:rsidR="00D24319" w:rsidRPr="00A743AE" w:rsidRDefault="00296D3D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9DEC" w14:textId="77777777" w:rsidR="00D24319" w:rsidRPr="00A743AE" w:rsidRDefault="00D24319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3063" w14:textId="45763489" w:rsidR="00D24319" w:rsidRPr="00A743AE" w:rsidRDefault="00B11D6D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3501" w14:textId="77777777" w:rsidR="00D24319" w:rsidRPr="00A743AE" w:rsidRDefault="00D24319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66EE8" w14:textId="77777777" w:rsidR="00D24319" w:rsidRPr="00A743AE" w:rsidRDefault="00D24319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2A57" w:rsidRPr="00A743AE" w14:paraId="6E2B33FE" w14:textId="77777777" w:rsidTr="00C53EC0">
        <w:trPr>
          <w:trHeight w:val="3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853E1" w14:textId="3E92FA0C" w:rsidR="00D24319" w:rsidRPr="00A743AE" w:rsidRDefault="00B11D6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Smith, Rachael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6A732" w14:textId="3FDC98DD" w:rsidR="00D24319" w:rsidRPr="00A743AE" w:rsidRDefault="00296D3D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8F571" w14:textId="39A0865D" w:rsidR="00D24319" w:rsidRPr="00A743AE" w:rsidRDefault="00296D3D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CC671" w14:textId="55ACE1E1" w:rsidR="00D24319" w:rsidRPr="00A743AE" w:rsidRDefault="00296D3D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5C772" w14:textId="237CCA02" w:rsidR="00D24319" w:rsidRPr="00A743AE" w:rsidRDefault="00296D3D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5DEB" w14:textId="4E22B0AF" w:rsidR="00D24319" w:rsidRPr="00A743AE" w:rsidRDefault="00296D3D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CE3CD" w14:textId="0D21B2C5" w:rsidR="00D24319" w:rsidRPr="00A743AE" w:rsidRDefault="00296D3D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C0ABC" w14:textId="06CA70B6" w:rsidR="00D24319" w:rsidRPr="00A743AE" w:rsidRDefault="00296D3D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B148" w14:textId="4D1BDDD7" w:rsidR="00D24319" w:rsidRPr="00A743AE" w:rsidRDefault="00296D3D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1C89C" w14:textId="77777777" w:rsidR="00D24319" w:rsidRPr="00A743AE" w:rsidRDefault="00D24319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DE05" w14:textId="278F7487" w:rsidR="00D24319" w:rsidRPr="00A743AE" w:rsidRDefault="00B11D6D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1505" w14:textId="77777777" w:rsidR="00D24319" w:rsidRPr="00A743AE" w:rsidRDefault="00D24319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E4B49" w14:textId="77777777" w:rsidR="00D24319" w:rsidRPr="00A743AE" w:rsidRDefault="00D24319" w:rsidP="00A34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2A57" w:rsidRPr="00A743AE" w14:paraId="2BCD699E" w14:textId="77777777" w:rsidTr="00C53EC0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7F3F9DC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C55F09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FDBCEAF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E94F76E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3E4E100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E986CA7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88D3097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B8DD651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63A384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884BA5F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6EEA9EE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CF9B3A8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26DDD3D" w14:textId="77777777" w:rsidR="00D24319" w:rsidRPr="00A743AE" w:rsidRDefault="00D243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2A57" w:rsidRPr="00A743AE" w14:paraId="123E0406" w14:textId="77777777" w:rsidTr="00C53EC0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259A0ED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P = Present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7F655C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9605C49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0C1092D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889E714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D72BB09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57E4121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7956861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D21F77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D0DE3FC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8F00686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B37238F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5C1FD5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2A57" w:rsidRPr="00A743AE" w14:paraId="364A2433" w14:textId="77777777" w:rsidTr="00C53EC0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02D2541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E = Excused (Board only)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FB2EF8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545996A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A1B4F9F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4CA77FB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6699D44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CC325AD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5892DDF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B19D8E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AF60662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B5FC77A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74600D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F958633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2A57" w:rsidRPr="00A743AE" w14:paraId="2A6C669D" w14:textId="77777777" w:rsidTr="00C53EC0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55B91EA" w14:textId="356E25F3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 = Absent </w:t>
            </w:r>
            <w:r w:rsidR="00512107"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(Board</w:t>
            </w: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only)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F9B299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456355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300A639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AF5933A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A1DEC97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90A4980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AB29BE1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12BB43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6A6DFD7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AE62786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A873983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B63DC4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2A57" w:rsidRPr="00A743AE" w14:paraId="4FC45853" w14:textId="77777777" w:rsidTr="00C53EC0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BA969C8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3AE">
              <w:rPr>
                <w:rFonts w:ascii="Calibri" w:hAnsi="Calibri" w:cs="Calibri"/>
                <w:color w:val="000000"/>
                <w:sz w:val="20"/>
                <w:szCs w:val="20"/>
              </w:rPr>
              <w:t>X = Did not attend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4BE1D7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323DA2E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1761830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A8ABE7B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7BA54BD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251D19D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7E37702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59750B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EEC27BA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BCC072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82F9FE5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615DCCC" w14:textId="77777777" w:rsidR="00D24319" w:rsidRPr="00A743AE" w:rsidRDefault="00D24319" w:rsidP="007F1A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7402B69D" w14:textId="5DC5E47F" w:rsidR="006F567C" w:rsidRPr="00A743AE" w:rsidRDefault="006F567C" w:rsidP="007F1AB8">
      <w:pPr>
        <w:rPr>
          <w:sz w:val="20"/>
          <w:szCs w:val="20"/>
        </w:rPr>
      </w:pPr>
    </w:p>
    <w:sectPr w:rsidR="006F567C" w:rsidRPr="00A743AE" w:rsidSect="003F46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A13F1" w14:textId="77777777" w:rsidR="00302770" w:rsidRDefault="00302770" w:rsidP="00510E6C">
      <w:r>
        <w:separator/>
      </w:r>
    </w:p>
  </w:endnote>
  <w:endnote w:type="continuationSeparator" w:id="0">
    <w:p w14:paraId="6622E0CD" w14:textId="77777777" w:rsidR="00302770" w:rsidRDefault="00302770" w:rsidP="0051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61698665"/>
      <w:docPartObj>
        <w:docPartGallery w:val="Page Numbers (Bottom of Page)"/>
        <w:docPartUnique/>
      </w:docPartObj>
    </w:sdtPr>
    <w:sdtContent>
      <w:p w14:paraId="0A8974C3" w14:textId="0202418A" w:rsidR="00510E6C" w:rsidRDefault="00510E6C" w:rsidP="004F1A7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71885E" w14:textId="77777777" w:rsidR="00510E6C" w:rsidRDefault="00510E6C" w:rsidP="00510E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96368848"/>
      <w:docPartObj>
        <w:docPartGallery w:val="Page Numbers (Bottom of Page)"/>
        <w:docPartUnique/>
      </w:docPartObj>
    </w:sdtPr>
    <w:sdtContent>
      <w:p w14:paraId="62063A4F" w14:textId="767BACD7" w:rsidR="00510E6C" w:rsidRDefault="00510E6C" w:rsidP="004F1A7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2F87DFE" w14:textId="77777777" w:rsidR="00510E6C" w:rsidRDefault="00510E6C" w:rsidP="00510E6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0284" w14:textId="77777777" w:rsidR="006A7E18" w:rsidRDefault="006A7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B47E5" w14:textId="77777777" w:rsidR="00302770" w:rsidRDefault="00302770" w:rsidP="00510E6C">
      <w:r>
        <w:separator/>
      </w:r>
    </w:p>
  </w:footnote>
  <w:footnote w:type="continuationSeparator" w:id="0">
    <w:p w14:paraId="261174E7" w14:textId="77777777" w:rsidR="00302770" w:rsidRDefault="00302770" w:rsidP="00510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7605" w14:textId="17905959" w:rsidR="006A7E18" w:rsidRDefault="006A7E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2C70" w14:textId="17C05C43" w:rsidR="006A7E18" w:rsidRDefault="006A7E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74F9" w14:textId="5F95F978" w:rsidR="006A7E18" w:rsidRDefault="006A7E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7C"/>
    <w:rsid w:val="00005D88"/>
    <w:rsid w:val="00022BF1"/>
    <w:rsid w:val="00024FC4"/>
    <w:rsid w:val="00030039"/>
    <w:rsid w:val="0005537C"/>
    <w:rsid w:val="00067A8E"/>
    <w:rsid w:val="00071112"/>
    <w:rsid w:val="00071D9F"/>
    <w:rsid w:val="00075435"/>
    <w:rsid w:val="00077ED1"/>
    <w:rsid w:val="000801E3"/>
    <w:rsid w:val="00083373"/>
    <w:rsid w:val="00083AD4"/>
    <w:rsid w:val="00096FBB"/>
    <w:rsid w:val="000A08A1"/>
    <w:rsid w:val="000A3497"/>
    <w:rsid w:val="000A7454"/>
    <w:rsid w:val="000A773E"/>
    <w:rsid w:val="000B4C83"/>
    <w:rsid w:val="000B7AAD"/>
    <w:rsid w:val="000C5B91"/>
    <w:rsid w:val="000C77E0"/>
    <w:rsid w:val="000E5615"/>
    <w:rsid w:val="000F1FBC"/>
    <w:rsid w:val="000F533A"/>
    <w:rsid w:val="0010357F"/>
    <w:rsid w:val="0011023F"/>
    <w:rsid w:val="00117B37"/>
    <w:rsid w:val="00124747"/>
    <w:rsid w:val="00125401"/>
    <w:rsid w:val="0012551C"/>
    <w:rsid w:val="00127A91"/>
    <w:rsid w:val="00130682"/>
    <w:rsid w:val="001324F5"/>
    <w:rsid w:val="00135FA7"/>
    <w:rsid w:val="001510A5"/>
    <w:rsid w:val="0015231F"/>
    <w:rsid w:val="001530CD"/>
    <w:rsid w:val="00165D68"/>
    <w:rsid w:val="001702AE"/>
    <w:rsid w:val="001725BC"/>
    <w:rsid w:val="0017482E"/>
    <w:rsid w:val="001802D0"/>
    <w:rsid w:val="001917B6"/>
    <w:rsid w:val="00192826"/>
    <w:rsid w:val="00193CD6"/>
    <w:rsid w:val="001B780C"/>
    <w:rsid w:val="001C266E"/>
    <w:rsid w:val="001D0900"/>
    <w:rsid w:val="001D197A"/>
    <w:rsid w:val="001D22F7"/>
    <w:rsid w:val="001E1472"/>
    <w:rsid w:val="00212891"/>
    <w:rsid w:val="00213879"/>
    <w:rsid w:val="00220C92"/>
    <w:rsid w:val="002323B7"/>
    <w:rsid w:val="0023456C"/>
    <w:rsid w:val="00242924"/>
    <w:rsid w:val="00244F35"/>
    <w:rsid w:val="0027112F"/>
    <w:rsid w:val="00272317"/>
    <w:rsid w:val="0028275A"/>
    <w:rsid w:val="00282EE3"/>
    <w:rsid w:val="00285A9A"/>
    <w:rsid w:val="00296D3D"/>
    <w:rsid w:val="002A3355"/>
    <w:rsid w:val="002A7835"/>
    <w:rsid w:val="002A7B85"/>
    <w:rsid w:val="002D4D6D"/>
    <w:rsid w:val="00302770"/>
    <w:rsid w:val="003039C3"/>
    <w:rsid w:val="003130CE"/>
    <w:rsid w:val="003219C6"/>
    <w:rsid w:val="00323918"/>
    <w:rsid w:val="00332D82"/>
    <w:rsid w:val="003443F4"/>
    <w:rsid w:val="00346EB9"/>
    <w:rsid w:val="003508A2"/>
    <w:rsid w:val="003530F4"/>
    <w:rsid w:val="003579B9"/>
    <w:rsid w:val="003616E2"/>
    <w:rsid w:val="00385792"/>
    <w:rsid w:val="00394546"/>
    <w:rsid w:val="003A134D"/>
    <w:rsid w:val="003A226C"/>
    <w:rsid w:val="003A6C53"/>
    <w:rsid w:val="003D10A3"/>
    <w:rsid w:val="003D4FED"/>
    <w:rsid w:val="003E78F3"/>
    <w:rsid w:val="003F4474"/>
    <w:rsid w:val="003F46D0"/>
    <w:rsid w:val="0040534B"/>
    <w:rsid w:val="00406213"/>
    <w:rsid w:val="004143D8"/>
    <w:rsid w:val="00424297"/>
    <w:rsid w:val="004502AE"/>
    <w:rsid w:val="00451BB9"/>
    <w:rsid w:val="00454117"/>
    <w:rsid w:val="00464EF1"/>
    <w:rsid w:val="00466E57"/>
    <w:rsid w:val="00476A0E"/>
    <w:rsid w:val="00491455"/>
    <w:rsid w:val="00495280"/>
    <w:rsid w:val="004964D3"/>
    <w:rsid w:val="00497C22"/>
    <w:rsid w:val="004A4849"/>
    <w:rsid w:val="004C0214"/>
    <w:rsid w:val="004D26A6"/>
    <w:rsid w:val="004D5A09"/>
    <w:rsid w:val="004F6F69"/>
    <w:rsid w:val="00502B30"/>
    <w:rsid w:val="00504D31"/>
    <w:rsid w:val="00510E6C"/>
    <w:rsid w:val="00512107"/>
    <w:rsid w:val="00525775"/>
    <w:rsid w:val="00530F43"/>
    <w:rsid w:val="00560658"/>
    <w:rsid w:val="005639FD"/>
    <w:rsid w:val="00563EEE"/>
    <w:rsid w:val="00567C7F"/>
    <w:rsid w:val="0057199C"/>
    <w:rsid w:val="0057234B"/>
    <w:rsid w:val="00573322"/>
    <w:rsid w:val="0058785D"/>
    <w:rsid w:val="005A0972"/>
    <w:rsid w:val="005A1DD4"/>
    <w:rsid w:val="005B23F3"/>
    <w:rsid w:val="005B5906"/>
    <w:rsid w:val="005C4E90"/>
    <w:rsid w:val="005E3AC7"/>
    <w:rsid w:val="005E7EBD"/>
    <w:rsid w:val="0060016E"/>
    <w:rsid w:val="00611A76"/>
    <w:rsid w:val="00613433"/>
    <w:rsid w:val="006158D0"/>
    <w:rsid w:val="00617A1C"/>
    <w:rsid w:val="006209F3"/>
    <w:rsid w:val="0062270A"/>
    <w:rsid w:val="0063147A"/>
    <w:rsid w:val="0064395C"/>
    <w:rsid w:val="006519A5"/>
    <w:rsid w:val="006523CF"/>
    <w:rsid w:val="00656856"/>
    <w:rsid w:val="0067511C"/>
    <w:rsid w:val="006827B5"/>
    <w:rsid w:val="00690AF2"/>
    <w:rsid w:val="006A2A39"/>
    <w:rsid w:val="006A7E18"/>
    <w:rsid w:val="006B5F51"/>
    <w:rsid w:val="006C181B"/>
    <w:rsid w:val="006D2459"/>
    <w:rsid w:val="006E33D7"/>
    <w:rsid w:val="006E3C7A"/>
    <w:rsid w:val="006F2A75"/>
    <w:rsid w:val="006F567C"/>
    <w:rsid w:val="006F65F0"/>
    <w:rsid w:val="00705CE7"/>
    <w:rsid w:val="007258F7"/>
    <w:rsid w:val="00730237"/>
    <w:rsid w:val="00730699"/>
    <w:rsid w:val="00734175"/>
    <w:rsid w:val="00743CCE"/>
    <w:rsid w:val="007570A1"/>
    <w:rsid w:val="00760FB0"/>
    <w:rsid w:val="0077131B"/>
    <w:rsid w:val="00781F67"/>
    <w:rsid w:val="00792282"/>
    <w:rsid w:val="00793811"/>
    <w:rsid w:val="007945D1"/>
    <w:rsid w:val="007A492B"/>
    <w:rsid w:val="007B6079"/>
    <w:rsid w:val="007B673C"/>
    <w:rsid w:val="007C21F3"/>
    <w:rsid w:val="007C7E53"/>
    <w:rsid w:val="007D0A42"/>
    <w:rsid w:val="007E0AD3"/>
    <w:rsid w:val="007E6438"/>
    <w:rsid w:val="007F1AB8"/>
    <w:rsid w:val="00800DE6"/>
    <w:rsid w:val="00806722"/>
    <w:rsid w:val="00822254"/>
    <w:rsid w:val="00825E11"/>
    <w:rsid w:val="00830F15"/>
    <w:rsid w:val="0083166D"/>
    <w:rsid w:val="00835B83"/>
    <w:rsid w:val="00836512"/>
    <w:rsid w:val="00840AA5"/>
    <w:rsid w:val="008436F4"/>
    <w:rsid w:val="00844F94"/>
    <w:rsid w:val="00851A76"/>
    <w:rsid w:val="0085650C"/>
    <w:rsid w:val="00867EE4"/>
    <w:rsid w:val="0088003C"/>
    <w:rsid w:val="00890CE3"/>
    <w:rsid w:val="00893B1B"/>
    <w:rsid w:val="00893DB3"/>
    <w:rsid w:val="00896B77"/>
    <w:rsid w:val="008B0EDC"/>
    <w:rsid w:val="008B2877"/>
    <w:rsid w:val="008B3A07"/>
    <w:rsid w:val="008C6823"/>
    <w:rsid w:val="008D2A7F"/>
    <w:rsid w:val="008E04A9"/>
    <w:rsid w:val="008F6868"/>
    <w:rsid w:val="009115C6"/>
    <w:rsid w:val="009233D1"/>
    <w:rsid w:val="00925B9F"/>
    <w:rsid w:val="00931022"/>
    <w:rsid w:val="009334FC"/>
    <w:rsid w:val="009441FD"/>
    <w:rsid w:val="00944F1C"/>
    <w:rsid w:val="0094744A"/>
    <w:rsid w:val="0095244B"/>
    <w:rsid w:val="00956E47"/>
    <w:rsid w:val="00972E72"/>
    <w:rsid w:val="00976CA6"/>
    <w:rsid w:val="0098205E"/>
    <w:rsid w:val="009832A0"/>
    <w:rsid w:val="0099464E"/>
    <w:rsid w:val="009B3AA5"/>
    <w:rsid w:val="009B5E92"/>
    <w:rsid w:val="009C0A90"/>
    <w:rsid w:val="009C0AAB"/>
    <w:rsid w:val="009C25FD"/>
    <w:rsid w:val="009C3F56"/>
    <w:rsid w:val="009C47DB"/>
    <w:rsid w:val="009D52F6"/>
    <w:rsid w:val="009D7B69"/>
    <w:rsid w:val="009E1638"/>
    <w:rsid w:val="009E72A0"/>
    <w:rsid w:val="009F6ED9"/>
    <w:rsid w:val="00A117AC"/>
    <w:rsid w:val="00A23EEE"/>
    <w:rsid w:val="00A34775"/>
    <w:rsid w:val="00A36DDB"/>
    <w:rsid w:val="00A371D8"/>
    <w:rsid w:val="00A44B7B"/>
    <w:rsid w:val="00A65924"/>
    <w:rsid w:val="00A66823"/>
    <w:rsid w:val="00A7377E"/>
    <w:rsid w:val="00A743AE"/>
    <w:rsid w:val="00A74E9B"/>
    <w:rsid w:val="00A81103"/>
    <w:rsid w:val="00A84578"/>
    <w:rsid w:val="00A91E49"/>
    <w:rsid w:val="00A93BD8"/>
    <w:rsid w:val="00A947CA"/>
    <w:rsid w:val="00A95DD6"/>
    <w:rsid w:val="00A974BC"/>
    <w:rsid w:val="00AA7E09"/>
    <w:rsid w:val="00AC6068"/>
    <w:rsid w:val="00AD27BA"/>
    <w:rsid w:val="00AE793A"/>
    <w:rsid w:val="00AF4311"/>
    <w:rsid w:val="00B03A75"/>
    <w:rsid w:val="00B11D6D"/>
    <w:rsid w:val="00B1511E"/>
    <w:rsid w:val="00B15760"/>
    <w:rsid w:val="00B41784"/>
    <w:rsid w:val="00B534EF"/>
    <w:rsid w:val="00B71FC3"/>
    <w:rsid w:val="00B747C2"/>
    <w:rsid w:val="00B80778"/>
    <w:rsid w:val="00B821B9"/>
    <w:rsid w:val="00B92123"/>
    <w:rsid w:val="00B9232F"/>
    <w:rsid w:val="00B93271"/>
    <w:rsid w:val="00B95D49"/>
    <w:rsid w:val="00B96D95"/>
    <w:rsid w:val="00BA358F"/>
    <w:rsid w:val="00BA5687"/>
    <w:rsid w:val="00BC76E2"/>
    <w:rsid w:val="00BD21AF"/>
    <w:rsid w:val="00BD6204"/>
    <w:rsid w:val="00BE3453"/>
    <w:rsid w:val="00BE50F1"/>
    <w:rsid w:val="00BE7CA8"/>
    <w:rsid w:val="00BF512B"/>
    <w:rsid w:val="00C06F1F"/>
    <w:rsid w:val="00C07A0F"/>
    <w:rsid w:val="00C10F08"/>
    <w:rsid w:val="00C13C09"/>
    <w:rsid w:val="00C22F9C"/>
    <w:rsid w:val="00C412A4"/>
    <w:rsid w:val="00C42A88"/>
    <w:rsid w:val="00C50800"/>
    <w:rsid w:val="00C538FD"/>
    <w:rsid w:val="00C53EC0"/>
    <w:rsid w:val="00C669BB"/>
    <w:rsid w:val="00C72A57"/>
    <w:rsid w:val="00C74BC9"/>
    <w:rsid w:val="00C85545"/>
    <w:rsid w:val="00C855AF"/>
    <w:rsid w:val="00C9642E"/>
    <w:rsid w:val="00CA29CD"/>
    <w:rsid w:val="00CB050B"/>
    <w:rsid w:val="00CB35C8"/>
    <w:rsid w:val="00CC2137"/>
    <w:rsid w:val="00CC3C4A"/>
    <w:rsid w:val="00CD2F27"/>
    <w:rsid w:val="00CE7D25"/>
    <w:rsid w:val="00CF05FF"/>
    <w:rsid w:val="00CF622A"/>
    <w:rsid w:val="00D03835"/>
    <w:rsid w:val="00D063B1"/>
    <w:rsid w:val="00D17043"/>
    <w:rsid w:val="00D24319"/>
    <w:rsid w:val="00D30746"/>
    <w:rsid w:val="00D333F5"/>
    <w:rsid w:val="00D42821"/>
    <w:rsid w:val="00D42BA6"/>
    <w:rsid w:val="00D55D90"/>
    <w:rsid w:val="00D6486F"/>
    <w:rsid w:val="00D64DC5"/>
    <w:rsid w:val="00D708A9"/>
    <w:rsid w:val="00D73755"/>
    <w:rsid w:val="00D8512E"/>
    <w:rsid w:val="00D924C2"/>
    <w:rsid w:val="00DC43F9"/>
    <w:rsid w:val="00DD3C94"/>
    <w:rsid w:val="00DE12C4"/>
    <w:rsid w:val="00DE6BDF"/>
    <w:rsid w:val="00DF2E45"/>
    <w:rsid w:val="00DF5293"/>
    <w:rsid w:val="00E05969"/>
    <w:rsid w:val="00E2207C"/>
    <w:rsid w:val="00E2312A"/>
    <w:rsid w:val="00E32CCD"/>
    <w:rsid w:val="00E33B12"/>
    <w:rsid w:val="00E406E8"/>
    <w:rsid w:val="00E420C6"/>
    <w:rsid w:val="00E4221D"/>
    <w:rsid w:val="00E43CEC"/>
    <w:rsid w:val="00E45251"/>
    <w:rsid w:val="00E47961"/>
    <w:rsid w:val="00E50E04"/>
    <w:rsid w:val="00E511A3"/>
    <w:rsid w:val="00E53CCD"/>
    <w:rsid w:val="00E56948"/>
    <w:rsid w:val="00E61BBD"/>
    <w:rsid w:val="00E63DC1"/>
    <w:rsid w:val="00E65712"/>
    <w:rsid w:val="00E6686F"/>
    <w:rsid w:val="00E6797A"/>
    <w:rsid w:val="00E70100"/>
    <w:rsid w:val="00E92B5C"/>
    <w:rsid w:val="00E93470"/>
    <w:rsid w:val="00E95FAB"/>
    <w:rsid w:val="00EA4759"/>
    <w:rsid w:val="00EB4B9E"/>
    <w:rsid w:val="00EB54D9"/>
    <w:rsid w:val="00EB5F01"/>
    <w:rsid w:val="00EC3A2B"/>
    <w:rsid w:val="00EC5CEE"/>
    <w:rsid w:val="00EC5DA4"/>
    <w:rsid w:val="00ED1442"/>
    <w:rsid w:val="00EE69F2"/>
    <w:rsid w:val="00EF41FB"/>
    <w:rsid w:val="00F039D8"/>
    <w:rsid w:val="00F118DF"/>
    <w:rsid w:val="00F143D3"/>
    <w:rsid w:val="00F14951"/>
    <w:rsid w:val="00F215E9"/>
    <w:rsid w:val="00F240D1"/>
    <w:rsid w:val="00F253F7"/>
    <w:rsid w:val="00F26C54"/>
    <w:rsid w:val="00F4158F"/>
    <w:rsid w:val="00F4253A"/>
    <w:rsid w:val="00F45EFE"/>
    <w:rsid w:val="00F50745"/>
    <w:rsid w:val="00F70EDC"/>
    <w:rsid w:val="00F76CE6"/>
    <w:rsid w:val="00FA093B"/>
    <w:rsid w:val="00FA5781"/>
    <w:rsid w:val="00FA59CC"/>
    <w:rsid w:val="00FB00E3"/>
    <w:rsid w:val="00FB1903"/>
    <w:rsid w:val="00FB6DAA"/>
    <w:rsid w:val="00FC010E"/>
    <w:rsid w:val="00FD03D9"/>
    <w:rsid w:val="00FE0608"/>
    <w:rsid w:val="00FE3D3B"/>
    <w:rsid w:val="00FE4790"/>
    <w:rsid w:val="00FE5B8B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06CB0B"/>
  <w15:chartTrackingRefBased/>
  <w15:docId w15:val="{B91A81C7-52AE-BA48-BF32-B86FB7C3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10E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E6C"/>
  </w:style>
  <w:style w:type="character" w:styleId="PageNumber">
    <w:name w:val="page number"/>
    <w:basedOn w:val="DefaultParagraphFont"/>
    <w:uiPriority w:val="99"/>
    <w:semiHidden/>
    <w:unhideWhenUsed/>
    <w:rsid w:val="00510E6C"/>
  </w:style>
  <w:style w:type="paragraph" w:customStyle="1" w:styleId="yiv1738460443msonormal">
    <w:name w:val="yiv1738460443msonormal"/>
    <w:basedOn w:val="Normal"/>
    <w:rsid w:val="00C855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316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E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2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Banda</dc:creator>
  <cp:keywords/>
  <dc:description/>
  <cp:lastModifiedBy>Barbara Banda</cp:lastModifiedBy>
  <cp:revision>43</cp:revision>
  <cp:lastPrinted>2022-03-08T22:02:00Z</cp:lastPrinted>
  <dcterms:created xsi:type="dcterms:W3CDTF">2022-09-20T15:07:00Z</dcterms:created>
  <dcterms:modified xsi:type="dcterms:W3CDTF">2022-12-01T22:53:00Z</dcterms:modified>
</cp:coreProperties>
</file>