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AD5EA" w14:textId="77777777" w:rsidR="00663275" w:rsidRPr="00B84296" w:rsidRDefault="00663275" w:rsidP="00663275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  <w:r w:rsidRPr="00B84296">
        <w:rPr>
          <w:rFonts w:ascii="Calibri" w:hAnsi="Calibri" w:cs="Calibri"/>
          <w:b/>
        </w:rPr>
        <w:t xml:space="preserve">           MOENA CHAPTER DELEGATES TO THE STATE COUNCIL</w:t>
      </w:r>
    </w:p>
    <w:p w14:paraId="042D6B3F" w14:textId="77777777" w:rsidR="00663275" w:rsidRPr="00B84296" w:rsidRDefault="00663275" w:rsidP="00663275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</w:p>
    <w:p w14:paraId="5D77FF77" w14:textId="77777777" w:rsidR="00663275" w:rsidRPr="00B84296" w:rsidRDefault="00663275" w:rsidP="0066327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B84296">
        <w:rPr>
          <w:rFonts w:ascii="Calibri" w:hAnsi="Calibri" w:cs="Calibri"/>
        </w:rPr>
        <w:t>To define the process for submission of Chapter Delegates to the State Council.</w:t>
      </w:r>
    </w:p>
    <w:p w14:paraId="5F905F2E" w14:textId="77777777" w:rsidR="00663275" w:rsidRPr="00B84296" w:rsidRDefault="00663275" w:rsidP="00663275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B84296">
        <w:rPr>
          <w:rFonts w:ascii="Calibri" w:hAnsi="Calibri" w:cs="Calibri"/>
        </w:rPr>
        <w:t>To define the expectations for Chapter presidents and delegates within the Missouri State Council ENA.</w:t>
      </w:r>
    </w:p>
    <w:p w14:paraId="40A05794" w14:textId="77777777" w:rsidR="00663275" w:rsidRPr="00B84296" w:rsidRDefault="00663275" w:rsidP="00663275">
      <w:pPr>
        <w:pBdr>
          <w:between w:val="thinThickThinSmallGap" w:sz="24" w:space="1" w:color="auto"/>
        </w:pBdr>
        <w:rPr>
          <w:rFonts w:ascii="Calibri" w:hAnsi="Calibri" w:cs="Calibri"/>
          <w:b/>
        </w:rPr>
      </w:pPr>
    </w:p>
    <w:p w14:paraId="624CA9DF" w14:textId="77777777" w:rsidR="00663275" w:rsidRPr="00B84296" w:rsidRDefault="00663275" w:rsidP="00663275">
      <w:pPr>
        <w:pBdr>
          <w:between w:val="thinThickThinSmallGap" w:sz="24" w:space="1" w:color="auto"/>
        </w:pBdr>
        <w:rPr>
          <w:rFonts w:ascii="Calibri" w:hAnsi="Calibri" w:cs="Calibri"/>
        </w:rPr>
      </w:pPr>
    </w:p>
    <w:p w14:paraId="321DB970" w14:textId="77777777" w:rsidR="00663275" w:rsidRPr="00B84296" w:rsidRDefault="00663275" w:rsidP="00663275">
      <w:pPr>
        <w:rPr>
          <w:rFonts w:ascii="Calibri" w:hAnsi="Calibri" w:cs="Calibri"/>
          <w:b/>
        </w:rPr>
      </w:pPr>
      <w:r w:rsidRPr="00B84296">
        <w:rPr>
          <w:rFonts w:ascii="Calibri" w:hAnsi="Calibri" w:cs="Calibri"/>
          <w:b/>
        </w:rPr>
        <w:t>Policy</w:t>
      </w:r>
    </w:p>
    <w:p w14:paraId="395FC6F8" w14:textId="77777777" w:rsidR="00663275" w:rsidRPr="00B84296" w:rsidRDefault="00663275" w:rsidP="00663275">
      <w:pPr>
        <w:rPr>
          <w:rFonts w:ascii="Calibri" w:hAnsi="Calibri" w:cs="Calibri"/>
        </w:rPr>
      </w:pPr>
    </w:p>
    <w:p w14:paraId="2A60E44C" w14:textId="77777777" w:rsidR="00663275" w:rsidRPr="00B84296" w:rsidRDefault="00663275" w:rsidP="00663275">
      <w:pPr>
        <w:rPr>
          <w:rFonts w:ascii="Calibri" w:hAnsi="Calibri" w:cs="Calibri"/>
        </w:rPr>
      </w:pPr>
      <w:r w:rsidRPr="00B84296">
        <w:rPr>
          <w:rFonts w:ascii="Calibri" w:hAnsi="Calibri" w:cs="Calibri"/>
        </w:rPr>
        <w:t xml:space="preserve">Each Chapter has the responsibility to provide active participation at the State Council level.  Chapter presidents and delegates serve as a vital link between MOENA State Council and Chapters.  It is the responsibility of the Chapter presidents and delegates to represent their respective chapters at MOENA State Council meetings </w:t>
      </w:r>
      <w:proofErr w:type="gramStart"/>
      <w:r w:rsidRPr="00B84296">
        <w:rPr>
          <w:rFonts w:ascii="Calibri" w:hAnsi="Calibri" w:cs="Calibri"/>
        </w:rPr>
        <w:t>in order to</w:t>
      </w:r>
      <w:proofErr w:type="gramEnd"/>
      <w:r w:rsidRPr="00B84296">
        <w:rPr>
          <w:rFonts w:ascii="Calibri" w:hAnsi="Calibri" w:cs="Calibri"/>
        </w:rPr>
        <w:t>:</w:t>
      </w:r>
    </w:p>
    <w:p w14:paraId="62230708" w14:textId="77777777" w:rsidR="00663275" w:rsidRPr="00B84296" w:rsidRDefault="00663275" w:rsidP="0066327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Bring Chapter information and concerns to State Council.</w:t>
      </w:r>
    </w:p>
    <w:p w14:paraId="74D1AC6C" w14:textId="77777777" w:rsidR="00663275" w:rsidRPr="00B84296" w:rsidRDefault="00663275" w:rsidP="0066327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Take pertinent State Council information back to the Chapter.</w:t>
      </w:r>
    </w:p>
    <w:p w14:paraId="2AD0A85E" w14:textId="77777777" w:rsidR="00663275" w:rsidRPr="00B84296" w:rsidRDefault="00663275" w:rsidP="00663275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Responsively provide communication, information and updates to membership.</w:t>
      </w:r>
    </w:p>
    <w:p w14:paraId="21D7DED0" w14:textId="77777777" w:rsidR="00663275" w:rsidRPr="00B84296" w:rsidRDefault="00663275" w:rsidP="00663275">
      <w:pPr>
        <w:rPr>
          <w:rFonts w:ascii="Calibri" w:hAnsi="Calibri" w:cs="Calibri"/>
        </w:rPr>
      </w:pPr>
      <w:bookmarkStart w:id="0" w:name="_GoBack"/>
      <w:bookmarkEnd w:id="0"/>
    </w:p>
    <w:p w14:paraId="718BA208" w14:textId="77777777" w:rsidR="00663275" w:rsidRPr="00B84296" w:rsidRDefault="00663275" w:rsidP="00663275">
      <w:pPr>
        <w:rPr>
          <w:rFonts w:ascii="Calibri" w:hAnsi="Calibri" w:cs="Calibri"/>
        </w:rPr>
      </w:pPr>
      <w:r w:rsidRPr="00B84296">
        <w:rPr>
          <w:rFonts w:ascii="Calibri" w:hAnsi="Calibri" w:cs="Calibri"/>
          <w:b/>
        </w:rPr>
        <w:t>Procedure</w:t>
      </w:r>
    </w:p>
    <w:p w14:paraId="14D41042" w14:textId="77777777" w:rsidR="00663275" w:rsidRPr="00B84296" w:rsidRDefault="00663275" w:rsidP="00663275">
      <w:pPr>
        <w:rPr>
          <w:rFonts w:ascii="Calibri" w:hAnsi="Calibri" w:cs="Calibri"/>
        </w:rPr>
      </w:pPr>
    </w:p>
    <w:p w14:paraId="2680777D" w14:textId="77777777" w:rsidR="00663275" w:rsidRPr="00B84296" w:rsidRDefault="00663275" w:rsidP="0066327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84296">
        <w:rPr>
          <w:rFonts w:ascii="Calibri" w:hAnsi="Calibri" w:cs="Calibri"/>
          <w:b/>
        </w:rPr>
        <w:t>Chapter</w:t>
      </w:r>
      <w:r w:rsidRPr="00B84296">
        <w:rPr>
          <w:rFonts w:ascii="Calibri" w:hAnsi="Calibri" w:cs="Calibri"/>
        </w:rPr>
        <w:t xml:space="preserve"> </w:t>
      </w:r>
      <w:r w:rsidRPr="00B84296">
        <w:rPr>
          <w:rFonts w:ascii="Calibri" w:hAnsi="Calibri" w:cs="Calibri"/>
          <w:b/>
        </w:rPr>
        <w:t>Delegates</w:t>
      </w:r>
    </w:p>
    <w:p w14:paraId="2974C323" w14:textId="77777777" w:rsidR="00663275" w:rsidRPr="00B84296" w:rsidRDefault="00663275" w:rsidP="006632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Chapter Delegate shall be appointed by the Chapter to serve a one (1) year term, with any other limitations to be determined by the individual chapters according to Article IV, F, 2 of the Missouri ENA Bylaws.</w:t>
      </w:r>
    </w:p>
    <w:p w14:paraId="7F6EEF8D" w14:textId="05C4E153" w:rsidR="00663275" w:rsidRPr="00B84296" w:rsidRDefault="00663275" w:rsidP="00663275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 xml:space="preserve">Each delegate must have been a participating member of ENA </w:t>
      </w:r>
      <w:r w:rsidR="005A013E" w:rsidRPr="00B84296">
        <w:rPr>
          <w:rFonts w:ascii="Calibri" w:hAnsi="Calibri" w:cs="Calibri"/>
        </w:rPr>
        <w:t>the previous calendar year</w:t>
      </w:r>
      <w:r w:rsidRPr="00B84296">
        <w:rPr>
          <w:rFonts w:ascii="Calibri" w:hAnsi="Calibri" w:cs="Calibri"/>
        </w:rPr>
        <w:t>.</w:t>
      </w:r>
    </w:p>
    <w:p w14:paraId="5DE8EC42" w14:textId="77777777" w:rsidR="00663275" w:rsidRPr="00B84296" w:rsidRDefault="00663275" w:rsidP="00663275">
      <w:pPr>
        <w:pStyle w:val="ListParagraph"/>
        <w:numPr>
          <w:ilvl w:val="0"/>
          <w:numId w:val="3"/>
        </w:numPr>
        <w:rPr>
          <w:rFonts w:ascii="Calibri" w:hAnsi="Calibri" w:cs="Calibri"/>
          <w:b/>
        </w:rPr>
      </w:pPr>
      <w:r w:rsidRPr="00B84296">
        <w:rPr>
          <w:rFonts w:ascii="Calibri" w:hAnsi="Calibri" w:cs="Calibri"/>
          <w:b/>
        </w:rPr>
        <w:t>Procedure for submission of newly appointed delegates</w:t>
      </w:r>
    </w:p>
    <w:p w14:paraId="620D9E2B" w14:textId="77777777" w:rsidR="005A013E" w:rsidRPr="00B84296" w:rsidRDefault="00663275" w:rsidP="005A013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The Chapter president will submit Chapter Delegates and Alternate Delegates in writing to the State Council President and Compliance Chair by December 31 of the prior year.</w:t>
      </w:r>
    </w:p>
    <w:p w14:paraId="0A807832" w14:textId="52C15E3A" w:rsidR="005A013E" w:rsidRPr="00B84296" w:rsidRDefault="00663275" w:rsidP="005A013E">
      <w:pPr>
        <w:pStyle w:val="ListParagraph"/>
        <w:numPr>
          <w:ilvl w:val="1"/>
          <w:numId w:val="3"/>
        </w:numPr>
        <w:rPr>
          <w:rFonts w:ascii="Calibri" w:hAnsi="Calibri" w:cs="Calibri"/>
        </w:rPr>
      </w:pPr>
      <w:r w:rsidRPr="00B84296">
        <w:rPr>
          <w:rFonts w:ascii="Calibri" w:hAnsi="Calibri" w:cs="Calibri"/>
        </w:rPr>
        <w:t>An Alternate Delegate may vote in place of a delegate only in the event a delegate is unable to attend a State Council meeting.</w:t>
      </w:r>
      <w:r w:rsidRPr="00B84296">
        <w:rPr>
          <w:rFonts w:ascii="Calibri" w:hAnsi="Calibri" w:cs="Calibri"/>
          <w:strike/>
        </w:rPr>
        <w:t xml:space="preserve"> </w:t>
      </w:r>
    </w:p>
    <w:sectPr w:rsidR="005A013E" w:rsidRPr="00B84296" w:rsidSect="00825AFF">
      <w:headerReference w:type="default" r:id="rId8"/>
      <w:footerReference w:type="even" r:id="rId9"/>
      <w:footerReference w:type="default" r:id="rId10"/>
      <w:pgSz w:w="12240" w:h="15840"/>
      <w:pgMar w:top="1872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A590" w14:textId="77777777" w:rsidR="00ED09CD" w:rsidRDefault="00ED09CD" w:rsidP="005A013E">
      <w:r>
        <w:separator/>
      </w:r>
    </w:p>
  </w:endnote>
  <w:endnote w:type="continuationSeparator" w:id="0">
    <w:p w14:paraId="0CFA1615" w14:textId="77777777" w:rsidR="00ED09CD" w:rsidRDefault="00ED09CD" w:rsidP="005A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2399" w14:textId="77777777" w:rsidR="00D93216" w:rsidRDefault="00D7725B" w:rsidP="0083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D7A71C" w14:textId="77777777" w:rsidR="00D93216" w:rsidRDefault="00ED09CD" w:rsidP="00836B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E60B" w14:textId="58B44C19" w:rsidR="00D93216" w:rsidRDefault="00D7725B" w:rsidP="0083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29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960597" w14:textId="77777777" w:rsidR="00D93216" w:rsidRDefault="00D7725B" w:rsidP="00836B0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Approved:  11/2011</w:t>
    </w:r>
  </w:p>
  <w:p w14:paraId="24616AA4" w14:textId="7F7CB787" w:rsidR="000B5ED7" w:rsidRDefault="00D7725B" w:rsidP="00836B0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and updated: 4/2016</w:t>
    </w:r>
  </w:p>
  <w:p w14:paraId="6E99A409" w14:textId="4991FCAB" w:rsidR="005A013E" w:rsidRDefault="005A013E" w:rsidP="00836B0A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Revised and updated 06/2017</w:t>
    </w:r>
  </w:p>
  <w:p w14:paraId="4844E7ED" w14:textId="77777777" w:rsidR="00D93216" w:rsidRPr="003D39A4" w:rsidRDefault="00ED09CD" w:rsidP="00836B0A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6B95" w14:textId="77777777" w:rsidR="00ED09CD" w:rsidRDefault="00ED09CD" w:rsidP="005A013E">
      <w:r>
        <w:separator/>
      </w:r>
    </w:p>
  </w:footnote>
  <w:footnote w:type="continuationSeparator" w:id="0">
    <w:p w14:paraId="2CE6D310" w14:textId="77777777" w:rsidR="00ED09CD" w:rsidRDefault="00ED09CD" w:rsidP="005A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8CE2" w14:textId="77777777" w:rsidR="00D93216" w:rsidRDefault="00D7725B">
    <w:pPr>
      <w:pStyle w:val="Header"/>
    </w:pPr>
    <w:r w:rsidRPr="00C97EE7">
      <w:rPr>
        <w:i/>
        <w:noProof/>
      </w:rPr>
      <w:drawing>
        <wp:anchor distT="0" distB="0" distL="114300" distR="114300" simplePos="0" relativeHeight="251659264" behindDoc="0" locked="0" layoutInCell="1" allowOverlap="1" wp14:anchorId="13E0099F" wp14:editId="14DDC5B9">
          <wp:simplePos x="0" y="0"/>
          <wp:positionH relativeFrom="column">
            <wp:posOffset>-488950</wp:posOffset>
          </wp:positionH>
          <wp:positionV relativeFrom="paragraph">
            <wp:posOffset>-123825</wp:posOffset>
          </wp:positionV>
          <wp:extent cx="1164658" cy="771525"/>
          <wp:effectExtent l="19050" t="0" r="0" b="0"/>
          <wp:wrapNone/>
          <wp:docPr id="1" name="Picture 0" descr="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4658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77FE"/>
    <w:multiLevelType w:val="hybridMultilevel"/>
    <w:tmpl w:val="24CC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74B3"/>
    <w:multiLevelType w:val="hybridMultilevel"/>
    <w:tmpl w:val="A5F41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242A40"/>
    <w:multiLevelType w:val="hybridMultilevel"/>
    <w:tmpl w:val="1C58AAA6"/>
    <w:lvl w:ilvl="0" w:tplc="55843EE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75"/>
    <w:rsid w:val="005A013E"/>
    <w:rsid w:val="00663275"/>
    <w:rsid w:val="00B84296"/>
    <w:rsid w:val="00D7725B"/>
    <w:rsid w:val="00ED09CD"/>
    <w:rsid w:val="00F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6666"/>
  <w15:chartTrackingRefBased/>
  <w15:docId w15:val="{6927BDB6-C706-41C0-9714-02CEB3E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2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75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63275"/>
  </w:style>
  <w:style w:type="paragraph" w:styleId="ListParagraph">
    <w:name w:val="List Paragraph"/>
    <w:basedOn w:val="Normal"/>
    <w:uiPriority w:val="34"/>
    <w:qFormat/>
    <w:rsid w:val="006632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3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2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27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FE6EF-607A-42D8-B0C2-4C015E6D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</dc:creator>
  <cp:keywords/>
  <dc:description/>
  <cp:lastModifiedBy>Rogers</cp:lastModifiedBy>
  <cp:revision>3</cp:revision>
  <dcterms:created xsi:type="dcterms:W3CDTF">2017-06-25T00:21:00Z</dcterms:created>
  <dcterms:modified xsi:type="dcterms:W3CDTF">2017-11-04T22:06:00Z</dcterms:modified>
</cp:coreProperties>
</file>