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3A" w:rsidRPr="004C6B49" w:rsidRDefault="00BD3C3A" w:rsidP="00BD3C3A">
      <w:pPr>
        <w:spacing w:after="0" w:line="240" w:lineRule="auto"/>
        <w:rPr>
          <w:szCs w:val="20"/>
        </w:rPr>
      </w:pPr>
      <w:r w:rsidRPr="004C6B49">
        <w:rPr>
          <w:szCs w:val="20"/>
        </w:rPr>
        <w:t xml:space="preserve">Why </w:t>
      </w:r>
      <w:r w:rsidR="00A94205" w:rsidRPr="004C6B49">
        <w:rPr>
          <w:szCs w:val="20"/>
        </w:rPr>
        <w:t xml:space="preserve">I must attend </w:t>
      </w:r>
      <w:r w:rsidR="00964952" w:rsidRPr="004C6B49">
        <w:rPr>
          <w:szCs w:val="20"/>
        </w:rPr>
        <w:t>IDEA2019</w:t>
      </w:r>
      <w:r w:rsidR="003D4198" w:rsidRPr="004C6B49">
        <w:rPr>
          <w:szCs w:val="20"/>
        </w:rPr>
        <w:t xml:space="preserve">: </w:t>
      </w:r>
      <w:r w:rsidR="00964952" w:rsidRPr="004C6B49">
        <w:rPr>
          <w:i/>
          <w:szCs w:val="20"/>
        </w:rPr>
        <w:t>The Energy for More Resilient Cities</w:t>
      </w:r>
    </w:p>
    <w:p w:rsidR="00BD3C3A" w:rsidRPr="004C6B49" w:rsidRDefault="00BD3C3A" w:rsidP="00BD3C3A">
      <w:pPr>
        <w:spacing w:after="0" w:line="240" w:lineRule="auto"/>
        <w:rPr>
          <w:szCs w:val="20"/>
        </w:rPr>
      </w:pPr>
    </w:p>
    <w:p w:rsidR="00E85FD0" w:rsidRPr="004C6B49" w:rsidRDefault="00883803" w:rsidP="00BD3C3A">
      <w:pPr>
        <w:spacing w:after="0" w:line="240" w:lineRule="auto"/>
        <w:rPr>
          <w:szCs w:val="20"/>
        </w:rPr>
      </w:pPr>
      <w:r w:rsidRPr="004C6B49">
        <w:rPr>
          <w:szCs w:val="20"/>
        </w:rPr>
        <w:t>[</w:t>
      </w:r>
      <w:r w:rsidRPr="004C6B49">
        <w:rPr>
          <w:szCs w:val="20"/>
          <w:shd w:val="clear" w:color="auto" w:fill="D9E2F3" w:themeFill="accent5" w:themeFillTint="33"/>
        </w:rPr>
        <w:t>Name</w:t>
      </w:r>
      <w:r w:rsidRPr="004C6B49">
        <w:rPr>
          <w:szCs w:val="20"/>
        </w:rPr>
        <w:t>]</w:t>
      </w:r>
      <w:r w:rsidR="00E85FD0" w:rsidRPr="004C6B49">
        <w:rPr>
          <w:szCs w:val="20"/>
        </w:rPr>
        <w:t>,</w:t>
      </w:r>
    </w:p>
    <w:p w:rsidR="00E85FD0" w:rsidRPr="004C6B49" w:rsidRDefault="00E85FD0" w:rsidP="00E85FD0">
      <w:pPr>
        <w:spacing w:after="0" w:line="240" w:lineRule="auto"/>
        <w:rPr>
          <w:szCs w:val="20"/>
        </w:rPr>
      </w:pPr>
    </w:p>
    <w:p w:rsidR="00BD317B" w:rsidRPr="004C6B49" w:rsidRDefault="00E85FD0" w:rsidP="00964952">
      <w:pPr>
        <w:spacing w:after="120" w:line="240" w:lineRule="auto"/>
        <w:rPr>
          <w:szCs w:val="20"/>
        </w:rPr>
      </w:pPr>
      <w:r w:rsidRPr="004C6B49">
        <w:rPr>
          <w:szCs w:val="20"/>
        </w:rPr>
        <w:t>I’m writing to ask for approval to attend</w:t>
      </w:r>
      <w:r w:rsidR="00434E3E" w:rsidRPr="004C6B49">
        <w:rPr>
          <w:szCs w:val="20"/>
        </w:rPr>
        <w:t xml:space="preserve"> IDEA’s 110</w:t>
      </w:r>
      <w:r w:rsidR="00434E3E" w:rsidRPr="004C6B49">
        <w:rPr>
          <w:szCs w:val="20"/>
          <w:vertAlign w:val="superscript"/>
        </w:rPr>
        <w:t>th</w:t>
      </w:r>
      <w:r w:rsidR="00434E3E" w:rsidRPr="004C6B49">
        <w:rPr>
          <w:szCs w:val="20"/>
        </w:rPr>
        <w:t xml:space="preserve"> Annual Conference &amp; Trade Show, </w:t>
      </w:r>
      <w:r w:rsidR="00654924" w:rsidRPr="004C6B49">
        <w:rPr>
          <w:szCs w:val="20"/>
        </w:rPr>
        <w:t>IDEA2019</w:t>
      </w:r>
      <w:r w:rsidR="00434E3E" w:rsidRPr="004C6B49">
        <w:rPr>
          <w:szCs w:val="20"/>
        </w:rPr>
        <w:t xml:space="preserve">: </w:t>
      </w:r>
      <w:r w:rsidR="00434E3E" w:rsidRPr="004C6B49">
        <w:rPr>
          <w:i/>
          <w:szCs w:val="20"/>
        </w:rPr>
        <w:t>The Energy for More Resilient Cities</w:t>
      </w:r>
      <w:r w:rsidR="00026D62" w:rsidRPr="004C6B49">
        <w:rPr>
          <w:szCs w:val="20"/>
        </w:rPr>
        <w:t xml:space="preserve">. </w:t>
      </w:r>
      <w:r w:rsidR="00434E3E" w:rsidRPr="004C6B49">
        <w:rPr>
          <w:szCs w:val="20"/>
        </w:rPr>
        <w:t>This international energy event is being</w:t>
      </w:r>
      <w:r w:rsidR="003D4198" w:rsidRPr="004C6B49">
        <w:rPr>
          <w:szCs w:val="20"/>
        </w:rPr>
        <w:t xml:space="preserve"> hosted by the International District Energy Association (IDEA) </w:t>
      </w:r>
      <w:r w:rsidR="00026D62" w:rsidRPr="004C6B49">
        <w:rPr>
          <w:szCs w:val="20"/>
        </w:rPr>
        <w:t xml:space="preserve">on </w:t>
      </w:r>
      <w:r w:rsidR="00434E3E" w:rsidRPr="004C6B49">
        <w:rPr>
          <w:szCs w:val="20"/>
        </w:rPr>
        <w:t xml:space="preserve">June 24-27, 2019 at the David L. Lawrence Convention Center in Pittsburgh, PA. </w:t>
      </w:r>
      <w:r w:rsidR="00E247D2" w:rsidRPr="004C6B49">
        <w:rPr>
          <w:szCs w:val="20"/>
        </w:rPr>
        <w:t xml:space="preserve"> </w:t>
      </w:r>
      <w:r w:rsidR="00BD317B" w:rsidRPr="004C6B49">
        <w:rPr>
          <w:szCs w:val="20"/>
          <w:shd w:val="clear" w:color="auto" w:fill="D9E2F3" w:themeFill="accent5" w:themeFillTint="33"/>
        </w:rPr>
        <w:t xml:space="preserve">As you know, </w:t>
      </w:r>
      <w:r w:rsidR="00434E3E" w:rsidRPr="004C6B49">
        <w:rPr>
          <w:szCs w:val="20"/>
          <w:shd w:val="clear" w:color="auto" w:fill="D9E2F3" w:themeFill="accent5" w:themeFillTint="33"/>
        </w:rPr>
        <w:t>district energy, microgrids, and CHP</w:t>
      </w:r>
      <w:r w:rsidR="003D4198" w:rsidRPr="004C6B49">
        <w:rPr>
          <w:szCs w:val="20"/>
          <w:shd w:val="clear" w:color="auto" w:fill="D9E2F3" w:themeFill="accent5" w:themeFillTint="33"/>
        </w:rPr>
        <w:t xml:space="preserve"> are quickly gaining popularity and market share </w:t>
      </w:r>
      <w:r w:rsidR="00BD317B" w:rsidRPr="004C6B49">
        <w:rPr>
          <w:szCs w:val="20"/>
          <w:shd w:val="clear" w:color="auto" w:fill="D9E2F3" w:themeFill="accent5" w:themeFillTint="33"/>
        </w:rPr>
        <w:t>and it’s important that</w:t>
      </w:r>
      <w:r w:rsidR="003D4198" w:rsidRPr="004C6B49">
        <w:rPr>
          <w:szCs w:val="20"/>
          <w:shd w:val="clear" w:color="auto" w:fill="D9E2F3" w:themeFill="accent5" w:themeFillTint="33"/>
        </w:rPr>
        <w:t xml:space="preserve"> </w:t>
      </w:r>
      <w:r w:rsidR="00BD317B" w:rsidRPr="004C6B49">
        <w:rPr>
          <w:szCs w:val="20"/>
          <w:shd w:val="clear" w:color="auto" w:fill="D9E2F3" w:themeFill="accent5" w:themeFillTint="33"/>
        </w:rPr>
        <w:t xml:space="preserve">we </w:t>
      </w:r>
      <w:r w:rsidR="003D4198" w:rsidRPr="004C6B49">
        <w:rPr>
          <w:szCs w:val="20"/>
          <w:shd w:val="clear" w:color="auto" w:fill="D9E2F3" w:themeFill="accent5" w:themeFillTint="33"/>
        </w:rPr>
        <w:t>capitalize on this growing market</w:t>
      </w:r>
      <w:r w:rsidR="00BD317B" w:rsidRPr="004C6B49">
        <w:rPr>
          <w:szCs w:val="20"/>
          <w:shd w:val="clear" w:color="auto" w:fill="D9E2F3" w:themeFill="accent5" w:themeFillTint="33"/>
        </w:rPr>
        <w:t xml:space="preserve">. </w:t>
      </w:r>
      <w:r w:rsidR="005D1B0E" w:rsidRPr="004C6B49">
        <w:rPr>
          <w:szCs w:val="20"/>
          <w:shd w:val="clear" w:color="auto" w:fill="D9E2F3" w:themeFill="accent5" w:themeFillTint="33"/>
        </w:rPr>
        <w:t xml:space="preserve"> [</w:t>
      </w:r>
      <w:r w:rsidR="00D25959" w:rsidRPr="004C6B49">
        <w:rPr>
          <w:szCs w:val="20"/>
          <w:shd w:val="clear" w:color="auto" w:fill="D9E2F3" w:themeFill="accent5" w:themeFillTint="33"/>
        </w:rPr>
        <w:t xml:space="preserve">Alternative – As you know, we are considering deployment of </w:t>
      </w:r>
      <w:r w:rsidR="00964952" w:rsidRPr="004C6B49">
        <w:rPr>
          <w:szCs w:val="20"/>
          <w:shd w:val="clear" w:color="auto" w:fill="D9E2F3" w:themeFill="accent5" w:themeFillTint="33"/>
        </w:rPr>
        <w:t>a district energy/microgrid system</w:t>
      </w:r>
      <w:r w:rsidR="00D25959" w:rsidRPr="004C6B49">
        <w:rPr>
          <w:szCs w:val="20"/>
          <w:shd w:val="clear" w:color="auto" w:fill="D9E2F3" w:themeFill="accent5" w:themeFillTint="33"/>
        </w:rPr>
        <w:t xml:space="preserve"> and this conference will provide meaningful, timely information that will be helpful to our process.</w:t>
      </w:r>
      <w:r w:rsidR="005D1B0E" w:rsidRPr="004C6B49">
        <w:rPr>
          <w:szCs w:val="20"/>
          <w:shd w:val="clear" w:color="auto" w:fill="D9E2F3" w:themeFill="accent5" w:themeFillTint="33"/>
        </w:rPr>
        <w:t>]</w:t>
      </w:r>
    </w:p>
    <w:p w:rsidR="00964952" w:rsidRPr="004C6B49" w:rsidRDefault="00654924" w:rsidP="00964952">
      <w:pPr>
        <w:spacing w:after="120" w:line="240" w:lineRule="auto"/>
        <w:rPr>
          <w:szCs w:val="20"/>
        </w:rPr>
      </w:pPr>
      <w:r w:rsidRPr="004C6B49">
        <w:rPr>
          <w:szCs w:val="20"/>
        </w:rPr>
        <w:t xml:space="preserve">IDEA2019: </w:t>
      </w:r>
      <w:r w:rsidRPr="004C6B49">
        <w:rPr>
          <w:i/>
          <w:szCs w:val="20"/>
        </w:rPr>
        <w:t>The Energy for More Resilient Cities</w:t>
      </w:r>
      <w:r w:rsidR="00964952" w:rsidRPr="004C6B49">
        <w:rPr>
          <w:szCs w:val="20"/>
        </w:rPr>
        <w:t>,</w:t>
      </w:r>
      <w:r w:rsidRPr="004C6B49">
        <w:rPr>
          <w:szCs w:val="20"/>
        </w:rPr>
        <w:t xml:space="preserve"> provides a unique opportunity </w:t>
      </w:r>
      <w:r w:rsidR="00964952" w:rsidRPr="004C6B49">
        <w:rPr>
          <w:szCs w:val="20"/>
        </w:rPr>
        <w:t>to</w:t>
      </w:r>
      <w:r w:rsidRPr="004C6B49">
        <w:rPr>
          <w:szCs w:val="20"/>
        </w:rPr>
        <w:t xml:space="preserve"> bring together leading energy and sustainability professionals from around the world to advance the deployment of district energy, CHP, and microgrids in cities and municipalities worldwide. With hands-on practical training, and unparalleled access to proven insights, IDEA2019 delivers an unsurpassed talent pool for learning, networking and collegial discussion.</w:t>
      </w:r>
      <w:r w:rsidR="00964952" w:rsidRPr="004C6B49">
        <w:rPr>
          <w:szCs w:val="20"/>
        </w:rPr>
        <w:t xml:space="preserve"> </w:t>
      </w:r>
    </w:p>
    <w:p w:rsidR="00964952" w:rsidRPr="004C6B49" w:rsidRDefault="00964952" w:rsidP="00964952">
      <w:pPr>
        <w:spacing w:after="120" w:line="240" w:lineRule="auto"/>
        <w:rPr>
          <w:szCs w:val="20"/>
        </w:rPr>
      </w:pPr>
      <w:r w:rsidRPr="004C6B49">
        <w:rPr>
          <w:szCs w:val="20"/>
        </w:rPr>
        <w:t xml:space="preserve">For 110 years, the IDEA Annual Conference has brought together global experts and industry innovators, typically attracting around 1000 participants from over 25 countries and 350 cities.  Last year in Vancouver, the 109th IDEA Annual Conference &amp; Trade Show sold out with over 120 exhibitors and nearly 1000 urban energy professionals from Europe, Asia, Middle East, Asia Pacific and North and South America.  This year’s conference is expected to convene an even larger audience of energy, sustainability and resiliency professionals working to change the energy landscape through planning, innovation, technology and emerging public/private opportunities. </w:t>
      </w:r>
    </w:p>
    <w:p w:rsidR="00964952" w:rsidRPr="004C6B49" w:rsidRDefault="00964952" w:rsidP="00964952">
      <w:pPr>
        <w:spacing w:after="120" w:line="240" w:lineRule="auto"/>
        <w:rPr>
          <w:szCs w:val="20"/>
        </w:rPr>
      </w:pPr>
      <w:r w:rsidRPr="004C6B49">
        <w:rPr>
          <w:szCs w:val="20"/>
        </w:rPr>
        <w:t xml:space="preserve">Attendance to IDEA2019 includes two days of learning and networking, best practice sharing, local area tours of operating district energy and microgrid systems (for an additional $50) and an interactive environment where I can learn about the latest technologies and policy advancements to bring back to support our business goals. </w:t>
      </w:r>
    </w:p>
    <w:p w:rsidR="00964952" w:rsidRPr="004C6B49" w:rsidRDefault="00BD3C3A" w:rsidP="00964952">
      <w:pPr>
        <w:spacing w:after="120" w:line="240" w:lineRule="auto"/>
        <w:rPr>
          <w:szCs w:val="20"/>
        </w:rPr>
      </w:pPr>
      <w:r w:rsidRPr="004C6B49">
        <w:rPr>
          <w:szCs w:val="20"/>
        </w:rPr>
        <w:t xml:space="preserve">At the conference, I </w:t>
      </w:r>
      <w:r w:rsidR="001131D9" w:rsidRPr="004C6B49">
        <w:rPr>
          <w:szCs w:val="20"/>
        </w:rPr>
        <w:t xml:space="preserve">will </w:t>
      </w:r>
      <w:r w:rsidRPr="004C6B49">
        <w:rPr>
          <w:szCs w:val="20"/>
        </w:rPr>
        <w:t xml:space="preserve">be able </w:t>
      </w:r>
      <w:r w:rsidR="001131D9" w:rsidRPr="004C6B49">
        <w:rPr>
          <w:szCs w:val="20"/>
        </w:rPr>
        <w:t xml:space="preserve">to choose from </w:t>
      </w:r>
      <w:r w:rsidR="00964952" w:rsidRPr="004C6B49">
        <w:rPr>
          <w:szCs w:val="20"/>
        </w:rPr>
        <w:t>28</w:t>
      </w:r>
      <w:r w:rsidR="008211BE" w:rsidRPr="004C6B49">
        <w:rPr>
          <w:szCs w:val="20"/>
        </w:rPr>
        <w:t>+</w:t>
      </w:r>
      <w:r w:rsidR="001131D9" w:rsidRPr="004C6B49">
        <w:rPr>
          <w:szCs w:val="20"/>
        </w:rPr>
        <w:t xml:space="preserve"> educational sessions,</w:t>
      </w:r>
      <w:r w:rsidR="00461FF6" w:rsidRPr="004C6B49">
        <w:rPr>
          <w:szCs w:val="20"/>
        </w:rPr>
        <w:t xml:space="preserve"> earn continuing education </w:t>
      </w:r>
      <w:r w:rsidR="003D4198" w:rsidRPr="004C6B49">
        <w:rPr>
          <w:szCs w:val="20"/>
        </w:rPr>
        <w:t>units (CEUs)</w:t>
      </w:r>
      <w:r w:rsidR="00461FF6" w:rsidRPr="004C6B49">
        <w:rPr>
          <w:szCs w:val="20"/>
        </w:rPr>
        <w:t>,</w:t>
      </w:r>
      <w:r w:rsidR="001131D9" w:rsidRPr="004C6B49">
        <w:rPr>
          <w:szCs w:val="20"/>
        </w:rPr>
        <w:t xml:space="preserve"> and conduct a year’s worth of </w:t>
      </w:r>
      <w:r w:rsidR="008211BE" w:rsidRPr="004C6B49">
        <w:rPr>
          <w:szCs w:val="20"/>
        </w:rPr>
        <w:t xml:space="preserve">business </w:t>
      </w:r>
      <w:r w:rsidR="001131D9" w:rsidRPr="004C6B49">
        <w:rPr>
          <w:szCs w:val="20"/>
        </w:rPr>
        <w:t>in a single day</w:t>
      </w:r>
      <w:r w:rsidR="008211BE" w:rsidRPr="004C6B49">
        <w:rPr>
          <w:szCs w:val="20"/>
        </w:rPr>
        <w:t xml:space="preserve"> </w:t>
      </w:r>
      <w:r w:rsidRPr="004C6B49">
        <w:rPr>
          <w:szCs w:val="20"/>
        </w:rPr>
        <w:t xml:space="preserve">with </w:t>
      </w:r>
      <w:r w:rsidR="00964952" w:rsidRPr="004C6B49">
        <w:rPr>
          <w:szCs w:val="20"/>
        </w:rPr>
        <w:t>over 130</w:t>
      </w:r>
      <w:r w:rsidRPr="004C6B49">
        <w:rPr>
          <w:szCs w:val="20"/>
        </w:rPr>
        <w:t xml:space="preserve"> vendors </w:t>
      </w:r>
      <w:r w:rsidR="008211BE" w:rsidRPr="004C6B49">
        <w:rPr>
          <w:szCs w:val="20"/>
        </w:rPr>
        <w:t>at the onsite Trade Show</w:t>
      </w:r>
      <w:r w:rsidR="001131D9" w:rsidRPr="004C6B49">
        <w:rPr>
          <w:szCs w:val="20"/>
        </w:rPr>
        <w:t xml:space="preserve">. </w:t>
      </w:r>
      <w:r w:rsidR="00964952" w:rsidRPr="004C6B49">
        <w:rPr>
          <w:szCs w:val="20"/>
        </w:rPr>
        <w:t>IDEA2019</w:t>
      </w:r>
      <w:r w:rsidR="00026D62" w:rsidRPr="004C6B49">
        <w:rPr>
          <w:szCs w:val="20"/>
        </w:rPr>
        <w:t xml:space="preserve"> is a unique opportunity for our organization to showcase our products and services to an engaged </w:t>
      </w:r>
      <w:r w:rsidR="004C6B49" w:rsidRPr="004C6B49">
        <w:rPr>
          <w:szCs w:val="20"/>
        </w:rPr>
        <w:t>inter</w:t>
      </w:r>
      <w:r w:rsidR="00026D62" w:rsidRPr="004C6B49">
        <w:rPr>
          <w:szCs w:val="20"/>
        </w:rPr>
        <w:t xml:space="preserve">national audience and very active regional market. </w:t>
      </w:r>
    </w:p>
    <w:p w:rsidR="00461FF6" w:rsidRPr="004C6B49" w:rsidRDefault="00293876" w:rsidP="00461FF6">
      <w:pPr>
        <w:spacing w:after="0" w:line="240" w:lineRule="auto"/>
        <w:rPr>
          <w:szCs w:val="20"/>
        </w:rPr>
      </w:pPr>
      <w:r w:rsidRPr="004C6B49">
        <w:rPr>
          <w:szCs w:val="20"/>
        </w:rPr>
        <w:t>I’d</w:t>
      </w:r>
      <w:r w:rsidR="00461FF6" w:rsidRPr="004C6B49">
        <w:rPr>
          <w:szCs w:val="20"/>
        </w:rPr>
        <w:t xml:space="preserve"> like to focus on finding solutions or best practices that could benefit these projects: </w:t>
      </w:r>
    </w:p>
    <w:p w:rsidR="00461FF6" w:rsidRPr="004C6B49" w:rsidRDefault="00461FF6" w:rsidP="00461FF6">
      <w:pPr>
        <w:spacing w:after="0" w:line="240" w:lineRule="auto"/>
        <w:rPr>
          <w:szCs w:val="20"/>
        </w:rPr>
      </w:pPr>
      <w:r w:rsidRPr="004C6B49">
        <w:rPr>
          <w:szCs w:val="20"/>
        </w:rPr>
        <w:t xml:space="preserve"> </w:t>
      </w:r>
    </w:p>
    <w:p w:rsidR="00461FF6" w:rsidRPr="004C6B49" w:rsidRDefault="00461FF6" w:rsidP="00461FF6">
      <w:pPr>
        <w:spacing w:after="0" w:line="240" w:lineRule="auto"/>
        <w:rPr>
          <w:szCs w:val="20"/>
        </w:rPr>
      </w:pPr>
      <w:r w:rsidRPr="004C6B49">
        <w:rPr>
          <w:szCs w:val="20"/>
        </w:rPr>
        <w:t>• [</w:t>
      </w:r>
      <w:r w:rsidRPr="004C6B49">
        <w:rPr>
          <w:szCs w:val="20"/>
          <w:shd w:val="clear" w:color="auto" w:fill="D9E2F3" w:themeFill="accent5" w:themeFillTint="33"/>
        </w:rPr>
        <w:t>add project or initiative</w:t>
      </w:r>
      <w:r w:rsidRPr="004C6B49">
        <w:rPr>
          <w:szCs w:val="20"/>
        </w:rPr>
        <w:t xml:space="preserve">] </w:t>
      </w:r>
    </w:p>
    <w:p w:rsidR="00461FF6" w:rsidRPr="004C6B49" w:rsidRDefault="00461FF6" w:rsidP="00461FF6">
      <w:pPr>
        <w:spacing w:after="0" w:line="240" w:lineRule="auto"/>
        <w:rPr>
          <w:szCs w:val="20"/>
        </w:rPr>
      </w:pPr>
      <w:r w:rsidRPr="004C6B49">
        <w:rPr>
          <w:szCs w:val="20"/>
        </w:rPr>
        <w:t>• [</w:t>
      </w:r>
      <w:r w:rsidRPr="004C6B49">
        <w:rPr>
          <w:szCs w:val="20"/>
          <w:shd w:val="clear" w:color="auto" w:fill="D9E2F3" w:themeFill="accent5" w:themeFillTint="33"/>
        </w:rPr>
        <w:t>add project or initiative</w:t>
      </w:r>
      <w:r w:rsidRPr="004C6B49">
        <w:rPr>
          <w:szCs w:val="20"/>
        </w:rPr>
        <w:t xml:space="preserve">] </w:t>
      </w:r>
    </w:p>
    <w:p w:rsidR="00461FF6" w:rsidRPr="004C6B49" w:rsidRDefault="00461FF6" w:rsidP="00461FF6">
      <w:pPr>
        <w:spacing w:after="0" w:line="240" w:lineRule="auto"/>
        <w:rPr>
          <w:szCs w:val="20"/>
        </w:rPr>
      </w:pPr>
    </w:p>
    <w:p w:rsidR="00964952" w:rsidRPr="004C6B49" w:rsidRDefault="00461FF6" w:rsidP="00964952">
      <w:pPr>
        <w:spacing w:after="120" w:line="240" w:lineRule="auto"/>
        <w:rPr>
          <w:szCs w:val="20"/>
        </w:rPr>
      </w:pPr>
      <w:r w:rsidRPr="004C6B49">
        <w:rPr>
          <w:szCs w:val="20"/>
        </w:rPr>
        <w:t xml:space="preserve">In attending the conference, I will have a unique opportunity to </w:t>
      </w:r>
      <w:r w:rsidR="00026D62" w:rsidRPr="004C6B49">
        <w:rPr>
          <w:szCs w:val="20"/>
        </w:rPr>
        <w:t>interact directly with k</w:t>
      </w:r>
      <w:r w:rsidR="00861C4C" w:rsidRPr="004C6B49">
        <w:rPr>
          <w:szCs w:val="20"/>
        </w:rPr>
        <w:t xml:space="preserve">ey decision makers </w:t>
      </w:r>
      <w:r w:rsidR="00964952" w:rsidRPr="004C6B49">
        <w:rPr>
          <w:szCs w:val="20"/>
        </w:rPr>
        <w:t>in district energy, distributed generation, CHP, microgrids, sustainable energy and much more</w:t>
      </w:r>
      <w:r w:rsidR="00861C4C" w:rsidRPr="004C6B49">
        <w:rPr>
          <w:szCs w:val="20"/>
        </w:rPr>
        <w:t xml:space="preserve">. </w:t>
      </w:r>
      <w:r w:rsidRPr="004C6B49">
        <w:rPr>
          <w:szCs w:val="20"/>
        </w:rPr>
        <w:t xml:space="preserve">This event is the most impactful way to gain a deeper understanding of </w:t>
      </w:r>
      <w:r w:rsidR="00861C4C" w:rsidRPr="004C6B49">
        <w:rPr>
          <w:szCs w:val="20"/>
        </w:rPr>
        <w:t xml:space="preserve">the industry and </w:t>
      </w:r>
      <w:r w:rsidRPr="004C6B49">
        <w:rPr>
          <w:szCs w:val="20"/>
        </w:rPr>
        <w:t xml:space="preserve">how </w:t>
      </w:r>
      <w:r w:rsidR="00861C4C" w:rsidRPr="004C6B49">
        <w:rPr>
          <w:szCs w:val="20"/>
        </w:rPr>
        <w:t>these technologies</w:t>
      </w:r>
      <w:r w:rsidRPr="004C6B49">
        <w:rPr>
          <w:szCs w:val="20"/>
        </w:rPr>
        <w:t xml:space="preserve"> can help us accomplish our goals. </w:t>
      </w:r>
      <w:r w:rsidR="00E85FD0" w:rsidRPr="004C6B49">
        <w:rPr>
          <w:szCs w:val="20"/>
        </w:rPr>
        <w:t>At a total cost of about $</w:t>
      </w:r>
      <w:r w:rsidR="00072DAF" w:rsidRPr="004C6B49">
        <w:rPr>
          <w:b/>
          <w:szCs w:val="20"/>
          <w:shd w:val="clear" w:color="auto" w:fill="D9E2F3" w:themeFill="accent5" w:themeFillTint="33"/>
        </w:rPr>
        <w:t>X</w:t>
      </w:r>
      <w:r w:rsidR="00E85FD0" w:rsidRPr="004C6B49">
        <w:rPr>
          <w:szCs w:val="20"/>
        </w:rPr>
        <w:t xml:space="preserve">, it's the most cost-effective way to </w:t>
      </w:r>
      <w:r w:rsidR="00861C4C" w:rsidRPr="004C6B49">
        <w:rPr>
          <w:szCs w:val="20"/>
        </w:rPr>
        <w:t xml:space="preserve">reach the key players in the </w:t>
      </w:r>
      <w:r w:rsidR="00964952" w:rsidRPr="004C6B49">
        <w:rPr>
          <w:szCs w:val="20"/>
        </w:rPr>
        <w:t>district energy/CHP</w:t>
      </w:r>
      <w:r w:rsidR="00861C4C" w:rsidRPr="004C6B49">
        <w:rPr>
          <w:szCs w:val="20"/>
        </w:rPr>
        <w:t xml:space="preserve"> industry. </w:t>
      </w:r>
      <w:r w:rsidR="00654924" w:rsidRPr="004C6B49">
        <w:rPr>
          <w:szCs w:val="20"/>
          <w:shd w:val="clear" w:color="auto" w:fill="D9E2F3" w:themeFill="accent5" w:themeFillTint="33"/>
        </w:rPr>
        <w:t>As an IDEA member</w:t>
      </w:r>
      <w:r w:rsidR="00861C4C" w:rsidRPr="004C6B49">
        <w:rPr>
          <w:szCs w:val="20"/>
          <w:shd w:val="clear" w:color="auto" w:fill="D9E2F3" w:themeFill="accent5" w:themeFillTint="33"/>
        </w:rPr>
        <w:t>, we save up to $300 on registration.</w:t>
      </w:r>
      <w:r w:rsidR="00861C4C" w:rsidRPr="004C6B49">
        <w:rPr>
          <w:szCs w:val="20"/>
        </w:rPr>
        <w:t xml:space="preserve"> </w:t>
      </w:r>
    </w:p>
    <w:p w:rsidR="00E85FD0" w:rsidRPr="004C6B49" w:rsidRDefault="00E85FD0" w:rsidP="007A40FE">
      <w:pPr>
        <w:spacing w:line="240" w:lineRule="auto"/>
        <w:rPr>
          <w:b/>
          <w:szCs w:val="20"/>
        </w:rPr>
      </w:pPr>
      <w:r w:rsidRPr="004C6B49">
        <w:rPr>
          <w:b/>
          <w:szCs w:val="20"/>
        </w:rPr>
        <w:t xml:space="preserve">Here’s an approximate breakdown of </w:t>
      </w:r>
      <w:r w:rsidR="00CD080C" w:rsidRPr="004C6B49">
        <w:rPr>
          <w:b/>
          <w:szCs w:val="20"/>
        </w:rPr>
        <w:t xml:space="preserve">the </w:t>
      </w:r>
      <w:r w:rsidRPr="004C6B49">
        <w:rPr>
          <w:b/>
          <w:szCs w:val="20"/>
        </w:rPr>
        <w:t xml:space="preserve">conference costs: </w:t>
      </w:r>
    </w:p>
    <w:tbl>
      <w:tblPr>
        <w:tblStyle w:val="TableGrid"/>
        <w:tblW w:w="0" w:type="auto"/>
        <w:tblLook w:val="04A0" w:firstRow="1" w:lastRow="0" w:firstColumn="1" w:lastColumn="0" w:noHBand="0" w:noVBand="1"/>
      </w:tblPr>
      <w:tblGrid>
        <w:gridCol w:w="4504"/>
        <w:gridCol w:w="4244"/>
      </w:tblGrid>
      <w:tr w:rsidR="00E85FD0" w:rsidRPr="004C6B49" w:rsidTr="009D6B63">
        <w:trPr>
          <w:trHeight w:val="377"/>
        </w:trPr>
        <w:tc>
          <w:tcPr>
            <w:tcW w:w="4504" w:type="dxa"/>
          </w:tcPr>
          <w:p w:rsidR="00E85FD0" w:rsidRPr="004C6B49" w:rsidRDefault="00E85FD0" w:rsidP="009B395F">
            <w:pPr>
              <w:rPr>
                <w:szCs w:val="20"/>
              </w:rPr>
            </w:pPr>
            <w:r w:rsidRPr="004C6B49">
              <w:rPr>
                <w:szCs w:val="20"/>
              </w:rPr>
              <w:t>Airfare:</w:t>
            </w:r>
          </w:p>
        </w:tc>
        <w:tc>
          <w:tcPr>
            <w:tcW w:w="4244" w:type="dxa"/>
          </w:tcPr>
          <w:p w:rsidR="00E85FD0" w:rsidRPr="004C6B49" w:rsidRDefault="00E85FD0" w:rsidP="001D29C6">
            <w:pPr>
              <w:rPr>
                <w:szCs w:val="20"/>
              </w:rPr>
            </w:pPr>
            <w:r w:rsidRPr="004C6B49">
              <w:rPr>
                <w:szCs w:val="20"/>
              </w:rPr>
              <w:t xml:space="preserve">$ </w:t>
            </w:r>
            <w:r w:rsidR="001D29C6" w:rsidRPr="004C6B49">
              <w:rPr>
                <w:szCs w:val="20"/>
                <w:shd w:val="clear" w:color="auto" w:fill="D9E2F3" w:themeFill="accent5" w:themeFillTint="33"/>
              </w:rPr>
              <w:t>X</w:t>
            </w:r>
          </w:p>
          <w:p w:rsidR="001605D3" w:rsidRPr="004C6B49" w:rsidRDefault="001605D3" w:rsidP="001D29C6">
            <w:pPr>
              <w:rPr>
                <w:szCs w:val="20"/>
              </w:rPr>
            </w:pPr>
          </w:p>
        </w:tc>
      </w:tr>
      <w:tr w:rsidR="00E85FD0" w:rsidRPr="004C6B49" w:rsidTr="009D6B63">
        <w:tc>
          <w:tcPr>
            <w:tcW w:w="4504" w:type="dxa"/>
          </w:tcPr>
          <w:p w:rsidR="00E85FD0" w:rsidRPr="004C6B49" w:rsidRDefault="001605D3" w:rsidP="009B395F">
            <w:pPr>
              <w:rPr>
                <w:szCs w:val="20"/>
              </w:rPr>
            </w:pPr>
            <w:r w:rsidRPr="004C6B49">
              <w:rPr>
                <w:szCs w:val="20"/>
              </w:rPr>
              <w:t xml:space="preserve">Ground </w:t>
            </w:r>
            <w:r w:rsidR="00E85FD0" w:rsidRPr="004C6B49">
              <w:rPr>
                <w:szCs w:val="20"/>
              </w:rPr>
              <w:t>Transportation:</w:t>
            </w:r>
          </w:p>
          <w:p w:rsidR="002146EC" w:rsidRPr="004C6B49" w:rsidRDefault="002146EC" w:rsidP="009B395F">
            <w:pPr>
              <w:rPr>
                <w:szCs w:val="20"/>
              </w:rPr>
            </w:pPr>
          </w:p>
        </w:tc>
        <w:tc>
          <w:tcPr>
            <w:tcW w:w="4244" w:type="dxa"/>
          </w:tcPr>
          <w:p w:rsidR="00E85FD0" w:rsidRPr="004C6B49" w:rsidRDefault="00861C4C" w:rsidP="009D6B63">
            <w:pPr>
              <w:rPr>
                <w:szCs w:val="20"/>
              </w:rPr>
            </w:pPr>
            <w:r w:rsidRPr="004C6B49">
              <w:rPr>
                <w:szCs w:val="20"/>
              </w:rPr>
              <w:t>$</w:t>
            </w:r>
            <w:r w:rsidR="009D6B63">
              <w:rPr>
                <w:szCs w:val="20"/>
              </w:rPr>
              <w:t>85</w:t>
            </w:r>
            <w:r w:rsidR="00883803" w:rsidRPr="004C6B49">
              <w:rPr>
                <w:szCs w:val="20"/>
              </w:rPr>
              <w:t xml:space="preserve"> approx.</w:t>
            </w:r>
            <w:r w:rsidRPr="004C6B49">
              <w:rPr>
                <w:szCs w:val="20"/>
              </w:rPr>
              <w:t xml:space="preserve"> roundtrip</w:t>
            </w:r>
          </w:p>
        </w:tc>
      </w:tr>
      <w:tr w:rsidR="00E85FD0" w:rsidRPr="004C6B49" w:rsidTr="009D6B63">
        <w:tc>
          <w:tcPr>
            <w:tcW w:w="4504" w:type="dxa"/>
          </w:tcPr>
          <w:p w:rsidR="00E85FD0" w:rsidRDefault="00E85FD0" w:rsidP="00883803">
            <w:pPr>
              <w:rPr>
                <w:szCs w:val="20"/>
              </w:rPr>
            </w:pPr>
            <w:r w:rsidRPr="004C6B49">
              <w:rPr>
                <w:szCs w:val="20"/>
              </w:rPr>
              <w:lastRenderedPageBreak/>
              <w:t xml:space="preserve">Hotel: </w:t>
            </w:r>
            <w:r w:rsidR="00654924" w:rsidRPr="004C6B49">
              <w:rPr>
                <w:szCs w:val="20"/>
              </w:rPr>
              <w:t>Westin Convention Center</w:t>
            </w:r>
            <w:r w:rsidR="00B4528E" w:rsidRPr="004C6B49">
              <w:rPr>
                <w:szCs w:val="20"/>
              </w:rPr>
              <w:t xml:space="preserve"> </w:t>
            </w:r>
          </w:p>
          <w:p w:rsidR="009D6B63" w:rsidRPr="009D6B63" w:rsidRDefault="009D6B63" w:rsidP="009D6B63">
            <w:pPr>
              <w:jc w:val="center"/>
              <w:rPr>
                <w:i/>
                <w:szCs w:val="20"/>
              </w:rPr>
            </w:pPr>
            <w:r>
              <w:rPr>
                <w:i/>
                <w:szCs w:val="20"/>
              </w:rPr>
              <w:t>OR</w:t>
            </w:r>
            <w:bookmarkStart w:id="0" w:name="_GoBack"/>
            <w:bookmarkEnd w:id="0"/>
          </w:p>
          <w:p w:rsidR="002146EC" w:rsidRPr="004C6B49" w:rsidRDefault="009D6B63" w:rsidP="00883803">
            <w:pPr>
              <w:rPr>
                <w:szCs w:val="20"/>
              </w:rPr>
            </w:pPr>
            <w:r>
              <w:rPr>
                <w:szCs w:val="20"/>
              </w:rPr>
              <w:t>Omni William Penn</w:t>
            </w:r>
          </w:p>
        </w:tc>
        <w:tc>
          <w:tcPr>
            <w:tcW w:w="4244" w:type="dxa"/>
          </w:tcPr>
          <w:p w:rsidR="00E85FD0" w:rsidRPr="004C6B49" w:rsidRDefault="00883803" w:rsidP="00883803">
            <w:pPr>
              <w:rPr>
                <w:szCs w:val="20"/>
              </w:rPr>
            </w:pPr>
            <w:r w:rsidRPr="004C6B49">
              <w:rPr>
                <w:szCs w:val="20"/>
              </w:rPr>
              <w:t>$</w:t>
            </w:r>
            <w:r w:rsidR="009D6B63">
              <w:rPr>
                <w:szCs w:val="20"/>
              </w:rPr>
              <w:t>398</w:t>
            </w:r>
            <w:r w:rsidR="002146EC" w:rsidRPr="004C6B49">
              <w:rPr>
                <w:szCs w:val="20"/>
              </w:rPr>
              <w:t>++</w:t>
            </w:r>
            <w:r w:rsidRPr="004C6B49">
              <w:rPr>
                <w:szCs w:val="20"/>
              </w:rPr>
              <w:t xml:space="preserve"> (</w:t>
            </w:r>
            <w:r w:rsidR="00135644" w:rsidRPr="004C6B49">
              <w:rPr>
                <w:szCs w:val="20"/>
              </w:rPr>
              <w:t>2</w:t>
            </w:r>
            <w:r w:rsidRPr="004C6B49">
              <w:rPr>
                <w:szCs w:val="20"/>
              </w:rPr>
              <w:t xml:space="preserve"> nights)</w:t>
            </w:r>
          </w:p>
          <w:p w:rsidR="002146EC" w:rsidRDefault="002146EC" w:rsidP="00883803">
            <w:pPr>
              <w:rPr>
                <w:szCs w:val="20"/>
              </w:rPr>
            </w:pPr>
          </w:p>
          <w:p w:rsidR="009D6B63" w:rsidRPr="004C6B49" w:rsidRDefault="009D6B63" w:rsidP="00883803">
            <w:pPr>
              <w:rPr>
                <w:szCs w:val="20"/>
              </w:rPr>
            </w:pPr>
            <w:r>
              <w:rPr>
                <w:szCs w:val="20"/>
              </w:rPr>
              <w:t>$390++(2 nights)</w:t>
            </w:r>
          </w:p>
        </w:tc>
      </w:tr>
      <w:tr w:rsidR="00E85FD0" w:rsidRPr="004C6B49" w:rsidTr="009D6B63">
        <w:trPr>
          <w:trHeight w:val="423"/>
        </w:trPr>
        <w:tc>
          <w:tcPr>
            <w:tcW w:w="4504" w:type="dxa"/>
          </w:tcPr>
          <w:p w:rsidR="00E85FD0" w:rsidRPr="004C6B49" w:rsidRDefault="00E85FD0" w:rsidP="00CA01D4">
            <w:pPr>
              <w:rPr>
                <w:szCs w:val="20"/>
              </w:rPr>
            </w:pPr>
            <w:r w:rsidRPr="004C6B49">
              <w:rPr>
                <w:szCs w:val="20"/>
              </w:rPr>
              <w:t>Registration Fee:</w:t>
            </w:r>
          </w:p>
          <w:p w:rsidR="00135644" w:rsidRPr="004C6B49" w:rsidRDefault="00135644" w:rsidP="00CA01D4">
            <w:pPr>
              <w:rPr>
                <w:szCs w:val="20"/>
              </w:rPr>
            </w:pPr>
          </w:p>
          <w:p w:rsidR="00494844" w:rsidRPr="004C6B49" w:rsidRDefault="00135644" w:rsidP="00494844">
            <w:pPr>
              <w:rPr>
                <w:szCs w:val="20"/>
              </w:rPr>
            </w:pPr>
            <w:r w:rsidRPr="004C6B49">
              <w:rPr>
                <w:szCs w:val="20"/>
              </w:rPr>
              <w:t>Tour Fee</w:t>
            </w:r>
          </w:p>
        </w:tc>
        <w:tc>
          <w:tcPr>
            <w:tcW w:w="4244" w:type="dxa"/>
          </w:tcPr>
          <w:p w:rsidR="00494844" w:rsidRPr="004C6B49" w:rsidRDefault="00CD080C" w:rsidP="00883803">
            <w:pPr>
              <w:rPr>
                <w:szCs w:val="20"/>
              </w:rPr>
            </w:pPr>
            <w:r w:rsidRPr="004C6B49">
              <w:rPr>
                <w:szCs w:val="20"/>
              </w:rPr>
              <w:t>$</w:t>
            </w:r>
            <w:r w:rsidR="003A2A92" w:rsidRPr="004C6B49">
              <w:rPr>
                <w:szCs w:val="20"/>
                <w:shd w:val="clear" w:color="auto" w:fill="D9E2F3" w:themeFill="accent5" w:themeFillTint="33"/>
              </w:rPr>
              <w:t>X</w:t>
            </w:r>
          </w:p>
          <w:p w:rsidR="00135644" w:rsidRPr="004C6B49" w:rsidRDefault="00135644" w:rsidP="00883803">
            <w:pPr>
              <w:rPr>
                <w:szCs w:val="20"/>
              </w:rPr>
            </w:pPr>
          </w:p>
          <w:p w:rsidR="00964952" w:rsidRPr="004C6B49" w:rsidRDefault="00964952" w:rsidP="00883803">
            <w:pPr>
              <w:rPr>
                <w:szCs w:val="20"/>
              </w:rPr>
            </w:pPr>
            <w:r w:rsidRPr="004C6B49">
              <w:rPr>
                <w:szCs w:val="20"/>
              </w:rPr>
              <w:t>$5</w:t>
            </w:r>
            <w:r w:rsidR="00135644" w:rsidRPr="004C6B49">
              <w:rPr>
                <w:szCs w:val="20"/>
              </w:rPr>
              <w:t>0</w:t>
            </w:r>
          </w:p>
        </w:tc>
      </w:tr>
      <w:tr w:rsidR="00E85FD0" w:rsidRPr="004C6B49" w:rsidTr="009D6B63">
        <w:tc>
          <w:tcPr>
            <w:tcW w:w="4504" w:type="dxa"/>
          </w:tcPr>
          <w:p w:rsidR="00E85FD0" w:rsidRPr="004C6B49" w:rsidRDefault="00E85FD0" w:rsidP="00964952">
            <w:pPr>
              <w:spacing w:before="240"/>
              <w:rPr>
                <w:b/>
                <w:szCs w:val="20"/>
              </w:rPr>
            </w:pPr>
            <w:r w:rsidRPr="004C6B49">
              <w:rPr>
                <w:b/>
                <w:szCs w:val="20"/>
              </w:rPr>
              <w:t>Total:</w:t>
            </w:r>
          </w:p>
        </w:tc>
        <w:tc>
          <w:tcPr>
            <w:tcW w:w="4244" w:type="dxa"/>
          </w:tcPr>
          <w:p w:rsidR="00E85FD0" w:rsidRPr="004C6B49" w:rsidRDefault="000B39F4" w:rsidP="00964952">
            <w:pPr>
              <w:spacing w:before="240"/>
              <w:rPr>
                <w:b/>
                <w:szCs w:val="20"/>
              </w:rPr>
            </w:pPr>
            <w:r w:rsidRPr="004C6B49">
              <w:rPr>
                <w:b/>
                <w:szCs w:val="20"/>
              </w:rPr>
              <w:t xml:space="preserve">$ </w:t>
            </w:r>
            <w:r w:rsidR="0050573D" w:rsidRPr="004C6B49">
              <w:rPr>
                <w:b/>
                <w:szCs w:val="20"/>
                <w:shd w:val="clear" w:color="auto" w:fill="D9E2F3" w:themeFill="accent5" w:themeFillTint="33"/>
              </w:rPr>
              <w:t>X</w:t>
            </w:r>
          </w:p>
        </w:tc>
      </w:tr>
    </w:tbl>
    <w:p w:rsidR="00E85FD0" w:rsidRPr="004C6B49" w:rsidRDefault="00E85FD0" w:rsidP="00E85FD0">
      <w:pPr>
        <w:spacing w:after="0" w:line="240" w:lineRule="auto"/>
        <w:rPr>
          <w:szCs w:val="20"/>
        </w:rPr>
      </w:pPr>
    </w:p>
    <w:p w:rsidR="007A40FE" w:rsidRPr="004C6B49" w:rsidRDefault="002B53B5" w:rsidP="007A40FE">
      <w:pPr>
        <w:spacing w:after="120" w:line="240" w:lineRule="auto"/>
        <w:rPr>
          <w:szCs w:val="20"/>
        </w:rPr>
      </w:pPr>
      <w:r w:rsidRPr="004C6B49">
        <w:rPr>
          <w:szCs w:val="20"/>
        </w:rPr>
        <w:t xml:space="preserve">I’ll </w:t>
      </w:r>
      <w:r w:rsidR="00E85FD0" w:rsidRPr="004C6B49">
        <w:rPr>
          <w:szCs w:val="20"/>
        </w:rPr>
        <w:t>submit a post-conference report that will include an executive summary,</w:t>
      </w:r>
      <w:r w:rsidR="00B318F1" w:rsidRPr="004C6B49">
        <w:rPr>
          <w:szCs w:val="20"/>
        </w:rPr>
        <w:t xml:space="preserve"> key industry</w:t>
      </w:r>
      <w:r w:rsidR="00E85FD0" w:rsidRPr="004C6B49">
        <w:rPr>
          <w:szCs w:val="20"/>
        </w:rPr>
        <w:t xml:space="preserve"> takeaways,</w:t>
      </w:r>
      <w:r w:rsidR="00B318F1" w:rsidRPr="004C6B49">
        <w:rPr>
          <w:szCs w:val="20"/>
        </w:rPr>
        <w:t xml:space="preserve"> best practice</w:t>
      </w:r>
      <w:r w:rsidR="00E85FD0" w:rsidRPr="004C6B49">
        <w:rPr>
          <w:szCs w:val="20"/>
        </w:rPr>
        <w:t xml:space="preserve"> tips, and a set of recommendations to maximize our current investments in</w:t>
      </w:r>
      <w:r w:rsidR="00654924" w:rsidRPr="004C6B49">
        <w:rPr>
          <w:szCs w:val="20"/>
        </w:rPr>
        <w:t xml:space="preserve"> district energy and</w:t>
      </w:r>
      <w:r w:rsidR="00E85FD0" w:rsidRPr="004C6B49">
        <w:rPr>
          <w:szCs w:val="20"/>
        </w:rPr>
        <w:t xml:space="preserve"> </w:t>
      </w:r>
      <w:r w:rsidR="00B4528E" w:rsidRPr="004C6B49">
        <w:rPr>
          <w:szCs w:val="20"/>
        </w:rPr>
        <w:t>microgrids</w:t>
      </w:r>
      <w:r w:rsidR="00E85FD0" w:rsidRPr="004C6B49">
        <w:rPr>
          <w:szCs w:val="20"/>
        </w:rPr>
        <w:t xml:space="preserve">. I can also share relevant information with key personnel throughout the company. </w:t>
      </w:r>
    </w:p>
    <w:p w:rsidR="007A40FE" w:rsidRPr="004C6B49" w:rsidRDefault="00E85FD0" w:rsidP="007A40FE">
      <w:pPr>
        <w:spacing w:after="120" w:line="240" w:lineRule="auto"/>
        <w:rPr>
          <w:szCs w:val="20"/>
        </w:rPr>
      </w:pPr>
      <w:r w:rsidRPr="004C6B49">
        <w:rPr>
          <w:szCs w:val="20"/>
        </w:rPr>
        <w:t xml:space="preserve">Thank you for considering this request. I look forward to your reply. </w:t>
      </w:r>
      <w:r w:rsidR="00A068FD" w:rsidRPr="004C6B49">
        <w:rPr>
          <w:szCs w:val="20"/>
        </w:rPr>
        <w:t>Please let me know if I have sign off to attend</w:t>
      </w:r>
      <w:r w:rsidR="00FD795F" w:rsidRPr="004C6B49">
        <w:rPr>
          <w:szCs w:val="20"/>
        </w:rPr>
        <w:t xml:space="preserve"> </w:t>
      </w:r>
      <w:r w:rsidR="00B318F1" w:rsidRPr="004C6B49">
        <w:rPr>
          <w:szCs w:val="20"/>
        </w:rPr>
        <w:t xml:space="preserve">this valuable event, as </w:t>
      </w:r>
      <w:r w:rsidR="00A068FD" w:rsidRPr="004C6B49">
        <w:rPr>
          <w:szCs w:val="20"/>
        </w:rPr>
        <w:t xml:space="preserve">the earlier I </w:t>
      </w:r>
      <w:r w:rsidR="00FD795F" w:rsidRPr="004C6B49">
        <w:rPr>
          <w:szCs w:val="20"/>
        </w:rPr>
        <w:t>make my travel arrangements,</w:t>
      </w:r>
      <w:r w:rsidR="00A068FD" w:rsidRPr="004C6B49">
        <w:rPr>
          <w:szCs w:val="20"/>
        </w:rPr>
        <w:t xml:space="preserve"> the more cost friendly they will be!</w:t>
      </w:r>
      <w:r w:rsidR="007A40FE" w:rsidRPr="004C6B49">
        <w:rPr>
          <w:szCs w:val="20"/>
        </w:rPr>
        <w:t xml:space="preserve"> </w:t>
      </w:r>
    </w:p>
    <w:p w:rsidR="007A40FE" w:rsidRPr="004C6B49" w:rsidRDefault="007A40FE" w:rsidP="007A40FE">
      <w:pPr>
        <w:spacing w:after="0" w:line="240" w:lineRule="auto"/>
        <w:rPr>
          <w:szCs w:val="20"/>
        </w:rPr>
      </w:pPr>
    </w:p>
    <w:p w:rsidR="00E85FD0" w:rsidRPr="004C6B49" w:rsidRDefault="00543217" w:rsidP="007A40FE">
      <w:pPr>
        <w:spacing w:after="0" w:line="240" w:lineRule="auto"/>
        <w:rPr>
          <w:szCs w:val="20"/>
        </w:rPr>
      </w:pPr>
      <w:r w:rsidRPr="004C6B49">
        <w:rPr>
          <w:szCs w:val="20"/>
        </w:rPr>
        <w:t>Thank you,</w:t>
      </w:r>
    </w:p>
    <w:p w:rsidR="002B12F9" w:rsidRPr="004C6B49" w:rsidRDefault="002B12F9" w:rsidP="00E85FD0">
      <w:pPr>
        <w:spacing w:after="0" w:line="240" w:lineRule="auto"/>
        <w:rPr>
          <w:szCs w:val="20"/>
        </w:rPr>
      </w:pPr>
      <w:r w:rsidRPr="004C6B49">
        <w:rPr>
          <w:szCs w:val="20"/>
        </w:rPr>
        <w:t>[</w:t>
      </w:r>
      <w:r w:rsidRPr="004C6B49">
        <w:rPr>
          <w:szCs w:val="20"/>
          <w:shd w:val="clear" w:color="auto" w:fill="D9E2F3" w:themeFill="accent5" w:themeFillTint="33"/>
        </w:rPr>
        <w:t>NAME</w:t>
      </w:r>
      <w:r w:rsidRPr="004C6B49">
        <w:rPr>
          <w:szCs w:val="20"/>
        </w:rPr>
        <w:t>],</w:t>
      </w:r>
    </w:p>
    <w:sectPr w:rsidR="002B12F9" w:rsidRPr="004C6B49" w:rsidSect="002146E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016F1"/>
    <w:multiLevelType w:val="hybridMultilevel"/>
    <w:tmpl w:val="C680AD74"/>
    <w:lvl w:ilvl="0" w:tplc="51FA60D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BD"/>
    <w:rsid w:val="00026D62"/>
    <w:rsid w:val="00027B08"/>
    <w:rsid w:val="00061D2F"/>
    <w:rsid w:val="00072DAF"/>
    <w:rsid w:val="00075957"/>
    <w:rsid w:val="00091C64"/>
    <w:rsid w:val="00092B6D"/>
    <w:rsid w:val="000B39F4"/>
    <w:rsid w:val="000B5439"/>
    <w:rsid w:val="000E0349"/>
    <w:rsid w:val="001131D9"/>
    <w:rsid w:val="00117FD7"/>
    <w:rsid w:val="00135644"/>
    <w:rsid w:val="001605D3"/>
    <w:rsid w:val="001A14EC"/>
    <w:rsid w:val="001A432C"/>
    <w:rsid w:val="001C0B27"/>
    <w:rsid w:val="001D29C6"/>
    <w:rsid w:val="001E12BD"/>
    <w:rsid w:val="002146EC"/>
    <w:rsid w:val="0022535A"/>
    <w:rsid w:val="00235F88"/>
    <w:rsid w:val="00244063"/>
    <w:rsid w:val="00244A29"/>
    <w:rsid w:val="002920C3"/>
    <w:rsid w:val="00293876"/>
    <w:rsid w:val="002B0CF1"/>
    <w:rsid w:val="002B12F9"/>
    <w:rsid w:val="002B53B5"/>
    <w:rsid w:val="002E181E"/>
    <w:rsid w:val="00304E3D"/>
    <w:rsid w:val="00352702"/>
    <w:rsid w:val="00360581"/>
    <w:rsid w:val="0037503D"/>
    <w:rsid w:val="00386909"/>
    <w:rsid w:val="003A2A92"/>
    <w:rsid w:val="003B6F00"/>
    <w:rsid w:val="003C43F6"/>
    <w:rsid w:val="003D4198"/>
    <w:rsid w:val="003D6453"/>
    <w:rsid w:val="003E0539"/>
    <w:rsid w:val="0041262A"/>
    <w:rsid w:val="00434E3E"/>
    <w:rsid w:val="00461FF6"/>
    <w:rsid w:val="00467EDC"/>
    <w:rsid w:val="004938F9"/>
    <w:rsid w:val="00494844"/>
    <w:rsid w:val="004C6B49"/>
    <w:rsid w:val="0050573D"/>
    <w:rsid w:val="0051045C"/>
    <w:rsid w:val="005115F0"/>
    <w:rsid w:val="00512B54"/>
    <w:rsid w:val="005260E1"/>
    <w:rsid w:val="00543217"/>
    <w:rsid w:val="005B122D"/>
    <w:rsid w:val="005D1B0E"/>
    <w:rsid w:val="005F6566"/>
    <w:rsid w:val="005F76CB"/>
    <w:rsid w:val="00601DD4"/>
    <w:rsid w:val="00616943"/>
    <w:rsid w:val="00651B47"/>
    <w:rsid w:val="00654924"/>
    <w:rsid w:val="006D63BD"/>
    <w:rsid w:val="006E4E01"/>
    <w:rsid w:val="006F393F"/>
    <w:rsid w:val="00723FBE"/>
    <w:rsid w:val="00743D83"/>
    <w:rsid w:val="0074791D"/>
    <w:rsid w:val="00751780"/>
    <w:rsid w:val="00757CF4"/>
    <w:rsid w:val="00785CA1"/>
    <w:rsid w:val="007924F1"/>
    <w:rsid w:val="007A40FE"/>
    <w:rsid w:val="007A64BC"/>
    <w:rsid w:val="007B11FA"/>
    <w:rsid w:val="007C5A81"/>
    <w:rsid w:val="008211BE"/>
    <w:rsid w:val="00842BB3"/>
    <w:rsid w:val="00856D5E"/>
    <w:rsid w:val="00861C4C"/>
    <w:rsid w:val="0087111A"/>
    <w:rsid w:val="0087763F"/>
    <w:rsid w:val="00883803"/>
    <w:rsid w:val="00885A6D"/>
    <w:rsid w:val="00891F0A"/>
    <w:rsid w:val="008B0AAD"/>
    <w:rsid w:val="008C3B35"/>
    <w:rsid w:val="008C43F7"/>
    <w:rsid w:val="008E7461"/>
    <w:rsid w:val="00901CB8"/>
    <w:rsid w:val="00914C92"/>
    <w:rsid w:val="00933871"/>
    <w:rsid w:val="00936C78"/>
    <w:rsid w:val="00964952"/>
    <w:rsid w:val="009830D4"/>
    <w:rsid w:val="009A6399"/>
    <w:rsid w:val="009C246B"/>
    <w:rsid w:val="009C3DFD"/>
    <w:rsid w:val="009C77BE"/>
    <w:rsid w:val="009D6B63"/>
    <w:rsid w:val="009F4F22"/>
    <w:rsid w:val="00A068FD"/>
    <w:rsid w:val="00A15EE2"/>
    <w:rsid w:val="00A252E7"/>
    <w:rsid w:val="00A51553"/>
    <w:rsid w:val="00A56BA2"/>
    <w:rsid w:val="00A720A1"/>
    <w:rsid w:val="00A72603"/>
    <w:rsid w:val="00A83724"/>
    <w:rsid w:val="00A929F0"/>
    <w:rsid w:val="00A94205"/>
    <w:rsid w:val="00B04D1D"/>
    <w:rsid w:val="00B318F1"/>
    <w:rsid w:val="00B4528E"/>
    <w:rsid w:val="00B46E76"/>
    <w:rsid w:val="00B55A1B"/>
    <w:rsid w:val="00B94200"/>
    <w:rsid w:val="00BB0E4F"/>
    <w:rsid w:val="00BD1B3D"/>
    <w:rsid w:val="00BD317B"/>
    <w:rsid w:val="00BD3C3A"/>
    <w:rsid w:val="00BF30BF"/>
    <w:rsid w:val="00C06E6F"/>
    <w:rsid w:val="00C62FF5"/>
    <w:rsid w:val="00C70C43"/>
    <w:rsid w:val="00C81B82"/>
    <w:rsid w:val="00CA01D4"/>
    <w:rsid w:val="00CC66CB"/>
    <w:rsid w:val="00CD080C"/>
    <w:rsid w:val="00CD6250"/>
    <w:rsid w:val="00D25959"/>
    <w:rsid w:val="00D40195"/>
    <w:rsid w:val="00DA7C72"/>
    <w:rsid w:val="00DC6CC3"/>
    <w:rsid w:val="00DE2030"/>
    <w:rsid w:val="00DE3DB3"/>
    <w:rsid w:val="00E247D2"/>
    <w:rsid w:val="00E85FD0"/>
    <w:rsid w:val="00E903DB"/>
    <w:rsid w:val="00ED3683"/>
    <w:rsid w:val="00ED3D64"/>
    <w:rsid w:val="00EF14F9"/>
    <w:rsid w:val="00EF7A66"/>
    <w:rsid w:val="00F1180B"/>
    <w:rsid w:val="00F20A1F"/>
    <w:rsid w:val="00F60B59"/>
    <w:rsid w:val="00F700C0"/>
    <w:rsid w:val="00F84D74"/>
    <w:rsid w:val="00F9790F"/>
    <w:rsid w:val="00FB3218"/>
    <w:rsid w:val="00FD795F"/>
    <w:rsid w:val="00FE468F"/>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71D2-721E-448B-AF50-9C210D75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FD0"/>
    <w:pPr>
      <w:spacing w:after="0" w:line="240" w:lineRule="auto"/>
    </w:pPr>
  </w:style>
  <w:style w:type="paragraph" w:styleId="ListParagraph">
    <w:name w:val="List Paragraph"/>
    <w:basedOn w:val="Normal"/>
    <w:uiPriority w:val="34"/>
    <w:qFormat/>
    <w:rsid w:val="005F6566"/>
    <w:pPr>
      <w:ind w:left="720"/>
      <w:contextualSpacing/>
    </w:pPr>
  </w:style>
  <w:style w:type="character" w:styleId="CommentReference">
    <w:name w:val="annotation reference"/>
    <w:basedOn w:val="DefaultParagraphFont"/>
    <w:uiPriority w:val="99"/>
    <w:semiHidden/>
    <w:unhideWhenUsed/>
    <w:rsid w:val="008B0AAD"/>
    <w:rPr>
      <w:sz w:val="16"/>
      <w:szCs w:val="16"/>
    </w:rPr>
  </w:style>
  <w:style w:type="paragraph" w:styleId="CommentText">
    <w:name w:val="annotation text"/>
    <w:basedOn w:val="Normal"/>
    <w:link w:val="CommentTextChar"/>
    <w:uiPriority w:val="99"/>
    <w:semiHidden/>
    <w:unhideWhenUsed/>
    <w:rsid w:val="008B0AAD"/>
    <w:pPr>
      <w:spacing w:line="240" w:lineRule="auto"/>
    </w:pPr>
    <w:rPr>
      <w:sz w:val="20"/>
      <w:szCs w:val="20"/>
    </w:rPr>
  </w:style>
  <w:style w:type="character" w:customStyle="1" w:styleId="CommentTextChar">
    <w:name w:val="Comment Text Char"/>
    <w:basedOn w:val="DefaultParagraphFont"/>
    <w:link w:val="CommentText"/>
    <w:uiPriority w:val="99"/>
    <w:semiHidden/>
    <w:rsid w:val="008B0AAD"/>
    <w:rPr>
      <w:sz w:val="20"/>
      <w:szCs w:val="20"/>
    </w:rPr>
  </w:style>
  <w:style w:type="paragraph" w:styleId="CommentSubject">
    <w:name w:val="annotation subject"/>
    <w:basedOn w:val="CommentText"/>
    <w:next w:val="CommentText"/>
    <w:link w:val="CommentSubjectChar"/>
    <w:uiPriority w:val="99"/>
    <w:semiHidden/>
    <w:unhideWhenUsed/>
    <w:rsid w:val="008B0AAD"/>
    <w:rPr>
      <w:b/>
      <w:bCs/>
    </w:rPr>
  </w:style>
  <w:style w:type="character" w:customStyle="1" w:styleId="CommentSubjectChar">
    <w:name w:val="Comment Subject Char"/>
    <w:basedOn w:val="CommentTextChar"/>
    <w:link w:val="CommentSubject"/>
    <w:uiPriority w:val="99"/>
    <w:semiHidden/>
    <w:rsid w:val="008B0AAD"/>
    <w:rPr>
      <w:b/>
      <w:bCs/>
      <w:sz w:val="20"/>
      <w:szCs w:val="20"/>
    </w:rPr>
  </w:style>
  <w:style w:type="paragraph" w:styleId="BalloonText">
    <w:name w:val="Balloon Text"/>
    <w:basedOn w:val="Normal"/>
    <w:link w:val="BalloonTextChar"/>
    <w:uiPriority w:val="99"/>
    <w:semiHidden/>
    <w:unhideWhenUsed/>
    <w:rsid w:val="008B0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234257FB70A4BA45A9AC87600B67E" ma:contentTypeVersion="0" ma:contentTypeDescription="Create a new document." ma:contentTypeScope="" ma:versionID="bd2672b270c0041718f50d23e78e583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4195-18BD-4FC6-8B19-59DDB8E4FB4A}">
  <ds:schemaRefs>
    <ds:schemaRef ds:uri="http://schemas.microsoft.com/sharepoint/v3/contenttype/forms"/>
  </ds:schemaRefs>
</ds:datastoreItem>
</file>

<file path=customXml/itemProps2.xml><?xml version="1.0" encoding="utf-8"?>
<ds:datastoreItem xmlns:ds="http://schemas.openxmlformats.org/officeDocument/2006/customXml" ds:itemID="{8E275FDA-8376-4C0F-A302-3F229ED65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6BF7D8-42BA-4898-A3F0-2928D8CC9FC5}">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BF59082-8E0B-4D93-9AC1-9410D2EF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Diana</dc:creator>
  <cp:keywords/>
  <dc:description/>
  <cp:lastModifiedBy>Emily Riskalla</cp:lastModifiedBy>
  <cp:revision>6</cp:revision>
  <dcterms:created xsi:type="dcterms:W3CDTF">2019-01-28T15:10:00Z</dcterms:created>
  <dcterms:modified xsi:type="dcterms:W3CDTF">2019-01-28T16:27:00Z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0x010100192234257FB70A4BA45A9AC87600B67E</vt:lpwstr>
  </property>
</Properties>
</file>