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40EA1" w14:textId="2A385D63" w:rsidR="00ED70AF" w:rsidRDefault="00BB0526">
      <w:r w:rsidRPr="00BB0526">
        <w:rPr>
          <w:highlight w:val="yellow"/>
        </w:rPr>
        <w:t>&lt;INSERT DATE&gt;</w:t>
      </w:r>
    </w:p>
    <w:p w14:paraId="1E58D372" w14:textId="7F202DC4" w:rsidR="00C5378F" w:rsidRDefault="00E615B9" w:rsidP="00E615B9">
      <w:pPr>
        <w:spacing w:after="0"/>
      </w:pPr>
      <w:r>
        <w:t xml:space="preserve">The Honorable </w:t>
      </w:r>
      <w:r w:rsidR="003B5EBA">
        <w:t>&lt;</w:t>
      </w:r>
      <w:r w:rsidR="003B5EBA" w:rsidRPr="003B5EBA">
        <w:rPr>
          <w:highlight w:val="yellow"/>
        </w:rPr>
        <w:t>INSERT NAME HERE</w:t>
      </w:r>
      <w:r w:rsidR="003B5EBA">
        <w:t>&gt;</w:t>
      </w:r>
    </w:p>
    <w:p w14:paraId="2B914EF1" w14:textId="0525E64A" w:rsidR="00E615B9" w:rsidRDefault="00E615B9" w:rsidP="00E615B9">
      <w:pPr>
        <w:spacing w:after="0"/>
      </w:pPr>
      <w:r>
        <w:t xml:space="preserve">California State </w:t>
      </w:r>
      <w:r w:rsidRPr="003B5EBA">
        <w:rPr>
          <w:highlight w:val="yellow"/>
        </w:rPr>
        <w:t>Senate/Assembly</w:t>
      </w:r>
    </w:p>
    <w:p w14:paraId="1A0061CD" w14:textId="31637747" w:rsidR="00E615B9" w:rsidRDefault="00E615B9" w:rsidP="00E615B9">
      <w:pPr>
        <w:spacing w:after="0"/>
      </w:pPr>
      <w:r>
        <w:t xml:space="preserve">State Capitol, </w:t>
      </w:r>
      <w:r w:rsidR="003B5EBA">
        <w:t>&lt;</w:t>
      </w:r>
      <w:r w:rsidR="003B5EBA" w:rsidRPr="003B5EBA">
        <w:rPr>
          <w:highlight w:val="yellow"/>
        </w:rPr>
        <w:t>INSERT ROOM NUMBER</w:t>
      </w:r>
      <w:r w:rsidR="003B5EBA">
        <w:t>&gt;</w:t>
      </w:r>
    </w:p>
    <w:p w14:paraId="66D00134" w14:textId="77777777" w:rsidR="00E615B9" w:rsidRDefault="00E615B9" w:rsidP="00E615B9">
      <w:pPr>
        <w:spacing w:after="0"/>
      </w:pPr>
      <w:r>
        <w:t>Sacramento, CA 95814</w:t>
      </w:r>
    </w:p>
    <w:p w14:paraId="0B3F1269" w14:textId="77777777" w:rsidR="00E615B9" w:rsidRDefault="00E615B9" w:rsidP="00E615B9">
      <w:pPr>
        <w:spacing w:after="0"/>
      </w:pPr>
    </w:p>
    <w:p w14:paraId="7B95F1A2" w14:textId="1088B76F" w:rsidR="00E615B9" w:rsidRDefault="00E615B9" w:rsidP="00E615B9">
      <w:pPr>
        <w:spacing w:after="0"/>
      </w:pPr>
      <w:r>
        <w:t>Re:</w:t>
      </w:r>
      <w:r>
        <w:tab/>
        <w:t xml:space="preserve">COVID-19 Assistance for </w:t>
      </w:r>
      <w:r w:rsidR="003B5EBA">
        <w:t xml:space="preserve">Publicly Owned </w:t>
      </w:r>
      <w:r>
        <w:t xml:space="preserve">Water and Electric </w:t>
      </w:r>
      <w:r w:rsidR="003B5EBA">
        <w:t>Customers</w:t>
      </w:r>
    </w:p>
    <w:p w14:paraId="0791F3E1" w14:textId="77777777" w:rsidR="00E615B9" w:rsidRDefault="00E615B9" w:rsidP="00E615B9">
      <w:pPr>
        <w:spacing w:after="0"/>
      </w:pPr>
    </w:p>
    <w:p w14:paraId="5EADD4B8" w14:textId="455C7DB1" w:rsidR="00E615B9" w:rsidRDefault="00E615B9" w:rsidP="00E615B9">
      <w:pPr>
        <w:spacing w:after="0"/>
      </w:pPr>
      <w:r>
        <w:t>Dear</w:t>
      </w:r>
      <w:r w:rsidR="003B5EBA" w:rsidRPr="003B5EBA">
        <w:rPr>
          <w:highlight w:val="yellow"/>
        </w:rPr>
        <w:t>&lt;INSERT ASSEMBLYMEMER OR SENATOR NAME&gt;</w:t>
      </w:r>
      <w:r>
        <w:t>:</w:t>
      </w:r>
    </w:p>
    <w:p w14:paraId="5CC765AE" w14:textId="68949D39" w:rsidR="00E615B9" w:rsidRDefault="00E615B9" w:rsidP="00E615B9">
      <w:pPr>
        <w:spacing w:after="0"/>
      </w:pPr>
    </w:p>
    <w:p w14:paraId="41CC0116" w14:textId="5290DE79" w:rsidR="00777074" w:rsidRDefault="00777074" w:rsidP="00E615B9">
      <w:pPr>
        <w:spacing w:after="0"/>
      </w:pPr>
      <w:r>
        <w:t xml:space="preserve">On behalf of </w:t>
      </w:r>
      <w:r w:rsidRPr="003730E6">
        <w:rPr>
          <w:highlight w:val="yellow"/>
        </w:rPr>
        <w:t>&lt;insert utility name here&gt;</w:t>
      </w:r>
      <w:r>
        <w:t xml:space="preserve">, </w:t>
      </w:r>
      <w:r w:rsidR="00BB0842" w:rsidRPr="00BB0842">
        <w:t>we strongly urge the Legislature to allocate additional and dedicated funding in the amount of at least $1 billion for past-due public water/wastewater agency and publicly owned electric utility bills, which will provide significant relief for Californians as the state continues to grapple with the economic and personal effects of the COVID-19 pandemic.</w:t>
      </w:r>
    </w:p>
    <w:p w14:paraId="5C4961D7" w14:textId="6B9F00A8" w:rsidR="00777074" w:rsidRDefault="00777074" w:rsidP="00E615B9">
      <w:pPr>
        <w:spacing w:after="0"/>
      </w:pPr>
    </w:p>
    <w:p w14:paraId="4DE92391" w14:textId="1A97D818" w:rsidR="00BC5AA5" w:rsidRDefault="00BC5AA5" w:rsidP="00E615B9">
      <w:pPr>
        <w:spacing w:after="0"/>
      </w:pPr>
      <w:r>
        <w:t xml:space="preserve">In California, there is a staggering </w:t>
      </w:r>
      <w:r w:rsidR="003730E6">
        <w:t xml:space="preserve">amount </w:t>
      </w:r>
      <w:r>
        <w:t xml:space="preserve">of past due utility bills. </w:t>
      </w:r>
      <w:r w:rsidR="005554C6">
        <w:t>T</w:t>
      </w:r>
      <w:r>
        <w:t xml:space="preserve">he State Water Resources Control Board estimated there is </w:t>
      </w:r>
      <w:r w:rsidR="00922D63">
        <w:t>between $600</w:t>
      </w:r>
      <w:r w:rsidR="00A83097">
        <w:t xml:space="preserve"> </w:t>
      </w:r>
      <w:r w:rsidR="00922D63">
        <w:t xml:space="preserve">and </w:t>
      </w:r>
      <w:r>
        <w:t>$</w:t>
      </w:r>
      <w:r w:rsidR="009275C3">
        <w:t>7</w:t>
      </w:r>
      <w:r>
        <w:t xml:space="preserve">00 million in drinking water-related debt, </w:t>
      </w:r>
      <w:r w:rsidR="004E5755">
        <w:t xml:space="preserve">and </w:t>
      </w:r>
      <w:r>
        <w:t>even more including wastewater</w:t>
      </w:r>
      <w:r w:rsidR="000934C5">
        <w:t xml:space="preserve"> bills</w:t>
      </w:r>
      <w:r>
        <w:t xml:space="preserve">. In addition, there is </w:t>
      </w:r>
      <w:r w:rsidR="00A83097">
        <w:t xml:space="preserve">more than </w:t>
      </w:r>
      <w:r w:rsidR="003B5EBA">
        <w:t>$300</w:t>
      </w:r>
      <w:r>
        <w:t xml:space="preserve"> million in </w:t>
      </w:r>
      <w:r w:rsidR="003B5EBA">
        <w:t>unpaid bills to publicly owned electric utilities</w:t>
      </w:r>
      <w:r>
        <w:t xml:space="preserve">. </w:t>
      </w:r>
      <w:r w:rsidR="00A83097">
        <w:t>These mounting arrearages are negatively impacting communities across the state</w:t>
      </w:r>
      <w:r w:rsidR="006F5209">
        <w:t>, and they are continuing to grow</w:t>
      </w:r>
      <w:r w:rsidR="00A83097">
        <w:t xml:space="preserve">. </w:t>
      </w:r>
    </w:p>
    <w:p w14:paraId="3E4C2661" w14:textId="77777777" w:rsidR="00BC5AA5" w:rsidRDefault="00BC5AA5" w:rsidP="00E615B9">
      <w:pPr>
        <w:spacing w:after="0"/>
      </w:pPr>
    </w:p>
    <w:p w14:paraId="7B2C266B" w14:textId="7A3977B5" w:rsidR="00777074" w:rsidRDefault="00BC5AA5" w:rsidP="00E615B9">
      <w:pPr>
        <w:spacing w:after="0"/>
      </w:pPr>
      <w:r w:rsidRPr="003730E6">
        <w:rPr>
          <w:highlight w:val="yellow"/>
        </w:rPr>
        <w:t>&lt;Utility specific paragraph&gt;</w:t>
      </w:r>
      <w:r>
        <w:t xml:space="preserve"> </w:t>
      </w:r>
      <w:r w:rsidR="005554C6">
        <w:t>Specifically, o</w:t>
      </w:r>
      <w:r w:rsidR="00B91C13">
        <w:t xml:space="preserve">ur </w:t>
      </w:r>
      <w:r w:rsidR="00777074" w:rsidRPr="005554C6">
        <w:rPr>
          <w:highlight w:val="yellow"/>
        </w:rPr>
        <w:t>utility</w:t>
      </w:r>
      <w:r w:rsidR="005554C6" w:rsidRPr="005554C6">
        <w:rPr>
          <w:highlight w:val="yellow"/>
        </w:rPr>
        <w:t>/agency</w:t>
      </w:r>
      <w:r w:rsidR="00777074">
        <w:t xml:space="preserve"> has been significantly affected both in overall revenue loss and past due utility bills. </w:t>
      </w:r>
      <w:r w:rsidR="005554C6">
        <w:t>W</w:t>
      </w:r>
      <w:r>
        <w:t xml:space="preserve">e currently have </w:t>
      </w:r>
      <w:r w:rsidRPr="005554C6">
        <w:rPr>
          <w:highlight w:val="yellow"/>
        </w:rPr>
        <w:t>xx</w:t>
      </w:r>
      <w:r>
        <w:t xml:space="preserve"> accounts that are in arrears and </w:t>
      </w:r>
      <w:r w:rsidRPr="005554C6">
        <w:rPr>
          <w:highlight w:val="yellow"/>
        </w:rPr>
        <w:t>$xx</w:t>
      </w:r>
      <w:r>
        <w:t xml:space="preserve"> in total debt. </w:t>
      </w:r>
      <w:proofErr w:type="gramStart"/>
      <w:r>
        <w:t>In order to</w:t>
      </w:r>
      <w:proofErr w:type="gramEnd"/>
      <w:r>
        <w:t xml:space="preserve"> maintain operations, we are </w:t>
      </w:r>
      <w:r w:rsidR="00FB150B" w:rsidRPr="00C0205C">
        <w:rPr>
          <w:highlight w:val="yellow"/>
        </w:rPr>
        <w:t>[DESCRIBE ACTIONS YOU ARE TAKING TO HELP CUSTOMERS AND CONTROL COSTS]</w:t>
      </w:r>
    </w:p>
    <w:p w14:paraId="693A01C9" w14:textId="77777777" w:rsidR="00777074" w:rsidRDefault="00777074" w:rsidP="00E615B9">
      <w:pPr>
        <w:spacing w:after="0"/>
      </w:pPr>
    </w:p>
    <w:p w14:paraId="2EF715F8" w14:textId="7EC2F46F" w:rsidR="000934C5" w:rsidRDefault="003B5EBA" w:rsidP="000934C5">
      <w:pPr>
        <w:spacing w:after="0"/>
      </w:pPr>
      <w:r>
        <w:t xml:space="preserve">There have been several efforts to date to provide utility bill relief to customers, but unfortunately those efforts have fallen far short of overall need. For instance, </w:t>
      </w:r>
      <w:r w:rsidR="00777074">
        <w:t>while utility payments are an eligible category in the distribution of funds through</w:t>
      </w:r>
      <w:r>
        <w:t xml:space="preserve"> the</w:t>
      </w:r>
      <w:r w:rsidR="00777074">
        <w:t xml:space="preserve"> SB 91</w:t>
      </w:r>
      <w:r>
        <w:t xml:space="preserve"> Rental Assistance Program</w:t>
      </w:r>
      <w:r w:rsidR="00777074">
        <w:t xml:space="preserve">, the </w:t>
      </w:r>
      <w:r>
        <w:t xml:space="preserve">core </w:t>
      </w:r>
      <w:r w:rsidR="00777074">
        <w:t xml:space="preserve">focus is rightfully on ensuring Californians can stay in their homes without the fear of eviction. Additionally, California’s portion of </w:t>
      </w:r>
      <w:r>
        <w:t xml:space="preserve">specific federal </w:t>
      </w:r>
      <w:r w:rsidR="00777074">
        <w:t xml:space="preserve">funding for water and wastewater utility bills is expected to </w:t>
      </w:r>
      <w:r w:rsidR="001860A7">
        <w:t xml:space="preserve">cover only </w:t>
      </w:r>
      <w:r w:rsidR="00777074">
        <w:t xml:space="preserve">a very small portion of the entire </w:t>
      </w:r>
      <w:r w:rsidR="00C0205C">
        <w:t>amount of unpaid bills</w:t>
      </w:r>
      <w:r w:rsidR="00777074">
        <w:t xml:space="preserve">. </w:t>
      </w:r>
      <w:r>
        <w:t xml:space="preserve">And the federal government has only been able to provide an additional $49 million in LIHEAP funding, a federal program aimed to assist low-income households meet their energy needs. </w:t>
      </w:r>
      <w:r w:rsidR="00777074">
        <w:t>This means that further assistance is needed to help customers with their past</w:t>
      </w:r>
      <w:r w:rsidR="00FB150B">
        <w:t>-</w:t>
      </w:r>
      <w:r w:rsidR="00777074">
        <w:t>due water</w:t>
      </w:r>
      <w:r w:rsidR="00507A07">
        <w:t xml:space="preserve">, </w:t>
      </w:r>
      <w:proofErr w:type="gramStart"/>
      <w:r w:rsidR="00507A07">
        <w:t>wastewater</w:t>
      </w:r>
      <w:proofErr w:type="gramEnd"/>
      <w:r w:rsidR="00507A07">
        <w:t xml:space="preserve"> </w:t>
      </w:r>
      <w:r w:rsidR="00777074">
        <w:t xml:space="preserve">and electric utility bills. </w:t>
      </w:r>
      <w:r>
        <w:t>As such, w</w:t>
      </w:r>
      <w:r w:rsidR="00777074">
        <w:t xml:space="preserve">e strongly urge the Legislature to allocate </w:t>
      </w:r>
      <w:r w:rsidR="00FA6235">
        <w:t xml:space="preserve">at least </w:t>
      </w:r>
      <w:r w:rsidR="005F2818">
        <w:t xml:space="preserve">$1 billion in </w:t>
      </w:r>
      <w:r w:rsidR="00777074">
        <w:t xml:space="preserve">additional and dedicated funding for </w:t>
      </w:r>
      <w:r w:rsidR="00FB150B">
        <w:t xml:space="preserve">publicly owned </w:t>
      </w:r>
      <w:r w:rsidR="00BC5AA5">
        <w:t>utilities</w:t>
      </w:r>
      <w:r w:rsidR="00FB150B">
        <w:t xml:space="preserve"> and water</w:t>
      </w:r>
      <w:r w:rsidR="00507A07">
        <w:t>/wastewater</w:t>
      </w:r>
      <w:r w:rsidR="00FB150B">
        <w:t xml:space="preserve"> agencies</w:t>
      </w:r>
      <w:r w:rsidR="00BC5AA5">
        <w:t xml:space="preserve"> to work with their customers on arrearages</w:t>
      </w:r>
      <w:r w:rsidR="000934C5">
        <w:t>, preferably as an early budget action so assistance can be provided as soon as possible</w:t>
      </w:r>
      <w:r w:rsidR="00777074">
        <w:t xml:space="preserve">. </w:t>
      </w:r>
    </w:p>
    <w:p w14:paraId="4441A017" w14:textId="24A77A0F" w:rsidR="000934C5" w:rsidRDefault="000934C5" w:rsidP="000934C5">
      <w:pPr>
        <w:spacing w:after="0"/>
      </w:pPr>
    </w:p>
    <w:p w14:paraId="480253E9" w14:textId="44C0317F" w:rsidR="000934C5" w:rsidRDefault="000934C5" w:rsidP="000934C5">
      <w:pPr>
        <w:spacing w:after="0"/>
      </w:pPr>
      <w:r>
        <w:t xml:space="preserve">If you would like more information about our </w:t>
      </w:r>
      <w:r w:rsidRPr="006D3630">
        <w:rPr>
          <w:highlight w:val="yellow"/>
        </w:rPr>
        <w:t>utility/agency</w:t>
      </w:r>
      <w:r>
        <w:t xml:space="preserve"> or to discuss this further, please contact </w:t>
      </w:r>
      <w:r w:rsidR="00BB0526">
        <w:rPr>
          <w:highlight w:val="yellow"/>
        </w:rPr>
        <w:t>&lt;</w:t>
      </w:r>
      <w:r w:rsidR="00FB150B" w:rsidRPr="00FB150B">
        <w:rPr>
          <w:highlight w:val="yellow"/>
        </w:rPr>
        <w:t>PERSON</w:t>
      </w:r>
      <w:r w:rsidR="00BB0526">
        <w:t>&gt;</w:t>
      </w:r>
      <w:r>
        <w:t xml:space="preserve"> at </w:t>
      </w:r>
      <w:r w:rsidR="00BB0526">
        <w:t>&lt;</w:t>
      </w:r>
      <w:r w:rsidR="00FB150B" w:rsidRPr="00FB150B">
        <w:rPr>
          <w:highlight w:val="yellow"/>
        </w:rPr>
        <w:t>PHONE NUMBER</w:t>
      </w:r>
      <w:r w:rsidR="00BB0526">
        <w:rPr>
          <w:highlight w:val="yellow"/>
        </w:rPr>
        <w:t>&gt;</w:t>
      </w:r>
      <w:r w:rsidRPr="005554C6">
        <w:rPr>
          <w:highlight w:val="yellow"/>
        </w:rPr>
        <w:t>.</w:t>
      </w:r>
    </w:p>
    <w:p w14:paraId="545A94FA" w14:textId="32122316" w:rsidR="000934C5" w:rsidRDefault="000934C5" w:rsidP="000934C5">
      <w:pPr>
        <w:spacing w:after="0"/>
      </w:pPr>
    </w:p>
    <w:p w14:paraId="7CD8C021" w14:textId="33E2A119" w:rsidR="000934C5" w:rsidRDefault="000934C5" w:rsidP="000934C5">
      <w:pPr>
        <w:spacing w:after="0"/>
      </w:pPr>
      <w:r>
        <w:t>Sincerely,</w:t>
      </w:r>
    </w:p>
    <w:p w14:paraId="184B13FA" w14:textId="134A13C6" w:rsidR="000934C5" w:rsidRDefault="000934C5" w:rsidP="000934C5">
      <w:pPr>
        <w:spacing w:after="0"/>
      </w:pPr>
    </w:p>
    <w:p w14:paraId="1BE53E04" w14:textId="6F4A2CED" w:rsidR="000934C5" w:rsidRPr="005554C6" w:rsidRDefault="000934C5" w:rsidP="000934C5">
      <w:pPr>
        <w:spacing w:after="0"/>
        <w:rPr>
          <w:highlight w:val="yellow"/>
        </w:rPr>
      </w:pPr>
      <w:r w:rsidRPr="005554C6">
        <w:rPr>
          <w:highlight w:val="yellow"/>
        </w:rPr>
        <w:lastRenderedPageBreak/>
        <w:t>Contact</w:t>
      </w:r>
    </w:p>
    <w:p w14:paraId="0BAA66AE" w14:textId="6F9AFB34" w:rsidR="000934C5" w:rsidRDefault="000934C5" w:rsidP="000934C5">
      <w:pPr>
        <w:spacing w:after="0"/>
      </w:pPr>
      <w:r w:rsidRPr="005554C6">
        <w:rPr>
          <w:highlight w:val="yellow"/>
        </w:rPr>
        <w:t>Water/Electric Utilit</w:t>
      </w:r>
      <w:r w:rsidR="005554C6" w:rsidRPr="005554C6">
        <w:rPr>
          <w:highlight w:val="yellow"/>
        </w:rPr>
        <w:t>y/Agency</w:t>
      </w:r>
    </w:p>
    <w:p w14:paraId="1E491B1A" w14:textId="77777777" w:rsidR="000934C5" w:rsidRDefault="000934C5" w:rsidP="000934C5">
      <w:pPr>
        <w:spacing w:after="0"/>
      </w:pPr>
    </w:p>
    <w:p w14:paraId="2C847032" w14:textId="1BCFA9D9" w:rsidR="000934C5" w:rsidRDefault="000934C5" w:rsidP="000934C5">
      <w:pPr>
        <w:spacing w:after="0"/>
      </w:pPr>
      <w:r>
        <w:t>Cc:</w:t>
      </w:r>
      <w:r>
        <w:tab/>
        <w:t>The Honorable Gavin Newsom, Governor</w:t>
      </w:r>
      <w:r w:rsidR="00F571BC">
        <w:t xml:space="preserve"> </w:t>
      </w:r>
      <w:r w:rsidR="00F571BC" w:rsidRPr="00F571BC">
        <w:rPr>
          <w:highlight w:val="yellow"/>
        </w:rPr>
        <w:t xml:space="preserve">&lt; </w:t>
      </w:r>
      <w:hyperlink r:id="rId6" w:history="1">
        <w:r w:rsidR="00F571BC" w:rsidRPr="00F571BC">
          <w:rPr>
            <w:rStyle w:val="Hyperlink"/>
            <w:highlight w:val="yellow"/>
          </w:rPr>
          <w:t>leg.unit@gov.ca.gov</w:t>
        </w:r>
      </w:hyperlink>
      <w:r w:rsidR="00F571BC">
        <w:t>&gt;</w:t>
      </w:r>
    </w:p>
    <w:p w14:paraId="7CE080CF" w14:textId="7427A8CC" w:rsidR="000934C5" w:rsidRDefault="000934C5" w:rsidP="000934C5">
      <w:pPr>
        <w:spacing w:after="0"/>
        <w:ind w:firstLine="720"/>
      </w:pPr>
      <w:r>
        <w:t>The Honorable Toni Atkins, Senate President pro Tempore</w:t>
      </w:r>
      <w:r w:rsidR="00F571BC">
        <w:t xml:space="preserve"> &lt;</w:t>
      </w:r>
      <w:r w:rsidR="00F571BC" w:rsidRPr="00F571BC">
        <w:t xml:space="preserve"> </w:t>
      </w:r>
      <w:hyperlink r:id="rId7" w:history="1">
        <w:r w:rsidR="00F571BC" w:rsidRPr="00123B46">
          <w:rPr>
            <w:rStyle w:val="Hyperlink"/>
            <w:highlight w:val="yellow"/>
          </w:rPr>
          <w:t>kip.lipper@sen.ca.gov</w:t>
        </w:r>
      </w:hyperlink>
      <w:r w:rsidR="00F571BC">
        <w:t>&gt;</w:t>
      </w:r>
    </w:p>
    <w:p w14:paraId="2115D4B7" w14:textId="1C9335BA" w:rsidR="0007073A" w:rsidRDefault="00F571BC" w:rsidP="00236DF6">
      <w:pPr>
        <w:ind w:left="720"/>
      </w:pPr>
      <w:r>
        <w:t>The Honorable Scott Wilk, Senate Republican Leader &lt;</w:t>
      </w:r>
      <w:r w:rsidRPr="00F571BC">
        <w:t xml:space="preserve"> </w:t>
      </w:r>
      <w:hyperlink r:id="rId8" w:history="1">
        <w:r w:rsidRPr="00F571BC">
          <w:rPr>
            <w:rStyle w:val="Hyperlink"/>
            <w:highlight w:val="yellow"/>
          </w:rPr>
          <w:t>john.bovee@sen.ca.gov</w:t>
        </w:r>
      </w:hyperlink>
      <w:r w:rsidRPr="00F571BC">
        <w:rPr>
          <w:highlight w:val="yellow"/>
        </w:rPr>
        <w:t>&gt;</w:t>
      </w:r>
      <w:r>
        <w:br/>
      </w:r>
      <w:r w:rsidR="000934C5">
        <w:t>The Honorable Anthony Rendon, Speaker of the Assembly</w:t>
      </w:r>
      <w:r>
        <w:t xml:space="preserve"> &lt;</w:t>
      </w:r>
      <w:r w:rsidRPr="00F571BC">
        <w:t xml:space="preserve"> </w:t>
      </w:r>
      <w:hyperlink r:id="rId9" w:history="1">
        <w:r w:rsidRPr="00F571BC">
          <w:rPr>
            <w:rStyle w:val="Hyperlink"/>
            <w:highlight w:val="yellow"/>
          </w:rPr>
          <w:t>gabrielle.zeps@asm.ca.gov</w:t>
        </w:r>
      </w:hyperlink>
      <w:r>
        <w:t>&gt;</w:t>
      </w:r>
      <w:r>
        <w:br/>
        <w:t>The Honorable Marie Waldron, Assembly Republican Leader &lt;</w:t>
      </w:r>
      <w:hyperlink r:id="rId10" w:history="1">
        <w:r w:rsidRPr="00F571BC">
          <w:rPr>
            <w:rStyle w:val="Hyperlink"/>
            <w:highlight w:val="yellow"/>
          </w:rPr>
          <w:t>nithin.mathew@asm.ca.gov</w:t>
        </w:r>
      </w:hyperlink>
      <w:r>
        <w:t>&gt;</w:t>
      </w:r>
      <w:r>
        <w:br/>
      </w:r>
      <w:r w:rsidR="005554C6">
        <w:t>The Honorable Nancy Skinner, Chair, Senate Budget and Fiscal Review Committee</w:t>
      </w:r>
      <w:r w:rsidR="00236DF6">
        <w:t xml:space="preserve"> </w:t>
      </w:r>
      <w:r w:rsidR="00236DF6" w:rsidRPr="00236DF6">
        <w:rPr>
          <w:highlight w:val="yellow"/>
        </w:rPr>
        <w:t>&lt;</w:t>
      </w:r>
      <w:hyperlink r:id="rId11" w:history="1">
        <w:r w:rsidR="00236DF6" w:rsidRPr="00236DF6">
          <w:rPr>
            <w:rStyle w:val="Hyperlink"/>
            <w:highlight w:val="yellow"/>
          </w:rPr>
          <w:t>jessica.bartholow@sen.ca.gov</w:t>
        </w:r>
      </w:hyperlink>
      <w:r w:rsidR="00236DF6">
        <w:t>&gt;</w:t>
      </w:r>
      <w:r>
        <w:br/>
      </w:r>
      <w:r w:rsidR="005554C6">
        <w:t xml:space="preserve">The Honorable Phil Ting, Chair, Assembly Budget </w:t>
      </w:r>
      <w:r>
        <w:t>Committee</w:t>
      </w:r>
      <w:r w:rsidR="00236DF6">
        <w:t xml:space="preserve"> &lt;</w:t>
      </w:r>
      <w:hyperlink r:id="rId12" w:history="1">
        <w:r w:rsidR="00236DF6" w:rsidRPr="00236DF6">
          <w:rPr>
            <w:rStyle w:val="Hyperlink"/>
            <w:highlight w:val="yellow"/>
          </w:rPr>
          <w:t>irene.ho@asm.ca.gov</w:t>
        </w:r>
      </w:hyperlink>
      <w:r w:rsidR="00236DF6">
        <w:t>&gt;</w:t>
      </w:r>
      <w:r>
        <w:br/>
      </w:r>
      <w:r w:rsidR="00043C9C">
        <w:t>The Honorable Richard Bloom, Chair, Assembly Subcommittee on Climate Crisis, Resources, Energy, and Transportation</w:t>
      </w:r>
      <w:r w:rsidR="00236DF6">
        <w:t xml:space="preserve"> &lt;</w:t>
      </w:r>
      <w:hyperlink r:id="rId13" w:history="1">
        <w:r w:rsidR="00236DF6" w:rsidRPr="00236DF6">
          <w:rPr>
            <w:rStyle w:val="Hyperlink"/>
            <w:highlight w:val="yellow"/>
          </w:rPr>
          <w:t>guy.strahl@asm.ca.gov</w:t>
        </w:r>
      </w:hyperlink>
      <w:r w:rsidR="00236DF6">
        <w:t>&gt;</w:t>
      </w:r>
      <w:r>
        <w:br/>
      </w:r>
      <w:r w:rsidR="00043C9C">
        <w:t xml:space="preserve">The Honorable Bob </w:t>
      </w:r>
      <w:proofErr w:type="spellStart"/>
      <w:r w:rsidR="00043C9C">
        <w:t>Wieckowski</w:t>
      </w:r>
      <w:proofErr w:type="spellEnd"/>
      <w:r w:rsidR="00043C9C">
        <w:t>, Chair, Senate Budget Subcommittee on Resources, Environmental Protection and Energy</w:t>
      </w:r>
      <w:r w:rsidR="00236DF6">
        <w:t xml:space="preserve"> &lt;</w:t>
      </w:r>
      <w:hyperlink r:id="rId14" w:history="1">
        <w:r w:rsidR="00236DF6" w:rsidRPr="00236DF6">
          <w:rPr>
            <w:rStyle w:val="Hyperlink"/>
            <w:highlight w:val="yellow"/>
          </w:rPr>
          <w:t>chris.clemons@sen.ca.gov</w:t>
        </w:r>
      </w:hyperlink>
      <w:r w:rsidR="00236DF6" w:rsidRPr="00236DF6">
        <w:rPr>
          <w:highlight w:val="yellow"/>
        </w:rPr>
        <w:t>&gt;</w:t>
      </w:r>
      <w:r>
        <w:br/>
      </w:r>
      <w:r w:rsidR="000934C5">
        <w:t>California Municipal Utilities Association</w:t>
      </w:r>
      <w:r w:rsidR="0007073A">
        <w:t xml:space="preserve"> </w:t>
      </w:r>
      <w:r w:rsidR="0007073A" w:rsidRPr="0007073A">
        <w:rPr>
          <w:highlight w:val="yellow"/>
        </w:rPr>
        <w:t xml:space="preserve">&lt; </w:t>
      </w:r>
      <w:hyperlink r:id="rId15" w:history="1">
        <w:r w:rsidR="0007073A" w:rsidRPr="00123B46">
          <w:rPr>
            <w:rStyle w:val="Hyperlink"/>
            <w:highlight w:val="yellow"/>
          </w:rPr>
          <w:t>dblacet@cmua.org</w:t>
        </w:r>
      </w:hyperlink>
      <w:r w:rsidR="0007073A" w:rsidRPr="0007073A">
        <w:rPr>
          <w:highlight w:val="yellow"/>
        </w:rPr>
        <w:t>&gt;</w:t>
      </w:r>
      <w:r>
        <w:br/>
      </w:r>
      <w:r w:rsidR="0007073A">
        <w:t>California Special Districts Association &lt;</w:t>
      </w:r>
      <w:hyperlink r:id="rId16" w:history="1">
        <w:r w:rsidR="0007073A" w:rsidRPr="0007073A">
          <w:rPr>
            <w:rStyle w:val="Hyperlink"/>
            <w:highlight w:val="yellow"/>
          </w:rPr>
          <w:t>romanw@csda.net</w:t>
        </w:r>
      </w:hyperlink>
      <w:r w:rsidR="0007073A">
        <w:t xml:space="preserve"> &gt;</w:t>
      </w:r>
    </w:p>
    <w:sectPr w:rsidR="0007073A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4397A" w14:textId="77777777" w:rsidR="00BB0526" w:rsidRDefault="00BB0526" w:rsidP="00BB0526">
      <w:pPr>
        <w:spacing w:after="0" w:line="240" w:lineRule="auto"/>
      </w:pPr>
      <w:r>
        <w:separator/>
      </w:r>
    </w:p>
  </w:endnote>
  <w:endnote w:type="continuationSeparator" w:id="0">
    <w:p w14:paraId="64CB3901" w14:textId="77777777" w:rsidR="00BB0526" w:rsidRDefault="00BB0526" w:rsidP="00BB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364D7" w14:textId="77777777" w:rsidR="00BB0526" w:rsidRDefault="00BB0526" w:rsidP="00BB0526">
      <w:pPr>
        <w:spacing w:after="0" w:line="240" w:lineRule="auto"/>
      </w:pPr>
      <w:r>
        <w:separator/>
      </w:r>
    </w:p>
  </w:footnote>
  <w:footnote w:type="continuationSeparator" w:id="0">
    <w:p w14:paraId="14D3A42B" w14:textId="77777777" w:rsidR="00BB0526" w:rsidRDefault="00BB0526" w:rsidP="00BB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F853A" w14:textId="1FB8A5E8" w:rsidR="00BB0526" w:rsidRDefault="00BB0526">
    <w:pPr>
      <w:pStyle w:val="Header"/>
    </w:pPr>
    <w:r>
      <w:t>&lt;&lt;&lt;INSERT LETTERHEAD&gt;&gt;&gt;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8F"/>
    <w:rsid w:val="00043C9C"/>
    <w:rsid w:val="0007073A"/>
    <w:rsid w:val="000934C5"/>
    <w:rsid w:val="000A7741"/>
    <w:rsid w:val="001860A7"/>
    <w:rsid w:val="001D4608"/>
    <w:rsid w:val="00236DF6"/>
    <w:rsid w:val="003730E6"/>
    <w:rsid w:val="003B5EBA"/>
    <w:rsid w:val="004E5755"/>
    <w:rsid w:val="00507A07"/>
    <w:rsid w:val="005554C6"/>
    <w:rsid w:val="005D6F4D"/>
    <w:rsid w:val="005F2818"/>
    <w:rsid w:val="00660B9D"/>
    <w:rsid w:val="006D3630"/>
    <w:rsid w:val="006E46A7"/>
    <w:rsid w:val="006F5209"/>
    <w:rsid w:val="00777074"/>
    <w:rsid w:val="00922D63"/>
    <w:rsid w:val="009275C3"/>
    <w:rsid w:val="00A83097"/>
    <w:rsid w:val="00B91C13"/>
    <w:rsid w:val="00BB0526"/>
    <w:rsid w:val="00BB0842"/>
    <w:rsid w:val="00BC5AA5"/>
    <w:rsid w:val="00C0205C"/>
    <w:rsid w:val="00C5378F"/>
    <w:rsid w:val="00C67C6A"/>
    <w:rsid w:val="00E615B9"/>
    <w:rsid w:val="00EB5545"/>
    <w:rsid w:val="00ED70AF"/>
    <w:rsid w:val="00F571BC"/>
    <w:rsid w:val="00FA6235"/>
    <w:rsid w:val="00FB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7587"/>
  <w15:chartTrackingRefBased/>
  <w15:docId w15:val="{6E4DC9A1-0D4A-4E03-8545-3AF57244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5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526"/>
  </w:style>
  <w:style w:type="paragraph" w:styleId="Footer">
    <w:name w:val="footer"/>
    <w:basedOn w:val="Normal"/>
    <w:link w:val="FooterChar"/>
    <w:uiPriority w:val="99"/>
    <w:unhideWhenUsed/>
    <w:rsid w:val="00BB0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526"/>
  </w:style>
  <w:style w:type="character" w:styleId="Hyperlink">
    <w:name w:val="Hyperlink"/>
    <w:basedOn w:val="DefaultParagraphFont"/>
    <w:uiPriority w:val="99"/>
    <w:unhideWhenUsed/>
    <w:rsid w:val="00070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ovee@sen.ca.gov" TargetMode="External"/><Relationship Id="rId13" Type="http://schemas.openxmlformats.org/officeDocument/2006/relationships/hyperlink" Target="mailto:guy.strahl@asm.ca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p.lipper@sen.ca.gov" TargetMode="External"/><Relationship Id="rId12" Type="http://schemas.openxmlformats.org/officeDocument/2006/relationships/hyperlink" Target="mailto:irene.ho@asm.ca.gov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romanw@csda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leg.unit@gov.ca.gov" TargetMode="External"/><Relationship Id="rId11" Type="http://schemas.openxmlformats.org/officeDocument/2006/relationships/hyperlink" Target="mailto:jessica.bartholow@sen.ca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dblacet@cmua.org" TargetMode="External"/><Relationship Id="rId10" Type="http://schemas.openxmlformats.org/officeDocument/2006/relationships/hyperlink" Target="mailto:nithin.mathew@asm.ca.go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gabrielle.zeps@asm.ca.gov" TargetMode="External"/><Relationship Id="rId14" Type="http://schemas.openxmlformats.org/officeDocument/2006/relationships/hyperlink" Target="mailto:chris.clemons@sen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Blacet</dc:creator>
  <cp:keywords/>
  <dc:description/>
  <cp:lastModifiedBy>Alyssa Silhi</cp:lastModifiedBy>
  <cp:revision>4</cp:revision>
  <dcterms:created xsi:type="dcterms:W3CDTF">2021-03-02T00:29:00Z</dcterms:created>
  <dcterms:modified xsi:type="dcterms:W3CDTF">2021-03-04T19:47:00Z</dcterms:modified>
</cp:coreProperties>
</file>