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750" w:rsidRPr="000263E7" w:rsidRDefault="004E4750" w:rsidP="004E4750">
      <w:pPr>
        <w:autoSpaceDE w:val="0"/>
        <w:autoSpaceDN w:val="0"/>
        <w:adjustRightInd w:val="0"/>
        <w:rPr>
          <w:rFonts w:cs="Arial"/>
          <w:sz w:val="24"/>
          <w:szCs w:val="24"/>
        </w:rPr>
      </w:pPr>
    </w:p>
    <w:p w:rsidR="004E4750" w:rsidRPr="000263E7" w:rsidRDefault="004E4750" w:rsidP="004E4750">
      <w:pPr>
        <w:autoSpaceDE w:val="0"/>
        <w:autoSpaceDN w:val="0"/>
        <w:adjustRightInd w:val="0"/>
        <w:jc w:val="center"/>
        <w:rPr>
          <w:rFonts w:cs="Arial"/>
          <w:sz w:val="24"/>
          <w:szCs w:val="24"/>
        </w:rPr>
      </w:pPr>
      <w:r w:rsidRPr="000263E7">
        <w:rPr>
          <w:rFonts w:cs="Arial"/>
          <w:sz w:val="24"/>
          <w:szCs w:val="24"/>
          <w:highlight w:val="yellow"/>
        </w:rPr>
        <w:t>(Your Agency’s Letterhead)</w:t>
      </w:r>
    </w:p>
    <w:p w:rsidR="004E4750" w:rsidRPr="000263E7" w:rsidRDefault="004E4750" w:rsidP="004E4750">
      <w:pPr>
        <w:autoSpaceDE w:val="0"/>
        <w:autoSpaceDN w:val="0"/>
        <w:adjustRightInd w:val="0"/>
        <w:jc w:val="center"/>
        <w:rPr>
          <w:rFonts w:cs="Arial"/>
          <w:sz w:val="24"/>
          <w:szCs w:val="24"/>
        </w:rPr>
      </w:pPr>
    </w:p>
    <w:p w:rsidR="004E4750" w:rsidRPr="000263E7" w:rsidRDefault="0013324F" w:rsidP="004E4750">
      <w:pPr>
        <w:autoSpaceDE w:val="0"/>
        <w:autoSpaceDN w:val="0"/>
        <w:adjustRightInd w:val="0"/>
        <w:rPr>
          <w:rFonts w:cs="Arial"/>
          <w:sz w:val="24"/>
          <w:szCs w:val="24"/>
        </w:rPr>
      </w:pPr>
      <w:r>
        <w:rPr>
          <w:rFonts w:cs="Arial"/>
          <w:sz w:val="24"/>
          <w:szCs w:val="24"/>
          <w:highlight w:val="yellow"/>
        </w:rPr>
        <w:t>[</w:t>
      </w:r>
      <w:r w:rsidR="004E4750" w:rsidRPr="000263E7">
        <w:rPr>
          <w:rFonts w:cs="Arial"/>
          <w:i/>
          <w:sz w:val="24"/>
          <w:szCs w:val="24"/>
          <w:highlight w:val="yellow"/>
        </w:rPr>
        <w:t>Date</w:t>
      </w:r>
      <w:r>
        <w:rPr>
          <w:rFonts w:cs="Arial"/>
          <w:sz w:val="24"/>
          <w:szCs w:val="24"/>
          <w:highlight w:val="yellow"/>
        </w:rPr>
        <w:t>]</w:t>
      </w:r>
    </w:p>
    <w:p w:rsidR="004E4750" w:rsidRPr="000263E7" w:rsidRDefault="004E4750" w:rsidP="004E4750">
      <w:pPr>
        <w:autoSpaceDE w:val="0"/>
        <w:autoSpaceDN w:val="0"/>
        <w:adjustRightInd w:val="0"/>
        <w:rPr>
          <w:rFonts w:cs="Arial"/>
          <w:sz w:val="24"/>
          <w:szCs w:val="24"/>
        </w:rPr>
      </w:pPr>
    </w:p>
    <w:p w:rsidR="004E4750" w:rsidRPr="000263E7" w:rsidRDefault="004E4750" w:rsidP="000263E7">
      <w:pPr>
        <w:pStyle w:val="NoSpacing"/>
        <w:rPr>
          <w:rFonts w:cs="Arial"/>
          <w:sz w:val="24"/>
          <w:szCs w:val="24"/>
        </w:rPr>
      </w:pPr>
      <w:r w:rsidRPr="000263E7">
        <w:rPr>
          <w:rFonts w:cs="Arial"/>
          <w:sz w:val="24"/>
          <w:szCs w:val="24"/>
        </w:rPr>
        <w:t>The Honorable [</w:t>
      </w:r>
      <w:r w:rsidRPr="000263E7">
        <w:rPr>
          <w:rFonts w:cs="Arial"/>
          <w:sz w:val="24"/>
          <w:szCs w:val="24"/>
          <w:highlight w:val="yellow"/>
        </w:rPr>
        <w:t xml:space="preserve">Your </w:t>
      </w:r>
      <w:r w:rsidRPr="000263E7">
        <w:rPr>
          <w:rFonts w:cs="Arial"/>
          <w:i/>
          <w:sz w:val="24"/>
          <w:szCs w:val="24"/>
          <w:highlight w:val="yellow"/>
        </w:rPr>
        <w:t>Legislator’s Name</w:t>
      </w:r>
      <w:r w:rsidRPr="000263E7">
        <w:rPr>
          <w:rFonts w:cs="Arial"/>
          <w:i/>
          <w:sz w:val="24"/>
          <w:szCs w:val="24"/>
        </w:rPr>
        <w:t>]</w:t>
      </w:r>
    </w:p>
    <w:p w:rsidR="004E4750" w:rsidRPr="0013324F" w:rsidRDefault="004E4750" w:rsidP="000263E7">
      <w:pPr>
        <w:pStyle w:val="NoSpacing"/>
        <w:rPr>
          <w:rFonts w:cs="Arial"/>
          <w:sz w:val="24"/>
          <w:szCs w:val="24"/>
        </w:rPr>
      </w:pPr>
      <w:r w:rsidRPr="000263E7">
        <w:rPr>
          <w:rFonts w:cs="Arial"/>
          <w:sz w:val="24"/>
          <w:szCs w:val="24"/>
        </w:rPr>
        <w:t xml:space="preserve">California State </w:t>
      </w:r>
      <w:r w:rsidR="0013324F">
        <w:rPr>
          <w:rFonts w:cs="Arial"/>
          <w:sz w:val="24"/>
          <w:szCs w:val="24"/>
        </w:rPr>
        <w:t>[</w:t>
      </w:r>
      <w:r w:rsidRPr="000263E7">
        <w:rPr>
          <w:rFonts w:cs="Arial"/>
          <w:i/>
          <w:sz w:val="24"/>
          <w:szCs w:val="24"/>
          <w:highlight w:val="yellow"/>
        </w:rPr>
        <w:t>Senate/Assembly</w:t>
      </w:r>
      <w:r w:rsidR="0013324F">
        <w:rPr>
          <w:rFonts w:cs="Arial"/>
          <w:sz w:val="24"/>
          <w:szCs w:val="24"/>
          <w:highlight w:val="yellow"/>
        </w:rPr>
        <w:t>]</w:t>
      </w:r>
    </w:p>
    <w:p w:rsidR="004E4750" w:rsidRPr="000263E7" w:rsidRDefault="004E4750" w:rsidP="000263E7">
      <w:pPr>
        <w:pStyle w:val="NoSpacing"/>
        <w:rPr>
          <w:rFonts w:cs="Arial"/>
          <w:sz w:val="24"/>
          <w:szCs w:val="24"/>
        </w:rPr>
      </w:pPr>
      <w:r w:rsidRPr="000263E7">
        <w:rPr>
          <w:rFonts w:cs="Arial"/>
          <w:sz w:val="24"/>
          <w:szCs w:val="24"/>
        </w:rPr>
        <w:t>State Capitol</w:t>
      </w:r>
    </w:p>
    <w:p w:rsidR="004E4750" w:rsidRPr="000263E7" w:rsidRDefault="004E4750" w:rsidP="000263E7">
      <w:pPr>
        <w:pStyle w:val="NoSpacing"/>
        <w:rPr>
          <w:rFonts w:cs="Arial"/>
          <w:sz w:val="24"/>
          <w:szCs w:val="24"/>
        </w:rPr>
      </w:pPr>
      <w:r w:rsidRPr="000263E7">
        <w:rPr>
          <w:rFonts w:cs="Arial"/>
          <w:sz w:val="24"/>
          <w:szCs w:val="24"/>
        </w:rPr>
        <w:t>Sacramento, CA 95814</w:t>
      </w:r>
    </w:p>
    <w:p w:rsidR="004E4750" w:rsidRPr="000263E7" w:rsidRDefault="004E4750" w:rsidP="004E4750">
      <w:pPr>
        <w:autoSpaceDE w:val="0"/>
        <w:autoSpaceDN w:val="0"/>
        <w:adjustRightInd w:val="0"/>
        <w:rPr>
          <w:rFonts w:cs="Arial"/>
          <w:sz w:val="24"/>
          <w:szCs w:val="24"/>
        </w:rPr>
      </w:pPr>
    </w:p>
    <w:p w:rsidR="004E4750" w:rsidRPr="000263E7" w:rsidRDefault="004E4750" w:rsidP="004E4750">
      <w:pPr>
        <w:autoSpaceDE w:val="0"/>
        <w:autoSpaceDN w:val="0"/>
        <w:adjustRightInd w:val="0"/>
        <w:rPr>
          <w:rFonts w:cs="Arial"/>
          <w:sz w:val="24"/>
          <w:szCs w:val="24"/>
        </w:rPr>
      </w:pPr>
      <w:r w:rsidRPr="000263E7">
        <w:rPr>
          <w:rFonts w:cs="Arial"/>
          <w:sz w:val="24"/>
          <w:szCs w:val="24"/>
        </w:rPr>
        <w:t xml:space="preserve">Re: </w:t>
      </w:r>
      <w:r w:rsidR="000263E7" w:rsidRPr="000263E7">
        <w:rPr>
          <w:rFonts w:cs="Arial"/>
          <w:sz w:val="24"/>
          <w:szCs w:val="24"/>
        </w:rPr>
        <w:t xml:space="preserve">ACA 1 </w:t>
      </w:r>
      <w:r w:rsidRPr="000263E7">
        <w:rPr>
          <w:rFonts w:cs="Arial"/>
          <w:sz w:val="24"/>
          <w:szCs w:val="24"/>
        </w:rPr>
        <w:t>(</w:t>
      </w:r>
      <w:r w:rsidR="000263E7" w:rsidRPr="000263E7">
        <w:rPr>
          <w:rFonts w:cs="Arial"/>
          <w:sz w:val="24"/>
          <w:szCs w:val="24"/>
        </w:rPr>
        <w:t>Aguiar-Curry</w:t>
      </w:r>
      <w:r w:rsidRPr="000263E7">
        <w:rPr>
          <w:rFonts w:cs="Arial"/>
          <w:sz w:val="24"/>
          <w:szCs w:val="24"/>
        </w:rPr>
        <w:t xml:space="preserve">) – </w:t>
      </w:r>
      <w:r w:rsidR="0013324F">
        <w:rPr>
          <w:rFonts w:cs="Arial"/>
          <w:sz w:val="24"/>
          <w:szCs w:val="24"/>
        </w:rPr>
        <w:t xml:space="preserve">Local Government Financing - </w:t>
      </w:r>
      <w:r w:rsidRPr="000263E7">
        <w:rPr>
          <w:rFonts w:cs="Arial"/>
          <w:sz w:val="24"/>
          <w:szCs w:val="24"/>
        </w:rPr>
        <w:t>SUPPORT</w:t>
      </w:r>
    </w:p>
    <w:p w:rsidR="004E4750" w:rsidRPr="000263E7" w:rsidRDefault="004E4750" w:rsidP="004E4750">
      <w:pPr>
        <w:autoSpaceDE w:val="0"/>
        <w:autoSpaceDN w:val="0"/>
        <w:adjustRightInd w:val="0"/>
        <w:rPr>
          <w:rFonts w:cs="Arial"/>
          <w:sz w:val="24"/>
          <w:szCs w:val="24"/>
        </w:rPr>
      </w:pPr>
    </w:p>
    <w:p w:rsidR="004E4750" w:rsidRPr="000263E7" w:rsidRDefault="004E4750" w:rsidP="004E4750">
      <w:pPr>
        <w:autoSpaceDE w:val="0"/>
        <w:autoSpaceDN w:val="0"/>
        <w:adjustRightInd w:val="0"/>
        <w:rPr>
          <w:rFonts w:cs="Arial"/>
          <w:sz w:val="24"/>
          <w:szCs w:val="24"/>
        </w:rPr>
      </w:pPr>
      <w:r w:rsidRPr="000263E7">
        <w:rPr>
          <w:rFonts w:cs="Arial"/>
          <w:sz w:val="24"/>
          <w:szCs w:val="24"/>
        </w:rPr>
        <w:t xml:space="preserve">Dear </w:t>
      </w:r>
      <w:r w:rsidR="0013324F" w:rsidRPr="003D1BC1">
        <w:rPr>
          <w:rFonts w:cs="Arial"/>
          <w:sz w:val="24"/>
          <w:szCs w:val="24"/>
          <w:highlight w:val="yellow"/>
        </w:rPr>
        <w:t>Assembly Member/</w:t>
      </w:r>
      <w:r w:rsidRPr="000263E7">
        <w:rPr>
          <w:rFonts w:cs="Arial"/>
          <w:i/>
          <w:sz w:val="24"/>
          <w:szCs w:val="24"/>
          <w:highlight w:val="yellow"/>
        </w:rPr>
        <w:t>Senator</w:t>
      </w:r>
      <w:r w:rsidRPr="000263E7">
        <w:rPr>
          <w:rFonts w:cs="Arial"/>
          <w:i/>
          <w:sz w:val="24"/>
          <w:szCs w:val="24"/>
        </w:rPr>
        <w:t xml:space="preserve"> </w:t>
      </w:r>
      <w:r w:rsidRPr="000263E7">
        <w:rPr>
          <w:rFonts w:cs="Arial"/>
          <w:i/>
          <w:sz w:val="24"/>
          <w:szCs w:val="24"/>
          <w:highlight w:val="yellow"/>
        </w:rPr>
        <w:t>[Your Legislator’s Last Name]:</w:t>
      </w:r>
    </w:p>
    <w:p w:rsidR="004E4750" w:rsidRPr="000263E7" w:rsidRDefault="004E4750" w:rsidP="004E4750">
      <w:pPr>
        <w:pStyle w:val="PlainText"/>
        <w:ind w:right="-288"/>
        <w:rPr>
          <w:rFonts w:asciiTheme="minorHAnsi" w:hAnsiTheme="minorHAnsi" w:cs="Arial"/>
          <w:sz w:val="24"/>
          <w:szCs w:val="24"/>
        </w:rPr>
      </w:pPr>
      <w:bookmarkStart w:id="0" w:name="_GoBack"/>
      <w:r w:rsidRPr="000263E7">
        <w:rPr>
          <w:rFonts w:asciiTheme="minorHAnsi" w:hAnsiTheme="minorHAnsi" w:cs="Arial"/>
          <w:sz w:val="24"/>
          <w:szCs w:val="24"/>
        </w:rPr>
        <w:t>On behalf of the [</w:t>
      </w:r>
      <w:r w:rsidRPr="000263E7">
        <w:rPr>
          <w:rFonts w:asciiTheme="minorHAnsi" w:hAnsiTheme="minorHAnsi" w:cs="Arial"/>
          <w:i/>
          <w:sz w:val="24"/>
          <w:szCs w:val="24"/>
          <w:highlight w:val="yellow"/>
        </w:rPr>
        <w:t>Name of your district</w:t>
      </w:r>
      <w:r w:rsidRPr="000263E7">
        <w:rPr>
          <w:rFonts w:asciiTheme="minorHAnsi" w:hAnsiTheme="minorHAnsi" w:cs="Arial"/>
          <w:i/>
          <w:sz w:val="24"/>
          <w:szCs w:val="24"/>
        </w:rPr>
        <w:t>]</w:t>
      </w:r>
      <w:r w:rsidRPr="000263E7">
        <w:rPr>
          <w:rFonts w:asciiTheme="minorHAnsi" w:hAnsiTheme="minorHAnsi" w:cs="Arial"/>
          <w:sz w:val="24"/>
          <w:szCs w:val="24"/>
        </w:rPr>
        <w:t>, I am writing to support</w:t>
      </w:r>
      <w:r w:rsidR="000263E7" w:rsidRPr="000263E7">
        <w:rPr>
          <w:rFonts w:asciiTheme="minorHAnsi" w:hAnsiTheme="minorHAnsi" w:cs="Arial"/>
          <w:sz w:val="24"/>
          <w:szCs w:val="24"/>
          <w:lang w:val="en-US"/>
        </w:rPr>
        <w:t xml:space="preserve"> ACA 1 (Aguiar- Curry), which will </w:t>
      </w:r>
      <w:r w:rsidR="000263E7" w:rsidRPr="000263E7">
        <w:rPr>
          <w:rFonts w:asciiTheme="minorHAnsi" w:hAnsiTheme="minorHAnsi" w:cs="Arial"/>
          <w:sz w:val="24"/>
          <w:szCs w:val="24"/>
        </w:rPr>
        <w:t xml:space="preserve">create a new voter approved mechanism with a vote threshold of 55% to approve local general obligation (G.O.) bonds and special taxes for certain affordable housing and public infrastructure projects. </w:t>
      </w:r>
      <w:r w:rsidRPr="000263E7">
        <w:rPr>
          <w:rFonts w:asciiTheme="minorHAnsi" w:hAnsiTheme="minorHAnsi" w:cs="Arial"/>
          <w:sz w:val="24"/>
          <w:szCs w:val="24"/>
        </w:rPr>
        <w:t xml:space="preserve"> </w:t>
      </w:r>
      <w:r w:rsidRPr="000263E7">
        <w:rPr>
          <w:rFonts w:asciiTheme="minorHAnsi" w:hAnsiTheme="minorHAnsi" w:cs="Arial"/>
          <w:sz w:val="24"/>
          <w:szCs w:val="24"/>
          <w:highlight w:val="yellow"/>
        </w:rPr>
        <w:t>[</w:t>
      </w:r>
      <w:r w:rsidRPr="000263E7">
        <w:rPr>
          <w:rFonts w:asciiTheme="minorHAnsi" w:hAnsiTheme="minorHAnsi" w:cs="Arial"/>
          <w:i/>
          <w:sz w:val="24"/>
          <w:szCs w:val="24"/>
          <w:highlight w:val="yellow"/>
        </w:rPr>
        <w:t>Include a brief description of your district</w:t>
      </w:r>
      <w:r w:rsidRPr="000263E7">
        <w:rPr>
          <w:rFonts w:asciiTheme="minorHAnsi" w:hAnsiTheme="minorHAnsi" w:cs="Arial"/>
          <w:sz w:val="24"/>
          <w:szCs w:val="24"/>
          <w:highlight w:val="yellow"/>
        </w:rPr>
        <w:t>]</w:t>
      </w:r>
      <w:r w:rsidRPr="000263E7">
        <w:rPr>
          <w:rFonts w:asciiTheme="minorHAnsi" w:hAnsiTheme="minorHAnsi" w:cs="Arial"/>
          <w:sz w:val="24"/>
          <w:szCs w:val="24"/>
        </w:rPr>
        <w:t>.</w:t>
      </w:r>
      <w:r w:rsidR="000263E7" w:rsidRPr="000263E7">
        <w:rPr>
          <w:rFonts w:asciiTheme="minorHAnsi" w:hAnsiTheme="minorHAnsi" w:cs="Arial"/>
          <w:sz w:val="24"/>
          <w:szCs w:val="24"/>
          <w:lang w:val="en-US"/>
        </w:rPr>
        <w:t xml:space="preserve">  </w:t>
      </w:r>
    </w:p>
    <w:bookmarkEnd w:id="0"/>
    <w:p w:rsidR="000263E7" w:rsidRPr="000263E7" w:rsidRDefault="000263E7" w:rsidP="004E4750">
      <w:pPr>
        <w:pStyle w:val="PlainText"/>
        <w:ind w:right="-288"/>
        <w:rPr>
          <w:rFonts w:asciiTheme="minorHAnsi" w:hAnsiTheme="minorHAnsi" w:cs="Arial"/>
          <w:sz w:val="24"/>
          <w:szCs w:val="24"/>
        </w:rPr>
      </w:pPr>
    </w:p>
    <w:p w:rsidR="000263E7" w:rsidRPr="000263E7" w:rsidRDefault="000263E7" w:rsidP="000263E7">
      <w:pPr>
        <w:rPr>
          <w:rFonts w:cs="Arial"/>
          <w:sz w:val="24"/>
          <w:szCs w:val="24"/>
        </w:rPr>
      </w:pPr>
      <w:r w:rsidRPr="000263E7">
        <w:rPr>
          <w:rFonts w:cs="Arial"/>
          <w:sz w:val="24"/>
          <w:szCs w:val="24"/>
        </w:rPr>
        <w:t>ACA 1 targets the urgent needs of local communities. This measure gives local governments a more realistic financing option to fund an increase in the supply of affordable housing, and to address the numerous local public infrastructure challenges cities, counties, and special districts are facing. The California Constitution currently requires a two-thirds vote at the local level for both G.O. bonds and special taxes, regardless of the purpose a city, county, or special district is seeking those funds.  </w:t>
      </w:r>
    </w:p>
    <w:p w:rsidR="000263E7" w:rsidRPr="000263E7" w:rsidRDefault="000263E7" w:rsidP="000263E7">
      <w:pPr>
        <w:rPr>
          <w:rFonts w:cs="Arial"/>
          <w:sz w:val="24"/>
          <w:szCs w:val="24"/>
        </w:rPr>
      </w:pPr>
      <w:r w:rsidRPr="000263E7">
        <w:rPr>
          <w:rFonts w:cs="Arial"/>
          <w:sz w:val="24"/>
          <w:szCs w:val="24"/>
        </w:rPr>
        <w:t xml:space="preserve">ACA 1 will provide mechanisms for cities, counties, and special districts to have a viable financing tool to help address important community needs for affordable housing and public infrastructure. Local voters would still need to overwhelmingly support a bond or special tax (with 55%) in order for it to be approved, thus protecting voters’ control over how their tax dollars are spent. The bill also provides specific requirements for voter protection, public notice, and financial accountability. </w:t>
      </w:r>
    </w:p>
    <w:p w:rsidR="000263E7" w:rsidRDefault="000263E7" w:rsidP="000263E7">
      <w:pPr>
        <w:pStyle w:val="PlainText"/>
        <w:ind w:right="-288"/>
        <w:rPr>
          <w:rFonts w:asciiTheme="minorHAnsi" w:hAnsiTheme="minorHAnsi" w:cs="Arial"/>
          <w:i/>
          <w:sz w:val="24"/>
          <w:szCs w:val="24"/>
          <w:highlight w:val="yellow"/>
        </w:rPr>
      </w:pPr>
      <w:r w:rsidRPr="000263E7">
        <w:rPr>
          <w:rFonts w:asciiTheme="minorHAnsi" w:hAnsiTheme="minorHAnsi" w:cs="Arial"/>
          <w:i/>
          <w:sz w:val="24"/>
          <w:szCs w:val="24"/>
        </w:rPr>
        <w:t>[</w:t>
      </w:r>
      <w:r w:rsidRPr="000263E7">
        <w:rPr>
          <w:rFonts w:asciiTheme="minorHAnsi" w:hAnsiTheme="minorHAnsi" w:cs="Arial"/>
          <w:i/>
          <w:sz w:val="24"/>
          <w:szCs w:val="24"/>
          <w:highlight w:val="yellow"/>
        </w:rPr>
        <w:t>Be sure to explain how the proposed legislation will help your community and the constituents you share with the legislator.]</w:t>
      </w:r>
    </w:p>
    <w:p w:rsidR="003D1BC1" w:rsidRPr="000263E7" w:rsidRDefault="003D1BC1" w:rsidP="000263E7">
      <w:pPr>
        <w:pStyle w:val="PlainText"/>
        <w:ind w:right="-288"/>
        <w:rPr>
          <w:rFonts w:asciiTheme="minorHAnsi" w:hAnsiTheme="minorHAnsi" w:cs="Arial"/>
          <w:i/>
          <w:sz w:val="24"/>
          <w:szCs w:val="24"/>
        </w:rPr>
      </w:pPr>
    </w:p>
    <w:p w:rsidR="000263E7" w:rsidRPr="000263E7" w:rsidRDefault="000263E7" w:rsidP="000263E7">
      <w:pPr>
        <w:rPr>
          <w:rFonts w:cs="Arial"/>
          <w:sz w:val="24"/>
          <w:szCs w:val="24"/>
        </w:rPr>
      </w:pPr>
      <w:r w:rsidRPr="000263E7">
        <w:rPr>
          <w:rFonts w:cs="Arial"/>
          <w:sz w:val="24"/>
          <w:szCs w:val="24"/>
        </w:rPr>
        <w:t xml:space="preserve">If approved by the Legislature, ACA 1 would then have to achieve voter approval during a statewide election. This would further solidify the fact that voters support this change. </w:t>
      </w:r>
      <w:r w:rsidRPr="000263E7">
        <w:rPr>
          <w:rFonts w:cs="Arial"/>
          <w:sz w:val="24"/>
          <w:szCs w:val="24"/>
        </w:rPr>
        <w:lastRenderedPageBreak/>
        <w:t>Californians want to have an impact on their communities, because they know best what their families and neighbors need.</w:t>
      </w:r>
    </w:p>
    <w:p w:rsidR="000263E7" w:rsidRPr="000263E7" w:rsidRDefault="000263E7" w:rsidP="000263E7">
      <w:pPr>
        <w:rPr>
          <w:rFonts w:cs="Arial"/>
          <w:sz w:val="24"/>
          <w:szCs w:val="24"/>
        </w:rPr>
      </w:pPr>
      <w:r w:rsidRPr="000263E7">
        <w:rPr>
          <w:rFonts w:cs="Arial"/>
          <w:sz w:val="24"/>
          <w:szCs w:val="24"/>
        </w:rPr>
        <w:t xml:space="preserve">For these reasons, </w:t>
      </w:r>
      <w:r w:rsidR="0013324F" w:rsidRPr="003D1BC1">
        <w:rPr>
          <w:rFonts w:cs="Arial"/>
          <w:sz w:val="24"/>
          <w:szCs w:val="24"/>
          <w:highlight w:val="yellow"/>
        </w:rPr>
        <w:t>[District Name]</w:t>
      </w:r>
      <w:r w:rsidR="0013324F" w:rsidRPr="000263E7">
        <w:rPr>
          <w:rFonts w:cs="Arial"/>
          <w:sz w:val="24"/>
          <w:szCs w:val="24"/>
        </w:rPr>
        <w:t xml:space="preserve"> </w:t>
      </w:r>
      <w:r w:rsidRPr="000263E7">
        <w:rPr>
          <w:rFonts w:cs="Arial"/>
          <w:sz w:val="24"/>
          <w:szCs w:val="24"/>
        </w:rPr>
        <w:t xml:space="preserve">is pleased to support </w:t>
      </w:r>
      <w:r w:rsidRPr="000263E7">
        <w:rPr>
          <w:rFonts w:cs="Arial"/>
          <w:bCs/>
          <w:sz w:val="24"/>
          <w:szCs w:val="24"/>
        </w:rPr>
        <w:t>Assembly Constitutional Amendment</w:t>
      </w:r>
      <w:r w:rsidRPr="000263E7">
        <w:rPr>
          <w:rFonts w:cs="Arial"/>
          <w:b/>
          <w:bCs/>
          <w:sz w:val="24"/>
          <w:szCs w:val="24"/>
        </w:rPr>
        <w:t xml:space="preserve"> </w:t>
      </w:r>
      <w:r w:rsidRPr="000263E7">
        <w:rPr>
          <w:rFonts w:cs="Arial"/>
          <w:sz w:val="24"/>
          <w:szCs w:val="24"/>
        </w:rPr>
        <w:t>1. Please feel free to contact me if you have any questions.</w:t>
      </w:r>
    </w:p>
    <w:p w:rsidR="004E4750" w:rsidRPr="000263E7" w:rsidRDefault="004E4750" w:rsidP="000263E7">
      <w:pPr>
        <w:rPr>
          <w:rFonts w:cs="Arial"/>
          <w:i/>
          <w:sz w:val="24"/>
          <w:szCs w:val="24"/>
        </w:rPr>
      </w:pPr>
    </w:p>
    <w:p w:rsidR="004E4750" w:rsidRPr="000263E7" w:rsidRDefault="004E4750" w:rsidP="004E4750">
      <w:pPr>
        <w:pStyle w:val="PlainText"/>
        <w:ind w:right="-288"/>
        <w:rPr>
          <w:rFonts w:asciiTheme="minorHAnsi" w:hAnsiTheme="minorHAnsi" w:cs="Arial"/>
          <w:sz w:val="24"/>
          <w:szCs w:val="24"/>
        </w:rPr>
      </w:pPr>
    </w:p>
    <w:p w:rsidR="004E4750" w:rsidRPr="000263E7" w:rsidRDefault="004E4750" w:rsidP="004E4750">
      <w:pPr>
        <w:pStyle w:val="PlainText"/>
        <w:ind w:right="-288"/>
        <w:rPr>
          <w:rFonts w:asciiTheme="minorHAnsi" w:hAnsiTheme="minorHAnsi" w:cs="Arial"/>
          <w:sz w:val="24"/>
          <w:szCs w:val="24"/>
        </w:rPr>
      </w:pPr>
      <w:r w:rsidRPr="000263E7">
        <w:rPr>
          <w:rFonts w:asciiTheme="minorHAnsi" w:hAnsiTheme="minorHAnsi" w:cs="Arial"/>
          <w:sz w:val="24"/>
          <w:szCs w:val="24"/>
        </w:rPr>
        <w:t>Sincerely,</w:t>
      </w:r>
    </w:p>
    <w:p w:rsidR="004E4750" w:rsidRPr="000263E7" w:rsidRDefault="004E4750" w:rsidP="004E4750">
      <w:pPr>
        <w:pStyle w:val="PlainText"/>
        <w:ind w:right="-288"/>
        <w:rPr>
          <w:rFonts w:asciiTheme="minorHAnsi" w:hAnsiTheme="minorHAnsi" w:cs="Arial"/>
          <w:sz w:val="24"/>
          <w:szCs w:val="24"/>
        </w:rPr>
      </w:pPr>
    </w:p>
    <w:p w:rsidR="004E4750" w:rsidRPr="000263E7" w:rsidRDefault="004E4750" w:rsidP="004E4750">
      <w:pPr>
        <w:pStyle w:val="PlainText"/>
        <w:ind w:right="-288"/>
        <w:rPr>
          <w:rFonts w:asciiTheme="minorHAnsi" w:hAnsiTheme="minorHAnsi" w:cs="Arial"/>
          <w:i/>
          <w:sz w:val="24"/>
          <w:szCs w:val="24"/>
          <w:highlight w:val="yellow"/>
        </w:rPr>
      </w:pPr>
      <w:r w:rsidRPr="000263E7">
        <w:rPr>
          <w:rFonts w:asciiTheme="minorHAnsi" w:hAnsiTheme="minorHAnsi" w:cs="Arial"/>
          <w:i/>
          <w:sz w:val="24"/>
          <w:szCs w:val="24"/>
          <w:highlight w:val="yellow"/>
        </w:rPr>
        <w:t>[Your name, Title]</w:t>
      </w:r>
    </w:p>
    <w:p w:rsidR="004E4750" w:rsidRPr="000263E7" w:rsidRDefault="004E4750" w:rsidP="004E4750">
      <w:pPr>
        <w:pStyle w:val="PlainText"/>
        <w:ind w:right="-288"/>
        <w:rPr>
          <w:rFonts w:asciiTheme="minorHAnsi" w:hAnsiTheme="minorHAnsi" w:cs="Arial"/>
          <w:i/>
          <w:sz w:val="24"/>
          <w:szCs w:val="24"/>
        </w:rPr>
      </w:pPr>
      <w:r w:rsidRPr="000263E7">
        <w:rPr>
          <w:rFonts w:asciiTheme="minorHAnsi" w:hAnsiTheme="minorHAnsi" w:cs="Arial"/>
          <w:i/>
          <w:sz w:val="24"/>
          <w:szCs w:val="24"/>
          <w:highlight w:val="yellow"/>
        </w:rPr>
        <w:t>[Name of your district</w:t>
      </w:r>
      <w:r w:rsidRPr="000263E7">
        <w:rPr>
          <w:rFonts w:asciiTheme="minorHAnsi" w:hAnsiTheme="minorHAnsi" w:cs="Arial"/>
          <w:i/>
          <w:sz w:val="24"/>
          <w:szCs w:val="24"/>
        </w:rPr>
        <w:t>]</w:t>
      </w:r>
    </w:p>
    <w:p w:rsidR="004E4750" w:rsidRPr="000263E7" w:rsidRDefault="004E4750" w:rsidP="004E4750">
      <w:pPr>
        <w:pStyle w:val="PlainText"/>
        <w:ind w:right="-288"/>
        <w:rPr>
          <w:rFonts w:asciiTheme="minorHAnsi" w:hAnsiTheme="minorHAnsi" w:cs="Arial"/>
          <w:i/>
          <w:sz w:val="24"/>
          <w:szCs w:val="24"/>
        </w:rPr>
      </w:pPr>
    </w:p>
    <w:p w:rsidR="004E4750" w:rsidRPr="000263E7" w:rsidRDefault="004E4750" w:rsidP="004E4750">
      <w:pPr>
        <w:autoSpaceDE w:val="0"/>
        <w:autoSpaceDN w:val="0"/>
        <w:adjustRightInd w:val="0"/>
        <w:rPr>
          <w:rFonts w:cs="Arial"/>
          <w:sz w:val="24"/>
          <w:szCs w:val="24"/>
        </w:rPr>
      </w:pPr>
      <w:r w:rsidRPr="000263E7">
        <w:rPr>
          <w:rFonts w:cs="Arial"/>
          <w:sz w:val="24"/>
          <w:szCs w:val="24"/>
        </w:rPr>
        <w:t xml:space="preserve">cc:  </w:t>
      </w:r>
      <w:r w:rsidR="0013324F">
        <w:rPr>
          <w:rFonts w:cs="Arial"/>
          <w:sz w:val="24"/>
          <w:szCs w:val="24"/>
        </w:rPr>
        <w:t xml:space="preserve">Anthony Tannehill, Legislative Representative, California Special Districts Association </w:t>
      </w:r>
      <w:r w:rsidR="0013324F" w:rsidRPr="003D1BC1">
        <w:rPr>
          <w:rFonts w:cs="Arial"/>
          <w:sz w:val="24"/>
          <w:szCs w:val="24"/>
          <w:highlight w:val="yellow"/>
        </w:rPr>
        <w:t>[</w:t>
      </w:r>
      <w:r w:rsidR="000263E7" w:rsidRPr="003D1BC1">
        <w:rPr>
          <w:rFonts w:cs="Arial"/>
          <w:sz w:val="24"/>
          <w:szCs w:val="24"/>
          <w:highlight w:val="yellow"/>
        </w:rPr>
        <w:t>advocacy@csda.net</w:t>
      </w:r>
      <w:r w:rsidR="0013324F" w:rsidRPr="003D1BC1">
        <w:rPr>
          <w:rFonts w:cs="Arial"/>
          <w:sz w:val="24"/>
          <w:szCs w:val="24"/>
          <w:highlight w:val="yellow"/>
        </w:rPr>
        <w:t>]</w:t>
      </w:r>
    </w:p>
    <w:p w:rsidR="004E4750" w:rsidRPr="003C75AA" w:rsidRDefault="000263E7" w:rsidP="004E4750">
      <w:r>
        <w:rPr>
          <w:rFonts w:ascii="Arial" w:hAnsi="Arial" w:cs="Arial"/>
          <w:i/>
          <w:sz w:val="20"/>
          <w:szCs w:val="20"/>
        </w:rPr>
        <w:t xml:space="preserve">      </w:t>
      </w:r>
    </w:p>
    <w:p w:rsidR="0045747B" w:rsidRDefault="0045747B"/>
    <w:sectPr w:rsidR="0045747B" w:rsidSect="00E96E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BC1" w:rsidRDefault="003D1BC1" w:rsidP="003D1BC1">
      <w:pPr>
        <w:spacing w:after="0" w:line="240" w:lineRule="auto"/>
      </w:pPr>
      <w:r>
        <w:separator/>
      </w:r>
    </w:p>
  </w:endnote>
  <w:endnote w:type="continuationSeparator" w:id="0">
    <w:p w:rsidR="003D1BC1" w:rsidRDefault="003D1BC1" w:rsidP="003D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BC1" w:rsidRDefault="003D1BC1" w:rsidP="003D1BC1">
      <w:pPr>
        <w:spacing w:after="0" w:line="240" w:lineRule="auto"/>
      </w:pPr>
      <w:r>
        <w:separator/>
      </w:r>
    </w:p>
  </w:footnote>
  <w:footnote w:type="continuationSeparator" w:id="0">
    <w:p w:rsidR="003D1BC1" w:rsidRDefault="003D1BC1" w:rsidP="003D1B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50"/>
    <w:rsid w:val="000263E7"/>
    <w:rsid w:val="0013324F"/>
    <w:rsid w:val="00181A71"/>
    <w:rsid w:val="003D1BC1"/>
    <w:rsid w:val="00444212"/>
    <w:rsid w:val="0045747B"/>
    <w:rsid w:val="004E4750"/>
    <w:rsid w:val="009A4ACB"/>
    <w:rsid w:val="00DF4188"/>
    <w:rsid w:val="00E9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CB4B"/>
  <w15:docId w15:val="{F74822D1-4D19-4DE0-B823-743F4841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75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4750"/>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E4750"/>
    <w:rPr>
      <w:rFonts w:ascii="Consolas" w:eastAsia="Calibri" w:hAnsi="Consolas" w:cs="Times New Roman"/>
      <w:sz w:val="21"/>
      <w:szCs w:val="21"/>
      <w:lang w:val="x-none" w:eastAsia="x-none"/>
    </w:rPr>
  </w:style>
  <w:style w:type="paragraph" w:styleId="NoSpacing">
    <w:name w:val="No Spacing"/>
    <w:uiPriority w:val="1"/>
    <w:qFormat/>
    <w:rsid w:val="000263E7"/>
    <w:pPr>
      <w:spacing w:after="0" w:line="240" w:lineRule="auto"/>
    </w:pPr>
  </w:style>
  <w:style w:type="paragraph" w:styleId="BalloonText">
    <w:name w:val="Balloon Text"/>
    <w:basedOn w:val="Normal"/>
    <w:link w:val="BalloonTextChar"/>
    <w:uiPriority w:val="99"/>
    <w:semiHidden/>
    <w:unhideWhenUsed/>
    <w:rsid w:val="00133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24F"/>
    <w:rPr>
      <w:rFonts w:ascii="Segoe UI" w:hAnsi="Segoe UI" w:cs="Segoe UI"/>
      <w:sz w:val="18"/>
      <w:szCs w:val="18"/>
    </w:rPr>
  </w:style>
  <w:style w:type="paragraph" w:styleId="Header">
    <w:name w:val="header"/>
    <w:basedOn w:val="Normal"/>
    <w:link w:val="HeaderChar"/>
    <w:uiPriority w:val="99"/>
    <w:unhideWhenUsed/>
    <w:rsid w:val="003D1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BC1"/>
  </w:style>
  <w:style w:type="paragraph" w:styleId="Footer">
    <w:name w:val="footer"/>
    <w:basedOn w:val="Normal"/>
    <w:link w:val="FooterChar"/>
    <w:uiPriority w:val="99"/>
    <w:unhideWhenUsed/>
    <w:rsid w:val="003D1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Miryam Mora-Barajas</dc:creator>
  <cp:lastModifiedBy>Anthony Tannehill</cp:lastModifiedBy>
  <cp:revision>2</cp:revision>
  <dcterms:created xsi:type="dcterms:W3CDTF">2019-03-26T16:17:00Z</dcterms:created>
  <dcterms:modified xsi:type="dcterms:W3CDTF">2019-03-26T16:17:00Z</dcterms:modified>
</cp:coreProperties>
</file>