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B061" w14:textId="77777777" w:rsidR="00E91463" w:rsidRDefault="00E91463">
      <w:pPr>
        <w:rPr>
          <w:rStyle w:val="IntenseReference"/>
          <w:sz w:val="28"/>
          <w:szCs w:val="28"/>
        </w:rPr>
      </w:pPr>
    </w:p>
    <w:p w14:paraId="7C71431E" w14:textId="5272B1E6" w:rsidR="00E91463" w:rsidRDefault="00E91463">
      <w:r w:rsidRPr="00E91463">
        <w:rPr>
          <w:rStyle w:val="IntenseReference"/>
          <w:sz w:val="28"/>
          <w:szCs w:val="28"/>
        </w:rPr>
        <w:t>Clinical Coaching</w:t>
      </w:r>
    </w:p>
    <w:p w14:paraId="54546C50" w14:textId="3043ADD4" w:rsidR="00E91463" w:rsidRPr="00E91463" w:rsidRDefault="00E91463" w:rsidP="00E91463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91463">
        <w:rPr>
          <w:rStyle w:val="Strong"/>
          <w:b w:val="0"/>
          <w:bCs w:val="0"/>
        </w:rPr>
        <w:t xml:space="preserve">The </w:t>
      </w:r>
      <w:r w:rsidR="001E50B8" w:rsidRPr="001E50B8">
        <w:rPr>
          <w:rStyle w:val="Strong"/>
          <w:b w:val="0"/>
          <w:bCs w:val="0"/>
        </w:rPr>
        <w:t>one-to-one verbal questioning, teaching, and feedback behaviors used by a clinical instructor with a student in the context of patient care situations to promote student identification of salient aspects of nursing practice</w:t>
      </w:r>
      <w:r w:rsidR="001E50B8">
        <w:rPr>
          <w:rStyle w:val="Strong"/>
          <w:b w:val="0"/>
          <w:bCs w:val="0"/>
        </w:rPr>
        <w:t>. (Jessee, 2018)</w:t>
      </w:r>
    </w:p>
    <w:p w14:paraId="3F1AF8C9" w14:textId="159CE560" w:rsidR="00E91463" w:rsidRDefault="00E91463"/>
    <w:p w14:paraId="7E27ECE2" w14:textId="28BCEB35" w:rsidR="00434170" w:rsidRPr="00E91463" w:rsidRDefault="00E91463">
      <w:pPr>
        <w:rPr>
          <w:rStyle w:val="IntenseReference"/>
          <w:sz w:val="28"/>
          <w:szCs w:val="28"/>
        </w:rPr>
      </w:pPr>
      <w:r w:rsidRPr="00E91463">
        <w:rPr>
          <w:rStyle w:val="IntenseReference"/>
          <w:sz w:val="28"/>
          <w:szCs w:val="28"/>
        </w:rPr>
        <w:t>Clinical Coaching Algorithm</w:t>
      </w:r>
    </w:p>
    <w:p w14:paraId="5AE76CAF" w14:textId="77777777" w:rsidR="00E91463" w:rsidRPr="00E91463" w:rsidRDefault="00E91463" w:rsidP="00E91463">
      <w:pPr>
        <w:rPr>
          <w:rStyle w:val="Strong"/>
          <w:i/>
          <w:iCs/>
        </w:rPr>
      </w:pPr>
      <w:r w:rsidRPr="00E91463">
        <w:rPr>
          <w:rStyle w:val="Strong"/>
          <w:i/>
          <w:iCs/>
        </w:rPr>
        <w:t>Questioning</w:t>
      </w:r>
    </w:p>
    <w:p w14:paraId="3D0421C4" w14:textId="2817993A" w:rsidR="00E91463" w:rsidRPr="001E50B8" w:rsidRDefault="00E91463" w:rsidP="00E91463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i/>
          <w:iCs/>
        </w:rPr>
        <w:t>Start Broad</w:t>
      </w:r>
      <w:r>
        <w:rPr>
          <w:rStyle w:val="Strong"/>
          <w:i/>
          <w:iCs/>
        </w:rPr>
        <w:t xml:space="preserve"> – </w:t>
      </w:r>
      <w:r w:rsidR="001E50B8">
        <w:rPr>
          <w:rStyle w:val="Strong"/>
          <w:i/>
          <w:iCs/>
        </w:rPr>
        <w:t>Global Question:</w:t>
      </w:r>
      <w:r w:rsidR="001E50B8">
        <w:rPr>
          <w:rStyle w:val="Strong"/>
          <w:b w:val="0"/>
          <w:bCs w:val="0"/>
          <w:i/>
          <w:iCs/>
        </w:rPr>
        <w:t xml:space="preserve"> A</w:t>
      </w:r>
      <w:r w:rsidRPr="001E50B8">
        <w:rPr>
          <w:rStyle w:val="Strong"/>
          <w:b w:val="0"/>
          <w:bCs w:val="0"/>
          <w:i/>
          <w:iCs/>
        </w:rPr>
        <w:t>ssess learner recognition of salient issues</w:t>
      </w:r>
      <w:r w:rsidR="001E50B8" w:rsidRPr="001E50B8">
        <w:rPr>
          <w:rStyle w:val="Strong"/>
          <w:b w:val="0"/>
          <w:bCs w:val="0"/>
          <w:i/>
          <w:iCs/>
        </w:rPr>
        <w:t xml:space="preserve"> in a complex situation</w:t>
      </w:r>
    </w:p>
    <w:p w14:paraId="2284CC5C" w14:textId="7BB89A84" w:rsidR="001E50B8" w:rsidRPr="001E50B8" w:rsidRDefault="00E91463" w:rsidP="00E91463">
      <w:pPr>
        <w:pStyle w:val="ListParagraph"/>
        <w:numPr>
          <w:ilvl w:val="0"/>
          <w:numId w:val="1"/>
        </w:numPr>
        <w:rPr>
          <w:rStyle w:val="Strong"/>
          <w:i/>
          <w:iCs/>
        </w:rPr>
      </w:pPr>
      <w:r w:rsidRPr="00E91463">
        <w:rPr>
          <w:rStyle w:val="Strong"/>
          <w:i/>
          <w:iCs/>
        </w:rPr>
        <w:t>Narrow the Scope</w:t>
      </w:r>
      <w:r>
        <w:rPr>
          <w:rStyle w:val="Strong"/>
          <w:i/>
          <w:iCs/>
        </w:rPr>
        <w:t xml:space="preserve"> </w:t>
      </w:r>
      <w:r w:rsidRPr="001E50B8">
        <w:rPr>
          <w:rStyle w:val="Strong"/>
          <w:b w:val="0"/>
          <w:bCs w:val="0"/>
          <w:i/>
          <w:iCs/>
        </w:rPr>
        <w:t xml:space="preserve">– </w:t>
      </w:r>
      <w:r w:rsidR="001E50B8" w:rsidRPr="001E50B8">
        <w:rPr>
          <w:rStyle w:val="Strong"/>
          <w:i/>
          <w:iCs/>
        </w:rPr>
        <w:t>F</w:t>
      </w:r>
      <w:r w:rsidRPr="001E50B8">
        <w:rPr>
          <w:rStyle w:val="Strong"/>
          <w:i/>
          <w:iCs/>
        </w:rPr>
        <w:t xml:space="preserve">ocused </w:t>
      </w:r>
      <w:r w:rsidR="001E50B8" w:rsidRPr="001E50B8">
        <w:rPr>
          <w:rStyle w:val="Strong"/>
          <w:i/>
          <w:iCs/>
        </w:rPr>
        <w:t>Q</w:t>
      </w:r>
      <w:r w:rsidRPr="001E50B8">
        <w:rPr>
          <w:rStyle w:val="Strong"/>
          <w:i/>
          <w:iCs/>
        </w:rPr>
        <w:t>uestion</w:t>
      </w:r>
      <w:r w:rsidR="001E50B8" w:rsidRPr="001E50B8">
        <w:rPr>
          <w:rStyle w:val="Strong"/>
          <w:i/>
          <w:iCs/>
        </w:rPr>
        <w:t>:</w:t>
      </w:r>
      <w:r w:rsidRPr="00E91463">
        <w:rPr>
          <w:rStyle w:val="Strong"/>
          <w:b w:val="0"/>
          <w:bCs w:val="0"/>
          <w:i/>
          <w:iCs/>
        </w:rPr>
        <w:t xml:space="preserve"> </w:t>
      </w:r>
      <w:r w:rsidR="001E50B8">
        <w:rPr>
          <w:rStyle w:val="Strong"/>
          <w:b w:val="0"/>
          <w:bCs w:val="0"/>
          <w:i/>
          <w:iCs/>
        </w:rPr>
        <w:t>A</w:t>
      </w:r>
      <w:r w:rsidRPr="00E91463">
        <w:rPr>
          <w:rStyle w:val="Strong"/>
          <w:b w:val="0"/>
          <w:bCs w:val="0"/>
          <w:i/>
          <w:iCs/>
        </w:rPr>
        <w:t xml:space="preserve">ssess learner recognition of </w:t>
      </w:r>
      <w:r w:rsidR="001E50B8">
        <w:rPr>
          <w:rStyle w:val="Strong"/>
          <w:b w:val="0"/>
          <w:bCs w:val="0"/>
          <w:i/>
          <w:iCs/>
        </w:rPr>
        <w:t xml:space="preserve">expected/unexpected  </w:t>
      </w:r>
    </w:p>
    <w:p w14:paraId="629032F8" w14:textId="450FAB45" w:rsidR="00E91463" w:rsidRPr="00E91463" w:rsidRDefault="001E50B8" w:rsidP="001E50B8">
      <w:pPr>
        <w:pStyle w:val="ListParagraph"/>
        <w:rPr>
          <w:rStyle w:val="Strong"/>
          <w:i/>
          <w:iCs/>
        </w:rPr>
      </w:pPr>
      <w:r>
        <w:rPr>
          <w:rStyle w:val="Strong"/>
          <w:b w:val="0"/>
          <w:bCs w:val="0"/>
          <w:i/>
          <w:iCs/>
        </w:rPr>
        <w:t xml:space="preserve">                                    findings and relationship to the situation</w:t>
      </w:r>
    </w:p>
    <w:p w14:paraId="5BC34C65" w14:textId="77777777" w:rsidR="001E50B8" w:rsidRDefault="00E91463" w:rsidP="001E50B8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i/>
          <w:iCs/>
        </w:rPr>
        <w:t>Back to Basics</w:t>
      </w:r>
      <w:r>
        <w:rPr>
          <w:rStyle w:val="Strong"/>
          <w:i/>
          <w:iCs/>
        </w:rPr>
        <w:t xml:space="preserve"> </w:t>
      </w:r>
      <w:r w:rsidRPr="001E50B8">
        <w:rPr>
          <w:rStyle w:val="Strong"/>
          <w:i/>
          <w:iCs/>
        </w:rPr>
        <w:t xml:space="preserve">– </w:t>
      </w:r>
      <w:r w:rsidR="001E50B8">
        <w:rPr>
          <w:rStyle w:val="Strong"/>
          <w:i/>
          <w:iCs/>
        </w:rPr>
        <w:t>K</w:t>
      </w:r>
      <w:r w:rsidRPr="001E50B8">
        <w:rPr>
          <w:rStyle w:val="Strong"/>
          <w:i/>
          <w:iCs/>
        </w:rPr>
        <w:t>nowledge question</w:t>
      </w:r>
      <w:r w:rsidR="001E50B8" w:rsidRPr="001E50B8">
        <w:rPr>
          <w:rStyle w:val="Strong"/>
          <w:i/>
          <w:iCs/>
        </w:rPr>
        <w:t>:</w:t>
      </w:r>
      <w:r w:rsidR="001E50B8">
        <w:rPr>
          <w:rStyle w:val="Strong"/>
          <w:b w:val="0"/>
          <w:bCs w:val="0"/>
          <w:i/>
          <w:iCs/>
        </w:rPr>
        <w:t xml:space="preserve"> A</w:t>
      </w:r>
      <w:r w:rsidRPr="00E91463">
        <w:rPr>
          <w:rStyle w:val="Strong"/>
          <w:b w:val="0"/>
          <w:bCs w:val="0"/>
          <w:i/>
          <w:iCs/>
        </w:rPr>
        <w:t>ssess learner foundational knowledge</w:t>
      </w:r>
    </w:p>
    <w:p w14:paraId="3F36334D" w14:textId="3F266814" w:rsidR="00E91463" w:rsidRPr="001E50B8" w:rsidRDefault="001E50B8" w:rsidP="001E50B8">
      <w:pPr>
        <w:ind w:left="360"/>
        <w:rPr>
          <w:rStyle w:val="Strong"/>
          <w:b w:val="0"/>
          <w:bCs w:val="0"/>
          <w:i/>
          <w:iCs/>
        </w:rPr>
      </w:pPr>
      <w:r>
        <w:rPr>
          <w:i/>
          <w:iCs/>
        </w:rPr>
        <w:t>*</w:t>
      </w:r>
      <w:r w:rsidR="00E91463" w:rsidRPr="001E50B8">
        <w:rPr>
          <w:i/>
          <w:iCs/>
        </w:rPr>
        <w:t>Depending on the outcome</w:t>
      </w:r>
      <w:r>
        <w:rPr>
          <w:i/>
          <w:iCs/>
        </w:rPr>
        <w:t xml:space="preserve"> at each step of questioning</w:t>
      </w:r>
      <w:r w:rsidR="00E91463" w:rsidRPr="001E50B8">
        <w:rPr>
          <w:i/>
          <w:iCs/>
        </w:rPr>
        <w:t xml:space="preserve">, you will </w:t>
      </w:r>
      <w:r>
        <w:rPr>
          <w:i/>
          <w:iCs/>
        </w:rPr>
        <w:t>move</w:t>
      </w:r>
      <w:r w:rsidR="00E91463" w:rsidRPr="001E50B8">
        <w:rPr>
          <w:i/>
          <w:iCs/>
        </w:rPr>
        <w:t xml:space="preserve"> to </w:t>
      </w:r>
      <w:r>
        <w:rPr>
          <w:i/>
          <w:iCs/>
        </w:rPr>
        <w:t xml:space="preserve">global, focused, or knowledge questions, </w:t>
      </w:r>
      <w:r w:rsidR="00E91463" w:rsidRPr="001E50B8">
        <w:rPr>
          <w:i/>
          <w:iCs/>
        </w:rPr>
        <w:t>or progress to teaching</w:t>
      </w:r>
      <w:r>
        <w:rPr>
          <w:i/>
          <w:iCs/>
        </w:rPr>
        <w:t>.</w:t>
      </w:r>
    </w:p>
    <w:p w14:paraId="750F0980" w14:textId="77777777" w:rsidR="00E91463" w:rsidRPr="00E91463" w:rsidRDefault="00E91463" w:rsidP="00E91463">
      <w:pPr>
        <w:rPr>
          <w:rStyle w:val="Strong"/>
          <w:i/>
          <w:iCs/>
        </w:rPr>
      </w:pPr>
      <w:r w:rsidRPr="00E91463">
        <w:rPr>
          <w:rStyle w:val="Strong"/>
          <w:i/>
          <w:iCs/>
        </w:rPr>
        <w:t>Teaching</w:t>
      </w:r>
    </w:p>
    <w:p w14:paraId="5CEC5C8C" w14:textId="2C45DE17" w:rsidR="00E91463" w:rsidRPr="00E91463" w:rsidRDefault="00E91463" w:rsidP="00E91463">
      <w:pPr>
        <w:pStyle w:val="ListParagraph"/>
        <w:numPr>
          <w:ilvl w:val="0"/>
          <w:numId w:val="2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b w:val="0"/>
          <w:bCs w:val="0"/>
          <w:i/>
          <w:iCs/>
        </w:rPr>
        <w:t>Just enough to move learner’s thinking to the next step in the reasoning process.</w:t>
      </w:r>
    </w:p>
    <w:p w14:paraId="193B38BB" w14:textId="77777777" w:rsidR="00E91463" w:rsidRPr="00E91463" w:rsidRDefault="00E91463" w:rsidP="00E91463">
      <w:pPr>
        <w:rPr>
          <w:rStyle w:val="Strong"/>
          <w:i/>
          <w:iCs/>
        </w:rPr>
      </w:pPr>
      <w:r w:rsidRPr="00E91463">
        <w:rPr>
          <w:rStyle w:val="Strong"/>
          <w:i/>
          <w:iCs/>
        </w:rPr>
        <w:t>Feedback</w:t>
      </w:r>
    </w:p>
    <w:p w14:paraId="0FFC2365" w14:textId="77777777" w:rsidR="00E91463" w:rsidRPr="00E91463" w:rsidRDefault="00E91463" w:rsidP="00E91463">
      <w:pPr>
        <w:pStyle w:val="ListParagraph"/>
        <w:numPr>
          <w:ilvl w:val="0"/>
          <w:numId w:val="3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b w:val="0"/>
          <w:bCs w:val="0"/>
          <w:i/>
          <w:iCs/>
        </w:rPr>
        <w:t>Supportive</w:t>
      </w:r>
    </w:p>
    <w:p w14:paraId="56E69BC7" w14:textId="77777777" w:rsidR="00E91463" w:rsidRPr="00E91463" w:rsidRDefault="00E91463" w:rsidP="00E91463">
      <w:pPr>
        <w:pStyle w:val="ListParagraph"/>
        <w:numPr>
          <w:ilvl w:val="0"/>
          <w:numId w:val="3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b w:val="0"/>
          <w:bCs w:val="0"/>
          <w:i/>
          <w:iCs/>
        </w:rPr>
        <w:t>Specific</w:t>
      </w:r>
    </w:p>
    <w:p w14:paraId="72982B70" w14:textId="2F70772E" w:rsidR="00E91463" w:rsidRDefault="00E91463" w:rsidP="00E91463">
      <w:pPr>
        <w:pStyle w:val="ListParagraph"/>
        <w:numPr>
          <w:ilvl w:val="0"/>
          <w:numId w:val="3"/>
        </w:numPr>
        <w:rPr>
          <w:rStyle w:val="Strong"/>
          <w:b w:val="0"/>
          <w:bCs w:val="0"/>
          <w:i/>
          <w:iCs/>
        </w:rPr>
      </w:pPr>
      <w:r w:rsidRPr="00E91463">
        <w:rPr>
          <w:rStyle w:val="Strong"/>
          <w:b w:val="0"/>
          <w:bCs w:val="0"/>
          <w:i/>
          <w:iCs/>
        </w:rPr>
        <w:t>Timely</w:t>
      </w:r>
    </w:p>
    <w:p w14:paraId="0898FF66" w14:textId="23DAB4E2" w:rsidR="001E50B8" w:rsidRDefault="001E50B8" w:rsidP="001E50B8">
      <w:pPr>
        <w:rPr>
          <w:rStyle w:val="Strong"/>
          <w:b w:val="0"/>
          <w:bCs w:val="0"/>
          <w:i/>
          <w:iCs/>
        </w:rPr>
      </w:pPr>
    </w:p>
    <w:p w14:paraId="185A0C95" w14:textId="51A178BC" w:rsidR="001E50B8" w:rsidRDefault="001E50B8" w:rsidP="001E50B8">
      <w:pPr>
        <w:rPr>
          <w:rStyle w:val="Strong"/>
          <w:b w:val="0"/>
          <w:bCs w:val="0"/>
          <w:i/>
          <w:iCs/>
        </w:rPr>
      </w:pPr>
    </w:p>
    <w:p w14:paraId="3AA19E83" w14:textId="77777777" w:rsidR="001E50B8" w:rsidRDefault="001E50B8" w:rsidP="001E50B8">
      <w:pPr>
        <w:rPr>
          <w:rStyle w:val="Strong"/>
          <w:b w:val="0"/>
          <w:bCs w:val="0"/>
          <w:i/>
          <w:iCs/>
        </w:rPr>
      </w:pPr>
    </w:p>
    <w:p w14:paraId="1E6F9826" w14:textId="3139BB10" w:rsidR="001E50B8" w:rsidRDefault="001E50B8" w:rsidP="001E50B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References:</w:t>
      </w:r>
    </w:p>
    <w:p w14:paraId="0ECA2AC2" w14:textId="40A28AF0" w:rsidR="001E50B8" w:rsidRDefault="001E50B8" w:rsidP="001E50B8">
      <w:pPr>
        <w:rPr>
          <w:rStyle w:val="Strong"/>
          <w:b w:val="0"/>
          <w:bCs w:val="0"/>
        </w:rPr>
      </w:pPr>
      <w:r w:rsidRPr="001E50B8">
        <w:rPr>
          <w:rStyle w:val="Strong"/>
          <w:b w:val="0"/>
          <w:bCs w:val="0"/>
        </w:rPr>
        <w:t xml:space="preserve">Jessee, MA. (2018) Pursuing improvement in clinical reasoning: The integrated clinical education theory. </w:t>
      </w:r>
      <w:r w:rsidRPr="001E50B8">
        <w:rPr>
          <w:rStyle w:val="Strong"/>
          <w:b w:val="0"/>
          <w:bCs w:val="0"/>
          <w:i/>
          <w:iCs/>
        </w:rPr>
        <w:t>Journal of Nursing Education, 57</w:t>
      </w:r>
      <w:r w:rsidRPr="001E50B8">
        <w:rPr>
          <w:rStyle w:val="Strong"/>
          <w:b w:val="0"/>
          <w:bCs w:val="0"/>
        </w:rPr>
        <w:t>(1), 7-13.</w:t>
      </w:r>
    </w:p>
    <w:p w14:paraId="36B8E7CA" w14:textId="2FB7003F" w:rsidR="001E50B8" w:rsidRPr="001E50B8" w:rsidRDefault="001E50B8" w:rsidP="001E50B8">
      <w:pPr>
        <w:rPr>
          <w:rStyle w:val="Strong"/>
          <w:b w:val="0"/>
          <w:bCs w:val="0"/>
        </w:rPr>
      </w:pPr>
      <w:r w:rsidRPr="001E50B8">
        <w:rPr>
          <w:rStyle w:val="Strong"/>
          <w:b w:val="0"/>
          <w:bCs w:val="0"/>
        </w:rPr>
        <w:t xml:space="preserve">Jessee, M.A. &amp; Tanner, C. (2016). Pursuing improvement in clinical reasoning: Development of the Clinical Coaching Interactions Inventory. </w:t>
      </w:r>
      <w:r w:rsidRPr="001E50B8">
        <w:rPr>
          <w:rStyle w:val="Strong"/>
          <w:b w:val="0"/>
          <w:bCs w:val="0"/>
          <w:i/>
          <w:iCs/>
        </w:rPr>
        <w:t>Journal of Nursing Education, 55</w:t>
      </w:r>
      <w:r w:rsidRPr="001E50B8">
        <w:rPr>
          <w:rStyle w:val="Strong"/>
          <w:b w:val="0"/>
          <w:bCs w:val="0"/>
        </w:rPr>
        <w:t>, 495-504.</w:t>
      </w:r>
    </w:p>
    <w:sectPr w:rsidR="001E50B8" w:rsidRPr="001E50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36EF" w14:textId="77777777" w:rsidR="00E91463" w:rsidRDefault="00E91463" w:rsidP="00E91463">
      <w:pPr>
        <w:spacing w:after="0" w:line="240" w:lineRule="auto"/>
      </w:pPr>
      <w:r>
        <w:separator/>
      </w:r>
    </w:p>
  </w:endnote>
  <w:endnote w:type="continuationSeparator" w:id="0">
    <w:p w14:paraId="77B1AED3" w14:textId="77777777" w:rsidR="00E91463" w:rsidRDefault="00E91463" w:rsidP="00E9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0281" w14:textId="77777777" w:rsidR="00E91463" w:rsidRDefault="00E91463" w:rsidP="00E91463">
      <w:pPr>
        <w:spacing w:after="0" w:line="240" w:lineRule="auto"/>
      </w:pPr>
      <w:r>
        <w:separator/>
      </w:r>
    </w:p>
  </w:footnote>
  <w:footnote w:type="continuationSeparator" w:id="0">
    <w:p w14:paraId="161FE302" w14:textId="77777777" w:rsidR="00E91463" w:rsidRDefault="00E91463" w:rsidP="00E9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A502" w14:textId="06BB25C0" w:rsidR="00E91463" w:rsidRDefault="00E91463">
    <w:pPr>
      <w:pStyle w:val="Header"/>
      <w:rPr>
        <w:b/>
        <w:bCs/>
        <w:i/>
        <w:iCs/>
        <w:smallCaps/>
        <w:color w:val="4472C4" w:themeColor="accent1"/>
        <w:spacing w:val="5"/>
      </w:rPr>
    </w:pPr>
    <w:r>
      <w:rPr>
        <w:rStyle w:val="IntenseReference"/>
      </w:rPr>
      <w:t xml:space="preserve">Critical Thinking Webinar Series – Part 1: </w:t>
    </w:r>
    <w:r w:rsidRPr="00E91463">
      <w:rPr>
        <w:b/>
        <w:bCs/>
        <w:i/>
        <w:iCs/>
        <w:smallCaps/>
        <w:color w:val="4472C4" w:themeColor="accent1"/>
        <w:spacing w:val="5"/>
      </w:rPr>
      <w:t xml:space="preserve">Strategies for Fostering Clinical Reasoning and </w:t>
    </w:r>
    <w:r w:rsidRPr="00E91463">
      <w:rPr>
        <w:b/>
        <w:bCs/>
        <w:i/>
        <w:iCs/>
        <w:smallCaps/>
        <w:color w:val="4472C4" w:themeColor="accent1"/>
        <w:spacing w:val="5"/>
      </w:rPr>
      <w:br/>
      <w:t>Judgment in Clinical Practice</w:t>
    </w:r>
  </w:p>
  <w:p w14:paraId="54A3F5D7" w14:textId="3DD94E54" w:rsidR="00E91463" w:rsidRPr="00E91463" w:rsidRDefault="00E91463">
    <w:pPr>
      <w:pStyle w:val="Header"/>
      <w:rPr>
        <w:rStyle w:val="IntenseReference"/>
        <w:i/>
        <w:iCs/>
        <w:color w:val="auto"/>
        <w:sz w:val="20"/>
        <w:szCs w:val="20"/>
      </w:rPr>
    </w:pPr>
    <w:r w:rsidRPr="00E91463">
      <w:rPr>
        <w:b/>
        <w:bCs/>
        <w:i/>
        <w:iCs/>
        <w:smallCaps/>
        <w:spacing w:val="5"/>
        <w:sz w:val="20"/>
        <w:szCs w:val="20"/>
      </w:rPr>
      <w:t>Mary Ann Jessee, PhD, 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3FBE"/>
    <w:multiLevelType w:val="hybridMultilevel"/>
    <w:tmpl w:val="33A8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6AC8"/>
    <w:multiLevelType w:val="hybridMultilevel"/>
    <w:tmpl w:val="7ECE0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22383"/>
    <w:multiLevelType w:val="hybridMultilevel"/>
    <w:tmpl w:val="D4D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01342"/>
    <w:multiLevelType w:val="hybridMultilevel"/>
    <w:tmpl w:val="C6100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70431">
    <w:abstractNumId w:val="3"/>
  </w:num>
  <w:num w:numId="2" w16cid:durableId="2016760455">
    <w:abstractNumId w:val="1"/>
  </w:num>
  <w:num w:numId="3" w16cid:durableId="328800744">
    <w:abstractNumId w:val="2"/>
  </w:num>
  <w:num w:numId="4" w16cid:durableId="186759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63"/>
    <w:rsid w:val="001E50B8"/>
    <w:rsid w:val="00434170"/>
    <w:rsid w:val="00A01CC9"/>
    <w:rsid w:val="00E9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D8"/>
  <w15:chartTrackingRefBased/>
  <w15:docId w15:val="{C5148126-C243-4254-AE8C-859D1A8B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63"/>
  </w:style>
  <w:style w:type="paragraph" w:styleId="Footer">
    <w:name w:val="footer"/>
    <w:basedOn w:val="Normal"/>
    <w:link w:val="FooterChar"/>
    <w:uiPriority w:val="99"/>
    <w:unhideWhenUsed/>
    <w:rsid w:val="00E9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63"/>
  </w:style>
  <w:style w:type="character" w:styleId="IntenseReference">
    <w:name w:val="Intense Reference"/>
    <w:basedOn w:val="DefaultParagraphFont"/>
    <w:uiPriority w:val="32"/>
    <w:qFormat/>
    <w:rsid w:val="00E9146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E914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1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DC6ACA3420E43A3D440EA98E1C7F3" ma:contentTypeVersion="17" ma:contentTypeDescription="Create a new document." ma:contentTypeScope="" ma:versionID="ea33b7eaad914f1c5e0565768f86eeaa">
  <xsd:schema xmlns:xsd="http://www.w3.org/2001/XMLSchema" xmlns:xs="http://www.w3.org/2001/XMLSchema" xmlns:p="http://schemas.microsoft.com/office/2006/metadata/properties" xmlns:ns2="30b903f7-b381-4b9b-a769-39b2a204ad23" xmlns:ns3="79cb99b8-c837-4461-9aff-94fae5110ff0" targetNamespace="http://schemas.microsoft.com/office/2006/metadata/properties" ma:root="true" ma:fieldsID="40740df112afa52f7ce427e7790eeaea" ns2:_="" ns3:_="">
    <xsd:import namespace="30b903f7-b381-4b9b-a769-39b2a204ad23"/>
    <xsd:import namespace="79cb99b8-c837-4461-9aff-94fae5110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03f7-b381-4b9b-a769-39b2a204a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6bc5bd-80b7-4a71-9cb9-643553c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99b8-c837-4461-9aff-94fae5110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74db37-974d-4327-86a7-3d9290934e67}" ma:internalName="TaxCatchAll" ma:showField="CatchAllData" ma:web="79cb99b8-c837-4461-9aff-94fae5110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b99b8-c837-4461-9aff-94fae5110ff0" xsi:nil="true"/>
    <lcf76f155ced4ddcb4097134ff3c332f xmlns="30b903f7-b381-4b9b-a769-39b2a204ad23">
      <Terms xmlns="http://schemas.microsoft.com/office/infopath/2007/PartnerControls"/>
    </lcf76f155ced4ddcb4097134ff3c332f>
    <Image xmlns="30b903f7-b381-4b9b-a769-39b2a204ad23" xsi:nil="true"/>
  </documentManagement>
</p:properties>
</file>

<file path=customXml/itemProps1.xml><?xml version="1.0" encoding="utf-8"?>
<ds:datastoreItem xmlns:ds="http://schemas.openxmlformats.org/officeDocument/2006/customXml" ds:itemID="{C0262861-F64B-4959-B3C7-4927CBEDF9A6}"/>
</file>

<file path=customXml/itemProps2.xml><?xml version="1.0" encoding="utf-8"?>
<ds:datastoreItem xmlns:ds="http://schemas.openxmlformats.org/officeDocument/2006/customXml" ds:itemID="{A79945ED-3AA2-4C7E-A3D2-57670A24518B}"/>
</file>

<file path=customXml/itemProps3.xml><?xml version="1.0" encoding="utf-8"?>
<ds:datastoreItem xmlns:ds="http://schemas.openxmlformats.org/officeDocument/2006/customXml" ds:itemID="{16DD6DA5-1407-48BF-8453-E09A5303F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Jessee, Mary Ann</dc:creator>
  <cp:keywords/>
  <dc:description/>
  <cp:lastModifiedBy>Patty Kohn</cp:lastModifiedBy>
  <cp:revision>2</cp:revision>
  <dcterms:created xsi:type="dcterms:W3CDTF">2022-11-11T15:29:00Z</dcterms:created>
  <dcterms:modified xsi:type="dcterms:W3CDTF">2022-11-11T15:29:00Z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0x010100F72DC6ACA3420E43A3D440EA98E1C7F3</vt:lpwstr>
  </property>
</Properties>
</file>