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Allied Bank Limited (ABL) is one of the leading banks in Pakistan with over 1400 branches and balance sheet size of over PKR 2 trillion. The Bank’s head office is in Lahore while the Treasury Group is based in Karachi.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ABL FI, International is considering to hire keen individuals who can work in a fast-paced environment and have a passion to work in financial markets.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Job Title: Officer / Sr. Officer/ Associate Relationship Manager (Financial Institutions, International)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Location: Karachi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Required Experience: Fresh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Job Description: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Interested candidates are expected to develop understanding about functioning of Financial Institutions/ correspondent banking, financial analysis and trade finance. Key job duties are furnished below: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•             Preparation of Credit Applications of Financial Institutions &amp; NBFI’s.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•             Allocating interbank limits as per Credit Policy for bills discounting.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•             Arranging Confirmation on Letters of Credit by foreign banks.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•             Processing of Bank Guarantees (Guarantee issuance, amendment and extension).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•             Assist in execution of Relationship Management Applications (RMA).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•             Preparation &amp; reconciliation of FI Income Report.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•             Liaison with Foreign Bank for processing queries related to trade, payments, and foreign </w:t>
      </w:r>
      <w:proofErr w:type="spellStart"/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cheques</w:t>
      </w:r>
      <w:proofErr w:type="spellEnd"/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•             Liaison with ABL’s international team for facilitation of queries.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•             Any other assignment assigned by line management as and when desired.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Qualifications: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•             BBA / BS / MBA / MS in Banking, Finance, Accounting, Economics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•             Good Proficiency in MS Excel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Last date for submission:  10th May, 2024</w:t>
      </w:r>
    </w:p>
    <w:p w:rsidR="004165E4" w:rsidRPr="004165E4" w:rsidRDefault="004165E4" w:rsidP="00416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4165E4" w:rsidRPr="004165E4" w:rsidRDefault="004165E4" w:rsidP="004165E4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65E4">
        <w:rPr>
          <w:rFonts w:ascii="Times New Roman" w:eastAsia="Times New Roman" w:hAnsi="Times New Roman" w:cs="Times New Roman"/>
          <w:color w:val="222222"/>
          <w:sz w:val="24"/>
          <w:szCs w:val="24"/>
        </w:rPr>
        <w:t>Please forward resumes to my ID </w:t>
      </w:r>
      <w:hyperlink r:id="rId4" w:tgtFrame="_blank" w:history="1">
        <w:r w:rsidRPr="004165E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Saif.Khalid2@abl.com</w:t>
        </w:r>
      </w:hyperlink>
    </w:p>
    <w:p w:rsidR="003A20F3" w:rsidRDefault="003A20F3">
      <w:bookmarkStart w:id="0" w:name="_GoBack"/>
      <w:bookmarkEnd w:id="0"/>
    </w:p>
    <w:sectPr w:rsidR="003A2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6E"/>
    <w:rsid w:val="0021076E"/>
    <w:rsid w:val="003A20F3"/>
    <w:rsid w:val="0041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F4F41-6D95-4221-B590-EE95E240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6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7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if.Khalid2@ab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2024-04-24T08:38:00Z</dcterms:created>
  <dcterms:modified xsi:type="dcterms:W3CDTF">2024-04-24T08:38:00Z</dcterms:modified>
</cp:coreProperties>
</file>