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Research Analyst 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 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Title: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 Research Analyst 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Company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: </w:t>
      </w:r>
      <w:proofErr w:type="spellStart"/>
      <w:r w:rsidRPr="00DD3E4F">
        <w:rPr>
          <w:rFonts w:ascii="Arial" w:eastAsia="Times New Roman" w:hAnsi="Arial" w:cs="Arial"/>
          <w:color w:val="222222"/>
          <w:sz w:val="18"/>
          <w:szCs w:val="18"/>
        </w:rPr>
        <w:t>Intermarket</w:t>
      </w:r>
      <w:proofErr w:type="spellEnd"/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 Securities Limited (IMS) – a full service brokerage firm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 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Job description: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A research analyst will cover up to three economic sectors, such as fertilizer, autos, </w:t>
      </w:r>
      <w:proofErr w:type="gramStart"/>
      <w:r w:rsidRPr="00DD3E4F">
        <w:rPr>
          <w:rFonts w:ascii="Arial" w:eastAsia="Times New Roman" w:hAnsi="Arial" w:cs="Arial"/>
          <w:color w:val="222222"/>
          <w:sz w:val="18"/>
          <w:szCs w:val="18"/>
        </w:rPr>
        <w:t>cement</w:t>
      </w:r>
      <w:proofErr w:type="gramEnd"/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 industries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Build detailed financial models and update them at least every quarter of a year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Write in-depth and regular reports with an investment opinion, updating on the key events and implications for the companies/sectors covered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Present regularly (through phone calls, meetings and team presentations) to clients including large institutional investors (asset management companies, banks, insurance companies etc.) and high net-worth individuals (HNWs).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Regular liaison with company management to stay updated with current operational and regulatory situation for the companies and overall sectors.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Work Experience:</w:t>
      </w:r>
    </w:p>
    <w:p w:rsidR="00DD3E4F" w:rsidRPr="00DD3E4F" w:rsidRDefault="00DD3E4F" w:rsidP="00DD3E4F">
      <w:pPr>
        <w:shd w:val="clear" w:color="auto" w:fill="FFFFFF"/>
        <w:spacing w:after="0" w:line="231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None to 3 years in equity research.</w:t>
      </w:r>
    </w:p>
    <w:p w:rsidR="00DD3E4F" w:rsidRPr="00DD3E4F" w:rsidRDefault="00DD3E4F" w:rsidP="00DD3E4F">
      <w:pPr>
        <w:shd w:val="clear" w:color="auto" w:fill="FFFFFF"/>
        <w:spacing w:line="231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We would also consider applicants from industries outside the financial sector.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What we value: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Hard working and dynamic persons who are not only detail oriented but also creative thinkers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Strong understanding of financial concepts will be a plus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Being a CFA candidate will be appreciated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Good writing and presentation skills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Diverse interest in sports and other extra-curricular activities</w:t>
      </w:r>
    </w:p>
    <w:p w:rsidR="00DD3E4F" w:rsidRPr="00DD3E4F" w:rsidRDefault="00DD3E4F" w:rsidP="00DD3E4F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Preferably GPA over 3.0x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Why IMS: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IMS is a leading brokerage firm with strong penetration among local and foreign institutional investors in Pakistani stocks.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An award-winning and experienced research team: IMS has won Best Research Report award (CFA Pakistan Society Excellence Awards) for three consecutive years since 2021.</w:t>
      </w:r>
    </w:p>
    <w:p w:rsidR="00DD3E4F" w:rsidRPr="00DD3E4F" w:rsidRDefault="00DD3E4F" w:rsidP="00DD3E4F">
      <w:pPr>
        <w:shd w:val="clear" w:color="auto" w:fill="FFFFFF"/>
        <w:spacing w:after="0"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Business partnerships with global investment banks, including EFG Hermes, CLSA, UBS, Goldman Sachs.</w:t>
      </w:r>
    </w:p>
    <w:p w:rsidR="00DD3E4F" w:rsidRPr="00DD3E4F" w:rsidRDefault="00DD3E4F" w:rsidP="00DD3E4F">
      <w:pPr>
        <w:shd w:val="clear" w:color="auto" w:fill="FFFFFF"/>
        <w:spacing w:line="233" w:lineRule="atLeast"/>
        <w:ind w:left="720"/>
        <w:rPr>
          <w:rFonts w:ascii="Calibri" w:eastAsia="Times New Roman" w:hAnsi="Calibri" w:cs="Calibri"/>
          <w:color w:val="222222"/>
        </w:rPr>
      </w:pPr>
      <w:r w:rsidRPr="00DD3E4F">
        <w:rPr>
          <w:rFonts w:ascii="Calibri" w:eastAsia="Times New Roman" w:hAnsi="Calibri" w:cs="Calibri"/>
          <w:color w:val="222222"/>
          <w:sz w:val="18"/>
          <w:szCs w:val="18"/>
        </w:rPr>
        <w:t>-</w:t>
      </w:r>
      <w:r w:rsidRPr="00DD3E4F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  </w:t>
      </w:r>
      <w:r w:rsidRPr="00DD3E4F">
        <w:rPr>
          <w:rFonts w:ascii="Arial" w:eastAsia="Times New Roman" w:hAnsi="Arial" w:cs="Arial"/>
          <w:color w:val="222222"/>
          <w:sz w:val="18"/>
          <w:szCs w:val="18"/>
        </w:rPr>
        <w:t>An alumni of research analysts who are working for leading global financial institutions outside Pakistan.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Where to apply: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color w:val="222222"/>
          <w:sz w:val="18"/>
          <w:szCs w:val="18"/>
        </w:rPr>
        <w:t>Send you resume to </w:t>
      </w:r>
      <w:hyperlink r:id="rId4" w:tgtFrame="_blank" w:history="1">
        <w:r w:rsidRPr="00DD3E4F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careers@imsecurities.com.pk</w:t>
        </w:r>
      </w:hyperlink>
      <w:r w:rsidRPr="00DD3E4F">
        <w:rPr>
          <w:rFonts w:ascii="Arial" w:eastAsia="Times New Roman" w:hAnsi="Arial" w:cs="Arial"/>
          <w:color w:val="222222"/>
          <w:sz w:val="18"/>
          <w:szCs w:val="18"/>
        </w:rPr>
        <w:t> and entitle the mail as </w:t>
      </w:r>
      <w:r w:rsidRPr="00DD3E4F">
        <w:rPr>
          <w:rFonts w:ascii="Arial" w:eastAsia="Times New Roman" w:hAnsi="Arial" w:cs="Arial"/>
          <w:i/>
          <w:iCs/>
          <w:color w:val="222222"/>
          <w:sz w:val="18"/>
          <w:szCs w:val="18"/>
        </w:rPr>
        <w:t>“Application for research analyst positions”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color w:val="222222"/>
          <w:sz w:val="18"/>
          <w:szCs w:val="18"/>
        </w:rPr>
        <w:t> 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Location: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Head Office on </w:t>
      </w:r>
      <w:proofErr w:type="spellStart"/>
      <w:r w:rsidRPr="00DD3E4F">
        <w:rPr>
          <w:rFonts w:ascii="Arial" w:eastAsia="Times New Roman" w:hAnsi="Arial" w:cs="Arial"/>
          <w:color w:val="222222"/>
          <w:sz w:val="18"/>
          <w:szCs w:val="18"/>
        </w:rPr>
        <w:t>Bahria</w:t>
      </w:r>
      <w:proofErr w:type="spellEnd"/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 Complex IV, </w:t>
      </w:r>
      <w:proofErr w:type="spellStart"/>
      <w:r w:rsidRPr="00DD3E4F">
        <w:rPr>
          <w:rFonts w:ascii="Arial" w:eastAsia="Times New Roman" w:hAnsi="Arial" w:cs="Arial"/>
          <w:color w:val="222222"/>
          <w:sz w:val="18"/>
          <w:szCs w:val="18"/>
        </w:rPr>
        <w:t>Gizri</w:t>
      </w:r>
      <w:proofErr w:type="spellEnd"/>
      <w:r w:rsidRPr="00DD3E4F">
        <w:rPr>
          <w:rFonts w:ascii="Arial" w:eastAsia="Times New Roman" w:hAnsi="Arial" w:cs="Arial"/>
          <w:color w:val="222222"/>
          <w:sz w:val="18"/>
          <w:szCs w:val="18"/>
        </w:rPr>
        <w:t xml:space="preserve"> Road, Karachi, Pakistan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 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b/>
          <w:bCs/>
          <w:color w:val="222222"/>
          <w:sz w:val="18"/>
          <w:szCs w:val="18"/>
        </w:rPr>
        <w:t>Deadline</w:t>
      </w:r>
    </w:p>
    <w:p w:rsidR="00DD3E4F" w:rsidRPr="00DD3E4F" w:rsidRDefault="00DD3E4F" w:rsidP="00DD3E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D3E4F">
        <w:rPr>
          <w:rFonts w:ascii="Arial" w:eastAsia="Times New Roman" w:hAnsi="Arial" w:cs="Arial"/>
          <w:color w:val="222222"/>
          <w:sz w:val="18"/>
          <w:szCs w:val="18"/>
        </w:rPr>
        <w:t>15 April 2024</w:t>
      </w:r>
    </w:p>
    <w:p w:rsidR="00DC7425" w:rsidRDefault="00DC7425"/>
    <w:sectPr w:rsidR="00DC7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22"/>
    <w:rsid w:val="00147222"/>
    <w:rsid w:val="00DC7425"/>
    <w:rsid w:val="00D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9FF18-16B0-4E52-8119-A6707656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335005694470116693msolistparagraph">
    <w:name w:val="m_-7335005694470116693msolistparagraph"/>
    <w:basedOn w:val="Normal"/>
    <w:rsid w:val="00DD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3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s@imsecurities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2024-03-18T08:43:00Z</dcterms:created>
  <dcterms:modified xsi:type="dcterms:W3CDTF">2024-03-18T08:44:00Z</dcterms:modified>
</cp:coreProperties>
</file>