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8D3" w:rsidRDefault="00DC18D3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Job Position:</w:t>
      </w:r>
      <w:r w:rsidR="007F4FC5" w:rsidRPr="007F4FC5">
        <w:rPr>
          <w:rFonts w:asciiTheme="minorHAnsi" w:hAnsiTheme="minorHAnsi" w:cstheme="minorHAnsi"/>
          <w:sz w:val="22"/>
          <w:szCs w:val="22"/>
        </w:rPr>
        <w:t xml:space="preserve"> Group Head Risk Management/ Divisional Head Credit Risk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b/>
          <w:sz w:val="22"/>
          <w:szCs w:val="22"/>
        </w:rPr>
        <w:t>Company Name:</w:t>
      </w:r>
      <w:r w:rsidRPr="007F4FC5">
        <w:rPr>
          <w:rFonts w:asciiTheme="minorHAnsi" w:hAnsiTheme="minorHAnsi" w:cstheme="minorHAnsi"/>
          <w:sz w:val="22"/>
          <w:szCs w:val="22"/>
        </w:rPr>
        <w:t xml:space="preserve"> Pak China Investment Company Limited Islamabad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Style w:val="Strong"/>
          <w:rFonts w:asciiTheme="minorHAnsi" w:hAnsiTheme="minorHAnsi" w:cstheme="minorHAnsi"/>
          <w:sz w:val="22"/>
          <w:szCs w:val="22"/>
        </w:rPr>
        <w:t>Basic Responsibilities / Function</w:t>
      </w:r>
      <w:r w:rsidRPr="007F4FC5">
        <w:rPr>
          <w:rStyle w:val="white-space-pre"/>
          <w:rFonts w:asciiTheme="minorHAnsi" w:hAnsiTheme="minorHAnsi" w:cstheme="minorHAnsi"/>
          <w:b/>
          <w:bCs/>
          <w:sz w:val="22"/>
          <w:szCs w:val="22"/>
        </w:rPr>
        <w:t>s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Analyze Credit Memorandum obtained from Corporate &amp; Investment Banking Groups from the perspective of key risks associated with the proposed transactions.</w:t>
      </w:r>
      <w:r w:rsidRPr="007F4FC5">
        <w:rPr>
          <w:rStyle w:val="white-space-pre"/>
          <w:rFonts w:asciiTheme="minorHAnsi" w:hAnsiTheme="minorHAnsi" w:cstheme="minorHAnsi"/>
          <w:sz w:val="22"/>
          <w:szCs w:val="22"/>
        </w:rPr>
        <w:t xml:space="preserve"> 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Conduct Financial Analysis of the existing and prospective clients.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Credit Assessment of the borrower’s industry and macro-economic factors.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Assess the impact of Change in any government regulations and policies on the borrower’s business.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Analyze the purpose of Credit and the primary and secondary sources of repayments.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Assess the borrower’s track record and repayment history.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Evaluate the repayment capacity of the borrower.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Evaluate the proposed terms and conditions and covenants of the transaction and align them with the company policy.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Analyze the collateral in terms of Adequacy, Enforceability and marketability.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Quality of the management, assess the people behind the project in terms of their credentials and previously conducted businesses.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Conduct an analysis of the borrowers’ macro environment (customers, suppliers, competitors etc.)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Putting up queries and gaining their responses wherever any shortfalls or discrepancies are observed in the Credit Memorandum.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Keep track of the Annual reviews falling due and analyze the same by coordinating with Credit Administration Department.</w:t>
      </w:r>
      <w:r w:rsidRPr="007F4FC5">
        <w:rPr>
          <w:rStyle w:val="white-space-pre"/>
          <w:rFonts w:asciiTheme="minorHAnsi" w:hAnsiTheme="minorHAnsi" w:cstheme="minorHAnsi"/>
          <w:sz w:val="22"/>
          <w:szCs w:val="22"/>
        </w:rPr>
        <w:t xml:space="preserve"> 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Style w:val="Strong"/>
          <w:rFonts w:asciiTheme="minorHAnsi" w:hAnsiTheme="minorHAnsi" w:cstheme="minorHAnsi"/>
          <w:sz w:val="22"/>
          <w:szCs w:val="22"/>
        </w:rPr>
        <w:t>Qualification and Experience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Minimum 16 years of education with majors in Commerce/Business Administration /CA/ ACMA/ CFA or relevant fields.</w:t>
      </w:r>
      <w:r w:rsidRPr="007F4FC5">
        <w:rPr>
          <w:rStyle w:val="white-space-pre"/>
          <w:rFonts w:asciiTheme="minorHAnsi" w:hAnsiTheme="minorHAnsi" w:cstheme="minorHAnsi"/>
          <w:sz w:val="22"/>
          <w:szCs w:val="22"/>
        </w:rPr>
        <w:t xml:space="preserve"> </w:t>
      </w:r>
    </w:p>
    <w:p w:rsidR="007F4FC5" w:rsidRDefault="007F4FC5" w:rsidP="007F4FC5">
      <w:pPr>
        <w:pStyle w:val="NormalWeb"/>
        <w:rPr>
          <w:rStyle w:val="white-space-pre"/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Minimum 6 years of relevant experience in credit risk management and/or corporate &amp; investment banking roles.</w:t>
      </w:r>
      <w:r w:rsidRPr="007F4FC5">
        <w:rPr>
          <w:rStyle w:val="white-space-pre"/>
          <w:rFonts w:asciiTheme="minorHAnsi" w:hAnsiTheme="minorHAnsi" w:cstheme="minorHAnsi"/>
          <w:sz w:val="22"/>
          <w:szCs w:val="22"/>
        </w:rPr>
        <w:t xml:space="preserve"> </w:t>
      </w:r>
    </w:p>
    <w:p w:rsidR="00DC18D3" w:rsidRPr="007F4FC5" w:rsidRDefault="00DC18D3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Style w:val="Strong"/>
          <w:rFonts w:asciiTheme="minorHAnsi" w:hAnsiTheme="minorHAnsi" w:cstheme="minorHAnsi"/>
          <w:sz w:val="22"/>
          <w:szCs w:val="22"/>
        </w:rPr>
        <w:lastRenderedPageBreak/>
        <w:t>Skills Required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Analytical Skills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Good Financial analysis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Good Communications skills</w:t>
      </w:r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sz w:val="22"/>
          <w:szCs w:val="22"/>
        </w:rPr>
        <w:t>• MS Office</w:t>
      </w:r>
    </w:p>
    <w:p w:rsid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F4FC5">
        <w:rPr>
          <w:rFonts w:asciiTheme="minorHAnsi" w:hAnsiTheme="minorHAnsi" w:cstheme="minorHAnsi"/>
          <w:b/>
          <w:sz w:val="22"/>
          <w:szCs w:val="22"/>
        </w:rPr>
        <w:t>Where to apply</w:t>
      </w:r>
      <w:r w:rsidRPr="007F4FC5">
        <w:rPr>
          <w:rFonts w:asciiTheme="minorHAnsi" w:hAnsiTheme="minorHAnsi" w:cstheme="minorHAnsi"/>
          <w:sz w:val="22"/>
          <w:szCs w:val="22"/>
        </w:rPr>
        <w:t xml:space="preserve">: </w:t>
      </w:r>
      <w:hyperlink r:id="rId5" w:history="1">
        <w:r w:rsidR="009974D1" w:rsidRPr="001A619A">
          <w:rPr>
            <w:rStyle w:val="Hyperlink"/>
            <w:rFonts w:asciiTheme="minorHAnsi" w:hAnsiTheme="minorHAnsi" w:cstheme="minorHAnsi"/>
            <w:sz w:val="22"/>
            <w:szCs w:val="22"/>
          </w:rPr>
          <w:t>https://www.linkedin.com/jobs/view/3780336069/</w:t>
        </w:r>
      </w:hyperlink>
    </w:p>
    <w:p w:rsidR="009974D1" w:rsidRPr="007F4FC5" w:rsidRDefault="009974D1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F4FC5" w:rsidRP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7F4FC5" w:rsidRDefault="007F4FC5" w:rsidP="007F4FC5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7F4FC5" w:rsidRPr="007F4FC5" w:rsidRDefault="007F4FC5" w:rsidP="007F4FC5">
      <w:pPr>
        <w:rPr>
          <w:rFonts w:cstheme="minorHAnsi"/>
        </w:rPr>
      </w:pPr>
    </w:p>
    <w:sectPr w:rsidR="007F4FC5" w:rsidRPr="007F4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E5B9B"/>
    <w:multiLevelType w:val="multilevel"/>
    <w:tmpl w:val="3790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FE7507"/>
    <w:multiLevelType w:val="hybridMultilevel"/>
    <w:tmpl w:val="732CF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D4F6E"/>
    <w:multiLevelType w:val="multilevel"/>
    <w:tmpl w:val="D274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563706"/>
    <w:multiLevelType w:val="hybridMultilevel"/>
    <w:tmpl w:val="C284B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279A2"/>
    <w:multiLevelType w:val="hybridMultilevel"/>
    <w:tmpl w:val="732CF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655AF"/>
    <w:multiLevelType w:val="multilevel"/>
    <w:tmpl w:val="C34C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C5"/>
    <w:rsid w:val="007F4FC5"/>
    <w:rsid w:val="009974D1"/>
    <w:rsid w:val="009E0E74"/>
    <w:rsid w:val="00B64F1F"/>
    <w:rsid w:val="00DC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A36F2"/>
  <w15:chartTrackingRefBased/>
  <w15:docId w15:val="{77715CF8-7A45-4B0B-9535-1ABEB64C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4FC5"/>
    <w:rPr>
      <w:b/>
      <w:bCs/>
    </w:rPr>
  </w:style>
  <w:style w:type="character" w:customStyle="1" w:styleId="white-space-pre">
    <w:name w:val="white-space-pre"/>
    <w:basedOn w:val="DefaultParagraphFont"/>
    <w:rsid w:val="007F4FC5"/>
  </w:style>
  <w:style w:type="character" w:styleId="Hyperlink">
    <w:name w:val="Hyperlink"/>
    <w:basedOn w:val="DefaultParagraphFont"/>
    <w:uiPriority w:val="99"/>
    <w:unhideWhenUsed/>
    <w:rsid w:val="007F4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jobs/view/37803360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CERB</dc:creator>
  <cp:keywords/>
  <dc:description/>
  <cp:lastModifiedBy>Sarwat Ahson</cp:lastModifiedBy>
  <cp:revision>2</cp:revision>
  <dcterms:created xsi:type="dcterms:W3CDTF">2023-12-11T10:32:00Z</dcterms:created>
  <dcterms:modified xsi:type="dcterms:W3CDTF">2023-12-11T10:32:00Z</dcterms:modified>
</cp:coreProperties>
</file>