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F43" w:rsidRDefault="001D0F43" w:rsidP="001E50A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Financial Analyst - Maleyat</w:t>
      </w:r>
      <w:bookmarkStart w:id="0" w:name="_GoBack"/>
      <w:bookmarkEnd w:id="0"/>
    </w:p>
    <w:p w:rsidR="001E50A9" w:rsidRPr="001E50A9" w:rsidRDefault="001E50A9" w:rsidP="001E50A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Position Overview:</w:t>
      </w:r>
    </w:p>
    <w:p w:rsidR="001E50A9" w:rsidRPr="001E50A9" w:rsidRDefault="001E50A9" w:rsidP="001E50A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color w:val="2D2D2D"/>
          <w:sz w:val="21"/>
          <w:szCs w:val="21"/>
        </w:rPr>
        <w:t>As a Chartered Financial Analyst, (must with CFA qualification), you will play a crucial role in analyzing financial data, providing insightful recommendations, and contributing to the overall financial strategy of the company. The ideal candidate will possess a deep understanding of financial markets, exceptional analytical skills, and a proven track record in investment analysis.</w:t>
      </w:r>
    </w:p>
    <w:p w:rsidR="001E50A9" w:rsidRPr="001E50A9" w:rsidRDefault="001E50A9" w:rsidP="001E50A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Key Responsibilities:</w:t>
      </w:r>
    </w:p>
    <w:p w:rsidR="001E50A9" w:rsidRPr="001E50A9" w:rsidRDefault="001E50A9" w:rsidP="001E5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color w:val="2D2D2D"/>
          <w:sz w:val="21"/>
          <w:szCs w:val="21"/>
        </w:rPr>
        <w:t>Conduct thorough financial analysis, including but not limited to financial modeling, valuation, and risk assessment.</w:t>
      </w:r>
    </w:p>
    <w:p w:rsidR="001E50A9" w:rsidRPr="001E50A9" w:rsidRDefault="001E50A9" w:rsidP="001E5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color w:val="2D2D2D"/>
          <w:sz w:val="21"/>
          <w:szCs w:val="21"/>
        </w:rPr>
        <w:t>Interpret financial statements and provide insightful recommendations to support investment decisions.</w:t>
      </w:r>
    </w:p>
    <w:p w:rsidR="001E50A9" w:rsidRPr="001E50A9" w:rsidRDefault="001E50A9" w:rsidP="001E5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color w:val="2D2D2D"/>
          <w:sz w:val="21"/>
          <w:szCs w:val="21"/>
        </w:rPr>
        <w:t>Stay informed about market trends, economic indicators, and regulatory changes affecting the investment landscape.</w:t>
      </w:r>
    </w:p>
    <w:p w:rsidR="001E50A9" w:rsidRPr="001E50A9" w:rsidRDefault="001E50A9" w:rsidP="001E5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color w:val="2D2D2D"/>
          <w:sz w:val="21"/>
          <w:szCs w:val="21"/>
        </w:rPr>
        <w:t>Collaborate with portfolio managers, investment teams, and other stakeholders to develop and implement investment strategies.</w:t>
      </w:r>
    </w:p>
    <w:p w:rsidR="001E50A9" w:rsidRPr="001E50A9" w:rsidRDefault="001E50A9" w:rsidP="001E5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color w:val="2D2D2D"/>
          <w:sz w:val="21"/>
          <w:szCs w:val="21"/>
        </w:rPr>
        <w:t>Prepare comprehensive investment reports and presentations for internal and external stakeholders.</w:t>
      </w:r>
    </w:p>
    <w:p w:rsidR="001E50A9" w:rsidRPr="001E50A9" w:rsidRDefault="001E50A9" w:rsidP="001E5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color w:val="2D2D2D"/>
          <w:sz w:val="21"/>
          <w:szCs w:val="21"/>
        </w:rPr>
        <w:t>Monitor and assess the performance of existing investments, making recommendations for adjustments as necessary.</w:t>
      </w:r>
    </w:p>
    <w:p w:rsidR="001E50A9" w:rsidRPr="001E50A9" w:rsidRDefault="001E50A9" w:rsidP="001E5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color w:val="2D2D2D"/>
          <w:sz w:val="21"/>
          <w:szCs w:val="21"/>
        </w:rPr>
        <w:t>Conduct due diligence on potential investment opportunities and participate in investment committee meetings.</w:t>
      </w:r>
    </w:p>
    <w:p w:rsidR="001E50A9" w:rsidRPr="001E50A9" w:rsidRDefault="001E50A9" w:rsidP="001E5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color w:val="2D2D2D"/>
          <w:sz w:val="21"/>
          <w:szCs w:val="21"/>
        </w:rPr>
        <w:t>Ensure compliance with relevant financial regulations and ethical standards.</w:t>
      </w:r>
    </w:p>
    <w:p w:rsidR="001E50A9" w:rsidRPr="001E50A9" w:rsidRDefault="001E50A9" w:rsidP="001E50A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Qualifications:</w:t>
      </w:r>
    </w:p>
    <w:p w:rsidR="001E50A9" w:rsidRPr="001E50A9" w:rsidRDefault="001E50A9" w:rsidP="001E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color w:val="2D2D2D"/>
          <w:sz w:val="21"/>
          <w:szCs w:val="21"/>
        </w:rPr>
        <w:t>Chartered Financial Analyst (CFA) designation is required.</w:t>
      </w:r>
    </w:p>
    <w:p w:rsidR="001E50A9" w:rsidRPr="001E50A9" w:rsidRDefault="001E50A9" w:rsidP="001E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color w:val="2D2D2D"/>
          <w:sz w:val="21"/>
          <w:szCs w:val="21"/>
        </w:rPr>
        <w:t>Bachelor's degree in Finance, Economics, or a related field; Master's degree is a plus.</w:t>
      </w:r>
    </w:p>
    <w:p w:rsidR="001E50A9" w:rsidRPr="001E50A9" w:rsidRDefault="001E50A9" w:rsidP="001E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color w:val="2D2D2D"/>
          <w:sz w:val="21"/>
          <w:szCs w:val="21"/>
        </w:rPr>
        <w:t>Proven experience as a Financial Analyst with a focus on investment analysis.</w:t>
      </w:r>
    </w:p>
    <w:p w:rsidR="001E50A9" w:rsidRPr="001E50A9" w:rsidRDefault="001E50A9" w:rsidP="001E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color w:val="2D2D2D"/>
          <w:sz w:val="21"/>
          <w:szCs w:val="21"/>
        </w:rPr>
        <w:t>Strong understanding of financial markets, investment principles, and economic trends.</w:t>
      </w:r>
    </w:p>
    <w:p w:rsidR="001E50A9" w:rsidRPr="001E50A9" w:rsidRDefault="001E50A9" w:rsidP="001E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color w:val="2D2D2D"/>
          <w:sz w:val="21"/>
          <w:szCs w:val="21"/>
        </w:rPr>
        <w:t>Proficiency in financial modeling and valuation techniques.</w:t>
      </w:r>
    </w:p>
    <w:p w:rsidR="001E50A9" w:rsidRPr="001E50A9" w:rsidRDefault="001E50A9" w:rsidP="001E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color w:val="2D2D2D"/>
          <w:sz w:val="21"/>
          <w:szCs w:val="21"/>
        </w:rPr>
        <w:t>Excellent analytical and quantitative skills.</w:t>
      </w:r>
    </w:p>
    <w:p w:rsidR="001E50A9" w:rsidRPr="001E50A9" w:rsidRDefault="001E50A9" w:rsidP="001E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color w:val="2D2D2D"/>
          <w:sz w:val="21"/>
          <w:szCs w:val="21"/>
        </w:rPr>
        <w:t>Effective communication skills, with the ability to convey complex financial information to diverse audiences.</w:t>
      </w:r>
    </w:p>
    <w:p w:rsidR="001E50A9" w:rsidRPr="001E50A9" w:rsidRDefault="001E50A9" w:rsidP="001E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color w:val="2D2D2D"/>
          <w:sz w:val="21"/>
          <w:szCs w:val="21"/>
        </w:rPr>
        <w:t>Attention to detail and a commitment to producing high-quality, accurate work.</w:t>
      </w:r>
    </w:p>
    <w:p w:rsidR="001E50A9" w:rsidRPr="001E50A9" w:rsidRDefault="001E50A9" w:rsidP="001E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1E50A9">
        <w:rPr>
          <w:rFonts w:ascii="Helvetica" w:eastAsia="Times New Roman" w:hAnsi="Helvetica" w:cs="Helvetica"/>
          <w:color w:val="2D2D2D"/>
          <w:sz w:val="21"/>
          <w:szCs w:val="21"/>
        </w:rPr>
        <w:t>Ability to work collaboratively in a fast-paced and dynamic environment.</w:t>
      </w:r>
    </w:p>
    <w:p w:rsidR="001E50A9" w:rsidRPr="001E50A9" w:rsidRDefault="001E50A9" w:rsidP="001E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0A9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Application Start Date: 12-12-2023</w:t>
      </w:r>
    </w:p>
    <w:p w:rsidR="001E50A9" w:rsidRPr="001E50A9" w:rsidRDefault="001E50A9" w:rsidP="001E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0A9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Application End Date: 15-12-2023</w:t>
      </w:r>
    </w:p>
    <w:p w:rsidR="001E50A9" w:rsidRPr="001E50A9" w:rsidRDefault="001E50A9" w:rsidP="001E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0A9" w:rsidRPr="001E50A9" w:rsidRDefault="001E50A9" w:rsidP="001E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0A9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Kindly send resumes at </w:t>
      </w:r>
      <w:hyperlink r:id="rId5" w:tgtFrame="_blank" w:history="1">
        <w:r w:rsidRPr="001E50A9">
          <w:rPr>
            <w:rFonts w:ascii="Helvetica" w:eastAsia="Times New Roman" w:hAnsi="Helvetica" w:cs="Helvetica"/>
            <w:b/>
            <w:bCs/>
            <w:color w:val="1155CC"/>
            <w:sz w:val="21"/>
            <w:szCs w:val="21"/>
            <w:u w:val="single"/>
          </w:rPr>
          <w:t>basil.a@maleyat.com</w:t>
        </w:r>
      </w:hyperlink>
      <w:r w:rsidRPr="001E50A9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 with subject line Financial Analyst (CFA).</w:t>
      </w:r>
    </w:p>
    <w:p w:rsidR="006201C4" w:rsidRDefault="006201C4"/>
    <w:sectPr w:rsidR="00620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C5A7A"/>
    <w:multiLevelType w:val="multilevel"/>
    <w:tmpl w:val="95D8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223B2"/>
    <w:multiLevelType w:val="multilevel"/>
    <w:tmpl w:val="3420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72"/>
    <w:rsid w:val="001D0F43"/>
    <w:rsid w:val="001E50A9"/>
    <w:rsid w:val="006201C4"/>
    <w:rsid w:val="009E3901"/>
    <w:rsid w:val="00C0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FB4A"/>
  <w15:docId w15:val="{97AD2652-15B6-ED47-A5AD-DA76C914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5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sil.a@maleya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1892</Characters>
  <Application>Microsoft Office Word</Application>
  <DocSecurity>0</DocSecurity>
  <Lines>15</Lines>
  <Paragraphs>4</Paragraphs>
  <ScaleCrop>false</ScaleCrop>
  <Company>HP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Sarwat Ahson</cp:lastModifiedBy>
  <cp:revision>3</cp:revision>
  <dcterms:created xsi:type="dcterms:W3CDTF">2023-12-12T09:37:00Z</dcterms:created>
  <dcterms:modified xsi:type="dcterms:W3CDTF">2023-12-12T09:37:00Z</dcterms:modified>
</cp:coreProperties>
</file>