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2636"/>
        <w:gridCol w:w="2866"/>
        <w:gridCol w:w="1143"/>
        <w:gridCol w:w="3524"/>
      </w:tblGrid>
      <w:tr w:rsidR="00AE4A0D" w:rsidRPr="008E08FB" w14:paraId="530DDFCA" w14:textId="77777777" w:rsidTr="00327F4C">
        <w:trPr>
          <w:trHeight w:val="446"/>
        </w:trPr>
        <w:tc>
          <w:tcPr>
            <w:tcW w:w="10169" w:type="dxa"/>
            <w:gridSpan w:val="4"/>
          </w:tcPr>
          <w:p w14:paraId="5479786D" w14:textId="77777777" w:rsidR="00AE4A0D" w:rsidRPr="008E08FB" w:rsidRDefault="000D27FC" w:rsidP="00767D51">
            <w:pPr>
              <w:spacing w:before="20" w:after="20"/>
              <w:rPr>
                <w:rFonts w:ascii="Calibri" w:hAnsi="Calibri" w:cs="Calibri"/>
                <w:b/>
                <w:sz w:val="32"/>
                <w:szCs w:val="32"/>
              </w:rPr>
            </w:pPr>
            <w:bookmarkStart w:id="0" w:name="OLE_LINK1"/>
            <w:r w:rsidRPr="008E08FB">
              <w:rPr>
                <w:rFonts w:ascii="Calibri" w:hAnsi="Calibri" w:cs="Calibri"/>
                <w:b/>
                <w:sz w:val="32"/>
                <w:szCs w:val="32"/>
              </w:rPr>
              <w:t>Job Description</w:t>
            </w:r>
          </w:p>
        </w:tc>
      </w:tr>
      <w:tr w:rsidR="000D27FC" w:rsidRPr="008E08FB" w14:paraId="33D84247" w14:textId="77777777" w:rsidTr="00327F4C">
        <w:trPr>
          <w:trHeight w:val="352"/>
        </w:trPr>
        <w:tc>
          <w:tcPr>
            <w:tcW w:w="10169" w:type="dxa"/>
            <w:gridSpan w:val="4"/>
            <w:shd w:val="clear" w:color="auto" w:fill="000080"/>
          </w:tcPr>
          <w:p w14:paraId="564F1B54" w14:textId="77777777" w:rsidR="000D27FC" w:rsidRPr="008E08FB" w:rsidRDefault="000D27FC" w:rsidP="00767D51">
            <w:pPr>
              <w:spacing w:before="20" w:after="20"/>
              <w:rPr>
                <w:rFonts w:ascii="Calibri" w:hAnsi="Calibri" w:cs="Calibri"/>
                <w:b/>
                <w:color w:val="FFFFFF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OVERVIEW</w:t>
            </w:r>
          </w:p>
        </w:tc>
      </w:tr>
      <w:tr w:rsidR="00760F51" w:rsidRPr="008E08FB" w14:paraId="4786C849" w14:textId="77777777" w:rsidTr="00437044">
        <w:trPr>
          <w:trHeight w:val="297"/>
        </w:trPr>
        <w:tc>
          <w:tcPr>
            <w:tcW w:w="2636" w:type="dxa"/>
            <w:shd w:val="clear" w:color="auto" w:fill="99CCFF"/>
          </w:tcPr>
          <w:p w14:paraId="0A7372B1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7533" w:type="dxa"/>
            <w:gridSpan w:val="3"/>
            <w:shd w:val="clear" w:color="auto" w:fill="E6E6E6"/>
            <w:vAlign w:val="center"/>
          </w:tcPr>
          <w:p w14:paraId="0A039C10" w14:textId="6FD48658" w:rsidR="00760F51" w:rsidRPr="00CC30F9" w:rsidRDefault="00327F4C" w:rsidP="00CC30F9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VP</w:t>
            </w:r>
            <w:r w:rsidR="00B307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Corporate Finance &amp; Deal Advisory</w:t>
            </w:r>
          </w:p>
        </w:tc>
      </w:tr>
      <w:tr w:rsidR="00760F51" w:rsidRPr="008E08FB" w14:paraId="26168CD4" w14:textId="77777777" w:rsidTr="00437044">
        <w:trPr>
          <w:trHeight w:val="547"/>
        </w:trPr>
        <w:tc>
          <w:tcPr>
            <w:tcW w:w="2636" w:type="dxa"/>
            <w:shd w:val="clear" w:color="auto" w:fill="99CCFF"/>
          </w:tcPr>
          <w:p w14:paraId="5AF872A6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Direct Reporting Relationships</w:t>
            </w:r>
          </w:p>
        </w:tc>
        <w:tc>
          <w:tcPr>
            <w:tcW w:w="2866" w:type="dxa"/>
            <w:shd w:val="clear" w:color="auto" w:fill="E6E6E6"/>
          </w:tcPr>
          <w:p w14:paraId="08533767" w14:textId="64C0B191" w:rsidR="00760F51" w:rsidRPr="008E08FB" w:rsidRDefault="00760F51" w:rsidP="000F0DF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Reports </w:t>
            </w:r>
            <w:r w:rsidR="004E293B" w:rsidRPr="008E08FB">
              <w:rPr>
                <w:rFonts w:ascii="Calibri" w:hAnsi="Calibri" w:cs="Calibri"/>
                <w:sz w:val="20"/>
                <w:szCs w:val="20"/>
              </w:rPr>
              <w:t>t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 w:rsidR="00E35E16">
              <w:rPr>
                <w:rFonts w:ascii="Calibri" w:hAnsi="Calibri" w:cs="Calibri"/>
                <w:sz w:val="20"/>
                <w:szCs w:val="20"/>
              </w:rPr>
              <w:t>Line Manager</w:t>
            </w:r>
          </w:p>
        </w:tc>
        <w:tc>
          <w:tcPr>
            <w:tcW w:w="4667" w:type="dxa"/>
            <w:gridSpan w:val="2"/>
            <w:shd w:val="clear" w:color="auto" w:fill="E6E6E6"/>
          </w:tcPr>
          <w:p w14:paraId="7B812FE0" w14:textId="692DD478" w:rsidR="00D703A2" w:rsidRPr="008E08FB" w:rsidRDefault="00760F51" w:rsidP="00B4293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Supervises (Job Title): </w:t>
            </w:r>
            <w:r w:rsidR="00FC53B1">
              <w:rPr>
                <w:rFonts w:ascii="Calibri" w:hAnsi="Calibri" w:cs="Calibri"/>
                <w:sz w:val="20"/>
                <w:szCs w:val="20"/>
              </w:rPr>
              <w:t>Relevant CF&amp;DA team</w:t>
            </w:r>
          </w:p>
        </w:tc>
      </w:tr>
      <w:tr w:rsidR="00760F51" w:rsidRPr="008E08FB" w14:paraId="1867D76B" w14:textId="77777777" w:rsidTr="00437044">
        <w:trPr>
          <w:trHeight w:val="555"/>
        </w:trPr>
        <w:tc>
          <w:tcPr>
            <w:tcW w:w="2636" w:type="dxa"/>
            <w:shd w:val="clear" w:color="auto" w:fill="99CCFF"/>
          </w:tcPr>
          <w:p w14:paraId="4A255C95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866" w:type="dxa"/>
            <w:shd w:val="clear" w:color="auto" w:fill="E6E6E6"/>
          </w:tcPr>
          <w:p w14:paraId="165DA97B" w14:textId="53361119" w:rsidR="00760F51" w:rsidRPr="008E08FB" w:rsidRDefault="00B42936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Corporate Finance &amp; Deal Advisory</w:t>
            </w:r>
          </w:p>
        </w:tc>
        <w:tc>
          <w:tcPr>
            <w:tcW w:w="1143" w:type="dxa"/>
            <w:shd w:val="clear" w:color="auto" w:fill="99CCFF"/>
          </w:tcPr>
          <w:p w14:paraId="223B95FF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Section</w:t>
            </w:r>
          </w:p>
        </w:tc>
        <w:tc>
          <w:tcPr>
            <w:tcW w:w="3524" w:type="dxa"/>
            <w:shd w:val="clear" w:color="auto" w:fill="E6E6E6"/>
          </w:tcPr>
          <w:p w14:paraId="62F627F5" w14:textId="77777777" w:rsidR="00760F51" w:rsidRPr="008E08FB" w:rsidRDefault="004E293B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760F51" w:rsidRPr="008E08FB" w14:paraId="3B27A98B" w14:textId="77777777" w:rsidTr="00437044">
        <w:trPr>
          <w:trHeight w:val="289"/>
        </w:trPr>
        <w:tc>
          <w:tcPr>
            <w:tcW w:w="2636" w:type="dxa"/>
            <w:shd w:val="clear" w:color="auto" w:fill="99CCFF"/>
          </w:tcPr>
          <w:p w14:paraId="62BFEF8C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2866" w:type="dxa"/>
            <w:shd w:val="clear" w:color="auto" w:fill="E6E6E6"/>
          </w:tcPr>
          <w:p w14:paraId="7855B93A" w14:textId="77777777" w:rsidR="00760F51" w:rsidRPr="008E08FB" w:rsidRDefault="004E293B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43" w:type="dxa"/>
            <w:shd w:val="clear" w:color="auto" w:fill="99CCFF"/>
          </w:tcPr>
          <w:p w14:paraId="0BAFF171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Location</w:t>
            </w:r>
          </w:p>
        </w:tc>
        <w:tc>
          <w:tcPr>
            <w:tcW w:w="3524" w:type="dxa"/>
            <w:shd w:val="clear" w:color="auto" w:fill="E6E6E6"/>
          </w:tcPr>
          <w:p w14:paraId="77CE29D4" w14:textId="3A83524C" w:rsidR="00760F51" w:rsidRPr="008E08FB" w:rsidRDefault="00327F4C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Riyadh, KSA</w:t>
            </w:r>
          </w:p>
        </w:tc>
      </w:tr>
      <w:tr w:rsidR="00760F51" w:rsidRPr="008E08FB" w14:paraId="25F550CD" w14:textId="77777777" w:rsidTr="00437044">
        <w:trPr>
          <w:trHeight w:val="531"/>
        </w:trPr>
        <w:tc>
          <w:tcPr>
            <w:tcW w:w="2636" w:type="dxa"/>
            <w:shd w:val="clear" w:color="auto" w:fill="99CCFF"/>
          </w:tcPr>
          <w:p w14:paraId="7BA01953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Role Purpose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47F89191" w14:textId="35748D5F" w:rsidR="006605B7" w:rsidRPr="008E08FB" w:rsidRDefault="006605B7" w:rsidP="00906804">
            <w:pPr>
              <w:tabs>
                <w:tab w:val="num" w:pos="432"/>
              </w:tabs>
              <w:spacing w:after="20"/>
              <w:ind w:right="25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Accountable and responsible for </w:t>
            </w:r>
            <w:r w:rsidR="00906804">
              <w:rPr>
                <w:rFonts w:ascii="Calibri" w:hAnsi="Calibri" w:cs="Calibri"/>
                <w:sz w:val="20"/>
                <w:szCs w:val="20"/>
              </w:rPr>
              <w:t xml:space="preserve">all the tasks and assignments delegated under the ambit of “Corporate Finance &amp; Deal Advisory” </w:t>
            </w:r>
            <w:r w:rsidR="00B30732">
              <w:rPr>
                <w:rFonts w:ascii="Calibri" w:hAnsi="Calibri" w:cs="Calibri"/>
                <w:sz w:val="20"/>
                <w:szCs w:val="20"/>
              </w:rPr>
              <w:t>practice</w:t>
            </w:r>
            <w:r w:rsidR="00142E5C">
              <w:rPr>
                <w:rFonts w:ascii="Calibri" w:hAnsi="Calibri" w:cs="Calibri"/>
                <w:sz w:val="20"/>
                <w:szCs w:val="20"/>
              </w:rPr>
              <w:t xml:space="preserve"> at Insight</w:t>
            </w:r>
            <w:r w:rsidR="00906804">
              <w:rPr>
                <w:rFonts w:ascii="Calibri" w:hAnsi="Calibri" w:cs="Calibri"/>
                <w:sz w:val="20"/>
                <w:szCs w:val="20"/>
              </w:rPr>
              <w:t>s.</w:t>
            </w:r>
          </w:p>
        </w:tc>
      </w:tr>
      <w:tr w:rsidR="00760F51" w:rsidRPr="008E08FB" w14:paraId="659686BD" w14:textId="77777777" w:rsidTr="00327F4C">
        <w:trPr>
          <w:trHeight w:val="352"/>
        </w:trPr>
        <w:tc>
          <w:tcPr>
            <w:tcW w:w="10169" w:type="dxa"/>
            <w:gridSpan w:val="4"/>
            <w:shd w:val="clear" w:color="auto" w:fill="000080"/>
          </w:tcPr>
          <w:p w14:paraId="7FC28C8A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KEY ACCOUNTABILITIES &amp; ACTIVITIES</w:t>
            </w:r>
          </w:p>
        </w:tc>
      </w:tr>
      <w:tr w:rsidR="00760F51" w:rsidRPr="008E08FB" w14:paraId="4B0A7F70" w14:textId="77777777" w:rsidTr="00437044">
        <w:trPr>
          <w:trHeight w:val="297"/>
        </w:trPr>
        <w:tc>
          <w:tcPr>
            <w:tcW w:w="2636" w:type="dxa"/>
            <w:shd w:val="clear" w:color="auto" w:fill="99CCFF"/>
          </w:tcPr>
          <w:p w14:paraId="5ABBDD32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Key Accountabilities</w:t>
            </w:r>
          </w:p>
        </w:tc>
        <w:tc>
          <w:tcPr>
            <w:tcW w:w="7533" w:type="dxa"/>
            <w:gridSpan w:val="3"/>
            <w:shd w:val="clear" w:color="auto" w:fill="99CCFF"/>
          </w:tcPr>
          <w:p w14:paraId="7421AD83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Key Activities</w:t>
            </w:r>
          </w:p>
        </w:tc>
      </w:tr>
      <w:tr w:rsidR="00760F51" w:rsidRPr="008E08FB" w14:paraId="2B9E65BB" w14:textId="77777777" w:rsidTr="00437044">
        <w:trPr>
          <w:trHeight w:val="539"/>
        </w:trPr>
        <w:tc>
          <w:tcPr>
            <w:tcW w:w="2636" w:type="dxa"/>
            <w:shd w:val="clear" w:color="auto" w:fill="E6E6E6"/>
          </w:tcPr>
          <w:p w14:paraId="6CC7C779" w14:textId="659CB645" w:rsidR="00760F51" w:rsidRPr="00582AF4" w:rsidRDefault="00282E5E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Deal </w:t>
            </w:r>
            <w:r w:rsidR="002B4006">
              <w:rPr>
                <w:rFonts w:ascii="Calibri" w:hAnsi="Calibri" w:cs="Calibri"/>
                <w:sz w:val="20"/>
                <w:szCs w:val="20"/>
              </w:rPr>
              <w:t>Advisory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64453626" w14:textId="216B9D47" w:rsidR="00D51793" w:rsidRDefault="00BE74E7" w:rsidP="00282E5E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Lead deal advisory mandates spanning M&amp;A, capital raising, and private equity transactions</w:t>
            </w:r>
            <w:r w:rsidR="00FC53B1">
              <w:rPr>
                <w:rFonts w:ascii="Calibri" w:hAnsi="Calibri" w:cs="Calibri"/>
                <w:sz w:val="20"/>
                <w:szCs w:val="20"/>
              </w:rPr>
              <w:t xml:space="preserve"> both on the buy &amp; sell-side</w:t>
            </w:r>
            <w:r w:rsidRPr="00BE74E7">
              <w:rPr>
                <w:rFonts w:ascii="Calibri" w:hAnsi="Calibri" w:cs="Calibri"/>
                <w:sz w:val="20"/>
                <w:szCs w:val="20"/>
              </w:rPr>
              <w:t>, overseeing the entire process from initial pitch to successful closing</w:t>
            </w:r>
            <w:r w:rsidR="0043704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5D382BA" w14:textId="3405C4F4" w:rsidR="00437044" w:rsidRPr="00437044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044">
              <w:rPr>
                <w:rFonts w:ascii="Calibri" w:hAnsi="Calibri" w:cs="Calibri"/>
                <w:sz w:val="20"/>
                <w:szCs w:val="20"/>
              </w:rPr>
              <w:t>Proactively identify and pursue new deal opportunities through networking, market analysis, and targeted outreach efforts.</w:t>
            </w:r>
          </w:p>
          <w:p w14:paraId="2A87824C" w14:textId="2DD4E642" w:rsidR="00437044" w:rsidRPr="00437044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044">
              <w:rPr>
                <w:rFonts w:ascii="Calibri" w:hAnsi="Calibri" w:cs="Calibri"/>
                <w:sz w:val="20"/>
                <w:szCs w:val="20"/>
              </w:rPr>
              <w:t>Build and maintain a robust deal pipeline, leveraging industry relationships and market insights to source high-quality transactions aligned with client objectives.</w:t>
            </w:r>
          </w:p>
        </w:tc>
      </w:tr>
      <w:tr w:rsidR="00437044" w:rsidRPr="008E08FB" w14:paraId="7D27D70C" w14:textId="77777777" w:rsidTr="00437044">
        <w:trPr>
          <w:trHeight w:val="539"/>
        </w:trPr>
        <w:tc>
          <w:tcPr>
            <w:tcW w:w="2636" w:type="dxa"/>
            <w:shd w:val="clear" w:color="auto" w:fill="E6E6E6"/>
          </w:tcPr>
          <w:p w14:paraId="5C18B3E1" w14:textId="3A56A31E" w:rsidR="00437044" w:rsidRDefault="00437044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Client Relationship Management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28BC7969" w14:textId="77777777" w:rsidR="00437044" w:rsidRPr="00BE74E7" w:rsidRDefault="00437044" w:rsidP="0043704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Cultivate and nurture strong, long-lasting relationships with clients, serving as a trusted advisor and strategic partner in their business endeavors.</w:t>
            </w:r>
          </w:p>
          <w:p w14:paraId="3AB998CE" w14:textId="618A7DDF" w:rsidR="00437044" w:rsidRPr="00437044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Act as a primary point of contact for client inquiries, addressing concerns promptly and effectively to uphold the firm's reputation for excellence and client satisfactio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</w:tr>
      <w:tr w:rsidR="00437044" w:rsidRPr="008E08FB" w14:paraId="6C73C96E" w14:textId="77777777" w:rsidTr="00437044">
        <w:trPr>
          <w:trHeight w:val="1055"/>
        </w:trPr>
        <w:tc>
          <w:tcPr>
            <w:tcW w:w="2636" w:type="dxa"/>
            <w:shd w:val="clear" w:color="auto" w:fill="E6E6E6"/>
          </w:tcPr>
          <w:p w14:paraId="72601640" w14:textId="728F509D" w:rsidR="00437044" w:rsidRPr="00582AF4" w:rsidRDefault="00437044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Strategic Analysis &amp; Reporting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53803405" w14:textId="66A53CAF" w:rsidR="00437044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Develop </w:t>
            </w:r>
            <w:r w:rsidRPr="00BA1AED">
              <w:rPr>
                <w:rFonts w:ascii="Calibri" w:hAnsi="Calibri" w:cs="Calibri"/>
                <w:sz w:val="20"/>
                <w:szCs w:val="20"/>
              </w:rPr>
              <w:t>confidential information memoranda</w:t>
            </w:r>
            <w:r>
              <w:rPr>
                <w:rFonts w:ascii="Calibri" w:hAnsi="Calibri" w:cs="Calibri"/>
                <w:sz w:val="20"/>
                <w:szCs w:val="20"/>
              </w:rPr>
              <w:t>, teaser, pitch deck</w:t>
            </w:r>
            <w:r w:rsidRPr="00BA1AED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  <w:r w:rsidRPr="00BA1AED">
              <w:rPr>
                <w:rFonts w:ascii="Calibri" w:hAnsi="Calibri" w:cs="Calibri"/>
                <w:sz w:val="20"/>
                <w:szCs w:val="20"/>
              </w:rPr>
              <w:t xml:space="preserve"> marketing materials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for the transaction</w:t>
            </w:r>
            <w:r w:rsidRPr="00BA1AE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8A0D0B7" w14:textId="47F685DE" w:rsidR="00437044" w:rsidRPr="00282E5E" w:rsidRDefault="00437044" w:rsidP="0043704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282E5E">
              <w:rPr>
                <w:rFonts w:ascii="Calibri" w:hAnsi="Calibri" w:cs="Calibri"/>
                <w:sz w:val="20"/>
                <w:szCs w:val="20"/>
              </w:rPr>
              <w:t>Conduct in-depth financial analysis to evaluate potential investment opportunities, mergers, acquisitions, and divestitures.</w:t>
            </w:r>
          </w:p>
        </w:tc>
      </w:tr>
      <w:tr w:rsidR="00437044" w:rsidRPr="008E08FB" w14:paraId="7BAC6743" w14:textId="77777777" w:rsidTr="00437044">
        <w:trPr>
          <w:trHeight w:val="828"/>
        </w:trPr>
        <w:tc>
          <w:tcPr>
            <w:tcW w:w="2636" w:type="dxa"/>
            <w:shd w:val="clear" w:color="auto" w:fill="E6E6E6"/>
          </w:tcPr>
          <w:p w14:paraId="49BCFE35" w14:textId="185A5A06" w:rsidR="00437044" w:rsidRPr="00582AF4" w:rsidRDefault="00437044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Financial Modelling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1372950A" w14:textId="62B5F9AB" w:rsidR="00437044" w:rsidRPr="00D51793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</w:t>
            </w:r>
            <w:r w:rsidRPr="00D51793">
              <w:rPr>
                <w:rFonts w:ascii="Calibri" w:hAnsi="Calibri" w:cs="Calibri"/>
                <w:sz w:val="20"/>
                <w:szCs w:val="20"/>
              </w:rPr>
              <w:t xml:space="preserve"> and maintain complex financial models to support performance analysis, forecasting, and decision-making processes.</w:t>
            </w:r>
          </w:p>
          <w:p w14:paraId="2E3328AE" w14:textId="649D85DF" w:rsidR="00437044" w:rsidRPr="00BF0299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Provide insights and recommendations based on financial modeling outcomes.</w:t>
            </w:r>
          </w:p>
        </w:tc>
      </w:tr>
      <w:tr w:rsidR="00437044" w:rsidRPr="008E08FB" w14:paraId="6CAC5F7E" w14:textId="77777777" w:rsidTr="00437044">
        <w:trPr>
          <w:trHeight w:val="828"/>
        </w:trPr>
        <w:tc>
          <w:tcPr>
            <w:tcW w:w="2636" w:type="dxa"/>
            <w:shd w:val="clear" w:color="auto" w:fill="E6E6E6"/>
          </w:tcPr>
          <w:p w14:paraId="12F037EE" w14:textId="55DD063B" w:rsidR="00437044" w:rsidRDefault="00437044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Transaction Structuring &amp; Negotiation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1B44FB86" w14:textId="77777777" w:rsidR="00437044" w:rsidRPr="00437044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044">
              <w:rPr>
                <w:rFonts w:ascii="Calibri" w:hAnsi="Calibri" w:cs="Calibri"/>
                <w:sz w:val="20"/>
                <w:szCs w:val="20"/>
              </w:rPr>
              <w:t>Collaborate with legal advisors to develop optimal deal structures and negotiate favorable terms and conditions on behalf of clients.</w:t>
            </w:r>
          </w:p>
          <w:p w14:paraId="249E6C45" w14:textId="40720159" w:rsidR="00437044" w:rsidRDefault="00437044" w:rsidP="00437044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044">
              <w:rPr>
                <w:rFonts w:ascii="Calibri" w:hAnsi="Calibri" w:cs="Calibri"/>
                <w:sz w:val="20"/>
                <w:szCs w:val="20"/>
              </w:rPr>
              <w:t>Analyze and evaluate alternative transaction structures, considering tax implications, regulatory requirements, and risk mitigation strategies to maximize value and minimize potential liabilities.</w:t>
            </w:r>
          </w:p>
        </w:tc>
      </w:tr>
      <w:tr w:rsidR="00FC53B1" w:rsidRPr="008E08FB" w14:paraId="5AE867A9" w14:textId="77777777" w:rsidTr="00437044">
        <w:trPr>
          <w:trHeight w:val="790"/>
        </w:trPr>
        <w:tc>
          <w:tcPr>
            <w:tcW w:w="2636" w:type="dxa"/>
            <w:shd w:val="clear" w:color="auto" w:fill="E6E6E6"/>
          </w:tcPr>
          <w:p w14:paraId="20025D31" w14:textId="23E5FDDE" w:rsidR="00FC53B1" w:rsidRPr="00582AF4" w:rsidRDefault="00FC53B1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Market Intelligence &amp; Strategic Insights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4948EE3D" w14:textId="77777777" w:rsidR="00FC53B1" w:rsidRPr="00BE74E7" w:rsidRDefault="00FC53B1" w:rsidP="00FC53B1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Stay abreast of industry trends, market dynamics, and competitor activities through ongoing research and analysis.</w:t>
            </w:r>
          </w:p>
          <w:p w14:paraId="744A2132" w14:textId="0DE863AB" w:rsidR="00FC53B1" w:rsidRPr="00BE74E7" w:rsidRDefault="00FC53B1" w:rsidP="00FC53B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Provide strategic insights and recommendations derived from comprehensive market research to guide client strategies and initiatives effectively.</w:t>
            </w:r>
          </w:p>
        </w:tc>
      </w:tr>
      <w:tr w:rsidR="00FC53B1" w:rsidRPr="008E08FB" w14:paraId="1C565801" w14:textId="77777777" w:rsidTr="00437044">
        <w:trPr>
          <w:trHeight w:val="790"/>
        </w:trPr>
        <w:tc>
          <w:tcPr>
            <w:tcW w:w="2636" w:type="dxa"/>
            <w:shd w:val="clear" w:color="auto" w:fill="E6E6E6"/>
          </w:tcPr>
          <w:p w14:paraId="61BC6E25" w14:textId="074B5538" w:rsidR="00FC53B1" w:rsidRDefault="00FC53B1" w:rsidP="00FC53B1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Leadership &amp; Mentorship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7C4343C8" w14:textId="77777777" w:rsidR="00FC53B1" w:rsidRPr="00BE74E7" w:rsidRDefault="00FC53B1" w:rsidP="00FC53B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Provide guidance, mentorship, and leadership to junior team members, fostering a culture of excellence, continuous learning, and professional development.</w:t>
            </w:r>
          </w:p>
          <w:p w14:paraId="2994E6DD" w14:textId="77777777" w:rsidR="00FC53B1" w:rsidRDefault="00FC53B1" w:rsidP="00FC53B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E74E7">
              <w:rPr>
                <w:rFonts w:ascii="Calibri" w:hAnsi="Calibri" w:cs="Calibri"/>
                <w:sz w:val="20"/>
                <w:szCs w:val="20"/>
              </w:rPr>
              <w:t>Act as a subject matter expert, offering insights and thought leadership within the organization and broader industry forums.</w:t>
            </w:r>
          </w:p>
          <w:p w14:paraId="18EA0FC0" w14:textId="77777777" w:rsidR="00FC53B1" w:rsidRDefault="00FC53B1" w:rsidP="00FC53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DA78BB" w14:textId="613E7470" w:rsidR="00FC53B1" w:rsidRPr="00FC53B1" w:rsidRDefault="00FC53B1" w:rsidP="00FC53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53B1" w:rsidRPr="008E08FB" w14:paraId="18075695" w14:textId="77777777" w:rsidTr="00327F4C">
        <w:trPr>
          <w:trHeight w:val="343"/>
        </w:trPr>
        <w:tc>
          <w:tcPr>
            <w:tcW w:w="10169" w:type="dxa"/>
            <w:gridSpan w:val="4"/>
            <w:shd w:val="clear" w:color="auto" w:fill="000080"/>
          </w:tcPr>
          <w:p w14:paraId="7D469677" w14:textId="77777777" w:rsidR="00FC53B1" w:rsidRPr="008E08FB" w:rsidRDefault="00FC53B1" w:rsidP="00FC53B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lastRenderedPageBreak/>
              <w:t>JOB SPECIFICATIONS</w:t>
            </w:r>
          </w:p>
        </w:tc>
      </w:tr>
      <w:tr w:rsidR="00FC53B1" w:rsidRPr="008E08FB" w14:paraId="256BBFE8" w14:textId="77777777" w:rsidTr="00437044">
        <w:trPr>
          <w:trHeight w:val="1931"/>
        </w:trPr>
        <w:tc>
          <w:tcPr>
            <w:tcW w:w="2636" w:type="dxa"/>
            <w:shd w:val="clear" w:color="auto" w:fill="99CCFF"/>
          </w:tcPr>
          <w:p w14:paraId="6C9155A3" w14:textId="09ABE757" w:rsidR="00FC53B1" w:rsidRPr="008E08FB" w:rsidRDefault="00FC53B1" w:rsidP="00FC53B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/ </w:t>
            </w:r>
            <w:r w:rsidRPr="008E08FB">
              <w:rPr>
                <w:rFonts w:ascii="Calibri" w:hAnsi="Calibri" w:cs="Calibri"/>
                <w:sz w:val="20"/>
                <w:szCs w:val="20"/>
              </w:rPr>
              <w:t>Skills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124FF285" w14:textId="0C220172" w:rsidR="00FC53B1" w:rsidRDefault="00FC53B1" w:rsidP="00FC53B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 least 10 years of relevant experience</w:t>
            </w:r>
            <w:r w:rsidR="009D7165">
              <w:rPr>
                <w:rFonts w:ascii="Calibri" w:hAnsi="Calibri" w:cs="Calibri"/>
                <w:sz w:val="20"/>
                <w:szCs w:val="20"/>
              </w:rPr>
              <w:t xml:space="preserve"> (leading deal advisory projects)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including in an Investment Bank, Brokerage House, Transaction Advisory</w:t>
            </w:r>
            <w:r w:rsidR="009D7165">
              <w:rPr>
                <w:rFonts w:ascii="Calibri" w:hAnsi="Calibri" w:cs="Calibri"/>
                <w:sz w:val="20"/>
                <w:szCs w:val="20"/>
              </w:rPr>
              <w:t xml:space="preserve"> Firm</w:t>
            </w:r>
            <w:r>
              <w:rPr>
                <w:rFonts w:ascii="Calibri" w:hAnsi="Calibri" w:cs="Calibri"/>
                <w:sz w:val="20"/>
                <w:szCs w:val="20"/>
              </w:rPr>
              <w:t>, Investment Fund or Investment team of a Corporate</w:t>
            </w:r>
          </w:p>
          <w:p w14:paraId="64E2BBB1" w14:textId="0633F523" w:rsidR="00FC53B1" w:rsidRPr="00327F4C" w:rsidRDefault="00FC53B1" w:rsidP="00FC53B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0426C1">
              <w:rPr>
                <w:rFonts w:ascii="Calibri" w:hAnsi="Calibri" w:cs="Calibri"/>
                <w:sz w:val="20"/>
                <w:szCs w:val="20"/>
              </w:rPr>
              <w:t>Proficiency in Micr</w:t>
            </w:r>
            <w:r>
              <w:rPr>
                <w:rFonts w:ascii="Calibri" w:hAnsi="Calibri" w:cs="Calibri"/>
                <w:sz w:val="20"/>
                <w:szCs w:val="20"/>
              </w:rPr>
              <w:t>osoft Office Suite with demonstrated F</w:t>
            </w:r>
            <w:r w:rsidRPr="000426C1">
              <w:rPr>
                <w:rFonts w:ascii="Calibri" w:hAnsi="Calibri" w:cs="Calibri"/>
                <w:sz w:val="20"/>
                <w:szCs w:val="20"/>
              </w:rPr>
              <w:t>inancial Modeling abilities in Excel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a must</w:t>
            </w:r>
            <w:r w:rsidRPr="000426C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102D162" w14:textId="6C816254" w:rsidR="00FC53B1" w:rsidRPr="000426C1" w:rsidRDefault="00FC53B1" w:rsidP="00FC53B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0426C1">
              <w:rPr>
                <w:rFonts w:ascii="Calibri" w:hAnsi="Calibri" w:cs="Calibri"/>
                <w:sz w:val="20"/>
                <w:szCs w:val="20"/>
              </w:rPr>
              <w:t>Excellent written and verbal communication skills, solid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research and analytical skills</w:t>
            </w:r>
            <w:r w:rsidRPr="000426C1">
              <w:rPr>
                <w:rFonts w:ascii="Calibri" w:hAnsi="Calibri" w:cs="Calibri"/>
                <w:sz w:val="20"/>
                <w:szCs w:val="20"/>
              </w:rPr>
              <w:t xml:space="preserve"> and ability to work well both autonomously and in a team.</w:t>
            </w:r>
          </w:p>
          <w:p w14:paraId="4943885B" w14:textId="678438B9" w:rsidR="00FC53B1" w:rsidRPr="008E08FB" w:rsidRDefault="00FC53B1" w:rsidP="00FC53B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Expert level exp</w:t>
            </w:r>
            <w:r>
              <w:rPr>
                <w:rFonts w:ascii="Calibri" w:hAnsi="Calibri" w:cs="Calibri"/>
                <w:sz w:val="20"/>
                <w:szCs w:val="20"/>
              </w:rPr>
              <w:t>erience in multitasking with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 abil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ity to set priorities as per given </w:t>
            </w:r>
            <w:r w:rsidRPr="008E08FB">
              <w:rPr>
                <w:rFonts w:ascii="Calibri" w:hAnsi="Calibri" w:cs="Calibri"/>
                <w:sz w:val="20"/>
                <w:szCs w:val="20"/>
              </w:rPr>
              <w:t>situation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1D3CCFC" w14:textId="78DDA0C0" w:rsidR="00FC53B1" w:rsidRPr="003C5F1D" w:rsidRDefault="00FC53B1" w:rsidP="00FC53B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Fluent in English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 and Arabic (is a plus)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C53B1" w:rsidRPr="008E08FB" w14:paraId="6B66AEB2" w14:textId="77777777" w:rsidTr="00437044">
        <w:trPr>
          <w:trHeight w:val="571"/>
        </w:trPr>
        <w:tc>
          <w:tcPr>
            <w:tcW w:w="2636" w:type="dxa"/>
            <w:shd w:val="clear" w:color="auto" w:fill="99CCFF"/>
          </w:tcPr>
          <w:p w14:paraId="31ADF163" w14:textId="77777777" w:rsidR="00FC53B1" w:rsidRPr="008E08FB" w:rsidRDefault="00FC53B1" w:rsidP="00FC53B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Education /</w:t>
            </w:r>
          </w:p>
          <w:p w14:paraId="79122F17" w14:textId="77777777" w:rsidR="00FC53B1" w:rsidRPr="008E08FB" w:rsidRDefault="00FC53B1" w:rsidP="00FC53B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Certifications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49A5742D" w14:textId="48580CF7" w:rsidR="00FC53B1" w:rsidRPr="005C5A9C" w:rsidRDefault="00FC53B1" w:rsidP="00FC53B1">
            <w:pPr>
              <w:pStyle w:val="ListParagraph"/>
              <w:numPr>
                <w:ilvl w:val="0"/>
                <w:numId w:val="14"/>
              </w:numPr>
              <w:spacing w:before="20" w:after="20"/>
              <w:ind w:left="306" w:hanging="270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Bachelor's degree in Finance, Business, Economics, or a related field. Advanced degree (MBA, CFA</w:t>
            </w:r>
            <w:r w:rsidR="009D7165">
              <w:rPr>
                <w:rFonts w:ascii="Calibri" w:hAnsi="Calibri" w:cs="Calibri"/>
                <w:sz w:val="20"/>
                <w:szCs w:val="20"/>
              </w:rPr>
              <w:t>, ACCA</w:t>
            </w:r>
            <w:r w:rsidRPr="00D51793">
              <w:rPr>
                <w:rFonts w:ascii="Calibri" w:hAnsi="Calibri" w:cs="Calibri"/>
                <w:sz w:val="20"/>
                <w:szCs w:val="20"/>
              </w:rPr>
              <w:t>) is a plus.</w:t>
            </w:r>
          </w:p>
        </w:tc>
      </w:tr>
      <w:tr w:rsidR="005B7F98" w:rsidRPr="008E08FB" w14:paraId="17E9BD21" w14:textId="77777777" w:rsidTr="00437044">
        <w:trPr>
          <w:trHeight w:val="571"/>
        </w:trPr>
        <w:tc>
          <w:tcPr>
            <w:tcW w:w="2636" w:type="dxa"/>
            <w:shd w:val="clear" w:color="auto" w:fill="99CCFF"/>
          </w:tcPr>
          <w:p w14:paraId="5CD298F4" w14:textId="1F2D9CE3" w:rsidR="005B7F98" w:rsidRPr="008E08FB" w:rsidRDefault="005B7F98" w:rsidP="00FC53B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Through</w:t>
            </w:r>
          </w:p>
        </w:tc>
        <w:tc>
          <w:tcPr>
            <w:tcW w:w="7533" w:type="dxa"/>
            <w:gridSpan w:val="3"/>
            <w:shd w:val="clear" w:color="auto" w:fill="E6E6E6"/>
          </w:tcPr>
          <w:p w14:paraId="56027E88" w14:textId="4E4BD126" w:rsidR="005B7F98" w:rsidRDefault="005B7F98" w:rsidP="00FC53B1">
            <w:pPr>
              <w:pStyle w:val="ListParagraph"/>
              <w:numPr>
                <w:ilvl w:val="0"/>
                <w:numId w:val="14"/>
              </w:numPr>
              <w:spacing w:before="20" w:after="20"/>
              <w:ind w:left="306" w:hanging="270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BC4A2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https://insightss.co/vp-corporate-finance-deal-advisory/</w:t>
              </w:r>
            </w:hyperlink>
          </w:p>
          <w:p w14:paraId="1642B36B" w14:textId="3527E17E" w:rsidR="005B7F98" w:rsidRPr="005B7F98" w:rsidRDefault="005B7F98" w:rsidP="005B7F98">
            <w:pPr>
              <w:spacing w:before="20" w:after="20"/>
              <w:ind w:left="36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5DF6C084" w14:textId="77777777" w:rsidR="00390598" w:rsidRDefault="00390598" w:rsidP="00433C1E">
      <w:pPr>
        <w:rPr>
          <w:rFonts w:ascii="Calibri" w:hAnsi="Calibri" w:cs="Calibri"/>
          <w:sz w:val="20"/>
          <w:szCs w:val="20"/>
        </w:rPr>
      </w:pPr>
    </w:p>
    <w:p w14:paraId="52A518F9" w14:textId="77777777" w:rsidR="00CD64B3" w:rsidRDefault="00CD64B3" w:rsidP="00433C1E">
      <w:pPr>
        <w:rPr>
          <w:rFonts w:ascii="Calibri" w:hAnsi="Calibri" w:cs="Calibri"/>
          <w:sz w:val="20"/>
          <w:szCs w:val="20"/>
        </w:rPr>
      </w:pPr>
    </w:p>
    <w:p w14:paraId="1D63C998" w14:textId="77777777" w:rsidR="00CD64B3" w:rsidRDefault="00CD64B3" w:rsidP="00433C1E">
      <w:pPr>
        <w:rPr>
          <w:rFonts w:ascii="Calibri" w:hAnsi="Calibri" w:cs="Calibri"/>
          <w:sz w:val="20"/>
          <w:szCs w:val="20"/>
        </w:rPr>
      </w:pPr>
    </w:p>
    <w:sectPr w:rsidR="00CD64B3" w:rsidSect="00A6739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FB81" w14:textId="77777777" w:rsidR="001D311A" w:rsidRDefault="001D311A">
      <w:r>
        <w:separator/>
      </w:r>
    </w:p>
  </w:endnote>
  <w:endnote w:type="continuationSeparator" w:id="0">
    <w:p w14:paraId="1A47C1C2" w14:textId="77777777" w:rsidR="001D311A" w:rsidRDefault="001D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95D" w14:textId="77777777" w:rsidR="00806178" w:rsidRDefault="00806178" w:rsidP="00557E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0CC68" w14:textId="77777777" w:rsidR="00806178" w:rsidRDefault="00806178" w:rsidP="009C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7487" w14:textId="77777777" w:rsidR="00806178" w:rsidRPr="009C7BA5" w:rsidRDefault="00806178" w:rsidP="009C7BA5">
    <w:pPr>
      <w:pStyle w:val="Header"/>
      <w:framePr w:wrap="around" w:vAnchor="text" w:hAnchor="margin" w:xAlign="right" w:y="1"/>
      <w:jc w:val="right"/>
      <w:rPr>
        <w:rStyle w:val="PageNumber"/>
        <w:rFonts w:ascii="Trebuchet MS" w:hAnsi="Trebuchet MS"/>
        <w:sz w:val="16"/>
        <w:szCs w:val="16"/>
      </w:rPr>
    </w:pPr>
    <w:r w:rsidRPr="009C7BA5">
      <w:rPr>
        <w:rStyle w:val="PageNumber"/>
        <w:rFonts w:ascii="Trebuchet MS" w:hAnsi="Trebuchet MS"/>
        <w:sz w:val="16"/>
        <w:szCs w:val="16"/>
      </w:rPr>
      <w:t xml:space="preserve">Page </w:t>
    </w:r>
    <w:r w:rsidRPr="009C7BA5">
      <w:rPr>
        <w:rStyle w:val="PageNumber"/>
        <w:rFonts w:ascii="Trebuchet MS" w:hAnsi="Trebuchet MS"/>
        <w:sz w:val="16"/>
        <w:szCs w:val="16"/>
      </w:rPr>
      <w:fldChar w:fldCharType="begin"/>
    </w:r>
    <w:r w:rsidRPr="009C7BA5">
      <w:rPr>
        <w:rStyle w:val="PageNumber"/>
        <w:rFonts w:ascii="Trebuchet MS" w:hAnsi="Trebuchet MS"/>
        <w:sz w:val="16"/>
        <w:szCs w:val="16"/>
      </w:rPr>
      <w:instrText xml:space="preserve">PAGE  </w:instrText>
    </w:r>
    <w:r w:rsidRPr="009C7BA5">
      <w:rPr>
        <w:rStyle w:val="PageNumber"/>
        <w:rFonts w:ascii="Trebuchet MS" w:hAnsi="Trebuchet MS"/>
        <w:sz w:val="16"/>
        <w:szCs w:val="16"/>
      </w:rPr>
      <w:fldChar w:fldCharType="separate"/>
    </w:r>
    <w:r w:rsidR="00142E5C">
      <w:rPr>
        <w:rStyle w:val="PageNumber"/>
        <w:rFonts w:ascii="Trebuchet MS" w:hAnsi="Trebuchet MS"/>
        <w:noProof/>
        <w:sz w:val="16"/>
        <w:szCs w:val="16"/>
      </w:rPr>
      <w:t>1</w:t>
    </w:r>
    <w:r w:rsidRPr="009C7BA5">
      <w:rPr>
        <w:rStyle w:val="PageNumber"/>
        <w:rFonts w:ascii="Trebuchet MS" w:hAnsi="Trebuchet MS"/>
        <w:sz w:val="16"/>
        <w:szCs w:val="16"/>
      </w:rPr>
      <w:fldChar w:fldCharType="end"/>
    </w:r>
    <w:r w:rsidRPr="009C7BA5">
      <w:rPr>
        <w:rStyle w:val="PageNumber"/>
        <w:rFonts w:ascii="Trebuchet MS" w:hAnsi="Trebuchet MS"/>
        <w:sz w:val="16"/>
        <w:szCs w:val="16"/>
      </w:rPr>
      <w:t xml:space="preserve"> of </w:t>
    </w:r>
    <w:r w:rsidRPr="009C7BA5">
      <w:rPr>
        <w:rStyle w:val="PageNumber"/>
        <w:rFonts w:ascii="Trebuchet MS" w:hAnsi="Trebuchet MS"/>
        <w:sz w:val="16"/>
        <w:szCs w:val="16"/>
      </w:rPr>
      <w:fldChar w:fldCharType="begin"/>
    </w:r>
    <w:r w:rsidRPr="009C7BA5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9C7BA5">
      <w:rPr>
        <w:rStyle w:val="PageNumber"/>
        <w:rFonts w:ascii="Trebuchet MS" w:hAnsi="Trebuchet MS"/>
        <w:sz w:val="16"/>
        <w:szCs w:val="16"/>
      </w:rPr>
      <w:fldChar w:fldCharType="separate"/>
    </w:r>
    <w:r w:rsidR="00142E5C">
      <w:rPr>
        <w:rStyle w:val="PageNumber"/>
        <w:rFonts w:ascii="Trebuchet MS" w:hAnsi="Trebuchet MS"/>
        <w:noProof/>
        <w:sz w:val="16"/>
        <w:szCs w:val="16"/>
      </w:rPr>
      <w:t>1</w:t>
    </w:r>
    <w:r w:rsidRPr="009C7BA5">
      <w:rPr>
        <w:rStyle w:val="PageNumber"/>
        <w:rFonts w:ascii="Trebuchet MS" w:hAnsi="Trebuchet MS"/>
        <w:sz w:val="16"/>
        <w:szCs w:val="16"/>
      </w:rPr>
      <w:fldChar w:fldCharType="end"/>
    </w:r>
  </w:p>
  <w:p w14:paraId="399D59C7" w14:textId="77777777" w:rsidR="00806178" w:rsidRPr="009C7BA5" w:rsidRDefault="00806178" w:rsidP="009C7BA5">
    <w:pPr>
      <w:pStyle w:val="Footer"/>
      <w:ind w:right="1440"/>
      <w:rPr>
        <w:rFonts w:ascii="Trebuchet MS" w:hAnsi="Trebuchet MS" w:cs="Arial"/>
        <w:i/>
        <w:sz w:val="16"/>
        <w:szCs w:val="16"/>
      </w:rPr>
    </w:pPr>
    <w:r w:rsidRPr="009C7BA5">
      <w:rPr>
        <w:rFonts w:ascii="Trebuchet MS" w:hAnsi="Trebuchet MS" w:cs="Arial"/>
        <w:i/>
        <w:sz w:val="16"/>
        <w:szCs w:val="16"/>
      </w:rPr>
      <w:t>Disclaimer: This job description is not an exhaustive list of accountabilities and activities. Job incumbents may be required to perform additional job-related tasks and duties as assigned.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F973" w14:textId="77777777" w:rsidR="001D311A" w:rsidRDefault="001D311A">
      <w:r>
        <w:separator/>
      </w:r>
    </w:p>
  </w:footnote>
  <w:footnote w:type="continuationSeparator" w:id="0">
    <w:p w14:paraId="56BC5159" w14:textId="77777777" w:rsidR="001D311A" w:rsidRDefault="001D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0274" w14:textId="77777777" w:rsidR="00806178" w:rsidRDefault="00806178" w:rsidP="002D4D6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FD53C" w14:textId="77777777" w:rsidR="00806178" w:rsidRDefault="00806178" w:rsidP="002D4D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3BBB" w14:textId="77777777" w:rsidR="00806178" w:rsidRDefault="00806178" w:rsidP="009C7BA5">
    <w:pPr>
      <w:pStyle w:val="Header"/>
      <w:tabs>
        <w:tab w:val="clear" w:pos="8640"/>
        <w:tab w:val="right" w:pos="10080"/>
      </w:tabs>
    </w:pPr>
    <w:r>
      <w:tab/>
    </w:r>
    <w:r>
      <w:tab/>
    </w:r>
    <w:r w:rsidR="00145ACB" w:rsidRPr="00723292">
      <w:rPr>
        <w:noProof/>
        <w:lang w:eastAsia="en-US"/>
      </w:rPr>
      <w:drawing>
        <wp:inline distT="0" distB="0" distL="0" distR="0" wp14:anchorId="496044CF" wp14:editId="0D3CA09B">
          <wp:extent cx="1313180" cy="340360"/>
          <wp:effectExtent l="0" t="0" r="0" b="0"/>
          <wp:docPr id="1" name="Picture 3" descr="A picture containing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lipar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27E"/>
    <w:multiLevelType w:val="multilevel"/>
    <w:tmpl w:val="C6A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A4A82"/>
    <w:multiLevelType w:val="hybridMultilevel"/>
    <w:tmpl w:val="D9645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B4EEF"/>
    <w:multiLevelType w:val="hybridMultilevel"/>
    <w:tmpl w:val="E08045E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636BA6"/>
    <w:multiLevelType w:val="multilevel"/>
    <w:tmpl w:val="0EE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C1F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D64302B"/>
    <w:multiLevelType w:val="hybridMultilevel"/>
    <w:tmpl w:val="5866B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25F"/>
    <w:multiLevelType w:val="hybridMultilevel"/>
    <w:tmpl w:val="F724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5E18"/>
    <w:multiLevelType w:val="hybridMultilevel"/>
    <w:tmpl w:val="09CC16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2B2926"/>
    <w:multiLevelType w:val="hybridMultilevel"/>
    <w:tmpl w:val="8FCADA10"/>
    <w:lvl w:ilvl="0" w:tplc="8342FD9A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012F"/>
    <w:multiLevelType w:val="hybridMultilevel"/>
    <w:tmpl w:val="6924E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14FEA"/>
    <w:multiLevelType w:val="multilevel"/>
    <w:tmpl w:val="265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7052E"/>
    <w:multiLevelType w:val="multilevel"/>
    <w:tmpl w:val="CC7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B15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B9A31C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CF12C4B"/>
    <w:multiLevelType w:val="hybridMultilevel"/>
    <w:tmpl w:val="B12ED66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1021CF9"/>
    <w:multiLevelType w:val="hybridMultilevel"/>
    <w:tmpl w:val="8846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554B"/>
    <w:multiLevelType w:val="hybridMultilevel"/>
    <w:tmpl w:val="E2B25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194A53"/>
    <w:multiLevelType w:val="multilevel"/>
    <w:tmpl w:val="09A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8F40D6"/>
    <w:multiLevelType w:val="hybridMultilevel"/>
    <w:tmpl w:val="40462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8459E"/>
    <w:multiLevelType w:val="hybridMultilevel"/>
    <w:tmpl w:val="05446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12F1A"/>
    <w:multiLevelType w:val="hybridMultilevel"/>
    <w:tmpl w:val="ECAA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771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6D6A39A7"/>
    <w:multiLevelType w:val="hybridMultilevel"/>
    <w:tmpl w:val="B1F6A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1868"/>
    <w:multiLevelType w:val="hybridMultilevel"/>
    <w:tmpl w:val="F69C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5"/>
  </w:num>
  <w:num w:numId="7">
    <w:abstractNumId w:val="2"/>
  </w:num>
  <w:num w:numId="8">
    <w:abstractNumId w:val="22"/>
  </w:num>
  <w:num w:numId="9">
    <w:abstractNumId w:val="18"/>
  </w:num>
  <w:num w:numId="10">
    <w:abstractNumId w:val="8"/>
  </w:num>
  <w:num w:numId="11">
    <w:abstractNumId w:val="7"/>
  </w:num>
  <w:num w:numId="12">
    <w:abstractNumId w:val="14"/>
  </w:num>
  <w:num w:numId="13">
    <w:abstractNumId w:val="9"/>
  </w:num>
  <w:num w:numId="14">
    <w:abstractNumId w:val="23"/>
  </w:num>
  <w:num w:numId="15">
    <w:abstractNumId w:val="19"/>
  </w:num>
  <w:num w:numId="16">
    <w:abstractNumId w:val="16"/>
  </w:num>
  <w:num w:numId="17">
    <w:abstractNumId w:val="6"/>
  </w:num>
  <w:num w:numId="18">
    <w:abstractNumId w:val="20"/>
  </w:num>
  <w:num w:numId="19">
    <w:abstractNumId w:val="11"/>
  </w:num>
  <w:num w:numId="20">
    <w:abstractNumId w:val="10"/>
  </w:num>
  <w:num w:numId="21">
    <w:abstractNumId w:val="3"/>
  </w:num>
  <w:num w:numId="22">
    <w:abstractNumId w:val="17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0D"/>
    <w:rsid w:val="00022B5C"/>
    <w:rsid w:val="000426C1"/>
    <w:rsid w:val="00056537"/>
    <w:rsid w:val="00064AED"/>
    <w:rsid w:val="0007069A"/>
    <w:rsid w:val="0007186D"/>
    <w:rsid w:val="00081F27"/>
    <w:rsid w:val="0009725E"/>
    <w:rsid w:val="000D27FC"/>
    <w:rsid w:val="000D5B88"/>
    <w:rsid w:val="000F0DF6"/>
    <w:rsid w:val="00105CA0"/>
    <w:rsid w:val="00107D77"/>
    <w:rsid w:val="00142E5C"/>
    <w:rsid w:val="00145ACB"/>
    <w:rsid w:val="001517A6"/>
    <w:rsid w:val="00156FD5"/>
    <w:rsid w:val="00161629"/>
    <w:rsid w:val="00184F63"/>
    <w:rsid w:val="001857FE"/>
    <w:rsid w:val="001A013F"/>
    <w:rsid w:val="001B4D78"/>
    <w:rsid w:val="001D311A"/>
    <w:rsid w:val="001D4754"/>
    <w:rsid w:val="001E05FD"/>
    <w:rsid w:val="00206B58"/>
    <w:rsid w:val="002078CE"/>
    <w:rsid w:val="00234274"/>
    <w:rsid w:val="0025511E"/>
    <w:rsid w:val="00282E5E"/>
    <w:rsid w:val="002B4006"/>
    <w:rsid w:val="002C2A03"/>
    <w:rsid w:val="002C6FBD"/>
    <w:rsid w:val="002D47BF"/>
    <w:rsid w:val="002D4D6F"/>
    <w:rsid w:val="002F4F69"/>
    <w:rsid w:val="00304F84"/>
    <w:rsid w:val="0032471B"/>
    <w:rsid w:val="00327F4C"/>
    <w:rsid w:val="00332949"/>
    <w:rsid w:val="003509EA"/>
    <w:rsid w:val="003651B8"/>
    <w:rsid w:val="00390598"/>
    <w:rsid w:val="003C5F1D"/>
    <w:rsid w:val="003F16DB"/>
    <w:rsid w:val="00433C1E"/>
    <w:rsid w:val="00437044"/>
    <w:rsid w:val="00452EB1"/>
    <w:rsid w:val="0045742F"/>
    <w:rsid w:val="0046086F"/>
    <w:rsid w:val="00472C70"/>
    <w:rsid w:val="004D0CE7"/>
    <w:rsid w:val="004E293B"/>
    <w:rsid w:val="00507B52"/>
    <w:rsid w:val="0051583B"/>
    <w:rsid w:val="00557EA4"/>
    <w:rsid w:val="00573860"/>
    <w:rsid w:val="00582AF4"/>
    <w:rsid w:val="00592A1D"/>
    <w:rsid w:val="005B3044"/>
    <w:rsid w:val="005B691D"/>
    <w:rsid w:val="005B7F98"/>
    <w:rsid w:val="005C5A9C"/>
    <w:rsid w:val="0060320E"/>
    <w:rsid w:val="006132BB"/>
    <w:rsid w:val="0062029F"/>
    <w:rsid w:val="00646E15"/>
    <w:rsid w:val="0065153B"/>
    <w:rsid w:val="006605B7"/>
    <w:rsid w:val="0068213B"/>
    <w:rsid w:val="00693FE0"/>
    <w:rsid w:val="00695175"/>
    <w:rsid w:val="00695395"/>
    <w:rsid w:val="006A0001"/>
    <w:rsid w:val="006A54EC"/>
    <w:rsid w:val="006A55B9"/>
    <w:rsid w:val="006C3096"/>
    <w:rsid w:val="006D1C9E"/>
    <w:rsid w:val="006E4D7C"/>
    <w:rsid w:val="006F36F1"/>
    <w:rsid w:val="0070230F"/>
    <w:rsid w:val="007219DC"/>
    <w:rsid w:val="007230D3"/>
    <w:rsid w:val="00747446"/>
    <w:rsid w:val="00756EB0"/>
    <w:rsid w:val="00760F51"/>
    <w:rsid w:val="00767D51"/>
    <w:rsid w:val="00774601"/>
    <w:rsid w:val="007930DF"/>
    <w:rsid w:val="00793112"/>
    <w:rsid w:val="007A4EAE"/>
    <w:rsid w:val="007D68B8"/>
    <w:rsid w:val="007E6CE7"/>
    <w:rsid w:val="0080059A"/>
    <w:rsid w:val="00801ABC"/>
    <w:rsid w:val="00806178"/>
    <w:rsid w:val="00815FF8"/>
    <w:rsid w:val="00817C76"/>
    <w:rsid w:val="008250EE"/>
    <w:rsid w:val="008572D9"/>
    <w:rsid w:val="008A67AD"/>
    <w:rsid w:val="008C210A"/>
    <w:rsid w:val="008D5408"/>
    <w:rsid w:val="008E08FB"/>
    <w:rsid w:val="008E7D5E"/>
    <w:rsid w:val="00906804"/>
    <w:rsid w:val="0091157D"/>
    <w:rsid w:val="009131EC"/>
    <w:rsid w:val="009166B0"/>
    <w:rsid w:val="00943F5D"/>
    <w:rsid w:val="0097204D"/>
    <w:rsid w:val="009C7BA5"/>
    <w:rsid w:val="009D1AE4"/>
    <w:rsid w:val="009D56E5"/>
    <w:rsid w:val="009D7165"/>
    <w:rsid w:val="00A02477"/>
    <w:rsid w:val="00A05F44"/>
    <w:rsid w:val="00A141DB"/>
    <w:rsid w:val="00A272C4"/>
    <w:rsid w:val="00A407C8"/>
    <w:rsid w:val="00A41FDA"/>
    <w:rsid w:val="00A45764"/>
    <w:rsid w:val="00A525B6"/>
    <w:rsid w:val="00A6739F"/>
    <w:rsid w:val="00A757BA"/>
    <w:rsid w:val="00A83E6F"/>
    <w:rsid w:val="00A9410F"/>
    <w:rsid w:val="00A97D34"/>
    <w:rsid w:val="00AA7038"/>
    <w:rsid w:val="00AB11E3"/>
    <w:rsid w:val="00AC577F"/>
    <w:rsid w:val="00AD4F19"/>
    <w:rsid w:val="00AE337D"/>
    <w:rsid w:val="00AE4A0D"/>
    <w:rsid w:val="00AE7C85"/>
    <w:rsid w:val="00AF751D"/>
    <w:rsid w:val="00B06ED4"/>
    <w:rsid w:val="00B12A2E"/>
    <w:rsid w:val="00B21B9F"/>
    <w:rsid w:val="00B30732"/>
    <w:rsid w:val="00B42936"/>
    <w:rsid w:val="00B507AD"/>
    <w:rsid w:val="00B522CA"/>
    <w:rsid w:val="00B64200"/>
    <w:rsid w:val="00B727B4"/>
    <w:rsid w:val="00B755A8"/>
    <w:rsid w:val="00B95863"/>
    <w:rsid w:val="00BA1AED"/>
    <w:rsid w:val="00BA2858"/>
    <w:rsid w:val="00BC4A50"/>
    <w:rsid w:val="00BE12C3"/>
    <w:rsid w:val="00BE74E7"/>
    <w:rsid w:val="00BF0299"/>
    <w:rsid w:val="00BF037F"/>
    <w:rsid w:val="00C04D75"/>
    <w:rsid w:val="00C05FFA"/>
    <w:rsid w:val="00C37633"/>
    <w:rsid w:val="00C43F9D"/>
    <w:rsid w:val="00C4408E"/>
    <w:rsid w:val="00C469C0"/>
    <w:rsid w:val="00C525A2"/>
    <w:rsid w:val="00C802F6"/>
    <w:rsid w:val="00CA4E5F"/>
    <w:rsid w:val="00CA7FD4"/>
    <w:rsid w:val="00CC1CF4"/>
    <w:rsid w:val="00CC30F9"/>
    <w:rsid w:val="00CC4ACA"/>
    <w:rsid w:val="00CD64B3"/>
    <w:rsid w:val="00D16265"/>
    <w:rsid w:val="00D32E4C"/>
    <w:rsid w:val="00D433FF"/>
    <w:rsid w:val="00D51793"/>
    <w:rsid w:val="00D703A2"/>
    <w:rsid w:val="00D72505"/>
    <w:rsid w:val="00D76DCA"/>
    <w:rsid w:val="00DA290A"/>
    <w:rsid w:val="00DB6326"/>
    <w:rsid w:val="00DB6AC2"/>
    <w:rsid w:val="00DB6D38"/>
    <w:rsid w:val="00DB6E76"/>
    <w:rsid w:val="00E307FC"/>
    <w:rsid w:val="00E35E16"/>
    <w:rsid w:val="00E372D2"/>
    <w:rsid w:val="00E4510B"/>
    <w:rsid w:val="00E45E8B"/>
    <w:rsid w:val="00E46062"/>
    <w:rsid w:val="00E46B4E"/>
    <w:rsid w:val="00E57914"/>
    <w:rsid w:val="00E607E2"/>
    <w:rsid w:val="00E634E1"/>
    <w:rsid w:val="00E82588"/>
    <w:rsid w:val="00E93363"/>
    <w:rsid w:val="00EA6E95"/>
    <w:rsid w:val="00EC33AC"/>
    <w:rsid w:val="00F05055"/>
    <w:rsid w:val="00F21B38"/>
    <w:rsid w:val="00F24757"/>
    <w:rsid w:val="00F36EA6"/>
    <w:rsid w:val="00F37D60"/>
    <w:rsid w:val="00F41D9F"/>
    <w:rsid w:val="00F563A3"/>
    <w:rsid w:val="00F927EF"/>
    <w:rsid w:val="00FA0150"/>
    <w:rsid w:val="00FB15E1"/>
    <w:rsid w:val="00FC53B1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13FEF"/>
  <w15:docId w15:val="{B857631F-17DF-4FC0-95ED-E053BB77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4D6F"/>
  </w:style>
  <w:style w:type="paragraph" w:styleId="BalloonText">
    <w:name w:val="Balloon Text"/>
    <w:basedOn w:val="Normal"/>
    <w:link w:val="BalloonTextChar"/>
    <w:rsid w:val="00B72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7B4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9D56E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D64B3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CD64B3"/>
    <w:rPr>
      <w:b/>
      <w:bCs/>
    </w:rPr>
  </w:style>
  <w:style w:type="character" w:styleId="Emphasis">
    <w:name w:val="Emphasis"/>
    <w:basedOn w:val="DefaultParagraphFont"/>
    <w:uiPriority w:val="20"/>
    <w:qFormat/>
    <w:rsid w:val="00CD64B3"/>
    <w:rPr>
      <w:i/>
      <w:iCs/>
    </w:rPr>
  </w:style>
  <w:style w:type="character" w:styleId="Hyperlink">
    <w:name w:val="Hyperlink"/>
    <w:basedOn w:val="DefaultParagraphFont"/>
    <w:unhideWhenUsed/>
    <w:rsid w:val="005B7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sightss.co/vp-corporate-finance-deal-adviso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</dc:creator>
  <cp:keywords/>
  <cp:lastModifiedBy>Muhammad Sheharyar Bin Riaz</cp:lastModifiedBy>
  <cp:revision>6</cp:revision>
  <cp:lastPrinted>2023-05-25T11:47:00Z</cp:lastPrinted>
  <dcterms:created xsi:type="dcterms:W3CDTF">2024-02-12T09:46:00Z</dcterms:created>
  <dcterms:modified xsi:type="dcterms:W3CDTF">2024-02-25T06:43:00Z</dcterms:modified>
</cp:coreProperties>
</file>