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C696" w14:textId="77777777" w:rsidR="00C66D4B" w:rsidRPr="00367CC8" w:rsidRDefault="00C66D4B" w:rsidP="00DA391F">
      <w:pPr>
        <w:ind w:left="-720"/>
        <w:rPr>
          <w:rFonts w:ascii="CFA Breuer Text" w:hAnsi="CFA Breuer Text"/>
        </w:rPr>
      </w:pPr>
    </w:p>
    <w:tbl>
      <w:tblPr>
        <w:tblStyle w:val="TableGrid"/>
        <w:tblW w:w="18313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71"/>
        <w:gridCol w:w="7491"/>
        <w:gridCol w:w="7491"/>
      </w:tblGrid>
      <w:tr w:rsidR="00B00AB1" w:rsidRPr="00797060" w14:paraId="6519C6D5" w14:textId="77777777" w:rsidTr="00B00AB1">
        <w:trPr>
          <w:trHeight w:val="10893"/>
        </w:trPr>
        <w:tc>
          <w:tcPr>
            <w:tcW w:w="3060" w:type="dxa"/>
          </w:tcPr>
          <w:p w14:paraId="6519C697" w14:textId="77777777" w:rsidR="00E041D5" w:rsidRDefault="00E041D5" w:rsidP="00E041D5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756F05E6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 xml:space="preserve">Jody </w:t>
            </w:r>
            <w:proofErr w:type="spellStart"/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Madala</w:t>
            </w:r>
            <w:proofErr w:type="spellEnd"/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, CFA</w:t>
            </w:r>
          </w:p>
          <w:p w14:paraId="3F42508D" w14:textId="5B1CFD5B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President</w:t>
            </w:r>
          </w:p>
          <w:p w14:paraId="6E18FEC5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4FF2CBB1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Eric Fencil, CFA, CAIA</w:t>
            </w:r>
          </w:p>
          <w:p w14:paraId="307D3685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Vice President</w:t>
            </w:r>
          </w:p>
          <w:p w14:paraId="4EA1516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1DBCA207" w14:textId="77777777" w:rsidR="00C932C6" w:rsidRDefault="00C932C6" w:rsidP="00C932C6">
            <w:pPr>
              <w:pStyle w:val="NoSpacing"/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  <w:t xml:space="preserve">Dina </w:t>
            </w:r>
            <w:proofErr w:type="spellStart"/>
            <w:r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  <w:t>Muth</w:t>
            </w:r>
            <w:proofErr w:type="spellEnd"/>
            <w:r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  <w:t>, CFA</w:t>
            </w:r>
          </w:p>
          <w:p w14:paraId="68A0B690" w14:textId="77777777" w:rsidR="00C932C6" w:rsidRDefault="00C932C6" w:rsidP="00C932C6">
            <w:pPr>
              <w:pStyle w:val="NoSpacing"/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Secretary</w:t>
            </w:r>
          </w:p>
          <w:p w14:paraId="7888B23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2F29C425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Philip Bartels, CFA</w:t>
            </w:r>
          </w:p>
          <w:p w14:paraId="70568319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Treasurer</w:t>
            </w:r>
          </w:p>
          <w:p w14:paraId="41F0571C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3C4A9EE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Jim Herrington, CFA, CAIA</w:t>
            </w:r>
          </w:p>
          <w:p w14:paraId="15BF7DBB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Past President</w:t>
            </w:r>
          </w:p>
          <w:p w14:paraId="6E473909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3D6400C3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Steve Miller, CFA, CIPM</w:t>
            </w:r>
          </w:p>
          <w:p w14:paraId="407E014C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Programs Chair</w:t>
            </w:r>
          </w:p>
          <w:p w14:paraId="3D048CE3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729DB6D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Gene Natali, Jr., CFA</w:t>
            </w:r>
          </w:p>
          <w:p w14:paraId="277CD9F5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Financial Literacy Chair</w:t>
            </w:r>
          </w:p>
          <w:p w14:paraId="7BC26324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6B6265C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Bradley Jones, CFA, EA</w:t>
            </w:r>
          </w:p>
          <w:p w14:paraId="38E8178E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 xml:space="preserve">Podcast Host </w:t>
            </w:r>
          </w:p>
          <w:p w14:paraId="3ADC715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35F4C669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 xml:space="preserve">Patrick </w:t>
            </w:r>
            <w:proofErr w:type="spellStart"/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Strollo</w:t>
            </w:r>
            <w:proofErr w:type="spellEnd"/>
          </w:p>
          <w:p w14:paraId="0A6C7FA4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Board Member</w:t>
            </w:r>
          </w:p>
          <w:p w14:paraId="7F6973B7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0B893C14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Christen Malone</w:t>
            </w:r>
          </w:p>
          <w:p w14:paraId="6519C6B4" w14:textId="2AD283D7" w:rsidR="00B00AB1" w:rsidRPr="00797060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Administrator</w:t>
            </w:r>
          </w:p>
        </w:tc>
        <w:tc>
          <w:tcPr>
            <w:tcW w:w="271" w:type="dxa"/>
          </w:tcPr>
          <w:p w14:paraId="6519C6B5" w14:textId="77777777" w:rsidR="00B00AB1" w:rsidRPr="00797060" w:rsidRDefault="00B00AB1" w:rsidP="00B00AB1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49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75"/>
            </w:tblGrid>
            <w:tr w:rsidR="00B00AB1" w:rsidRPr="00797060" w14:paraId="6519C6D2" w14:textId="77777777" w:rsidTr="009753D6">
              <w:trPr>
                <w:trHeight w:val="10893"/>
              </w:trPr>
              <w:tc>
                <w:tcPr>
                  <w:tcW w:w="7275" w:type="dxa"/>
                </w:tcPr>
                <w:p w14:paraId="6519C6B6" w14:textId="77777777" w:rsidR="00B00AB1" w:rsidRPr="009753D6" w:rsidRDefault="00B00AB1" w:rsidP="00B00AB1">
                  <w:pPr>
                    <w:jc w:val="center"/>
                    <w:rPr>
                      <w:b/>
                    </w:rPr>
                  </w:pPr>
                  <w:r w:rsidRPr="009753D6">
                    <w:rPr>
                      <w:b/>
                    </w:rPr>
                    <w:t>CFA Society</w:t>
                  </w:r>
                  <w:r w:rsidR="00E0614D">
                    <w:rPr>
                      <w:b/>
                    </w:rPr>
                    <w:t xml:space="preserve"> </w:t>
                  </w:r>
                  <w:r w:rsidRPr="009753D6">
                    <w:rPr>
                      <w:b/>
                    </w:rPr>
                    <w:t>Pittsburgh:</w:t>
                  </w:r>
                </w:p>
                <w:p w14:paraId="6519C6B7" w14:textId="77777777" w:rsidR="00B00AB1" w:rsidRPr="009753D6" w:rsidRDefault="00B00AB1" w:rsidP="00B00AB1">
                  <w:pPr>
                    <w:rPr>
                      <w:b/>
                    </w:rPr>
                  </w:pPr>
                </w:p>
                <w:p w14:paraId="6519C6B8" w14:textId="17BCBB56" w:rsidR="00B00AB1" w:rsidRPr="00AB12FB" w:rsidRDefault="00112CE4" w:rsidP="00AB12F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2023</w:t>
                  </w:r>
                  <w:r w:rsidR="00AB12FB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>24</w:t>
                  </w:r>
                  <w:r w:rsidR="00AB12FB">
                    <w:rPr>
                      <w:b/>
                    </w:rPr>
                    <w:t xml:space="preserve"> </w:t>
                  </w:r>
                  <w:r w:rsidR="00E00E3D" w:rsidRPr="00AB12FB">
                    <w:rPr>
                      <w:b/>
                    </w:rPr>
                    <w:t>C</w:t>
                  </w:r>
                  <w:r w:rsidR="00B00AB1" w:rsidRPr="00AB12FB">
                    <w:rPr>
                      <w:b/>
                    </w:rPr>
                    <w:t>ollegiate Personal Financial Plan Competition</w:t>
                  </w:r>
                </w:p>
                <w:p w14:paraId="6519C6B9" w14:textId="77777777" w:rsidR="00B00AB1" w:rsidRPr="00B00AB1" w:rsidRDefault="00B00AB1" w:rsidP="00B00AB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519C6BA" w14:textId="1475E9CF" w:rsidR="00E00E3D" w:rsidRDefault="00B00AB1" w:rsidP="009753D6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 xml:space="preserve">The CFA Society of Pittsburgh is pleased to announce the Society’s </w:t>
                  </w:r>
                  <w:r w:rsidR="00112CE4">
                    <w:rPr>
                      <w:sz w:val="20"/>
                      <w:szCs w:val="20"/>
                    </w:rPr>
                    <w:t>Eleventh</w:t>
                  </w:r>
                  <w:r w:rsidR="00441EDD">
                    <w:rPr>
                      <w:sz w:val="20"/>
                      <w:szCs w:val="20"/>
                    </w:rPr>
                    <w:t xml:space="preserve"> </w:t>
                  </w:r>
                  <w:r w:rsidR="00E00E3D">
                    <w:rPr>
                      <w:sz w:val="20"/>
                      <w:szCs w:val="20"/>
                    </w:rPr>
                    <w:t>Annual</w:t>
                  </w:r>
                  <w:r w:rsidRPr="009753D6">
                    <w:rPr>
                      <w:sz w:val="20"/>
                      <w:szCs w:val="20"/>
                    </w:rPr>
                    <w:t xml:space="preserve"> </w:t>
                  </w:r>
                  <w:r w:rsidRPr="00E00E3D">
                    <w:rPr>
                      <w:sz w:val="20"/>
                      <w:szCs w:val="20"/>
                    </w:rPr>
                    <w:t>Collegiate Personal Financial Plan Competition</w:t>
                  </w:r>
                  <w:r w:rsidRPr="00E00E3D">
                    <w:rPr>
                      <w:i/>
                      <w:sz w:val="20"/>
                      <w:szCs w:val="20"/>
                    </w:rPr>
                    <w:t>.</w:t>
                  </w:r>
                  <w:r w:rsidRPr="00E00E3D">
                    <w:rPr>
                      <w:b/>
                      <w:i/>
                      <w:sz w:val="20"/>
                      <w:szCs w:val="20"/>
                    </w:rPr>
                    <w:t xml:space="preserve">  </w:t>
                  </w:r>
                </w:p>
                <w:p w14:paraId="6519C6BB" w14:textId="77777777" w:rsidR="00E00E3D" w:rsidRDefault="00E00E3D" w:rsidP="009753D6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14:paraId="6519C6BC" w14:textId="4D2692B4" w:rsidR="009753D6" w:rsidRPr="009753D6" w:rsidRDefault="009753D6" w:rsidP="009753D6">
                  <w:pPr>
                    <w:rPr>
                      <w:color w:val="0563C1" w:themeColor="hyperlink"/>
                      <w:sz w:val="20"/>
                      <w:szCs w:val="20"/>
                      <w:u w:val="single"/>
                    </w:rPr>
                  </w:pPr>
                  <w:r w:rsidRPr="009753D6">
                    <w:rPr>
                      <w:sz w:val="20"/>
                      <w:szCs w:val="20"/>
                    </w:rPr>
                    <w:t xml:space="preserve">Students currently enrolled at a two or four year academic institution are eligible to compete, and schools must formally register by submitting the accompanying registration form to </w:t>
                  </w:r>
                  <w:r w:rsidR="00441EDD" w:rsidRPr="005A639E">
                    <w:rPr>
                      <w:sz w:val="20"/>
                      <w:szCs w:val="20"/>
                    </w:rPr>
                    <w:t>Al</w:t>
                  </w:r>
                  <w:r w:rsidR="00441EDD">
                    <w:rPr>
                      <w:sz w:val="20"/>
                      <w:szCs w:val="20"/>
                    </w:rPr>
                    <w:t xml:space="preserve"> Trezza at </w:t>
                  </w:r>
                  <w:hyperlink r:id="rId11" w:history="1">
                    <w:r w:rsidR="00441EDD" w:rsidRPr="005A639E">
                      <w:rPr>
                        <w:rStyle w:val="Hyperlink"/>
                        <w:sz w:val="20"/>
                        <w:szCs w:val="20"/>
                      </w:rPr>
                      <w:t>al.trezza@bnymellon.com</w:t>
                    </w:r>
                  </w:hyperlink>
                  <w:r w:rsidRPr="009753D6">
                    <w:rPr>
                      <w:rStyle w:val="Hyperlink"/>
                      <w:sz w:val="20"/>
                      <w:szCs w:val="20"/>
                    </w:rPr>
                    <w:t>.</w:t>
                  </w:r>
                  <w:r w:rsidRPr="009753D6">
                    <w:rPr>
                      <w:rStyle w:val="Hyperlink"/>
                      <w:sz w:val="20"/>
                      <w:szCs w:val="20"/>
                      <w:u w:val="none"/>
                    </w:rPr>
                    <w:t xml:space="preserve">  </w:t>
                  </w:r>
                  <w:r w:rsidRPr="009753D6">
                    <w:rPr>
                      <w:sz w:val="20"/>
                      <w:szCs w:val="20"/>
                    </w:rPr>
                    <w:t xml:space="preserve">Spring and Fall Semester entries are eligible. </w:t>
                  </w:r>
                  <w:r w:rsidRPr="009753D6">
                    <w:rPr>
                      <w:i/>
                      <w:sz w:val="20"/>
                      <w:szCs w:val="20"/>
                    </w:rPr>
                    <w:t xml:space="preserve"> The deadline for entries is </w:t>
                  </w:r>
                  <w:r w:rsidR="00112CE4">
                    <w:rPr>
                      <w:i/>
                      <w:sz w:val="20"/>
                      <w:szCs w:val="20"/>
                    </w:rPr>
                    <w:t>TBD (though usually April 1</w:t>
                  </w:r>
                  <w:r w:rsidR="00112CE4" w:rsidRPr="00112CE4">
                    <w:rPr>
                      <w:i/>
                      <w:sz w:val="20"/>
                      <w:szCs w:val="20"/>
                      <w:vertAlign w:val="superscript"/>
                    </w:rPr>
                    <w:t>st</w:t>
                  </w:r>
                  <w:r w:rsidR="00112CE4">
                    <w:rPr>
                      <w:i/>
                      <w:sz w:val="20"/>
                      <w:szCs w:val="20"/>
                    </w:rPr>
                    <w:t>)</w:t>
                  </w:r>
                  <w:r w:rsidRPr="009753D6">
                    <w:rPr>
                      <w:i/>
                      <w:sz w:val="20"/>
                      <w:szCs w:val="20"/>
                    </w:rPr>
                    <w:t>.</w:t>
                  </w:r>
                  <w:r w:rsidRPr="009753D6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6519C6BD" w14:textId="77777777" w:rsidR="009753D6" w:rsidRPr="009753D6" w:rsidRDefault="009753D6" w:rsidP="009753D6">
                  <w:pPr>
                    <w:rPr>
                      <w:sz w:val="20"/>
                      <w:szCs w:val="20"/>
                    </w:rPr>
                  </w:pPr>
                </w:p>
                <w:p w14:paraId="6519C6BE" w14:textId="77777777" w:rsidR="00B00AB1" w:rsidRPr="009753D6" w:rsidRDefault="00B00AB1" w:rsidP="00B00AB1">
                  <w:pPr>
                    <w:rPr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>A financial plan is a road map to help students plan for and achieve their financial goal</w:t>
                  </w:r>
                  <w:r w:rsidR="00441EDD">
                    <w:rPr>
                      <w:sz w:val="20"/>
                      <w:szCs w:val="20"/>
                    </w:rPr>
                    <w:t>s.</w:t>
                  </w:r>
                  <w:r w:rsidRPr="009753D6">
                    <w:rPr>
                      <w:sz w:val="20"/>
                      <w:szCs w:val="20"/>
                    </w:rPr>
                    <w:t xml:space="preserve"> </w:t>
                  </w:r>
                  <w:r w:rsidR="00441EDD">
                    <w:rPr>
                      <w:sz w:val="20"/>
                      <w:szCs w:val="20"/>
                    </w:rPr>
                    <w:t>T</w:t>
                  </w:r>
                  <w:r w:rsidRPr="009753D6">
                    <w:rPr>
                      <w:sz w:val="20"/>
                      <w:szCs w:val="20"/>
                    </w:rPr>
                    <w:t xml:space="preserve">hrough this program, the CFA Society of Pittsburgh hopes to </w:t>
                  </w:r>
                  <w:r w:rsidR="00E00E3D">
                    <w:rPr>
                      <w:sz w:val="20"/>
                      <w:szCs w:val="20"/>
                    </w:rPr>
                    <w:t>help our region</w:t>
                  </w:r>
                  <w:r w:rsidR="00441EDD">
                    <w:rPr>
                      <w:sz w:val="20"/>
                      <w:szCs w:val="20"/>
                    </w:rPr>
                    <w:t>’</w:t>
                  </w:r>
                  <w:r w:rsidR="00E00E3D">
                    <w:rPr>
                      <w:sz w:val="20"/>
                      <w:szCs w:val="20"/>
                    </w:rPr>
                    <w:t>s students</w:t>
                  </w:r>
                  <w:r w:rsidR="009753D6" w:rsidRPr="009753D6">
                    <w:rPr>
                      <w:sz w:val="20"/>
                      <w:szCs w:val="20"/>
                    </w:rPr>
                    <w:t xml:space="preserve"> </w:t>
                  </w:r>
                  <w:r w:rsidR="009753D6" w:rsidRPr="00E00E3D">
                    <w:rPr>
                      <w:b/>
                      <w:i/>
                      <w:color w:val="0070C0"/>
                      <w:sz w:val="20"/>
                      <w:szCs w:val="20"/>
                    </w:rPr>
                    <w:t>t</w:t>
                  </w:r>
                  <w:r w:rsidRPr="00E00E3D">
                    <w:rPr>
                      <w:b/>
                      <w:i/>
                      <w:color w:val="0070C0"/>
                      <w:sz w:val="20"/>
                      <w:szCs w:val="20"/>
                    </w:rPr>
                    <w:t>ake ownership of their financial future</w:t>
                  </w:r>
                  <w:r w:rsidRPr="00E00E3D">
                    <w:rPr>
                      <w:b/>
                      <w:color w:val="0070C0"/>
                      <w:sz w:val="20"/>
                      <w:szCs w:val="20"/>
                    </w:rPr>
                    <w:t>.</w:t>
                  </w:r>
                  <w:r w:rsidRPr="00E00E3D">
                    <w:rPr>
                      <w:color w:val="0070C0"/>
                      <w:sz w:val="20"/>
                      <w:szCs w:val="20"/>
                    </w:rPr>
                    <w:t xml:space="preserve">  </w:t>
                  </w:r>
                </w:p>
                <w:p w14:paraId="6519C6BF" w14:textId="77777777" w:rsidR="00B00AB1" w:rsidRPr="009753D6" w:rsidRDefault="00B00AB1" w:rsidP="00B00AB1">
                  <w:pPr>
                    <w:rPr>
                      <w:sz w:val="20"/>
                      <w:szCs w:val="20"/>
                    </w:rPr>
                  </w:pPr>
                </w:p>
                <w:p w14:paraId="6519C6C0" w14:textId="1E4B6F6B" w:rsidR="00B00AB1" w:rsidRPr="009753D6" w:rsidRDefault="00B00AB1" w:rsidP="00B00AB1">
                  <w:pPr>
                    <w:rPr>
                      <w:b/>
                      <w:sz w:val="20"/>
                      <w:szCs w:val="20"/>
                    </w:rPr>
                  </w:pPr>
                  <w:r w:rsidRPr="009753D6">
                    <w:rPr>
                      <w:b/>
                      <w:sz w:val="20"/>
                      <w:szCs w:val="20"/>
                    </w:rPr>
                    <w:t xml:space="preserve">Personal Financial Plan Guidelines:  </w:t>
                  </w:r>
                  <w:r w:rsidRPr="009753D6">
                    <w:rPr>
                      <w:sz w:val="20"/>
                      <w:szCs w:val="20"/>
                    </w:rPr>
                    <w:t xml:space="preserve">Please follow the guidelines set forth </w:t>
                  </w:r>
                  <w:proofErr w:type="gramStart"/>
                  <w:r w:rsidRPr="009753D6">
                    <w:rPr>
                      <w:sz w:val="20"/>
                      <w:szCs w:val="20"/>
                    </w:rPr>
                    <w:t>below</w:t>
                  </w:r>
                  <w:proofErr w:type="gramEnd"/>
                  <w:r w:rsidR="000E110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519C6C1" w14:textId="77777777" w:rsidR="00B00AB1" w:rsidRPr="009753D6" w:rsidRDefault="00441EDD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10-12 pages</w:t>
                  </w:r>
                  <w:r w:rsidR="00B00AB1" w:rsidRPr="009753D6">
                    <w:rPr>
                      <w:sz w:val="20"/>
                      <w:szCs w:val="20"/>
                    </w:rPr>
                    <w:t xml:space="preserve"> of a comprehensive plan</w:t>
                  </w:r>
                  <w:r w:rsidR="00B13381">
                    <w:rPr>
                      <w:sz w:val="20"/>
                      <w:szCs w:val="20"/>
                    </w:rPr>
                    <w:t>,</w:t>
                  </w:r>
                  <w:r w:rsidR="00B00AB1" w:rsidRPr="009753D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including exhibits</w:t>
                  </w:r>
                </w:p>
                <w:p w14:paraId="6519C6C2" w14:textId="77777777" w:rsidR="00B00AB1" w:rsidRPr="009753D6" w:rsidRDefault="00751DB5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Please</w:t>
                  </w:r>
                  <w:r w:rsidR="00B00AB1" w:rsidRPr="009753D6">
                    <w:rPr>
                      <w:sz w:val="20"/>
                      <w:szCs w:val="20"/>
                    </w:rPr>
                    <w:t xml:space="preserve"> use single spaced text or a detailed outline format</w:t>
                  </w:r>
                </w:p>
                <w:p w14:paraId="6519C6C3" w14:textId="77777777" w:rsidR="00B00AB1" w:rsidRPr="009753D6" w:rsidRDefault="00B00AB1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 xml:space="preserve">Pick a start date like graduation or the starting date of </w:t>
                  </w:r>
                  <w:r w:rsidR="00B4012C">
                    <w:rPr>
                      <w:sz w:val="20"/>
                      <w:szCs w:val="20"/>
                    </w:rPr>
                    <w:t>a</w:t>
                  </w:r>
                  <w:r w:rsidRPr="009753D6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753D6">
                    <w:rPr>
                      <w:sz w:val="20"/>
                      <w:szCs w:val="20"/>
                    </w:rPr>
                    <w:t>job</w:t>
                  </w:r>
                  <w:proofErr w:type="gramEnd"/>
                </w:p>
                <w:p w14:paraId="6519C6C4" w14:textId="77777777" w:rsidR="00B00AB1" w:rsidRPr="009753D6" w:rsidRDefault="00B00AB1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 xml:space="preserve">Plan for a 1 year, 3 year and </w:t>
                  </w:r>
                  <w:proofErr w:type="gramStart"/>
                  <w:r w:rsidRPr="009753D6">
                    <w:rPr>
                      <w:sz w:val="20"/>
                      <w:szCs w:val="20"/>
                    </w:rPr>
                    <w:t>5 year</w:t>
                  </w:r>
                  <w:proofErr w:type="gramEnd"/>
                  <w:r w:rsidRPr="009753D6">
                    <w:rPr>
                      <w:sz w:val="20"/>
                      <w:szCs w:val="20"/>
                    </w:rPr>
                    <w:t xml:space="preserve"> horizon </w:t>
                  </w:r>
                </w:p>
                <w:p w14:paraId="6519C6C5" w14:textId="77777777" w:rsidR="00B00AB1" w:rsidRPr="009753D6" w:rsidRDefault="00B00AB1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 xml:space="preserve">Financial goals should be clearly outlined, as should be the plan to achieve these </w:t>
                  </w:r>
                  <w:proofErr w:type="gramStart"/>
                  <w:r w:rsidRPr="009753D6">
                    <w:rPr>
                      <w:sz w:val="20"/>
                      <w:szCs w:val="20"/>
                    </w:rPr>
                    <w:t>goals</w:t>
                  </w:r>
                  <w:proofErr w:type="gramEnd"/>
                </w:p>
                <w:p w14:paraId="6519C6C6" w14:textId="77777777" w:rsidR="00B00AB1" w:rsidRPr="009753D6" w:rsidRDefault="00B00AB1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 xml:space="preserve">Use a cover page and a table of </w:t>
                  </w:r>
                  <w:proofErr w:type="gramStart"/>
                  <w:r w:rsidRPr="009753D6">
                    <w:rPr>
                      <w:sz w:val="20"/>
                      <w:szCs w:val="20"/>
                    </w:rPr>
                    <w:t>contents</w:t>
                  </w:r>
                  <w:proofErr w:type="gramEnd"/>
                </w:p>
                <w:p w14:paraId="6519C6C7" w14:textId="77777777" w:rsidR="00B00AB1" w:rsidRPr="009753D6" w:rsidRDefault="00441EDD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Exhibits can be in appendices or incorporated within the </w:t>
                  </w:r>
                  <w:r w:rsidR="00B41011">
                    <w:rPr>
                      <w:sz w:val="20"/>
                      <w:szCs w:val="20"/>
                    </w:rPr>
                    <w:t xml:space="preserve">main </w:t>
                  </w:r>
                  <w:proofErr w:type="gramStart"/>
                  <w:r w:rsidR="00B41011">
                    <w:rPr>
                      <w:sz w:val="20"/>
                      <w:szCs w:val="20"/>
                    </w:rPr>
                    <w:t>body</w:t>
                  </w:r>
                  <w:proofErr w:type="gramEnd"/>
                </w:p>
                <w:p w14:paraId="6519C6C8" w14:textId="77777777" w:rsidR="00B00AB1" w:rsidRPr="009753D6" w:rsidRDefault="00B00AB1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 xml:space="preserve">Number </w:t>
                  </w:r>
                  <w:r w:rsidR="00751DB5">
                    <w:rPr>
                      <w:sz w:val="20"/>
                      <w:szCs w:val="20"/>
                    </w:rPr>
                    <w:t>the</w:t>
                  </w:r>
                  <w:r w:rsidRPr="009753D6">
                    <w:rPr>
                      <w:sz w:val="20"/>
                      <w:szCs w:val="20"/>
                    </w:rPr>
                    <w:t xml:space="preserve"> pages of outline or text (do not number the cover page or table of contents)</w:t>
                  </w:r>
                </w:p>
                <w:p w14:paraId="6519C6C9" w14:textId="77777777" w:rsidR="00B00AB1" w:rsidRDefault="00751DB5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</w:t>
                  </w:r>
                  <w:r w:rsidR="00B00AB1" w:rsidRPr="009753D6">
                    <w:rPr>
                      <w:sz w:val="20"/>
                      <w:szCs w:val="20"/>
                    </w:rPr>
                    <w:t xml:space="preserve"> final page should be sources cited or a </w:t>
                  </w:r>
                  <w:proofErr w:type="gramStart"/>
                  <w:r w:rsidR="00B00AB1" w:rsidRPr="009753D6">
                    <w:rPr>
                      <w:sz w:val="20"/>
                      <w:szCs w:val="20"/>
                    </w:rPr>
                    <w:t>bibliography</w:t>
                  </w:r>
                  <w:proofErr w:type="gramEnd"/>
                </w:p>
                <w:p w14:paraId="6519C6CA" w14:textId="77777777" w:rsidR="00441EDD" w:rsidRPr="005A639E" w:rsidRDefault="00441EDD" w:rsidP="00B00AB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i/>
                      <w:sz w:val="20"/>
                      <w:szCs w:val="20"/>
                    </w:rPr>
                  </w:pPr>
                  <w:r w:rsidRPr="005A639E">
                    <w:rPr>
                      <w:b/>
                      <w:i/>
                      <w:color w:val="4472C4" w:themeColor="accent5"/>
                      <w:sz w:val="20"/>
                      <w:szCs w:val="20"/>
                    </w:rPr>
                    <w:t xml:space="preserve">Tell us a story!! </w:t>
                  </w:r>
                  <w:r>
                    <w:rPr>
                      <w:sz w:val="20"/>
                      <w:szCs w:val="20"/>
                    </w:rPr>
                    <w:t>Creativity is the highest single scoring metric (20% of score)</w:t>
                  </w:r>
                </w:p>
                <w:p w14:paraId="6519C6CB" w14:textId="77777777" w:rsidR="00E00E3D" w:rsidRDefault="00B00AB1" w:rsidP="00B00AB1">
                  <w:pPr>
                    <w:rPr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 xml:space="preserve">Winners of the competition will be selected by the </w:t>
                  </w:r>
                  <w:r w:rsidR="00441EDD">
                    <w:rPr>
                      <w:sz w:val="20"/>
                      <w:szCs w:val="20"/>
                    </w:rPr>
                    <w:t>S</w:t>
                  </w:r>
                  <w:r w:rsidRPr="009753D6">
                    <w:rPr>
                      <w:sz w:val="20"/>
                      <w:szCs w:val="20"/>
                    </w:rPr>
                    <w:t xml:space="preserve">ociety’s financial literacy committee and will be based upon </w:t>
                  </w:r>
                  <w:r w:rsidR="00441EDD">
                    <w:rPr>
                      <w:sz w:val="20"/>
                      <w:szCs w:val="20"/>
                    </w:rPr>
                    <w:t xml:space="preserve">creativity, reasonableness, </w:t>
                  </w:r>
                  <w:r w:rsidRPr="009753D6">
                    <w:rPr>
                      <w:sz w:val="20"/>
                      <w:szCs w:val="20"/>
                    </w:rPr>
                    <w:t>completeness, format</w:t>
                  </w:r>
                  <w:r w:rsidR="00441EDD">
                    <w:rPr>
                      <w:sz w:val="20"/>
                      <w:szCs w:val="20"/>
                    </w:rPr>
                    <w:t>ting</w:t>
                  </w:r>
                  <w:r w:rsidR="005A639E">
                    <w:rPr>
                      <w:sz w:val="20"/>
                      <w:szCs w:val="20"/>
                    </w:rPr>
                    <w:t>,</w:t>
                  </w:r>
                  <w:r w:rsidRPr="009753D6">
                    <w:rPr>
                      <w:sz w:val="20"/>
                      <w:szCs w:val="20"/>
                    </w:rPr>
                    <w:t xml:space="preserve"> </w:t>
                  </w:r>
                  <w:r w:rsidR="00441EDD">
                    <w:rPr>
                      <w:sz w:val="20"/>
                      <w:szCs w:val="20"/>
                    </w:rPr>
                    <w:t xml:space="preserve">and </w:t>
                  </w:r>
                  <w:r w:rsidRPr="009753D6">
                    <w:rPr>
                      <w:sz w:val="20"/>
                      <w:szCs w:val="20"/>
                    </w:rPr>
                    <w:t>supporting exhibits.  All participants whose financial plans meet a minimum level of standard will qualify to receive a “</w:t>
                  </w:r>
                  <w:r w:rsidRPr="009753D6">
                    <w:rPr>
                      <w:i/>
                      <w:sz w:val="20"/>
                      <w:szCs w:val="20"/>
                    </w:rPr>
                    <w:t>Certificate of Achievement</w:t>
                  </w:r>
                  <w:r w:rsidR="009753D6">
                    <w:rPr>
                      <w:sz w:val="20"/>
                      <w:szCs w:val="20"/>
                    </w:rPr>
                    <w:t>”, awarded by the S</w:t>
                  </w:r>
                  <w:r w:rsidRPr="009753D6">
                    <w:rPr>
                      <w:sz w:val="20"/>
                      <w:szCs w:val="20"/>
                    </w:rPr>
                    <w:t>ociety.</w:t>
                  </w:r>
                  <w:r w:rsidR="00CD4484">
                    <w:rPr>
                      <w:sz w:val="20"/>
                      <w:szCs w:val="20"/>
                    </w:rPr>
                    <w:t xml:space="preserve"> The scoring methodology and heat map of previous years’ point distributions can be found within the Financial Literacy Committee page of the CFA Society Pittsburgh webpage.</w:t>
                  </w:r>
                  <w:r w:rsidRPr="009753D6">
                    <w:rPr>
                      <w:sz w:val="20"/>
                      <w:szCs w:val="20"/>
                    </w:rPr>
                    <w:t xml:space="preserve">   </w:t>
                  </w:r>
                </w:p>
                <w:p w14:paraId="6519C6CC" w14:textId="77777777" w:rsidR="00CD4484" w:rsidRDefault="00CD4484" w:rsidP="00B00AB1">
                  <w:pPr>
                    <w:rPr>
                      <w:sz w:val="20"/>
                      <w:szCs w:val="20"/>
                    </w:rPr>
                  </w:pPr>
                </w:p>
                <w:p w14:paraId="6519C6CD" w14:textId="77777777" w:rsidR="00CD4484" w:rsidRDefault="00CD4484" w:rsidP="00B00AB1">
                  <w:pPr>
                    <w:rPr>
                      <w:sz w:val="20"/>
                      <w:szCs w:val="20"/>
                    </w:rPr>
                  </w:pPr>
                  <w:r w:rsidRPr="00CD4484">
                    <w:rPr>
                      <w:sz w:val="20"/>
                      <w:szCs w:val="20"/>
                    </w:rPr>
                    <w:t>https://www.cfasociety.org/pittsburgh/Pages/Collegiate-Outreach-Efforts.aspx</w:t>
                  </w:r>
                </w:p>
                <w:p w14:paraId="6519C6CE" w14:textId="77777777" w:rsidR="00E00E3D" w:rsidRDefault="00E00E3D" w:rsidP="00B00AB1">
                  <w:pPr>
                    <w:rPr>
                      <w:sz w:val="20"/>
                      <w:szCs w:val="20"/>
                    </w:rPr>
                  </w:pPr>
                </w:p>
                <w:p w14:paraId="6519C6CF" w14:textId="77777777" w:rsidR="00B00AB1" w:rsidRPr="009753D6" w:rsidRDefault="00B00AB1" w:rsidP="00B00AB1">
                  <w:pPr>
                    <w:rPr>
                      <w:sz w:val="20"/>
                      <w:szCs w:val="20"/>
                    </w:rPr>
                  </w:pPr>
                  <w:r w:rsidRPr="009753D6">
                    <w:rPr>
                      <w:sz w:val="20"/>
                      <w:szCs w:val="20"/>
                    </w:rPr>
                    <w:t>Monetary prizes will again be awarded for the Top Ten plans.</w:t>
                  </w:r>
                </w:p>
                <w:p w14:paraId="6519C6D0" w14:textId="77777777" w:rsidR="00B00AB1" w:rsidRPr="009753D6" w:rsidRDefault="00B00AB1" w:rsidP="00B00AB1">
                  <w:pPr>
                    <w:rPr>
                      <w:sz w:val="20"/>
                      <w:szCs w:val="20"/>
                    </w:rPr>
                  </w:pPr>
                </w:p>
                <w:p w14:paraId="6519C6D1" w14:textId="207F583A" w:rsidR="00B00AB1" w:rsidRPr="00797060" w:rsidRDefault="00B00AB1" w:rsidP="000E1109">
                  <w:pPr>
                    <w:ind w:right="-464"/>
                    <w:rPr>
                      <w:rFonts w:ascii="CFA Breuer Text" w:hAnsi="CFA Breuer Text"/>
                      <w:color w:val="404040" w:themeColor="text1" w:themeTint="BF"/>
                      <w:sz w:val="16"/>
                      <w:szCs w:val="16"/>
                    </w:rPr>
                  </w:pPr>
                  <w:r w:rsidRPr="009753D6">
                    <w:rPr>
                      <w:b/>
                      <w:sz w:val="20"/>
                      <w:szCs w:val="20"/>
                    </w:rPr>
                    <w:t>Questions:</w:t>
                  </w:r>
                  <w:r w:rsidRPr="009753D6">
                    <w:rPr>
                      <w:sz w:val="20"/>
                      <w:szCs w:val="20"/>
                    </w:rPr>
                    <w:t xml:space="preserve"> </w:t>
                  </w:r>
                  <w:r w:rsidR="009753D6">
                    <w:rPr>
                      <w:sz w:val="20"/>
                      <w:szCs w:val="20"/>
                    </w:rPr>
                    <w:t>Please c</w:t>
                  </w:r>
                  <w:r w:rsidRPr="009753D6">
                    <w:rPr>
                      <w:sz w:val="20"/>
                      <w:szCs w:val="20"/>
                    </w:rPr>
                    <w:t>ontac</w:t>
                  </w:r>
                  <w:r w:rsidR="005B77D1">
                    <w:rPr>
                      <w:sz w:val="20"/>
                      <w:szCs w:val="20"/>
                    </w:rPr>
                    <w:t>t Gene Natali   gene.natali@troutwood.com</w:t>
                  </w:r>
                </w:p>
              </w:tc>
            </w:tr>
          </w:tbl>
          <w:p w14:paraId="6519C6D3" w14:textId="77777777" w:rsidR="00B00AB1" w:rsidRPr="00797060" w:rsidRDefault="00B00AB1" w:rsidP="00B00AB1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491" w:type="dxa"/>
          </w:tcPr>
          <w:p w14:paraId="6519C6D4" w14:textId="77777777" w:rsidR="00B00AB1" w:rsidRPr="00797060" w:rsidRDefault="00B00AB1" w:rsidP="00B00AB1">
            <w:pP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6519C6D6" w14:textId="77777777" w:rsidR="00221CA9" w:rsidRPr="00221CA9" w:rsidRDefault="00221CA9" w:rsidP="00797060">
      <w:pPr>
        <w:pStyle w:val="NoSpacing"/>
        <w:rPr>
          <w:rFonts w:ascii="Charter BT" w:hAnsi="Charter BT"/>
          <w:i/>
          <w:color w:val="404040" w:themeColor="text1" w:themeTint="BF"/>
          <w:sz w:val="16"/>
          <w:szCs w:val="16"/>
        </w:rPr>
      </w:pPr>
    </w:p>
    <w:sectPr w:rsidR="00221CA9" w:rsidRPr="00221CA9" w:rsidSect="005972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75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C6D9" w14:textId="77777777" w:rsidR="00FF3E94" w:rsidRPr="00597277" w:rsidRDefault="00FF3E94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separator/>
      </w:r>
    </w:p>
  </w:endnote>
  <w:endnote w:type="continuationSeparator" w:id="0">
    <w:p w14:paraId="6519C6DA" w14:textId="77777777" w:rsidR="00FF3E94" w:rsidRPr="00597277" w:rsidRDefault="00FF3E94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A Breuer Tex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harter BT">
    <w:altName w:val="Cambria Math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C6DD" w14:textId="77777777" w:rsidR="00597277" w:rsidRPr="00597277" w:rsidRDefault="00597277">
    <w:pPr>
      <w:pStyle w:val="Footer"/>
      <w:rPr>
        <w:color w:val="262626" w:themeColor="text1" w:themeTint="D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C6DE" w14:textId="77777777" w:rsidR="00DA391F" w:rsidRPr="00597277" w:rsidRDefault="00DA391F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P.O. Box 1212</w:t>
    </w:r>
  </w:p>
  <w:p w14:paraId="6519C6DF" w14:textId="77777777" w:rsidR="00DA391F" w:rsidRPr="00597277" w:rsidRDefault="00DA391F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Pittsburgh, PA 15230</w:t>
    </w:r>
  </w:p>
  <w:p w14:paraId="6519C6E0" w14:textId="77777777" w:rsidR="00DA391F" w:rsidRPr="00597277" w:rsidRDefault="00A8445A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hyperlink r:id="rId1" w:history="1">
      <w:r w:rsidR="00DA391F" w:rsidRPr="00597277">
        <w:rPr>
          <w:rStyle w:val="Hyperlink"/>
          <w:rFonts w:ascii="CFA Breuer Text" w:hAnsi="CFA Breuer Text"/>
          <w:color w:val="262626" w:themeColor="text1" w:themeTint="D9"/>
        </w:rPr>
        <w:t>www.cfapittsburgh.org</w:t>
      </w:r>
    </w:hyperlink>
  </w:p>
  <w:p w14:paraId="6519C6E1" w14:textId="77777777" w:rsidR="00DA391F" w:rsidRPr="00DA391F" w:rsidRDefault="00DA391F" w:rsidP="00DA391F">
    <w:pPr>
      <w:pStyle w:val="Footer"/>
      <w:jc w:val="right"/>
      <w:rPr>
        <w:rFonts w:ascii="CFA Breuer Text" w:hAnsi="CFA Breuer Text"/>
      </w:rPr>
    </w:pPr>
    <w:r w:rsidRPr="00597277">
      <w:rPr>
        <w:rFonts w:ascii="CFA Breuer Text" w:hAnsi="CFA Breuer Text"/>
        <w:color w:val="262626" w:themeColor="text1" w:themeTint="D9"/>
      </w:rPr>
      <w:t>info@cfapittsburgh.org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C6E3" w14:textId="77777777" w:rsidR="00597277" w:rsidRDefault="00597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C6D7" w14:textId="77777777" w:rsidR="00FF3E94" w:rsidRPr="00597277" w:rsidRDefault="00FF3E94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separator/>
      </w:r>
    </w:p>
  </w:footnote>
  <w:footnote w:type="continuationSeparator" w:id="0">
    <w:p w14:paraId="6519C6D8" w14:textId="77777777" w:rsidR="00FF3E94" w:rsidRPr="00597277" w:rsidRDefault="00FF3E94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C6DB" w14:textId="77777777" w:rsidR="00597277" w:rsidRPr="00597277" w:rsidRDefault="00597277">
    <w:pPr>
      <w:pStyle w:val="Header"/>
      <w:rPr>
        <w:color w:val="262626" w:themeColor="text1" w:themeTint="D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C6DC" w14:textId="77777777" w:rsidR="00597277" w:rsidRPr="00597277" w:rsidRDefault="00597277">
    <w:pPr>
      <w:pStyle w:val="Header"/>
      <w:rPr>
        <w:color w:val="262626" w:themeColor="text1" w:themeTint="D9"/>
      </w:rPr>
    </w:pPr>
    <w:r w:rsidRPr="00597277">
      <w:rPr>
        <w:noProof/>
        <w:color w:val="262626" w:themeColor="text1" w:themeTint="D9"/>
      </w:rPr>
      <w:drawing>
        <wp:inline distT="0" distB="0" distL="0" distR="0" wp14:anchorId="6519C6E4" wp14:editId="6519C6E5">
          <wp:extent cx="2403868" cy="11436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_Pittsburgh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868" cy="1143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C6E2" w14:textId="77777777" w:rsidR="00597277" w:rsidRDefault="00597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B25"/>
    <w:multiLevelType w:val="hybridMultilevel"/>
    <w:tmpl w:val="5696221C"/>
    <w:lvl w:ilvl="0" w:tplc="8668D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F08"/>
    <w:multiLevelType w:val="hybridMultilevel"/>
    <w:tmpl w:val="CB58895A"/>
    <w:lvl w:ilvl="0" w:tplc="93362D14">
      <w:start w:val="2016"/>
      <w:numFmt w:val="decimal"/>
      <w:lvlText w:val="%1"/>
      <w:lvlJc w:val="left"/>
      <w:pPr>
        <w:ind w:left="20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E366585"/>
    <w:multiLevelType w:val="multilevel"/>
    <w:tmpl w:val="C4D2245A"/>
    <w:lvl w:ilvl="0">
      <w:start w:val="201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62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3" w15:restartNumberingAfterBreak="0">
    <w:nsid w:val="13FC4FBD"/>
    <w:multiLevelType w:val="multilevel"/>
    <w:tmpl w:val="83942FDC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150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1800"/>
      </w:pPr>
      <w:rPr>
        <w:rFonts w:hint="default"/>
      </w:rPr>
    </w:lvl>
  </w:abstractNum>
  <w:abstractNum w:abstractNumId="4" w15:restartNumberingAfterBreak="0">
    <w:nsid w:val="2D456ECD"/>
    <w:multiLevelType w:val="multilevel"/>
    <w:tmpl w:val="117C35A0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6135719F"/>
    <w:multiLevelType w:val="multilevel"/>
    <w:tmpl w:val="80AE3540"/>
    <w:lvl w:ilvl="0">
      <w:start w:val="201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15" w:hanging="9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CEA1818"/>
    <w:multiLevelType w:val="multilevel"/>
    <w:tmpl w:val="FD205A34"/>
    <w:lvl w:ilvl="0">
      <w:start w:val="201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274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120" w:hanging="1800"/>
      </w:pPr>
      <w:rPr>
        <w:rFonts w:hint="default"/>
      </w:rPr>
    </w:lvl>
  </w:abstractNum>
  <w:abstractNum w:abstractNumId="7" w15:restartNumberingAfterBreak="0">
    <w:nsid w:val="6F3D35C5"/>
    <w:multiLevelType w:val="multilevel"/>
    <w:tmpl w:val="2D382C7E"/>
    <w:lvl w:ilvl="0">
      <w:start w:val="201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274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120" w:hanging="1800"/>
      </w:pPr>
      <w:rPr>
        <w:rFonts w:hint="default"/>
      </w:rPr>
    </w:lvl>
  </w:abstractNum>
  <w:abstractNum w:abstractNumId="8" w15:restartNumberingAfterBreak="0">
    <w:nsid w:val="736E0A5F"/>
    <w:multiLevelType w:val="hybridMultilevel"/>
    <w:tmpl w:val="01D0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F510C"/>
    <w:multiLevelType w:val="multilevel"/>
    <w:tmpl w:val="FCBAEDAE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D145B6"/>
    <w:multiLevelType w:val="multilevel"/>
    <w:tmpl w:val="22E61C4A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5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1800"/>
      </w:pPr>
      <w:rPr>
        <w:rFonts w:hint="default"/>
      </w:rPr>
    </w:lvl>
  </w:abstractNum>
  <w:num w:numId="1" w16cid:durableId="956714860">
    <w:abstractNumId w:val="8"/>
  </w:num>
  <w:num w:numId="2" w16cid:durableId="931012222">
    <w:abstractNumId w:val="0"/>
  </w:num>
  <w:num w:numId="3" w16cid:durableId="697245028">
    <w:abstractNumId w:val="5"/>
  </w:num>
  <w:num w:numId="4" w16cid:durableId="1903175125">
    <w:abstractNumId w:val="2"/>
  </w:num>
  <w:num w:numId="5" w16cid:durableId="1027605455">
    <w:abstractNumId w:val="1"/>
  </w:num>
  <w:num w:numId="6" w16cid:durableId="660818688">
    <w:abstractNumId w:val="7"/>
  </w:num>
  <w:num w:numId="7" w16cid:durableId="262497238">
    <w:abstractNumId w:val="6"/>
  </w:num>
  <w:num w:numId="8" w16cid:durableId="585652324">
    <w:abstractNumId w:val="10"/>
  </w:num>
  <w:num w:numId="9" w16cid:durableId="359210608">
    <w:abstractNumId w:val="3"/>
  </w:num>
  <w:num w:numId="10" w16cid:durableId="1843743154">
    <w:abstractNumId w:val="9"/>
  </w:num>
  <w:num w:numId="11" w16cid:durableId="113981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AB1"/>
    <w:rsid w:val="000372CF"/>
    <w:rsid w:val="000C07CB"/>
    <w:rsid w:val="000C1F04"/>
    <w:rsid w:val="000C7323"/>
    <w:rsid w:val="000E1109"/>
    <w:rsid w:val="00112CE4"/>
    <w:rsid w:val="00114C38"/>
    <w:rsid w:val="00154357"/>
    <w:rsid w:val="00170E61"/>
    <w:rsid w:val="001A4C2E"/>
    <w:rsid w:val="001C7E26"/>
    <w:rsid w:val="001D362C"/>
    <w:rsid w:val="002153EC"/>
    <w:rsid w:val="00221CA9"/>
    <w:rsid w:val="002223AF"/>
    <w:rsid w:val="0026205E"/>
    <w:rsid w:val="00264AE7"/>
    <w:rsid w:val="0027526E"/>
    <w:rsid w:val="002825AA"/>
    <w:rsid w:val="0028398F"/>
    <w:rsid w:val="002D28E2"/>
    <w:rsid w:val="002E4BE5"/>
    <w:rsid w:val="002F2D7F"/>
    <w:rsid w:val="00343DF0"/>
    <w:rsid w:val="0034552C"/>
    <w:rsid w:val="00367CC8"/>
    <w:rsid w:val="003A62C1"/>
    <w:rsid w:val="003B7FCC"/>
    <w:rsid w:val="00441EDD"/>
    <w:rsid w:val="004B1794"/>
    <w:rsid w:val="00582D64"/>
    <w:rsid w:val="00597277"/>
    <w:rsid w:val="005A2882"/>
    <w:rsid w:val="005A639E"/>
    <w:rsid w:val="005B5F18"/>
    <w:rsid w:val="005B77D1"/>
    <w:rsid w:val="00631AC7"/>
    <w:rsid w:val="00665446"/>
    <w:rsid w:val="0067633B"/>
    <w:rsid w:val="006F1C35"/>
    <w:rsid w:val="006F4189"/>
    <w:rsid w:val="007020A1"/>
    <w:rsid w:val="00704E90"/>
    <w:rsid w:val="007209D5"/>
    <w:rsid w:val="007414FF"/>
    <w:rsid w:val="00751DB5"/>
    <w:rsid w:val="00781180"/>
    <w:rsid w:val="00797060"/>
    <w:rsid w:val="007B3D3B"/>
    <w:rsid w:val="007D3F21"/>
    <w:rsid w:val="008244E4"/>
    <w:rsid w:val="008340B0"/>
    <w:rsid w:val="00856F83"/>
    <w:rsid w:val="00881F69"/>
    <w:rsid w:val="00887A3E"/>
    <w:rsid w:val="008A2BBB"/>
    <w:rsid w:val="008D446E"/>
    <w:rsid w:val="008D6772"/>
    <w:rsid w:val="008F0B14"/>
    <w:rsid w:val="008F7FC2"/>
    <w:rsid w:val="009045FC"/>
    <w:rsid w:val="00920255"/>
    <w:rsid w:val="0094679B"/>
    <w:rsid w:val="00970196"/>
    <w:rsid w:val="009753D6"/>
    <w:rsid w:val="00987FD9"/>
    <w:rsid w:val="009E0095"/>
    <w:rsid w:val="00A37716"/>
    <w:rsid w:val="00A50B96"/>
    <w:rsid w:val="00A61834"/>
    <w:rsid w:val="00A635EE"/>
    <w:rsid w:val="00A8445A"/>
    <w:rsid w:val="00AB12FB"/>
    <w:rsid w:val="00AC356C"/>
    <w:rsid w:val="00B00657"/>
    <w:rsid w:val="00B00AB1"/>
    <w:rsid w:val="00B1327B"/>
    <w:rsid w:val="00B13381"/>
    <w:rsid w:val="00B4012C"/>
    <w:rsid w:val="00B41011"/>
    <w:rsid w:val="00BD5009"/>
    <w:rsid w:val="00C07DF9"/>
    <w:rsid w:val="00C1457A"/>
    <w:rsid w:val="00C27F2B"/>
    <w:rsid w:val="00C3328A"/>
    <w:rsid w:val="00C416AF"/>
    <w:rsid w:val="00C66D4B"/>
    <w:rsid w:val="00C768D7"/>
    <w:rsid w:val="00C932C6"/>
    <w:rsid w:val="00CB7C6A"/>
    <w:rsid w:val="00CD4484"/>
    <w:rsid w:val="00D3123C"/>
    <w:rsid w:val="00D34C9B"/>
    <w:rsid w:val="00D440CB"/>
    <w:rsid w:val="00D45756"/>
    <w:rsid w:val="00D50B42"/>
    <w:rsid w:val="00D53827"/>
    <w:rsid w:val="00D869A9"/>
    <w:rsid w:val="00D9750C"/>
    <w:rsid w:val="00DA391F"/>
    <w:rsid w:val="00DB1BD4"/>
    <w:rsid w:val="00DC1F4F"/>
    <w:rsid w:val="00E00E3D"/>
    <w:rsid w:val="00E041D5"/>
    <w:rsid w:val="00E0614D"/>
    <w:rsid w:val="00E2730D"/>
    <w:rsid w:val="00E27DA3"/>
    <w:rsid w:val="00E3770D"/>
    <w:rsid w:val="00E400DF"/>
    <w:rsid w:val="00E905FC"/>
    <w:rsid w:val="00ED2D16"/>
    <w:rsid w:val="00F2281A"/>
    <w:rsid w:val="00F941AD"/>
    <w:rsid w:val="00FB0552"/>
    <w:rsid w:val="00FC131F"/>
    <w:rsid w:val="00FC503C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19C696"/>
  <w15:docId w15:val="{EE0CF116-1759-4C54-97B3-B5D2D81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9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1F"/>
  </w:style>
  <w:style w:type="paragraph" w:styleId="Footer">
    <w:name w:val="footer"/>
    <w:basedOn w:val="Normal"/>
    <w:link w:val="FooterChar"/>
    <w:uiPriority w:val="99"/>
    <w:unhideWhenUsed/>
    <w:rsid w:val="00DA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1F"/>
  </w:style>
  <w:style w:type="character" w:styleId="Hyperlink">
    <w:name w:val="Hyperlink"/>
    <w:basedOn w:val="DefaultParagraphFont"/>
    <w:uiPriority w:val="99"/>
    <w:unhideWhenUsed/>
    <w:rsid w:val="00DA3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9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AB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.trezza@bnymellon.com?subject=2018-19%20Collegiate%20Personal%20Financial%20Plan%20Competi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pittsburg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7F3ED23FF7343880E7C3A3F51B947" ma:contentTypeVersion="2" ma:contentTypeDescription="Create a new document." ma:contentTypeScope="" ma:versionID="2da203ef6e49117327404c857a8fa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762A2-E1FA-4975-AB04-3611C6F1774B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1C66FD-2DA5-4470-AEF5-EA3631EB0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E4CB1D-7CE9-4BBF-B53F-68D2774FB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FE8F5-AF83-4CB5-968E-B4866A1B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Natali Jr.</dc:creator>
  <cp:lastModifiedBy>Trezza, Albert R</cp:lastModifiedBy>
  <cp:revision>6</cp:revision>
  <dcterms:created xsi:type="dcterms:W3CDTF">2023-09-22T15:36:00Z</dcterms:created>
  <dcterms:modified xsi:type="dcterms:W3CDTF">2023-09-22T15:38:00Z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0x01010019D7F3ED23FF7343880E7C3A3F51B947</vt:lpwstr>
  </property>
  <property fmtid="{D5CDD505-2E9C-101B-9397-08002B2CF9AE}" pid="3" name="MSIP_Label_f014a59b-4961-414b-b0ad-ef49c7799913_Enabled">
    <vt:lpwstr>true</vt:lpwstr>
  </property>
  <property fmtid="{D5CDD505-2E9C-101B-9397-08002B2CF9AE}" pid="4" name="MSIP_Label_f014a59b-4961-414b-b0ad-ef49c7799913_SetDate">
    <vt:lpwstr>2023-09-22T15:36:27Z</vt:lpwstr>
  </property>
  <property fmtid="{D5CDD505-2E9C-101B-9397-08002B2CF9AE}" pid="5" name="MSIP_Label_f014a59b-4961-414b-b0ad-ef49c7799913_Method">
    <vt:lpwstr>Privileged</vt:lpwstr>
  </property>
  <property fmtid="{D5CDD505-2E9C-101B-9397-08002B2CF9AE}" pid="6" name="MSIP_Label_f014a59b-4961-414b-b0ad-ef49c7799913_Name">
    <vt:lpwstr>Public</vt:lpwstr>
  </property>
  <property fmtid="{D5CDD505-2E9C-101B-9397-08002B2CF9AE}" pid="7" name="MSIP_Label_f014a59b-4961-414b-b0ad-ef49c7799913_SiteId">
    <vt:lpwstr>106bdeea-f616-4dfc-bc1d-6cbbf45e2011</vt:lpwstr>
  </property>
  <property fmtid="{D5CDD505-2E9C-101B-9397-08002B2CF9AE}" pid="8" name="MSIP_Label_f014a59b-4961-414b-b0ad-ef49c7799913_ActionId">
    <vt:lpwstr>41c11751-89a5-4480-85dd-b979784aee68</vt:lpwstr>
  </property>
  <property fmtid="{D5CDD505-2E9C-101B-9397-08002B2CF9AE}" pid="9" name="MSIP_Label_f014a59b-4961-414b-b0ad-ef49c7799913_ContentBits">
    <vt:lpwstr>0</vt:lpwstr>
  </property>
</Properties>
</file>