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867B7" w14:textId="77777777" w:rsidR="00F64A2E" w:rsidRPr="00F64A2E" w:rsidRDefault="00F64A2E" w:rsidP="00F64A2E">
      <w:pPr>
        <w:rPr>
          <w:b/>
          <w:bCs/>
        </w:rPr>
      </w:pPr>
      <w:r w:rsidRPr="00F64A2E">
        <w:rPr>
          <w:b/>
          <w:bCs/>
        </w:rPr>
        <w:t>JOB DESCRIPTION: PORTFOLIO MANAGER &amp; LEAD EQUITY RESEARCHER</w:t>
      </w:r>
    </w:p>
    <w:p w14:paraId="489F8F27" w14:textId="77777777" w:rsidR="00F64A2E" w:rsidRPr="00F64A2E" w:rsidRDefault="00F64A2E" w:rsidP="00F64A2E">
      <w:pPr>
        <w:rPr>
          <w:b/>
          <w:bCs/>
        </w:rPr>
      </w:pPr>
      <w:r w:rsidRPr="00F64A2E">
        <w:rPr>
          <w:b/>
          <w:bCs/>
        </w:rPr>
        <w:t>Company Overview</w:t>
      </w:r>
    </w:p>
    <w:p w14:paraId="2C43A36F" w14:textId="5A9ADEC7" w:rsidR="00F64A2E" w:rsidRPr="00F64A2E" w:rsidRDefault="00F64A2E" w:rsidP="00F64A2E">
      <w:r w:rsidRPr="00F64A2E">
        <w:t>We are a regulated, SECP-licensed Investment Advisory firm</w:t>
      </w:r>
      <w:r w:rsidR="002D7BE7">
        <w:t>.</w:t>
      </w:r>
      <w:r w:rsidRPr="00F64A2E">
        <w:t xml:space="preserve"> We employ concentrated, deep-value strategies across listed equities, delivering premium wealth management, absolute returns, and tax-efficient structures to </w:t>
      </w:r>
      <w:r w:rsidR="002D7BE7">
        <w:t xml:space="preserve">institutional and </w:t>
      </w:r>
      <w:r w:rsidRPr="00F64A2E">
        <w:t>high-net-worth clients.</w:t>
      </w:r>
    </w:p>
    <w:p w14:paraId="39E1B21D" w14:textId="77777777" w:rsidR="00F64A2E" w:rsidRPr="00F64A2E" w:rsidRDefault="00F64A2E" w:rsidP="00F64A2E">
      <w:pPr>
        <w:rPr>
          <w:b/>
          <w:bCs/>
        </w:rPr>
      </w:pPr>
      <w:r w:rsidRPr="00F64A2E">
        <w:rPr>
          <w:b/>
          <w:bCs/>
        </w:rPr>
        <w:t>Position Summary</w:t>
      </w:r>
    </w:p>
    <w:p w14:paraId="227AE5BE" w14:textId="16525A8B" w:rsidR="00F64A2E" w:rsidRPr="00F64A2E" w:rsidRDefault="002D7BE7" w:rsidP="002D7BE7">
      <w:r>
        <w:t>T</w:t>
      </w:r>
      <w:r w:rsidR="00F64A2E" w:rsidRPr="00F64A2E">
        <w:t xml:space="preserve">he </w:t>
      </w:r>
      <w:r w:rsidR="00F64A2E" w:rsidRPr="00F64A2E">
        <w:rPr>
          <w:b/>
          <w:bCs/>
        </w:rPr>
        <w:t>Portfolio Manager &amp; Lead Equity Researcher</w:t>
      </w:r>
      <w:r w:rsidR="00F64A2E" w:rsidRPr="00F64A2E">
        <w:t xml:space="preserve"> will own the end-to-end investment process—</w:t>
      </w:r>
      <w:r w:rsidR="00F64A2E">
        <w:t xml:space="preserve">from </w:t>
      </w:r>
      <w:r w:rsidR="00F64A2E" w:rsidRPr="00F64A2E">
        <w:t xml:space="preserve">fundamental equity research to constructing portfolios and executing trades. </w:t>
      </w:r>
    </w:p>
    <w:p w14:paraId="5FCC7061" w14:textId="77777777" w:rsidR="00F64A2E" w:rsidRPr="00F64A2E" w:rsidRDefault="00F64A2E" w:rsidP="00F64A2E">
      <w:pPr>
        <w:numPr>
          <w:ilvl w:val="0"/>
          <w:numId w:val="1"/>
        </w:numPr>
      </w:pPr>
      <w:r w:rsidRPr="00F64A2E">
        <w:rPr>
          <w:b/>
          <w:bCs/>
        </w:rPr>
        <w:t>Reports To:</w:t>
      </w:r>
      <w:r w:rsidRPr="00F64A2E">
        <w:t xml:space="preserve"> Chief Executive Officer (CEO)</w:t>
      </w:r>
    </w:p>
    <w:p w14:paraId="41002895" w14:textId="5242EC93" w:rsidR="00F64A2E" w:rsidRPr="00F64A2E" w:rsidRDefault="00F64A2E" w:rsidP="00F64A2E">
      <w:pPr>
        <w:numPr>
          <w:ilvl w:val="0"/>
          <w:numId w:val="1"/>
        </w:numPr>
      </w:pPr>
      <w:r w:rsidRPr="00F64A2E">
        <w:rPr>
          <w:b/>
          <w:bCs/>
        </w:rPr>
        <w:t>Location:</w:t>
      </w:r>
      <w:r w:rsidRPr="00F64A2E">
        <w:t xml:space="preserve"> Karachi, Pakistan </w:t>
      </w:r>
    </w:p>
    <w:p w14:paraId="3E21B2D2" w14:textId="77777777" w:rsidR="00F64A2E" w:rsidRPr="00F64A2E" w:rsidRDefault="00F64A2E" w:rsidP="00F64A2E">
      <w:pPr>
        <w:numPr>
          <w:ilvl w:val="0"/>
          <w:numId w:val="1"/>
        </w:numPr>
      </w:pPr>
      <w:r w:rsidRPr="00F64A2E">
        <w:rPr>
          <w:b/>
          <w:bCs/>
        </w:rPr>
        <w:t>Employment Type:</w:t>
      </w:r>
      <w:r w:rsidRPr="00F64A2E">
        <w:t xml:space="preserve"> Full-time</w:t>
      </w:r>
    </w:p>
    <w:p w14:paraId="061F2530" w14:textId="77777777" w:rsidR="00F64A2E" w:rsidRPr="00F64A2E" w:rsidRDefault="00F64A2E" w:rsidP="00F64A2E">
      <w:pPr>
        <w:rPr>
          <w:b/>
          <w:bCs/>
        </w:rPr>
      </w:pPr>
      <w:r w:rsidRPr="00F64A2E">
        <w:rPr>
          <w:b/>
          <w:bCs/>
        </w:rPr>
        <w:t>Core Responsibilities</w:t>
      </w:r>
    </w:p>
    <w:p w14:paraId="4EAD50AB" w14:textId="1390056D" w:rsidR="00F64A2E" w:rsidRPr="00F64A2E" w:rsidRDefault="00F64A2E" w:rsidP="00F64A2E">
      <w:pPr>
        <w:numPr>
          <w:ilvl w:val="0"/>
          <w:numId w:val="2"/>
        </w:numPr>
      </w:pPr>
      <w:r w:rsidRPr="00F64A2E">
        <w:rPr>
          <w:b/>
          <w:bCs/>
        </w:rPr>
        <w:t>Fundamental Analysis:</w:t>
      </w:r>
      <w:r w:rsidRPr="00F64A2E">
        <w:t xml:space="preserve"> Conduct rigorous, bottom-up fundamental research on companies listed on the Pakistan Stock Exchange (PSX)</w:t>
      </w:r>
      <w:r w:rsidR="002D7BE7">
        <w:t xml:space="preserve"> including channel checks</w:t>
      </w:r>
      <w:r w:rsidRPr="00F64A2E">
        <w:t>.</w:t>
      </w:r>
    </w:p>
    <w:p w14:paraId="69FC919A" w14:textId="69A75593" w:rsidR="00F64A2E" w:rsidRPr="00F64A2E" w:rsidRDefault="00F64A2E" w:rsidP="00F64A2E">
      <w:pPr>
        <w:numPr>
          <w:ilvl w:val="0"/>
          <w:numId w:val="2"/>
        </w:numPr>
      </w:pPr>
      <w:r w:rsidRPr="00F64A2E">
        <w:rPr>
          <w:b/>
          <w:bCs/>
        </w:rPr>
        <w:t>Financial Modeling:</w:t>
      </w:r>
      <w:r w:rsidRPr="00F64A2E">
        <w:t xml:space="preserve"> </w:t>
      </w:r>
      <w:r>
        <w:t xml:space="preserve">To the extent necessary, </w:t>
      </w:r>
      <w:r w:rsidR="002D7BE7">
        <w:t>b</w:t>
      </w:r>
      <w:r w:rsidRPr="00F64A2E">
        <w:t>uild, maintain, and stress-test comprehensive three-statement dynamic financial models, including DCF, Dividend Discount Models (DDM), and relative valuation frameworks.</w:t>
      </w:r>
    </w:p>
    <w:p w14:paraId="196AA6DA" w14:textId="1C701C6A" w:rsidR="00F64A2E" w:rsidRPr="00F64A2E" w:rsidRDefault="00F64A2E" w:rsidP="00F64A2E">
      <w:pPr>
        <w:numPr>
          <w:ilvl w:val="0"/>
          <w:numId w:val="2"/>
        </w:numPr>
      </w:pPr>
      <w:r w:rsidRPr="00F64A2E">
        <w:rPr>
          <w:b/>
          <w:bCs/>
        </w:rPr>
        <w:t>Macro &amp; Sector Coverage:</w:t>
      </w:r>
      <w:r w:rsidRPr="00F64A2E">
        <w:t xml:space="preserve"> Track macroeconomic indicators (SBP policy rates, inflation trajectories, FBR tax policy shifts) and analyze their structural impact on target sectors (e.g.</w:t>
      </w:r>
      <w:r w:rsidR="002D7BE7">
        <w:t xml:space="preserve"> </w:t>
      </w:r>
      <w:r w:rsidRPr="00F64A2E">
        <w:t>Banking, Energy, Technology).</w:t>
      </w:r>
    </w:p>
    <w:p w14:paraId="30D8BA2C" w14:textId="47F59413" w:rsidR="00F64A2E" w:rsidRPr="00F64A2E" w:rsidRDefault="00F64A2E" w:rsidP="00F64A2E">
      <w:pPr>
        <w:numPr>
          <w:ilvl w:val="0"/>
          <w:numId w:val="3"/>
        </w:numPr>
      </w:pPr>
      <w:r w:rsidRPr="00F64A2E">
        <w:rPr>
          <w:b/>
          <w:bCs/>
        </w:rPr>
        <w:t>Asset Allocation:</w:t>
      </w:r>
      <w:r w:rsidRPr="00F64A2E">
        <w:t xml:space="preserve"> Assist in managing and optimizing the proprietary capital base and incoming portfolios under </w:t>
      </w:r>
      <w:r w:rsidR="002D7BE7">
        <w:t xml:space="preserve">respective </w:t>
      </w:r>
      <w:r w:rsidRPr="00F64A2E">
        <w:t>investment mandate</w:t>
      </w:r>
      <w:r w:rsidR="002D7BE7">
        <w:t>s</w:t>
      </w:r>
      <w:r w:rsidRPr="00F64A2E">
        <w:t>.</w:t>
      </w:r>
    </w:p>
    <w:p w14:paraId="74A6F105" w14:textId="4E4A6056" w:rsidR="00F64A2E" w:rsidRPr="00F64A2E" w:rsidRDefault="00F64A2E" w:rsidP="002D7BE7">
      <w:pPr>
        <w:numPr>
          <w:ilvl w:val="0"/>
          <w:numId w:val="3"/>
        </w:numPr>
      </w:pPr>
      <w:r w:rsidRPr="00F64A2E">
        <w:rPr>
          <w:b/>
          <w:bCs/>
        </w:rPr>
        <w:t>Risk Management:</w:t>
      </w:r>
      <w:r w:rsidRPr="00F64A2E">
        <w:t xml:space="preserve"> </w:t>
      </w:r>
      <w:r w:rsidR="002D7BE7">
        <w:t xml:space="preserve">Assist in monitoring </w:t>
      </w:r>
      <w:r w:rsidRPr="00F64A2E">
        <w:t>portfolio-level risk metrics, factor exposures, and liquidity constraints, ensuring strict compliance with internal investment policy statements (IPS) and SECP regulatory limits.</w:t>
      </w:r>
    </w:p>
    <w:p w14:paraId="160FA039" w14:textId="77777777" w:rsidR="00F64A2E" w:rsidRPr="00F64A2E" w:rsidRDefault="00F64A2E" w:rsidP="00F64A2E">
      <w:pPr>
        <w:rPr>
          <w:b/>
          <w:bCs/>
        </w:rPr>
      </w:pPr>
      <w:r w:rsidRPr="00F64A2E">
        <w:rPr>
          <w:b/>
          <w:bCs/>
        </w:rPr>
        <w:t>Candidate Profile &amp; Qualifications</w:t>
      </w:r>
    </w:p>
    <w:p w14:paraId="55BA135B" w14:textId="468D10C0" w:rsidR="00F64A2E" w:rsidRPr="00F64A2E" w:rsidRDefault="00F64A2E" w:rsidP="00F64A2E">
      <w:pPr>
        <w:numPr>
          <w:ilvl w:val="0"/>
          <w:numId w:val="5"/>
        </w:numPr>
      </w:pPr>
      <w:r w:rsidRPr="00F64A2E">
        <w:rPr>
          <w:b/>
          <w:bCs/>
        </w:rPr>
        <w:t>Minimum:</w:t>
      </w:r>
      <w:r w:rsidRPr="00F64A2E">
        <w:t xml:space="preserve"> </w:t>
      </w:r>
      <w:r w:rsidR="002D7BE7" w:rsidRPr="00F64A2E">
        <w:t>Bachelor’s degree in finance</w:t>
      </w:r>
      <w:r w:rsidRPr="00F64A2E">
        <w:t xml:space="preserve">, </w:t>
      </w:r>
      <w:r w:rsidR="002D7BE7">
        <w:t>e</w:t>
      </w:r>
      <w:r w:rsidRPr="00F64A2E">
        <w:t xml:space="preserve">conomics, </w:t>
      </w:r>
      <w:r w:rsidR="002D7BE7">
        <w:t>or a</w:t>
      </w:r>
      <w:r w:rsidRPr="00F64A2E">
        <w:t>ccounting</w:t>
      </w:r>
      <w:r w:rsidR="002D7BE7">
        <w:t xml:space="preserve"> from a top tier institution</w:t>
      </w:r>
      <w:r w:rsidRPr="00F64A2E">
        <w:t>.</w:t>
      </w:r>
      <w:r w:rsidR="002D7BE7">
        <w:t xml:space="preserve"> CFA </w:t>
      </w:r>
      <w:proofErr w:type="spellStart"/>
      <w:r w:rsidR="002D7BE7">
        <w:t>Charterholder</w:t>
      </w:r>
      <w:proofErr w:type="spellEnd"/>
      <w:r w:rsidR="002D7BE7">
        <w:t xml:space="preserve"> (or active CFA Level III candidate) preferred</w:t>
      </w:r>
    </w:p>
    <w:p w14:paraId="3712A2DF" w14:textId="39C1B0CE" w:rsidR="00F64A2E" w:rsidRPr="00F64A2E" w:rsidRDefault="00F64A2E" w:rsidP="00F64A2E">
      <w:pPr>
        <w:numPr>
          <w:ilvl w:val="0"/>
          <w:numId w:val="6"/>
        </w:numPr>
      </w:pPr>
      <w:r w:rsidRPr="00F64A2E">
        <w:rPr>
          <w:b/>
          <w:bCs/>
        </w:rPr>
        <w:lastRenderedPageBreak/>
        <w:t>Years of Experience:</w:t>
      </w:r>
      <w:r w:rsidRPr="00F64A2E">
        <w:t xml:space="preserve"> 3 to 6 years of buy-side (</w:t>
      </w:r>
      <w:r w:rsidR="002D7BE7">
        <w:t>AMC</w:t>
      </w:r>
      <w:r w:rsidRPr="00F64A2E">
        <w:t>, pension fund, family office) or top-tier sell-side (equities brokerage</w:t>
      </w:r>
      <w:r w:rsidR="002D7BE7">
        <w:t xml:space="preserve"> house</w:t>
      </w:r>
      <w:r w:rsidRPr="00F64A2E">
        <w:t>) research experience.</w:t>
      </w:r>
    </w:p>
    <w:p w14:paraId="1AE20D05" w14:textId="0945F348" w:rsidR="00F64A2E" w:rsidRPr="00F64A2E" w:rsidRDefault="00F64A2E" w:rsidP="00F64A2E">
      <w:pPr>
        <w:numPr>
          <w:ilvl w:val="0"/>
          <w:numId w:val="7"/>
        </w:numPr>
      </w:pPr>
      <w:r w:rsidRPr="00F64A2E">
        <w:rPr>
          <w:b/>
          <w:bCs/>
        </w:rPr>
        <w:t>Financial Modeling:</w:t>
      </w:r>
      <w:r w:rsidRPr="00F64A2E">
        <w:t xml:space="preserve"> Advanced Excel capabilities (building clean, scalable, error-free valuation models). Experience working with local Portfolio Management Systems (PMS) or financial databases is a major plus.</w:t>
      </w:r>
    </w:p>
    <w:p w14:paraId="6D1A3A14" w14:textId="75D35698" w:rsidR="00F64A2E" w:rsidRPr="00F64A2E" w:rsidRDefault="00F64A2E" w:rsidP="00F64A2E">
      <w:pPr>
        <w:numPr>
          <w:ilvl w:val="0"/>
          <w:numId w:val="7"/>
        </w:numPr>
      </w:pPr>
      <w:r w:rsidRPr="00F64A2E">
        <w:rPr>
          <w:b/>
          <w:bCs/>
        </w:rPr>
        <w:t>Tax &amp; Regulatory Awareness:</w:t>
      </w:r>
      <w:r w:rsidRPr="00F64A2E">
        <w:t xml:space="preserve"> A solid working understanding of the </w:t>
      </w:r>
      <w:r w:rsidR="002D7BE7">
        <w:t xml:space="preserve">applicable regulations </w:t>
      </w:r>
      <w:r w:rsidRPr="00F64A2E">
        <w:t>and the basic mechanics of corporate taxation in Pakistan (Section 37/37A capital gains, corporate vs. individual slabs).</w:t>
      </w:r>
    </w:p>
    <w:p w14:paraId="2232F320" w14:textId="42CA6246" w:rsidR="00F64A2E" w:rsidRPr="00F64A2E" w:rsidRDefault="00F64A2E" w:rsidP="00F64A2E">
      <w:pPr>
        <w:numPr>
          <w:ilvl w:val="0"/>
          <w:numId w:val="7"/>
        </w:numPr>
      </w:pPr>
      <w:r w:rsidRPr="00F64A2E">
        <w:rPr>
          <w:b/>
          <w:bCs/>
        </w:rPr>
        <w:t xml:space="preserve">Communication </w:t>
      </w:r>
      <w:r w:rsidR="002D7BE7">
        <w:rPr>
          <w:b/>
          <w:bCs/>
        </w:rPr>
        <w:t>Ability</w:t>
      </w:r>
      <w:r w:rsidRPr="00F64A2E">
        <w:rPr>
          <w:b/>
          <w:bCs/>
        </w:rPr>
        <w:t>:</w:t>
      </w:r>
      <w:r w:rsidRPr="00F64A2E">
        <w:t xml:space="preserve"> Exceptional verbal and written English communication skills. </w:t>
      </w:r>
    </w:p>
    <w:p w14:paraId="6CF2906F" w14:textId="77777777" w:rsidR="00D619E6" w:rsidRDefault="00F64A2E" w:rsidP="00D619E6">
      <w:pPr>
        <w:numPr>
          <w:ilvl w:val="0"/>
          <w:numId w:val="7"/>
        </w:numPr>
      </w:pPr>
      <w:r w:rsidRPr="00F64A2E">
        <w:rPr>
          <w:b/>
          <w:bCs/>
        </w:rPr>
        <w:t>Autonomy:</w:t>
      </w:r>
      <w:r w:rsidRPr="00F64A2E">
        <w:t xml:space="preserve"> Since this is </w:t>
      </w:r>
      <w:r w:rsidR="002D7BE7">
        <w:t xml:space="preserve">a small </w:t>
      </w:r>
      <w:r w:rsidRPr="00F64A2E">
        <w:t xml:space="preserve">team, the candidate must </w:t>
      </w:r>
      <w:r w:rsidR="002D7BE7">
        <w:t xml:space="preserve">be </w:t>
      </w:r>
      <w:r w:rsidRPr="00F64A2E">
        <w:t>comfortable managing their own time and pipelines effectively.</w:t>
      </w:r>
    </w:p>
    <w:p w14:paraId="55DC8E8C" w14:textId="309BD5E8" w:rsidR="00D619E6" w:rsidRPr="00D619E6" w:rsidRDefault="00D619E6" w:rsidP="00D619E6">
      <w:pPr>
        <w:ind w:firstLine="360"/>
      </w:pPr>
      <w:r w:rsidRPr="00D619E6">
        <w:rPr>
          <w:rFonts w:ascii="Segoe UI Emoji" w:hAnsi="Segoe UI Emoji" w:cs="Segoe UI Emoji"/>
          <w:sz w:val="22"/>
          <w:szCs w:val="22"/>
        </w:rPr>
        <w:t>📩</w:t>
      </w:r>
      <w:r w:rsidRPr="00D619E6">
        <w:rPr>
          <w:sz w:val="22"/>
          <w:szCs w:val="22"/>
        </w:rPr>
        <w:t xml:space="preserve"> </w:t>
      </w:r>
      <w:r w:rsidRPr="00D619E6">
        <w:rPr>
          <w:b/>
          <w:bCs/>
          <w:sz w:val="22"/>
          <w:szCs w:val="22"/>
        </w:rPr>
        <w:t>Apply by sending your CV to:</w:t>
      </w:r>
      <w:r w:rsidRPr="00D619E6">
        <w:rPr>
          <w:sz w:val="22"/>
          <w:szCs w:val="22"/>
        </w:rPr>
        <w:t xml:space="preserve"> </w:t>
      </w:r>
      <w:hyperlink r:id="rId5" w:history="1">
        <w:r w:rsidRPr="00D619E6">
          <w:rPr>
            <w:rStyle w:val="Hyperlink"/>
            <w:sz w:val="22"/>
            <w:szCs w:val="22"/>
          </w:rPr>
          <w:t>info@visioncapitallimited.com</w:t>
        </w:r>
      </w:hyperlink>
    </w:p>
    <w:p w14:paraId="00DE6638" w14:textId="77777777" w:rsidR="00D53B4C" w:rsidRDefault="00D53B4C"/>
    <w:sectPr w:rsidR="00D5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97E48"/>
    <w:multiLevelType w:val="multilevel"/>
    <w:tmpl w:val="B0D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D4FF2"/>
    <w:multiLevelType w:val="multilevel"/>
    <w:tmpl w:val="5A16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B37CA"/>
    <w:multiLevelType w:val="multilevel"/>
    <w:tmpl w:val="E586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433E8"/>
    <w:multiLevelType w:val="multilevel"/>
    <w:tmpl w:val="32DC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73146"/>
    <w:multiLevelType w:val="multilevel"/>
    <w:tmpl w:val="297C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305FCA"/>
    <w:multiLevelType w:val="multilevel"/>
    <w:tmpl w:val="469C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F41DA5"/>
    <w:multiLevelType w:val="multilevel"/>
    <w:tmpl w:val="CE7AC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ED48D8"/>
    <w:multiLevelType w:val="multilevel"/>
    <w:tmpl w:val="A136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651143">
    <w:abstractNumId w:val="6"/>
  </w:num>
  <w:num w:numId="2" w16cid:durableId="883784929">
    <w:abstractNumId w:val="3"/>
  </w:num>
  <w:num w:numId="3" w16cid:durableId="2007203067">
    <w:abstractNumId w:val="1"/>
  </w:num>
  <w:num w:numId="4" w16cid:durableId="1997761218">
    <w:abstractNumId w:val="7"/>
  </w:num>
  <w:num w:numId="5" w16cid:durableId="1646474883">
    <w:abstractNumId w:val="4"/>
  </w:num>
  <w:num w:numId="6" w16cid:durableId="408038100">
    <w:abstractNumId w:val="0"/>
  </w:num>
  <w:num w:numId="7" w16cid:durableId="1475636927">
    <w:abstractNumId w:val="2"/>
  </w:num>
  <w:num w:numId="8" w16cid:durableId="1144807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2E"/>
    <w:rsid w:val="002D7BE7"/>
    <w:rsid w:val="0053228D"/>
    <w:rsid w:val="00691DAF"/>
    <w:rsid w:val="00B479A7"/>
    <w:rsid w:val="00D53B4C"/>
    <w:rsid w:val="00D619E6"/>
    <w:rsid w:val="00EB6B4A"/>
    <w:rsid w:val="00F6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B0F3"/>
  <w15:chartTrackingRefBased/>
  <w15:docId w15:val="{73E3B075-B346-49B0-B4ED-CA45ADC7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A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A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A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A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A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619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7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sioncapitallimite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VCL-4</cp:lastModifiedBy>
  <cp:revision>2</cp:revision>
  <dcterms:created xsi:type="dcterms:W3CDTF">2026-05-19T14:13:00Z</dcterms:created>
  <dcterms:modified xsi:type="dcterms:W3CDTF">2026-05-21T07:43:00Z</dcterms:modified>
</cp:coreProperties>
</file>