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1DA8" w14:textId="555818DC" w:rsidR="000937D1" w:rsidRDefault="000937D1" w:rsidP="000937D1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1FC3369" wp14:editId="48DE9E5F">
            <wp:simplePos x="0" y="0"/>
            <wp:positionH relativeFrom="column">
              <wp:posOffset>-101600</wp:posOffset>
            </wp:positionH>
            <wp:positionV relativeFrom="paragraph">
              <wp:posOffset>0</wp:posOffset>
            </wp:positionV>
            <wp:extent cx="1225062" cy="426940"/>
            <wp:effectExtent l="0" t="0" r="0" b="0"/>
            <wp:wrapTight wrapText="bothSides">
              <wp:wrapPolygon edited="0">
                <wp:start x="2351" y="964"/>
                <wp:lineTo x="1008" y="7714"/>
                <wp:lineTo x="1344" y="16393"/>
                <wp:lineTo x="2687" y="19286"/>
                <wp:lineTo x="5375" y="19286"/>
                <wp:lineTo x="20491" y="17357"/>
                <wp:lineTo x="20491" y="2893"/>
                <wp:lineTo x="6047" y="964"/>
                <wp:lineTo x="2351" y="964"/>
              </wp:wrapPolygon>
            </wp:wrapTight>
            <wp:docPr id="1940958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958737" name="Picture 194095873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062" cy="42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A5B10" w14:textId="77777777" w:rsidR="000937D1" w:rsidRDefault="000937D1" w:rsidP="000937D1">
      <w:pPr>
        <w:rPr>
          <w:b/>
          <w:bCs/>
        </w:rPr>
      </w:pPr>
    </w:p>
    <w:p w14:paraId="49A459CB" w14:textId="4C71E803" w:rsidR="000937D1" w:rsidRDefault="000937D1" w:rsidP="000937D1">
      <w:pPr>
        <w:rPr>
          <w:b/>
          <w:bCs/>
        </w:rPr>
      </w:pPr>
      <w:r>
        <w:rPr>
          <w:b/>
          <w:bCs/>
        </w:rPr>
        <w:t xml:space="preserve">Head of Investment </w:t>
      </w:r>
    </w:p>
    <w:p w14:paraId="2FFBF5AC" w14:textId="70B94BB5" w:rsidR="000937D1" w:rsidRPr="000937D1" w:rsidRDefault="000937D1" w:rsidP="000937D1">
      <w:pPr>
        <w:rPr>
          <w:b/>
          <w:bCs/>
        </w:rPr>
      </w:pPr>
      <w:r w:rsidRPr="000937D1">
        <w:rPr>
          <w:b/>
          <w:bCs/>
        </w:rPr>
        <w:t>About the job</w:t>
      </w:r>
    </w:p>
    <w:p w14:paraId="700C9C86" w14:textId="77777777" w:rsidR="000937D1" w:rsidRPr="000937D1" w:rsidRDefault="000937D1" w:rsidP="000937D1">
      <w:r w:rsidRPr="000937D1">
        <w:t xml:space="preserve">South Air, Pakistan’s upcoming premium airline under the SOS Group of Companies, is seeking a visionary Head of Investment to lead its investment strategy and financial growth as we prepare for our formal launch. </w:t>
      </w:r>
      <w:r w:rsidRPr="000937D1">
        <w:br/>
        <w:t xml:space="preserve"> </w:t>
      </w:r>
      <w:r w:rsidRPr="000937D1">
        <w:br/>
      </w:r>
      <w:r w:rsidRPr="000937D1">
        <w:rPr>
          <w:b/>
          <w:bCs/>
        </w:rPr>
        <w:t>Key Responsibilities</w:t>
      </w:r>
      <w:r w:rsidRPr="000937D1">
        <w:t xml:space="preserve"> </w:t>
      </w:r>
      <w:r w:rsidRPr="000937D1">
        <w:br/>
        <w:t xml:space="preserve">• Develop and execute South Air’s investment strategy to support business expansion. </w:t>
      </w:r>
      <w:r w:rsidRPr="000937D1">
        <w:br/>
        <w:t xml:space="preserve">• Lead investor relations, fundraising, and Sukuk/IPO planning. </w:t>
      </w:r>
      <w:r w:rsidRPr="000937D1">
        <w:br/>
        <w:t xml:space="preserve">• Build global financial linkages with banks, lessors, and institutional investors. </w:t>
      </w:r>
      <w:r w:rsidRPr="000937D1">
        <w:br/>
        <w:t xml:space="preserve">• Drive financial innovation, risk management, and compliance with aviation regulations. </w:t>
      </w:r>
      <w:r w:rsidRPr="000937D1">
        <w:br/>
        <w:t xml:space="preserve">• Advise the Board on ROI, capital structuring, and long-term sustainability. </w:t>
      </w:r>
      <w:r w:rsidRPr="000937D1">
        <w:br/>
        <w:t xml:space="preserve"> </w:t>
      </w:r>
      <w:r w:rsidRPr="000937D1">
        <w:br/>
      </w:r>
      <w:r w:rsidRPr="000937D1">
        <w:rPr>
          <w:b/>
          <w:bCs/>
        </w:rPr>
        <w:t>Eligibility &amp; Requirements</w:t>
      </w:r>
      <w:r w:rsidRPr="000937D1">
        <w:t xml:space="preserve"> </w:t>
      </w:r>
      <w:r w:rsidRPr="000937D1">
        <w:br/>
        <w:t xml:space="preserve">• Master’s degree in Finance, Investment, or related field (CFA/CA/ACCA preferred). </w:t>
      </w:r>
      <w:r w:rsidRPr="000937D1">
        <w:br/>
        <w:t xml:space="preserve">• Minimum 10+ years of leadership experience in investment banking, private equity, or corporate finance (aviation/transport sector experience will be an advantage). </w:t>
      </w:r>
      <w:r w:rsidRPr="000937D1">
        <w:br/>
        <w:t xml:space="preserve">• Strong network with financial institutions, regulators, and investors (local &amp; international). </w:t>
      </w:r>
      <w:r w:rsidRPr="000937D1">
        <w:br/>
        <w:t xml:space="preserve">• Proven track record of managing large-scale investments and delivering ROI. </w:t>
      </w:r>
      <w:r w:rsidRPr="000937D1">
        <w:br/>
        <w:t xml:space="preserve">• Excellent communication and negotiation skills. </w:t>
      </w:r>
      <w:r w:rsidRPr="000937D1">
        <w:br/>
        <w:t xml:space="preserve"> </w:t>
      </w:r>
      <w:r w:rsidRPr="000937D1">
        <w:br/>
      </w:r>
      <w:r w:rsidRPr="000937D1">
        <w:rPr>
          <w:b/>
          <w:bCs/>
        </w:rPr>
        <w:t>What We Offer</w:t>
      </w:r>
      <w:r w:rsidRPr="000937D1">
        <w:t xml:space="preserve"> </w:t>
      </w:r>
      <w:r w:rsidRPr="000937D1">
        <w:br/>
        <w:t xml:space="preserve">• Competitive salary package with performance-based incentives. </w:t>
      </w:r>
      <w:r w:rsidRPr="000937D1">
        <w:br/>
        <w:t xml:space="preserve">• Opportunity to lead the investment division of Pakistan’s next-generation airline. </w:t>
      </w:r>
      <w:r w:rsidRPr="000937D1">
        <w:br/>
        <w:t xml:space="preserve">• Dynamic, growth-driven environment with global exposure. </w:t>
      </w:r>
      <w:r w:rsidRPr="000937D1">
        <w:br/>
        <w:t xml:space="preserve"> </w:t>
      </w:r>
      <w:r w:rsidRPr="000937D1">
        <w:br/>
      </w:r>
      <w:r w:rsidRPr="000937D1">
        <w:rPr>
          <w:rFonts w:ascii="Segoe UI Emoji" w:hAnsi="Segoe UI Emoji" w:cs="Segoe UI Emoji"/>
          <w:b/>
          <w:bCs/>
        </w:rPr>
        <w:t>📩</w:t>
      </w:r>
      <w:r w:rsidRPr="000937D1">
        <w:rPr>
          <w:b/>
          <w:bCs/>
        </w:rPr>
        <w:t xml:space="preserve"> How to Apply</w:t>
      </w:r>
      <w:r w:rsidRPr="000937D1">
        <w:t xml:space="preserve"> </w:t>
      </w:r>
      <w:r w:rsidRPr="000937D1">
        <w:br/>
        <w:t xml:space="preserve">Send your CV and cover letter to hr@southair.com.pk immediate. </w:t>
      </w:r>
      <w:r w:rsidRPr="000937D1">
        <w:br/>
        <w:t xml:space="preserve">Mention “Head of Investment – South Air” in the subject line. </w:t>
      </w:r>
      <w:r w:rsidRPr="000937D1">
        <w:br/>
        <w:t xml:space="preserve"> </w:t>
      </w:r>
      <w:r w:rsidRPr="000937D1">
        <w:br/>
        <w:t xml:space="preserve"> </w:t>
      </w:r>
      <w:r w:rsidRPr="000937D1">
        <w:br/>
      </w:r>
      <w:r w:rsidRPr="000937D1">
        <w:rPr>
          <w:rFonts w:ascii="Segoe UI Emoji" w:hAnsi="Segoe UI Emoji" w:cs="Segoe UI Emoji"/>
          <w:b/>
          <w:bCs/>
        </w:rPr>
        <w:t>📌</w:t>
      </w:r>
      <w:r w:rsidRPr="000937D1">
        <w:rPr>
          <w:b/>
          <w:bCs/>
        </w:rPr>
        <w:t xml:space="preserve"> Eligibility: </w:t>
      </w:r>
      <w:r w:rsidRPr="000937D1">
        <w:t>10+ years in investment banking/finance, CFA/CA/ACCA preferred.</w:t>
      </w:r>
    </w:p>
    <w:p w14:paraId="5F6E44A4" w14:textId="77777777" w:rsidR="00D552ED" w:rsidRDefault="00D552ED"/>
    <w:sectPr w:rsidR="00D55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17"/>
    <w:rsid w:val="000937D1"/>
    <w:rsid w:val="000C77AD"/>
    <w:rsid w:val="002634D4"/>
    <w:rsid w:val="00343CA3"/>
    <w:rsid w:val="00366617"/>
    <w:rsid w:val="004B1917"/>
    <w:rsid w:val="00B761DA"/>
    <w:rsid w:val="00D552ED"/>
    <w:rsid w:val="00F2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C860E"/>
  <w15:chartTrackingRefBased/>
  <w15:docId w15:val="{BCF8ED0D-739B-4C51-9EB7-4A7ADCF8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9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9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9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9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9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9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9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1436</Characters>
  <Application>Microsoft Office Word</Application>
  <DocSecurity>0</DocSecurity>
  <Lines>35</Lines>
  <Paragraphs>2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2025-09-30T09:56:00Z</dcterms:created>
  <dcterms:modified xsi:type="dcterms:W3CDTF">2025-09-30T09:58:00Z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d5d97820-fb50-4901-8069-41a3de1c3e69</vt:lpwstr>
  </property>
</Properties>
</file>