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EBD" w:rsidRPr="004667F1" w:rsidRDefault="00453EBD" w:rsidP="00453EBD">
      <w:pPr>
        <w:spacing w:after="200" w:line="276" w:lineRule="auto"/>
        <w:rPr>
          <w:rFonts w:ascii="Arial" w:eastAsia="Times New Roman" w:hAnsi="Arial" w:cs="Arial"/>
          <w:b/>
          <w:sz w:val="32"/>
          <w:szCs w:val="32"/>
        </w:rPr>
      </w:pPr>
      <w:r w:rsidRPr="004667F1">
        <w:rPr>
          <w:rFonts w:ascii="Arial" w:eastAsia="Times New Roman" w:hAnsi="Arial" w:cs="Arial"/>
          <w:b/>
          <w:sz w:val="32"/>
          <w:szCs w:val="32"/>
        </w:rPr>
        <w:t>Committee Management</w:t>
      </w:r>
      <w:r>
        <w:rPr>
          <w:rFonts w:ascii="Arial" w:eastAsia="Times New Roman" w:hAnsi="Arial" w:cs="Arial"/>
          <w:b/>
          <w:sz w:val="32"/>
          <w:szCs w:val="32"/>
        </w:rPr>
        <w:t xml:space="preserve"> – Constitution</w:t>
      </w:r>
    </w:p>
    <w:p w:rsidR="00453EBD" w:rsidRPr="004667F1" w:rsidRDefault="00453EBD" w:rsidP="00453EBD">
      <w:pPr>
        <w:pBdr>
          <w:bottom w:val="single" w:sz="12" w:space="1" w:color="auto"/>
        </w:pBdr>
        <w:spacing w:after="200" w:line="276" w:lineRule="auto"/>
        <w:rPr>
          <w:rFonts w:ascii="Arial" w:eastAsia="Times New Roman" w:hAnsi="Arial" w:cs="Arial"/>
          <w:b/>
          <w:color w:val="000000"/>
          <w:lang w:eastAsia="en-AU"/>
        </w:rPr>
      </w:pPr>
      <w:r w:rsidRPr="004667F1">
        <w:rPr>
          <w:rFonts w:ascii="Arial" w:eastAsia="Times New Roman" w:hAnsi="Arial" w:cs="Arial"/>
          <w:b/>
          <w:color w:val="000000"/>
          <w:lang w:eastAsia="en-AU"/>
        </w:rPr>
        <w:t>The constitution.</w:t>
      </w:r>
    </w:p>
    <w:p w:rsidR="00453EBD" w:rsidRPr="004667F1" w:rsidRDefault="00453EBD" w:rsidP="00453EBD">
      <w:pPr>
        <w:spacing w:after="200" w:line="276" w:lineRule="auto"/>
        <w:rPr>
          <w:rFonts w:ascii="Arial" w:eastAsia="Times New Roman" w:hAnsi="Arial" w:cs="Arial"/>
        </w:rPr>
      </w:pPr>
      <w:r w:rsidRPr="004667F1">
        <w:rPr>
          <w:rFonts w:ascii="Arial" w:eastAsia="Times New Roman" w:hAnsi="Arial" w:cs="Arial"/>
        </w:rPr>
        <w:t>Your constitution is a basic set of rules for the daily running of your community radio station. It’s a legal document that establishes your station and can cover-</w:t>
      </w:r>
    </w:p>
    <w:p w:rsidR="00453EBD" w:rsidRPr="004667F1" w:rsidRDefault="00453EBD" w:rsidP="00453EBD">
      <w:pPr>
        <w:numPr>
          <w:ilvl w:val="0"/>
          <w:numId w:val="1"/>
        </w:numPr>
        <w:spacing w:after="200" w:line="276" w:lineRule="auto"/>
        <w:contextualSpacing/>
        <w:rPr>
          <w:rFonts w:ascii="Arial" w:eastAsia="Times New Roman" w:hAnsi="Arial" w:cs="Arial"/>
        </w:rPr>
      </w:pPr>
      <w:r w:rsidRPr="004667F1">
        <w:rPr>
          <w:rFonts w:ascii="Arial" w:eastAsia="Times New Roman" w:hAnsi="Arial" w:cs="Arial"/>
        </w:rPr>
        <w:t>The purpose for which your station exists.</w:t>
      </w:r>
    </w:p>
    <w:p w:rsidR="00453EBD" w:rsidRPr="004667F1" w:rsidRDefault="00453EBD" w:rsidP="00453EBD">
      <w:pPr>
        <w:numPr>
          <w:ilvl w:val="0"/>
          <w:numId w:val="1"/>
        </w:numPr>
        <w:spacing w:after="200" w:line="276" w:lineRule="auto"/>
        <w:contextualSpacing/>
        <w:rPr>
          <w:rFonts w:ascii="Arial" w:eastAsia="Times New Roman" w:hAnsi="Arial" w:cs="Arial"/>
        </w:rPr>
      </w:pPr>
      <w:r w:rsidRPr="004667F1">
        <w:rPr>
          <w:rFonts w:ascii="Arial" w:eastAsia="Times New Roman" w:hAnsi="Arial" w:cs="Arial"/>
        </w:rPr>
        <w:t>Rules under which your station operates.</w:t>
      </w:r>
    </w:p>
    <w:p w:rsidR="00453EBD" w:rsidRPr="004667F1" w:rsidRDefault="00453EBD" w:rsidP="00453EBD">
      <w:pPr>
        <w:numPr>
          <w:ilvl w:val="0"/>
          <w:numId w:val="1"/>
        </w:numPr>
        <w:spacing w:after="200" w:line="276" w:lineRule="auto"/>
        <w:contextualSpacing/>
        <w:rPr>
          <w:rFonts w:ascii="Arial" w:eastAsia="Times New Roman" w:hAnsi="Arial" w:cs="Arial"/>
        </w:rPr>
      </w:pPr>
      <w:r w:rsidRPr="004667F1">
        <w:rPr>
          <w:rFonts w:ascii="Arial" w:eastAsia="Times New Roman" w:hAnsi="Arial" w:cs="Arial"/>
        </w:rPr>
        <w:t>Your volunteers’ rights and liabilities.</w:t>
      </w:r>
    </w:p>
    <w:p w:rsidR="00453EBD" w:rsidRPr="004667F1" w:rsidRDefault="00453EBD" w:rsidP="00453EBD">
      <w:pPr>
        <w:numPr>
          <w:ilvl w:val="0"/>
          <w:numId w:val="1"/>
        </w:numPr>
        <w:spacing w:after="200" w:line="276" w:lineRule="auto"/>
        <w:contextualSpacing/>
        <w:rPr>
          <w:rFonts w:ascii="Arial" w:eastAsia="Times New Roman" w:hAnsi="Arial" w:cs="Arial"/>
        </w:rPr>
      </w:pPr>
      <w:r w:rsidRPr="004667F1">
        <w:rPr>
          <w:rFonts w:ascii="Arial" w:eastAsia="Times New Roman" w:hAnsi="Arial" w:cs="Arial"/>
        </w:rPr>
        <w:t>When and under what circumstances your board meets and the procedures to inform the board of dates, times and issues to be covered.</w:t>
      </w:r>
    </w:p>
    <w:p w:rsidR="00453EBD" w:rsidRPr="004667F1" w:rsidRDefault="00453EBD" w:rsidP="00453EBD">
      <w:pPr>
        <w:numPr>
          <w:ilvl w:val="0"/>
          <w:numId w:val="1"/>
        </w:numPr>
        <w:spacing w:after="200" w:line="276" w:lineRule="auto"/>
        <w:contextualSpacing/>
        <w:rPr>
          <w:rFonts w:ascii="Arial" w:eastAsia="Times New Roman" w:hAnsi="Arial" w:cs="Arial"/>
        </w:rPr>
      </w:pPr>
      <w:r w:rsidRPr="004667F1">
        <w:rPr>
          <w:rFonts w:ascii="Arial" w:eastAsia="Times New Roman" w:hAnsi="Arial" w:cs="Arial"/>
        </w:rPr>
        <w:t>Procedure for electing members of the board.</w:t>
      </w:r>
    </w:p>
    <w:p w:rsidR="00453EBD" w:rsidRPr="004667F1" w:rsidRDefault="00453EBD" w:rsidP="00453EBD">
      <w:pPr>
        <w:numPr>
          <w:ilvl w:val="0"/>
          <w:numId w:val="1"/>
        </w:numPr>
        <w:spacing w:after="200" w:line="276" w:lineRule="auto"/>
        <w:contextualSpacing/>
        <w:rPr>
          <w:rFonts w:ascii="Arial" w:eastAsia="Times New Roman" w:hAnsi="Arial" w:cs="Arial"/>
        </w:rPr>
      </w:pPr>
      <w:r w:rsidRPr="004667F1">
        <w:rPr>
          <w:rFonts w:ascii="Arial" w:eastAsia="Times New Roman" w:hAnsi="Arial" w:cs="Arial"/>
        </w:rPr>
        <w:t>Procedure for expelling members of the board.</w:t>
      </w:r>
    </w:p>
    <w:p w:rsidR="00453EBD" w:rsidRPr="004667F1" w:rsidRDefault="00453EBD" w:rsidP="00453EBD">
      <w:pPr>
        <w:numPr>
          <w:ilvl w:val="0"/>
          <w:numId w:val="1"/>
        </w:numPr>
        <w:spacing w:after="200" w:line="276" w:lineRule="auto"/>
        <w:contextualSpacing/>
        <w:rPr>
          <w:rFonts w:ascii="Arial" w:eastAsia="Times New Roman" w:hAnsi="Arial" w:cs="Arial"/>
        </w:rPr>
      </w:pPr>
      <w:r w:rsidRPr="004667F1">
        <w:rPr>
          <w:rFonts w:ascii="Arial" w:eastAsia="Times New Roman" w:hAnsi="Arial" w:cs="Arial"/>
        </w:rPr>
        <w:t>Reporting.</w:t>
      </w:r>
    </w:p>
    <w:p w:rsidR="00453EBD" w:rsidRPr="004667F1" w:rsidRDefault="00453EBD" w:rsidP="00453EBD">
      <w:pPr>
        <w:numPr>
          <w:ilvl w:val="0"/>
          <w:numId w:val="1"/>
        </w:numPr>
        <w:spacing w:after="200" w:line="276" w:lineRule="auto"/>
        <w:contextualSpacing/>
        <w:rPr>
          <w:rFonts w:ascii="Arial" w:eastAsia="Times New Roman" w:hAnsi="Arial" w:cs="Arial"/>
        </w:rPr>
      </w:pPr>
      <w:r w:rsidRPr="004667F1">
        <w:rPr>
          <w:rFonts w:ascii="Arial" w:eastAsia="Times New Roman" w:hAnsi="Arial" w:cs="Arial"/>
        </w:rPr>
        <w:t>Accounts.</w:t>
      </w:r>
    </w:p>
    <w:p w:rsidR="00453EBD" w:rsidRPr="004667F1" w:rsidRDefault="00453EBD" w:rsidP="00453EBD">
      <w:pPr>
        <w:numPr>
          <w:ilvl w:val="0"/>
          <w:numId w:val="1"/>
        </w:numPr>
        <w:spacing w:after="200" w:line="276" w:lineRule="auto"/>
        <w:contextualSpacing/>
        <w:rPr>
          <w:rFonts w:ascii="Arial" w:eastAsia="Times New Roman" w:hAnsi="Arial" w:cs="Arial"/>
        </w:rPr>
      </w:pPr>
      <w:r w:rsidRPr="004667F1">
        <w:rPr>
          <w:rFonts w:ascii="Arial" w:eastAsia="Times New Roman" w:hAnsi="Arial" w:cs="Arial"/>
        </w:rPr>
        <w:t>Auditing.</w:t>
      </w:r>
    </w:p>
    <w:p w:rsidR="00453EBD" w:rsidRPr="004667F1" w:rsidRDefault="00453EBD" w:rsidP="00453EBD">
      <w:pPr>
        <w:numPr>
          <w:ilvl w:val="0"/>
          <w:numId w:val="1"/>
        </w:numPr>
        <w:spacing w:after="200" w:line="276" w:lineRule="auto"/>
        <w:contextualSpacing/>
        <w:rPr>
          <w:rFonts w:ascii="Arial" w:eastAsia="Times New Roman" w:hAnsi="Arial" w:cs="Arial"/>
        </w:rPr>
      </w:pPr>
      <w:r w:rsidRPr="004667F1">
        <w:rPr>
          <w:rFonts w:ascii="Arial" w:eastAsia="Times New Roman" w:hAnsi="Arial" w:cs="Arial"/>
        </w:rPr>
        <w:t>Procedures for winding up the organisation.</w:t>
      </w:r>
    </w:p>
    <w:p w:rsidR="00453EBD" w:rsidRPr="004667F1" w:rsidRDefault="00453EBD" w:rsidP="00453EBD">
      <w:pPr>
        <w:spacing w:after="200" w:line="276" w:lineRule="auto"/>
        <w:rPr>
          <w:rFonts w:ascii="Arial" w:eastAsia="Times New Roman" w:hAnsi="Arial" w:cs="Arial"/>
        </w:rPr>
      </w:pPr>
      <w:r w:rsidRPr="004667F1">
        <w:rPr>
          <w:rFonts w:ascii="Arial" w:eastAsia="Times New Roman" w:hAnsi="Arial" w:cs="Arial"/>
        </w:rPr>
        <w:t>The constitution should be simple and straight forward (in plain English) and should not be so complex that it spells out items that would be better detailed in the organisation’s by-laws or policies i.e. Member Protection, complaint handling, codes of behaviour, job descriptions etc.</w:t>
      </w:r>
    </w:p>
    <w:p w:rsidR="00453EBD" w:rsidRPr="004667F1" w:rsidRDefault="00453EBD" w:rsidP="00453EBD">
      <w:pPr>
        <w:spacing w:after="200" w:line="276" w:lineRule="auto"/>
        <w:rPr>
          <w:rFonts w:ascii="Arial" w:eastAsia="Times New Roman" w:hAnsi="Arial" w:cs="Arial"/>
        </w:rPr>
      </w:pPr>
    </w:p>
    <w:p w:rsidR="00453EBD" w:rsidRPr="004667F1" w:rsidRDefault="00453EBD" w:rsidP="00453EBD">
      <w:pPr>
        <w:spacing w:after="200" w:line="276" w:lineRule="auto"/>
        <w:rPr>
          <w:rFonts w:ascii="Arial" w:eastAsia="Times New Roman" w:hAnsi="Arial" w:cs="Arial"/>
        </w:rPr>
      </w:pPr>
      <w:r w:rsidRPr="004667F1">
        <w:rPr>
          <w:rFonts w:ascii="Arial" w:eastAsia="Times New Roman" w:hAnsi="Arial" w:cs="Arial"/>
        </w:rPr>
        <w:br w:type="page"/>
      </w:r>
    </w:p>
    <w:p w:rsidR="00453EBD" w:rsidRPr="004667F1" w:rsidRDefault="00453EBD" w:rsidP="00453EBD">
      <w:pPr>
        <w:widowControl w:val="0"/>
        <w:tabs>
          <w:tab w:val="num" w:pos="360"/>
        </w:tabs>
        <w:autoSpaceDE w:val="0"/>
        <w:autoSpaceDN w:val="0"/>
        <w:adjustRightInd w:val="0"/>
        <w:spacing w:before="40" w:after="40" w:line="360" w:lineRule="auto"/>
        <w:ind w:left="357" w:hanging="357"/>
        <w:jc w:val="both"/>
        <w:rPr>
          <w:rFonts w:ascii="Arial" w:eastAsia="Times New Roman" w:hAnsi="Arial" w:cs="Times New Roman"/>
          <w:sz w:val="24"/>
          <w:szCs w:val="24"/>
        </w:rPr>
      </w:pPr>
      <w:r w:rsidRPr="004667F1">
        <w:rPr>
          <w:rFonts w:ascii="Arial" w:eastAsia="Times New Roman" w:hAnsi="Arial" w:cs="Times New Roman"/>
          <w:b/>
          <w:sz w:val="24"/>
          <w:szCs w:val="24"/>
        </w:rPr>
        <w:lastRenderedPageBreak/>
        <w:t>Activity- The constitution</w:t>
      </w:r>
      <w:r w:rsidRPr="004667F1">
        <w:rPr>
          <w:rFonts w:ascii="Arial" w:eastAsia="Times New Roman" w:hAnsi="Arial" w:cs="Times New Roman"/>
          <w:sz w:val="24"/>
          <w:szCs w:val="24"/>
        </w:rPr>
        <w:tab/>
      </w:r>
    </w:p>
    <w:p w:rsidR="00453EBD" w:rsidRPr="004667F1" w:rsidRDefault="00453EBD" w:rsidP="00453EBD">
      <w:pPr>
        <w:widowControl w:val="0"/>
        <w:tabs>
          <w:tab w:val="num" w:pos="360"/>
        </w:tabs>
        <w:autoSpaceDE w:val="0"/>
        <w:autoSpaceDN w:val="0"/>
        <w:adjustRightInd w:val="0"/>
        <w:spacing w:before="40" w:after="40" w:line="360" w:lineRule="auto"/>
        <w:ind w:left="357" w:hanging="357"/>
        <w:jc w:val="both"/>
        <w:rPr>
          <w:rFonts w:ascii="Arial" w:eastAsia="Times New Roman" w:hAnsi="Arial" w:cs="Times New Roman"/>
          <w:szCs w:val="20"/>
        </w:rPr>
      </w:pPr>
      <w:r w:rsidRPr="004667F1">
        <w:rPr>
          <w:rFonts w:ascii="Arial" w:eastAsia="Times New Roman" w:hAnsi="Arial" w:cs="Times New Roman"/>
          <w:szCs w:val="20"/>
        </w:rPr>
        <w:t>1. Obtain a copy of your station’s constitution (or Articles of Association). Note whether it covers the items listed below. As appropriate, add other items to the list – either additional items contained in your station’s constitution or those you feel should be covered. In the “Comments’ column, note key points and any suggestions you have for areas where you consider improvements could be made.</w:t>
      </w:r>
    </w:p>
    <w:tbl>
      <w:tblPr>
        <w:tblpPr w:leftFromText="180" w:rightFromText="180" w:vertAnchor="text" w:horzAnchor="margin" w:tblpY="497"/>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0"/>
        <w:gridCol w:w="992"/>
        <w:gridCol w:w="3634"/>
      </w:tblGrid>
      <w:tr w:rsidR="00453EBD" w:rsidRPr="004667F1" w:rsidTr="000870EE">
        <w:trPr>
          <w:tblHeader/>
        </w:trPr>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Item</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Yes/No</w:t>
            </w: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Comments</w:t>
            </w: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a statement on the organisation’s</w:t>
            </w:r>
          </w:p>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purpose or mission statement</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procedures for becoming a member</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procedures for expelling a member</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procedures for holding annual</w:t>
            </w:r>
          </w:p>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general meetings (AGMs)</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procedures for electing</w:t>
            </w:r>
          </w:p>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Boards/committees of management</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procedures for expelling Board</w:t>
            </w:r>
          </w:p>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members</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responsibilities of Board members</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meeting procedures (for Board and</w:t>
            </w:r>
          </w:p>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general membership meetings)</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quorum or number of people required</w:t>
            </w:r>
          </w:p>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at meetings for business and</w:t>
            </w:r>
          </w:p>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decisions to be valid</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guidance on financial operations, eg.</w:t>
            </w:r>
          </w:p>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who can sign cheques?</w:t>
            </w:r>
            <w:bookmarkStart w:id="0" w:name="_GoBack"/>
            <w:bookmarkEnd w:id="0"/>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procedures for changing the</w:t>
            </w:r>
          </w:p>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constitution</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r>
      <w:tr w:rsidR="00453EBD" w:rsidRPr="004667F1" w:rsidTr="000870EE">
        <w:tc>
          <w:tcPr>
            <w:tcW w:w="4390"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procedures for winding up the</w:t>
            </w:r>
          </w:p>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r w:rsidRPr="004667F1">
              <w:rPr>
                <w:rFonts w:ascii="Arial" w:eastAsia="Times New Roman" w:hAnsi="Arial" w:cs="Times New Roman"/>
                <w:szCs w:val="20"/>
              </w:rPr>
              <w:t>organisation</w:t>
            </w:r>
          </w:p>
        </w:tc>
        <w:tc>
          <w:tcPr>
            <w:tcW w:w="992"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tc>
        <w:tc>
          <w:tcPr>
            <w:tcW w:w="3634" w:type="dxa"/>
          </w:tcPr>
          <w:p w:rsidR="00453EBD" w:rsidRPr="004667F1" w:rsidRDefault="00453EBD" w:rsidP="000870EE">
            <w:pPr>
              <w:widowControl w:val="0"/>
              <w:tabs>
                <w:tab w:val="num" w:pos="360"/>
              </w:tabs>
              <w:autoSpaceDE w:val="0"/>
              <w:autoSpaceDN w:val="0"/>
              <w:adjustRightInd w:val="0"/>
              <w:spacing w:before="40" w:after="40" w:line="360" w:lineRule="auto"/>
              <w:ind w:left="357" w:hanging="357"/>
              <w:rPr>
                <w:rFonts w:ascii="Arial" w:eastAsia="Times New Roman" w:hAnsi="Arial" w:cs="Times New Roman"/>
                <w:szCs w:val="20"/>
              </w:rPr>
            </w:pPr>
          </w:p>
          <w:p w:rsidR="00453EBD" w:rsidRPr="004667F1" w:rsidRDefault="00453EBD" w:rsidP="000870EE">
            <w:pPr>
              <w:widowControl w:val="0"/>
              <w:tabs>
                <w:tab w:val="num" w:pos="360"/>
              </w:tabs>
              <w:autoSpaceDE w:val="0"/>
              <w:autoSpaceDN w:val="0"/>
              <w:adjustRightInd w:val="0"/>
              <w:spacing w:before="40" w:after="40" w:line="360" w:lineRule="auto"/>
              <w:rPr>
                <w:rFonts w:ascii="Arial" w:eastAsia="Times New Roman" w:hAnsi="Arial" w:cs="Times New Roman"/>
                <w:szCs w:val="20"/>
              </w:rPr>
            </w:pPr>
          </w:p>
        </w:tc>
      </w:tr>
    </w:tbl>
    <w:p w:rsidR="00453EBD" w:rsidRDefault="00453EBD">
      <w:r>
        <w:br w:type="page"/>
      </w:r>
    </w:p>
    <w:tbl>
      <w:tblPr>
        <w:tblStyle w:val="TableGrid"/>
        <w:tblW w:w="0" w:type="auto"/>
        <w:tblInd w:w="-5" w:type="dxa"/>
        <w:tblLook w:val="04A0" w:firstRow="1" w:lastRow="0" w:firstColumn="1" w:lastColumn="0" w:noHBand="0" w:noVBand="1"/>
      </w:tblPr>
      <w:tblGrid>
        <w:gridCol w:w="9021"/>
      </w:tblGrid>
      <w:tr w:rsidR="00453EBD" w:rsidRPr="004667F1" w:rsidTr="00453EBD">
        <w:tc>
          <w:tcPr>
            <w:tcW w:w="9021" w:type="dxa"/>
          </w:tcPr>
          <w:p w:rsidR="004667F1"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 w:val="24"/>
                <w:szCs w:val="24"/>
              </w:rPr>
            </w:pPr>
            <w:r w:rsidRPr="004667F1">
              <w:rPr>
                <w:rFonts w:ascii="Arial" w:hAnsi="Arial" w:cs="Times New Roman"/>
                <w:sz w:val="24"/>
                <w:szCs w:val="24"/>
              </w:rPr>
              <w:lastRenderedPageBreak/>
              <w:t xml:space="preserve">Is everyone in the station aware of the station’s constitution and how it works? </w:t>
            </w: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 w:val="24"/>
                <w:szCs w:val="24"/>
              </w:rPr>
            </w:pPr>
          </w:p>
          <w:p w:rsidR="004667F1"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 w:val="24"/>
                <w:szCs w:val="24"/>
              </w:rPr>
            </w:pPr>
          </w:p>
        </w:tc>
      </w:tr>
      <w:tr w:rsidR="00453EBD" w:rsidRPr="004667F1" w:rsidTr="00453EBD">
        <w:tc>
          <w:tcPr>
            <w:tcW w:w="9021" w:type="dxa"/>
          </w:tcPr>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 w:val="24"/>
                <w:szCs w:val="24"/>
              </w:rPr>
            </w:pPr>
            <w:r w:rsidRPr="004667F1">
              <w:rPr>
                <w:rFonts w:ascii="Arial" w:hAnsi="Arial" w:cs="Times New Roman"/>
                <w:sz w:val="24"/>
                <w:szCs w:val="24"/>
              </w:rPr>
              <w:t xml:space="preserve">How does your station communicate information about the constitution to its members?  </w:t>
            </w: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 w:val="24"/>
                <w:szCs w:val="24"/>
              </w:rPr>
            </w:pPr>
          </w:p>
          <w:p w:rsidR="004667F1"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 w:val="24"/>
                <w:szCs w:val="24"/>
              </w:rPr>
            </w:pPr>
          </w:p>
        </w:tc>
      </w:tr>
      <w:tr w:rsidR="00453EBD" w:rsidRPr="004667F1" w:rsidTr="00453EBD">
        <w:tc>
          <w:tcPr>
            <w:tcW w:w="9021" w:type="dxa"/>
          </w:tcPr>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 w:val="24"/>
                <w:szCs w:val="24"/>
              </w:rPr>
            </w:pPr>
            <w:r w:rsidRPr="004667F1">
              <w:rPr>
                <w:rFonts w:ascii="Arial" w:hAnsi="Arial" w:cs="Times New Roman"/>
                <w:sz w:val="24"/>
                <w:szCs w:val="24"/>
              </w:rPr>
              <w:t xml:space="preserve">In your opinion, is it effective?  </w:t>
            </w: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 w:val="24"/>
                <w:szCs w:val="24"/>
              </w:rPr>
            </w:pP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 w:val="24"/>
                <w:szCs w:val="24"/>
              </w:rPr>
            </w:pPr>
          </w:p>
        </w:tc>
      </w:tr>
      <w:tr w:rsidR="00453EBD" w:rsidRPr="004667F1" w:rsidTr="00453EBD">
        <w:tc>
          <w:tcPr>
            <w:tcW w:w="9021" w:type="dxa"/>
          </w:tcPr>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Cs w:val="20"/>
              </w:rPr>
            </w:pPr>
            <w:r w:rsidRPr="004667F1">
              <w:rPr>
                <w:rFonts w:ascii="Arial" w:hAnsi="Arial" w:cs="Times New Roman"/>
                <w:sz w:val="24"/>
                <w:szCs w:val="24"/>
              </w:rPr>
              <w:t>Write a brief report on this (200 words</w:t>
            </w:r>
            <w:r w:rsidRPr="004667F1">
              <w:rPr>
                <w:rFonts w:ascii="Arial" w:hAnsi="Arial" w:cs="Times New Roman"/>
                <w:szCs w:val="20"/>
              </w:rPr>
              <w:t>).</w:t>
            </w: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Cs w:val="20"/>
              </w:rPr>
            </w:pP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Cs w:val="20"/>
              </w:rPr>
            </w:pP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Cs w:val="20"/>
              </w:rPr>
            </w:pP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Cs w:val="20"/>
              </w:rPr>
            </w:pP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Cs w:val="20"/>
              </w:rPr>
            </w:pP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Cs w:val="20"/>
              </w:rPr>
            </w:pP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Cs w:val="20"/>
              </w:rPr>
            </w:pPr>
          </w:p>
          <w:p w:rsidR="00453EBD" w:rsidRPr="004667F1" w:rsidRDefault="00453EBD" w:rsidP="000870EE">
            <w:pPr>
              <w:widowControl w:val="0"/>
              <w:tabs>
                <w:tab w:val="num" w:pos="360"/>
              </w:tabs>
              <w:autoSpaceDE w:val="0"/>
              <w:autoSpaceDN w:val="0"/>
              <w:adjustRightInd w:val="0"/>
              <w:spacing w:before="40" w:after="40" w:line="360" w:lineRule="auto"/>
              <w:rPr>
                <w:rFonts w:ascii="Arial" w:hAnsi="Arial" w:cs="Times New Roman"/>
                <w:sz w:val="24"/>
                <w:szCs w:val="24"/>
              </w:rPr>
            </w:pPr>
          </w:p>
        </w:tc>
      </w:tr>
    </w:tbl>
    <w:p w:rsidR="00453EBD" w:rsidRPr="004667F1" w:rsidRDefault="00453EBD" w:rsidP="00453EBD">
      <w:pPr>
        <w:widowControl w:val="0"/>
        <w:tabs>
          <w:tab w:val="num" w:pos="360"/>
        </w:tabs>
        <w:autoSpaceDE w:val="0"/>
        <w:autoSpaceDN w:val="0"/>
        <w:adjustRightInd w:val="0"/>
        <w:spacing w:before="40" w:after="40" w:line="360" w:lineRule="auto"/>
        <w:rPr>
          <w:rFonts w:ascii="Arial" w:eastAsia="Times New Roman" w:hAnsi="Arial" w:cs="Times New Roman"/>
          <w:szCs w:val="20"/>
        </w:rPr>
      </w:pPr>
    </w:p>
    <w:p w:rsidR="00453EBD" w:rsidRPr="004667F1" w:rsidRDefault="00453EBD" w:rsidP="00453EBD">
      <w:pPr>
        <w:widowControl w:val="0"/>
        <w:tabs>
          <w:tab w:val="num" w:pos="360"/>
        </w:tabs>
        <w:autoSpaceDE w:val="0"/>
        <w:autoSpaceDN w:val="0"/>
        <w:adjustRightInd w:val="0"/>
        <w:spacing w:before="40" w:after="40" w:line="360" w:lineRule="auto"/>
        <w:ind w:left="357" w:hanging="357"/>
        <w:jc w:val="both"/>
        <w:rPr>
          <w:rFonts w:ascii="Arial" w:eastAsia="Times New Roman" w:hAnsi="Arial" w:cs="Times New Roman"/>
          <w:szCs w:val="20"/>
        </w:rPr>
      </w:pPr>
    </w:p>
    <w:p w:rsidR="00453EBD" w:rsidRPr="004667F1" w:rsidRDefault="00453EBD" w:rsidP="00453EBD">
      <w:pPr>
        <w:widowControl w:val="0"/>
        <w:tabs>
          <w:tab w:val="num" w:pos="360"/>
        </w:tabs>
        <w:autoSpaceDE w:val="0"/>
        <w:autoSpaceDN w:val="0"/>
        <w:adjustRightInd w:val="0"/>
        <w:spacing w:before="40" w:after="40" w:line="360" w:lineRule="auto"/>
        <w:ind w:left="357" w:hanging="357"/>
        <w:jc w:val="both"/>
        <w:rPr>
          <w:rFonts w:ascii="Arial" w:eastAsia="Times New Roman" w:hAnsi="Arial" w:cs="Times New Roman"/>
          <w:szCs w:val="20"/>
        </w:rPr>
      </w:pPr>
    </w:p>
    <w:p w:rsidR="00453EBD" w:rsidRPr="004667F1" w:rsidRDefault="00453EBD" w:rsidP="00453EBD">
      <w:pPr>
        <w:spacing w:after="200" w:line="276" w:lineRule="auto"/>
        <w:rPr>
          <w:rFonts w:ascii="Arial" w:eastAsia="Times New Roman" w:hAnsi="Arial" w:cs="Arial"/>
        </w:rPr>
      </w:pPr>
    </w:p>
    <w:p w:rsidR="00453EBD" w:rsidRPr="004667F1" w:rsidRDefault="00453EBD" w:rsidP="00453EBD">
      <w:pPr>
        <w:spacing w:after="200" w:line="276" w:lineRule="auto"/>
        <w:rPr>
          <w:rFonts w:ascii="Arial" w:eastAsia="Times New Roman" w:hAnsi="Arial" w:cs="Arial"/>
          <w:b/>
          <w:color w:val="000000"/>
          <w:lang w:eastAsia="en-AU"/>
        </w:rPr>
      </w:pPr>
    </w:p>
    <w:p w:rsidR="00453EBD" w:rsidRPr="004667F1" w:rsidRDefault="00453EBD" w:rsidP="00453EBD">
      <w:pPr>
        <w:spacing w:after="200" w:line="276" w:lineRule="auto"/>
        <w:rPr>
          <w:rFonts w:ascii="Arial" w:eastAsia="Times New Roman" w:hAnsi="Arial" w:cs="Arial"/>
          <w:b/>
          <w:color w:val="000000"/>
          <w:lang w:eastAsia="en-AU"/>
        </w:rPr>
      </w:pPr>
    </w:p>
    <w:sectPr w:rsidR="00453EBD" w:rsidRPr="004667F1" w:rsidSect="00453EBD">
      <w:headerReference w:type="default" r:id="rId7"/>
      <w:footerReference w:type="default" r:id="rId8"/>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EBD" w:rsidRDefault="00453EBD" w:rsidP="00453EBD">
      <w:pPr>
        <w:spacing w:after="0" w:line="240" w:lineRule="auto"/>
      </w:pPr>
      <w:r>
        <w:separator/>
      </w:r>
    </w:p>
  </w:endnote>
  <w:endnote w:type="continuationSeparator" w:id="0">
    <w:p w:rsidR="00453EBD" w:rsidRDefault="00453EBD" w:rsidP="0045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EBD" w:rsidRPr="00453EBD" w:rsidRDefault="00453EBD" w:rsidP="00453EBD">
    <w:pPr>
      <w:tabs>
        <w:tab w:val="center" w:pos="4513"/>
        <w:tab w:val="right" w:pos="9026"/>
      </w:tabs>
      <w:spacing w:after="0" w:line="240" w:lineRule="auto"/>
      <w:rPr>
        <w:rFonts w:eastAsia="Times New Roman"/>
      </w:rPr>
    </w:pPr>
  </w:p>
  <w:p w:rsidR="00453EBD" w:rsidRPr="00453EBD" w:rsidRDefault="00453EBD" w:rsidP="00453EBD">
    <w:pPr>
      <w:tabs>
        <w:tab w:val="center" w:pos="4513"/>
        <w:tab w:val="right" w:pos="9026"/>
      </w:tabs>
      <w:spacing w:after="0" w:line="240" w:lineRule="auto"/>
      <w:rPr>
        <w:rFonts w:eastAsia="Times New Roman"/>
        <w:b/>
        <w:bCs/>
      </w:rPr>
    </w:pPr>
    <w:r w:rsidRPr="00453EBD">
      <w:rPr>
        <w:rFonts w:eastAsia="Times New Roman"/>
      </w:rPr>
      <w:t>© CMTO</w:t>
    </w:r>
    <w:r w:rsidRPr="00453EBD">
      <w:rPr>
        <w:rFonts w:eastAsia="Times New Roman"/>
      </w:rPr>
      <w:tab/>
      <w:t>Version 1.0 August 2017</w:t>
    </w:r>
    <w:r w:rsidRPr="00453EBD">
      <w:rPr>
        <w:rFonts w:eastAsia="Times New Roman"/>
      </w:rPr>
      <w:tab/>
      <w:t xml:space="preserve">Page </w:t>
    </w:r>
    <w:r w:rsidRPr="00453EBD">
      <w:rPr>
        <w:rFonts w:eastAsia="Times New Roman"/>
        <w:b/>
        <w:bCs/>
      </w:rPr>
      <w:fldChar w:fldCharType="begin"/>
    </w:r>
    <w:r w:rsidRPr="00453EBD">
      <w:rPr>
        <w:rFonts w:eastAsia="Times New Roman"/>
        <w:b/>
        <w:bCs/>
      </w:rPr>
      <w:instrText xml:space="preserve"> PAGE  \* Arabic  \* MERGEFORMAT </w:instrText>
    </w:r>
    <w:r w:rsidRPr="00453EBD">
      <w:rPr>
        <w:rFonts w:eastAsia="Times New Roman"/>
        <w:b/>
        <w:bCs/>
      </w:rPr>
      <w:fldChar w:fldCharType="separate"/>
    </w:r>
    <w:r>
      <w:rPr>
        <w:rFonts w:eastAsia="Times New Roman"/>
        <w:b/>
        <w:bCs/>
        <w:noProof/>
      </w:rPr>
      <w:t>3</w:t>
    </w:r>
    <w:r w:rsidRPr="00453EBD">
      <w:rPr>
        <w:rFonts w:eastAsia="Times New Roman"/>
        <w:b/>
        <w:bCs/>
      </w:rPr>
      <w:fldChar w:fldCharType="end"/>
    </w:r>
    <w:r w:rsidRPr="00453EBD">
      <w:rPr>
        <w:rFonts w:eastAsia="Times New Roman"/>
      </w:rPr>
      <w:t xml:space="preserve"> of </w:t>
    </w:r>
    <w:r w:rsidRPr="00453EBD">
      <w:rPr>
        <w:rFonts w:eastAsia="Times New Roman"/>
        <w:b/>
        <w:bCs/>
      </w:rPr>
      <w:fldChar w:fldCharType="begin"/>
    </w:r>
    <w:r w:rsidRPr="00453EBD">
      <w:rPr>
        <w:rFonts w:eastAsia="Times New Roman"/>
        <w:b/>
        <w:bCs/>
      </w:rPr>
      <w:instrText xml:space="preserve"> NUMPAGES  \* Arabic  \* MERGEFORMAT </w:instrText>
    </w:r>
    <w:r w:rsidRPr="00453EBD">
      <w:rPr>
        <w:rFonts w:eastAsia="Times New Roman"/>
        <w:b/>
        <w:bCs/>
      </w:rPr>
      <w:fldChar w:fldCharType="separate"/>
    </w:r>
    <w:r>
      <w:rPr>
        <w:rFonts w:eastAsia="Times New Roman"/>
        <w:b/>
        <w:bCs/>
        <w:noProof/>
      </w:rPr>
      <w:t>3</w:t>
    </w:r>
    <w:r w:rsidRPr="00453EBD">
      <w:rPr>
        <w:rFonts w:eastAsia="Times New Roman"/>
        <w:b/>
        <w:bCs/>
      </w:rPr>
      <w:fldChar w:fldCharType="end"/>
    </w:r>
  </w:p>
  <w:p w:rsidR="00453EBD" w:rsidRPr="00453EBD" w:rsidRDefault="00453EBD" w:rsidP="00453EBD">
    <w:pPr>
      <w:tabs>
        <w:tab w:val="center" w:pos="4513"/>
        <w:tab w:val="right" w:pos="9026"/>
      </w:tabs>
      <w:spacing w:after="0" w:line="240" w:lineRule="auto"/>
      <w:rPr>
        <w:rFonts w:eastAsia="Times New Roman"/>
        <w:b/>
        <w:sz w:val="18"/>
        <w:szCs w:val="18"/>
      </w:rPr>
    </w:pPr>
    <w:r w:rsidRPr="00453EBD">
      <w:rPr>
        <w:rFonts w:eastAsia="Times New Roman"/>
        <w:b/>
        <w:sz w:val="18"/>
        <w:szCs w:val="18"/>
      </w:rPr>
      <w:t xml:space="preserve">For further resources and training on community radio governance visit </w:t>
    </w:r>
    <w:hyperlink r:id="rId1" w:history="1">
      <w:r w:rsidRPr="00453EBD">
        <w:rPr>
          <w:rFonts w:eastAsia="Times New Roman"/>
          <w:b/>
          <w:sz w:val="18"/>
          <w:szCs w:val="18"/>
          <w:u w:val="single"/>
        </w:rPr>
        <w:t>www.cmto.org.au</w:t>
      </w:r>
    </w:hyperlink>
    <w:r w:rsidRPr="00453EBD">
      <w:rPr>
        <w:rFonts w:eastAsia="Times New Roman"/>
        <w:b/>
        <w:sz w:val="18"/>
        <w:szCs w:val="18"/>
      </w:rPr>
      <w:t xml:space="preserve"> or email info@cmto.org.au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EBD" w:rsidRDefault="00453EBD" w:rsidP="00453EBD">
      <w:pPr>
        <w:spacing w:after="0" w:line="240" w:lineRule="auto"/>
      </w:pPr>
      <w:r>
        <w:separator/>
      </w:r>
    </w:p>
  </w:footnote>
  <w:footnote w:type="continuationSeparator" w:id="0">
    <w:p w:rsidR="00453EBD" w:rsidRDefault="00453EBD" w:rsidP="00453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EBD" w:rsidRPr="00453EBD" w:rsidRDefault="00453EBD" w:rsidP="00453EBD">
    <w:pPr>
      <w:pStyle w:val="Header"/>
      <w:jc w:val="right"/>
      <w:rPr>
        <w:rFonts w:ascii="Calibri" w:hAnsi="Calibri" w:cs="Times New Roman"/>
      </w:rPr>
    </w:pPr>
    <w:r w:rsidRPr="00453EBD">
      <w:rPr>
        <w:rFonts w:ascii="Calibri" w:hAnsi="Calibri" w:cs="Times New Roman"/>
        <w:noProof/>
        <w:lang w:eastAsia="en-AU"/>
      </w:rPr>
      <w:drawing>
        <wp:inline distT="0" distB="0" distL="0" distR="0" wp14:anchorId="4F82EBE9" wp14:editId="6CA134F0">
          <wp:extent cx="1808720" cy="4572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TO-logo-CMYK.png"/>
                  <pic:cNvPicPr/>
                </pic:nvPicPr>
                <pic:blipFill>
                  <a:blip r:embed="rId1">
                    <a:extLst>
                      <a:ext uri="{28A0092B-C50C-407E-A947-70E740481C1C}">
                        <a14:useLocalDpi xmlns:a14="http://schemas.microsoft.com/office/drawing/2010/main" val="0"/>
                      </a:ext>
                    </a:extLst>
                  </a:blip>
                  <a:stretch>
                    <a:fillRect/>
                  </a:stretch>
                </pic:blipFill>
                <pic:spPr>
                  <a:xfrm>
                    <a:off x="0" y="0"/>
                    <a:ext cx="1904909" cy="481514"/>
                  </a:xfrm>
                  <a:prstGeom prst="rect">
                    <a:avLst/>
                  </a:prstGeom>
                </pic:spPr>
              </pic:pic>
            </a:graphicData>
          </a:graphic>
        </wp:inline>
      </w:drawing>
    </w:r>
  </w:p>
  <w:p w:rsidR="00453EBD" w:rsidRDefault="00453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2A0A"/>
    <w:multiLevelType w:val="hybridMultilevel"/>
    <w:tmpl w:val="17102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BD"/>
    <w:rsid w:val="002B111A"/>
    <w:rsid w:val="002D7E44"/>
    <w:rsid w:val="00444333"/>
    <w:rsid w:val="00453EBD"/>
    <w:rsid w:val="00557F72"/>
    <w:rsid w:val="006D7DA6"/>
    <w:rsid w:val="00851AE5"/>
    <w:rsid w:val="00A64B24"/>
    <w:rsid w:val="00AD766B"/>
    <w:rsid w:val="00B02BCA"/>
    <w:rsid w:val="00C01F54"/>
    <w:rsid w:val="00D24E8B"/>
    <w:rsid w:val="00EF2C30"/>
    <w:rsid w:val="00EF2C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BAF7"/>
  <w15:chartTrackingRefBased/>
  <w15:docId w15:val="{74268ACA-E0E3-4E84-906B-291ED426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EB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3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EBD"/>
  </w:style>
  <w:style w:type="paragraph" w:styleId="Footer">
    <w:name w:val="footer"/>
    <w:basedOn w:val="Normal"/>
    <w:link w:val="FooterChar"/>
    <w:uiPriority w:val="99"/>
    <w:unhideWhenUsed/>
    <w:rsid w:val="00453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mto.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training computer</dc:creator>
  <cp:keywords/>
  <dc:description/>
  <cp:lastModifiedBy>training computer</cp:lastModifiedBy>
  <cp:revision>1</cp:revision>
  <dcterms:created xsi:type="dcterms:W3CDTF">2017-09-07T04:06:00Z</dcterms:created>
  <dcterms:modified xsi:type="dcterms:W3CDTF">2017-09-07T04:12:00Z</dcterms:modified>
</cp:coreProperties>
</file>