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E3" w:rsidRPr="00EC02F0" w:rsidRDefault="00DC1DE3" w:rsidP="00927FAE">
      <w:pPr>
        <w:rPr>
          <w:rFonts w:ascii="Calibri" w:hAnsi="Calibri" w:cs="Calibri"/>
          <w:b/>
          <w:sz w:val="22"/>
          <w:szCs w:val="22"/>
        </w:rPr>
      </w:pPr>
    </w:p>
    <w:p w:rsidR="00EC02F0" w:rsidRPr="00EC02F0" w:rsidRDefault="00EC02F0" w:rsidP="00927FAE">
      <w:pPr>
        <w:rPr>
          <w:rFonts w:ascii="Calibri" w:hAnsi="Calibri" w:cs="Calibri"/>
          <w:b/>
          <w:sz w:val="22"/>
          <w:szCs w:val="22"/>
        </w:rPr>
      </w:pPr>
      <w:r w:rsidRPr="00EC02F0">
        <w:rPr>
          <w:rFonts w:ascii="Calibri" w:hAnsi="Calibri" w:cs="Calibri"/>
          <w:b/>
          <w:sz w:val="22"/>
          <w:szCs w:val="22"/>
        </w:rPr>
        <w:t>2019 Keynote Address by David W. Johnson</w:t>
      </w:r>
    </w:p>
    <w:p w:rsidR="00EC02F0" w:rsidRPr="00EC02F0" w:rsidRDefault="00EC02F0" w:rsidP="00927FAE">
      <w:pPr>
        <w:rPr>
          <w:rFonts w:ascii="Calibri" w:hAnsi="Calibri" w:cs="Calibri"/>
          <w:b/>
          <w:sz w:val="22"/>
          <w:szCs w:val="22"/>
        </w:rPr>
      </w:pPr>
    </w:p>
    <w:p w:rsidR="00EC02F0" w:rsidRPr="00EC02F0" w:rsidRDefault="00EC02F0" w:rsidP="00927FAE">
      <w:pPr>
        <w:rPr>
          <w:rFonts w:ascii="Calibri" w:hAnsi="Calibri" w:cs="Calibri"/>
          <w:b/>
          <w:sz w:val="22"/>
          <w:szCs w:val="22"/>
        </w:rPr>
      </w:pPr>
    </w:p>
    <w:p w:rsidR="00EC02F0" w:rsidRDefault="00EC02F0" w:rsidP="00EC02F0">
      <w:pPr>
        <w:shd w:val="clear" w:color="auto" w:fill="FFFFFF"/>
        <w:rPr>
          <w:rFonts w:ascii="Calibri" w:hAnsi="Calibri" w:cs="Calibri"/>
          <w:b/>
          <w:sz w:val="32"/>
          <w:szCs w:val="32"/>
        </w:rPr>
      </w:pPr>
      <w:r w:rsidRPr="00EC02F0">
        <w:rPr>
          <w:rFonts w:ascii="Calibri" w:hAnsi="Calibri" w:cs="Calibri"/>
          <w:b/>
          <w:sz w:val="32"/>
          <w:szCs w:val="32"/>
        </w:rPr>
        <w:t>Healthcare’s Customer Revolution</w:t>
      </w:r>
      <w:r w:rsidRPr="00EC02F0">
        <w:rPr>
          <w:rFonts w:ascii="Calibri" w:hAnsi="Calibri" w:cs="Calibri"/>
          <w:b/>
          <w:sz w:val="32"/>
          <w:szCs w:val="32"/>
        </w:rPr>
        <w:t xml:space="preserve">: </w:t>
      </w:r>
    </w:p>
    <w:p w:rsidR="00EC02F0" w:rsidRPr="00EC02F0" w:rsidRDefault="00EC02F0" w:rsidP="00EC02F0">
      <w:pPr>
        <w:shd w:val="clear" w:color="auto" w:fill="FFFFFF"/>
        <w:rPr>
          <w:rFonts w:ascii="Calibri" w:eastAsia="Times New Roman" w:hAnsi="Calibri" w:cs="Calibri"/>
          <w:color w:val="000000" w:themeColor="text1"/>
          <w:sz w:val="32"/>
          <w:szCs w:val="32"/>
        </w:rPr>
      </w:pPr>
      <w:r w:rsidRPr="00EC02F0">
        <w:rPr>
          <w:rFonts w:ascii="Calibri" w:eastAsia="Times New Roman" w:hAnsi="Calibri" w:cs="Calibri"/>
          <w:b/>
          <w:bCs/>
          <w:i/>
          <w:iCs/>
          <w:color w:val="000000" w:themeColor="text1"/>
          <w:sz w:val="32"/>
          <w:szCs w:val="32"/>
        </w:rPr>
        <w:t>Delivering Kinder, Smarter, More Affordable Care for All</w:t>
      </w:r>
    </w:p>
    <w:p w:rsidR="00EC02F0" w:rsidRPr="00EC02F0" w:rsidRDefault="00EC02F0" w:rsidP="00927FAE">
      <w:pPr>
        <w:rPr>
          <w:rFonts w:ascii="Calibri" w:hAnsi="Calibri" w:cs="Calibri"/>
          <w:b/>
          <w:sz w:val="22"/>
          <w:szCs w:val="22"/>
        </w:rPr>
      </w:pPr>
    </w:p>
    <w:p w:rsidR="00EC02F0" w:rsidRPr="00EC02F0" w:rsidRDefault="00EC02F0" w:rsidP="00EC02F0">
      <w:pPr>
        <w:outlineLvl w:val="0"/>
        <w:rPr>
          <w:rFonts w:ascii="Calibri" w:hAnsi="Calibri" w:cs="Calibri"/>
        </w:rPr>
      </w:pPr>
      <w:r w:rsidRPr="00EC02F0">
        <w:rPr>
          <w:rFonts w:ascii="Calibri" w:hAnsi="Calibri" w:cs="Calibri"/>
        </w:rPr>
        <w:t>America’s broken, fragmented healthcare delivery system needs a revolution. The current “status-quo” system is unresponsive to the people’s needs, serves entrenched interests and places an unsustainable burden on the American economy. It’s time to use the people’s purchasing power to create healthcare services that enrich American communities</w:t>
      </w:r>
      <w:r>
        <w:rPr>
          <w:rFonts w:ascii="Calibri" w:hAnsi="Calibri" w:cs="Calibri"/>
        </w:rPr>
        <w:t xml:space="preserve"> rather than</w:t>
      </w:r>
      <w:r w:rsidRPr="00EC02F0">
        <w:rPr>
          <w:rFonts w:ascii="Calibri" w:hAnsi="Calibri" w:cs="Calibri"/>
        </w:rPr>
        <w:t xml:space="preserve"> bankrupting them.</w:t>
      </w:r>
    </w:p>
    <w:p w:rsidR="00EC02F0" w:rsidRPr="00EC02F0" w:rsidRDefault="00EC02F0" w:rsidP="00EC02F0">
      <w:pPr>
        <w:outlineLvl w:val="0"/>
        <w:rPr>
          <w:rFonts w:ascii="Calibri" w:hAnsi="Calibri" w:cs="Calibri"/>
        </w:rPr>
      </w:pPr>
    </w:p>
    <w:p w:rsidR="00EC02F0" w:rsidRPr="00EC02F0" w:rsidRDefault="00EC02F0" w:rsidP="00EC02F0">
      <w:pPr>
        <w:outlineLvl w:val="0"/>
        <w:rPr>
          <w:rFonts w:ascii="Calibri" w:hAnsi="Calibri" w:cs="Calibri"/>
        </w:rPr>
      </w:pPr>
      <w:r w:rsidRPr="00EC02F0">
        <w:rPr>
          <w:rFonts w:ascii="Calibri" w:hAnsi="Calibri" w:cs="Calibri"/>
        </w:rPr>
        <w:t xml:space="preserve">U.S. healthcare must cost less, tackle chronic disease and shift resources away from acute and specialty treatments into care management, behavioral health, and </w:t>
      </w:r>
      <w:r>
        <w:rPr>
          <w:rFonts w:ascii="Calibri" w:hAnsi="Calibri" w:cs="Calibri"/>
        </w:rPr>
        <w:t>wellness</w:t>
      </w:r>
      <w:r w:rsidRPr="00EC02F0">
        <w:rPr>
          <w:rFonts w:ascii="Calibri" w:hAnsi="Calibri" w:cs="Calibri"/>
        </w:rPr>
        <w:t xml:space="preserve"> promotion. The issue isn’t what to do. It’s how to do it. The answers lie in pro-market reforms, enlightened governmental regulation, consumerism and full-risk payment models that reward quality outcomes, service excellence and efficient operations.</w:t>
      </w:r>
    </w:p>
    <w:p w:rsidR="00EC02F0" w:rsidRPr="00EC02F0" w:rsidRDefault="00EC02F0" w:rsidP="00EC02F0">
      <w:pPr>
        <w:outlineLvl w:val="0"/>
        <w:rPr>
          <w:rFonts w:ascii="Calibri" w:hAnsi="Calibri" w:cs="Calibri"/>
        </w:rPr>
      </w:pPr>
    </w:p>
    <w:p w:rsidR="00EC02F0" w:rsidRPr="00EC02F0" w:rsidRDefault="00EC02F0" w:rsidP="00EC02F0">
      <w:pPr>
        <w:outlineLvl w:val="0"/>
        <w:rPr>
          <w:rFonts w:ascii="Calibri" w:hAnsi="Calibri" w:cs="Calibri"/>
        </w:rPr>
      </w:pPr>
      <w:r w:rsidRPr="00EC02F0">
        <w:rPr>
          <w:rFonts w:ascii="Calibri" w:hAnsi="Calibri" w:cs="Calibri"/>
        </w:rPr>
        <w:t xml:space="preserve">America is having an “aha” moment. High-cost, inefficient and depersonalized healthcare is not our destiny. The current system is old, corrupt and dying. Enlightened health companies are jumping the barricades. They are reconfiguring business models to deliver Revolutionary Healthcare that is appropriate, accessible, holistic, reliable and, most importantly, affordable.  </w:t>
      </w:r>
    </w:p>
    <w:p w:rsidR="00EC02F0" w:rsidRPr="00EC02F0" w:rsidRDefault="00EC02F0" w:rsidP="00EC02F0">
      <w:pPr>
        <w:outlineLvl w:val="0"/>
        <w:rPr>
          <w:rFonts w:ascii="Calibri" w:hAnsi="Calibri" w:cs="Calibri"/>
        </w:rPr>
      </w:pPr>
    </w:p>
    <w:p w:rsidR="00EC02F0" w:rsidRPr="00EC02F0" w:rsidRDefault="00EC02F0" w:rsidP="00EC02F0">
      <w:pPr>
        <w:outlineLvl w:val="0"/>
        <w:rPr>
          <w:rFonts w:ascii="Calibri" w:hAnsi="Calibri" w:cs="Calibri"/>
        </w:rPr>
      </w:pPr>
      <w:r w:rsidRPr="00EC02F0">
        <w:rPr>
          <w:rFonts w:ascii="Calibri" w:hAnsi="Calibri" w:cs="Calibri"/>
        </w:rPr>
        <w:t xml:space="preserve">Amazon-like disruption is attacking </w:t>
      </w:r>
      <w:r>
        <w:rPr>
          <w:rFonts w:ascii="Calibri" w:hAnsi="Calibri" w:cs="Calibri"/>
        </w:rPr>
        <w:t>segments of the</w:t>
      </w:r>
      <w:r w:rsidRPr="00EC02F0">
        <w:rPr>
          <w:rFonts w:ascii="Calibri" w:hAnsi="Calibri" w:cs="Calibri"/>
        </w:rPr>
        <w:t xml:space="preserve"> healthcare market by delivering Revolutionary Healthcare to growing numbers of Americans. Revolutionary Healthcare has achieved critical mass in select </w:t>
      </w:r>
      <w:r>
        <w:rPr>
          <w:rFonts w:ascii="Calibri" w:hAnsi="Calibri" w:cs="Calibri"/>
        </w:rPr>
        <w:t xml:space="preserve">geographic and demographic </w:t>
      </w:r>
      <w:r w:rsidRPr="00EC02F0">
        <w:rPr>
          <w:rFonts w:ascii="Calibri" w:hAnsi="Calibri" w:cs="Calibri"/>
        </w:rPr>
        <w:t xml:space="preserve">markets and is growing quickly. </w:t>
      </w:r>
    </w:p>
    <w:p w:rsidR="00EC02F0" w:rsidRPr="00EC02F0" w:rsidRDefault="00EC02F0" w:rsidP="00EC02F0">
      <w:pPr>
        <w:outlineLvl w:val="0"/>
        <w:rPr>
          <w:rFonts w:ascii="Calibri" w:hAnsi="Calibri" w:cs="Calibri"/>
        </w:rPr>
      </w:pPr>
    </w:p>
    <w:p w:rsidR="00EC02F0" w:rsidRPr="00EC02F0" w:rsidRDefault="00EC02F0" w:rsidP="00EC02F0">
      <w:pPr>
        <w:outlineLvl w:val="0"/>
        <w:rPr>
          <w:rFonts w:ascii="Calibri" w:hAnsi="Calibri" w:cs="Calibri"/>
        </w:rPr>
      </w:pPr>
      <w:r w:rsidRPr="00EC02F0">
        <w:rPr>
          <w:rFonts w:ascii="Calibri" w:hAnsi="Calibri" w:cs="Calibri"/>
        </w:rPr>
        <w:t xml:space="preserve">This modern-day, pro-market revolution is remaking one-fifth of the U.S. economy. The well-being, productivity and life-quality of American communities are at stake. This is a revolution that the American people need to win. </w:t>
      </w:r>
    </w:p>
    <w:p w:rsidR="00EC02F0" w:rsidRPr="00EC02F0" w:rsidRDefault="00EC02F0" w:rsidP="00EC02F0">
      <w:pPr>
        <w:outlineLvl w:val="0"/>
        <w:rPr>
          <w:rFonts w:ascii="Calibri" w:hAnsi="Calibri" w:cs="Calibri"/>
        </w:rPr>
      </w:pPr>
    </w:p>
    <w:p w:rsidR="00EC02F0" w:rsidRPr="00EC02F0" w:rsidRDefault="00EC02F0" w:rsidP="00EC02F0">
      <w:pPr>
        <w:outlineLvl w:val="0"/>
        <w:rPr>
          <w:rFonts w:ascii="Calibri" w:hAnsi="Calibri" w:cs="Calibri"/>
        </w:rPr>
      </w:pPr>
      <w:r w:rsidRPr="00EC02F0">
        <w:rPr>
          <w:rFonts w:ascii="Calibri" w:hAnsi="Calibri" w:cs="Calibri"/>
        </w:rPr>
        <w:t xml:space="preserve">Revolutionizing healthcare is not for the faint of heart. It inspires disruptive, bottom-up, market-driven and customer-centric competitors who capture market share by conquering inefficient and entrenched business practices. They win customers by delivering the healthcare services they want with great service at transparent and competitive prices. </w:t>
      </w:r>
    </w:p>
    <w:p w:rsidR="00EC02F0" w:rsidRPr="00EC02F0" w:rsidRDefault="00EC02F0" w:rsidP="00EC02F0">
      <w:pPr>
        <w:outlineLvl w:val="0"/>
        <w:rPr>
          <w:rFonts w:ascii="Calibri" w:hAnsi="Calibri" w:cs="Calibri"/>
        </w:rPr>
      </w:pPr>
    </w:p>
    <w:p w:rsidR="00EC02F0" w:rsidRPr="00EC02F0" w:rsidRDefault="00EC02F0" w:rsidP="00EC02F0">
      <w:pPr>
        <w:outlineLvl w:val="0"/>
        <w:rPr>
          <w:rFonts w:ascii="Calibri" w:hAnsi="Calibri" w:cs="Calibri"/>
        </w:rPr>
      </w:pPr>
      <w:r w:rsidRPr="00EC02F0">
        <w:rPr>
          <w:rFonts w:ascii="Calibri" w:hAnsi="Calibri" w:cs="Calibri"/>
        </w:rPr>
        <w:t>As the revolution unfolds, many sacred cows will become hamburger. Powerful incumbents will adapt or disappear. New companies will emerge, change lives and thrive. When the dust settles, the U.S. healthcare system will serve the people, not the reverse.</w:t>
      </w:r>
    </w:p>
    <w:p w:rsidR="00EC02F0" w:rsidRPr="00EC02F0" w:rsidRDefault="00EC02F0" w:rsidP="00927FAE">
      <w:pPr>
        <w:rPr>
          <w:rFonts w:ascii="Calibri" w:hAnsi="Calibri" w:cs="Calibri"/>
          <w:sz w:val="22"/>
          <w:szCs w:val="22"/>
        </w:rPr>
      </w:pPr>
    </w:p>
    <w:p w:rsidR="00DC1DE3" w:rsidRPr="00EC02F0" w:rsidRDefault="00DC1DE3" w:rsidP="00927FAE">
      <w:pPr>
        <w:rPr>
          <w:rFonts w:ascii="Calibri" w:hAnsi="Calibri" w:cs="Calibri"/>
          <w:b/>
          <w:sz w:val="22"/>
          <w:szCs w:val="22"/>
        </w:rPr>
      </w:pPr>
    </w:p>
    <w:p w:rsidR="00A05633" w:rsidRPr="00EC02F0" w:rsidRDefault="00A05633">
      <w:pPr>
        <w:rPr>
          <w:rFonts w:ascii="Calibri" w:hAnsi="Calibri" w:cs="Calibri"/>
          <w:b/>
          <w:sz w:val="22"/>
          <w:szCs w:val="22"/>
        </w:rPr>
      </w:pPr>
    </w:p>
    <w:p w:rsidR="00B84F37" w:rsidRPr="00EC02F0" w:rsidRDefault="00B84F37" w:rsidP="00B84F37">
      <w:pPr>
        <w:shd w:val="clear" w:color="auto" w:fill="FFFFFF"/>
        <w:textAlignment w:val="baseline"/>
        <w:rPr>
          <w:rFonts w:ascii="Calibri" w:eastAsia="Times New Roman" w:hAnsi="Calibri" w:cs="Calibri"/>
          <w:color w:val="212121"/>
          <w:sz w:val="21"/>
          <w:szCs w:val="21"/>
        </w:rPr>
      </w:pPr>
      <w:bookmarkStart w:id="0" w:name="_GoBack"/>
      <w:bookmarkEnd w:id="0"/>
    </w:p>
    <w:p w:rsidR="00DC1DE3" w:rsidRPr="00EC02F0" w:rsidRDefault="00DC1DE3" w:rsidP="00BB68E3">
      <w:pPr>
        <w:tabs>
          <w:tab w:val="left" w:pos="2780"/>
        </w:tabs>
        <w:rPr>
          <w:rFonts w:ascii="Calibri" w:hAnsi="Calibri" w:cs="Calibri"/>
          <w:sz w:val="20"/>
          <w:szCs w:val="20"/>
        </w:rPr>
      </w:pPr>
    </w:p>
    <w:sectPr w:rsidR="00DC1DE3" w:rsidRPr="00EC02F0" w:rsidSect="00170C46">
      <w:headerReference w:type="default" r:id="rId8"/>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E7" w:rsidRDefault="001366E7" w:rsidP="00BB68E3">
      <w:r>
        <w:separator/>
      </w:r>
    </w:p>
  </w:endnote>
  <w:endnote w:type="continuationSeparator" w:id="0">
    <w:p w:rsidR="001366E7" w:rsidRDefault="001366E7" w:rsidP="00BB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ACFF" w:usb2="00000009" w:usb3="00000000" w:csb0="000001FF" w:csb1="00000000"/>
  </w:font>
  <w:font w:name="ITC Avant Garde Std Md">
    <w:altName w:val="Calibri"/>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w:altName w:val="Calibri"/>
    <w:panose1 w:val="02000503020000020003"/>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4D" w:rsidRDefault="004C2E39" w:rsidP="000C0D4D">
    <w:pPr>
      <w:pStyle w:val="Footer"/>
      <w:rPr>
        <w:rFonts w:ascii="Avenir Book" w:hAnsi="Avenir Book"/>
        <w:color w:val="7F7F7F" w:themeColor="text1" w:themeTint="80"/>
        <w:sz w:val="15"/>
        <w:szCs w:val="15"/>
      </w:rPr>
    </w:pPr>
    <w:r>
      <w:tab/>
    </w:r>
    <w:r w:rsidR="00AB3907">
      <w:rPr>
        <w:rFonts w:ascii="Avenir Book" w:hAnsi="Avenir Book"/>
        <w:color w:val="7F7F7F" w:themeColor="text1" w:themeTint="80"/>
        <w:sz w:val="15"/>
        <w:szCs w:val="15"/>
      </w:rPr>
      <w:tab/>
    </w:r>
    <w:r w:rsidR="000C0D4D" w:rsidRPr="000C0D4D">
      <w:rPr>
        <w:rFonts w:ascii="Avenir Book" w:hAnsi="Avenir Book"/>
        <w:color w:val="7F7F7F" w:themeColor="text1" w:themeTint="80"/>
        <w:sz w:val="15"/>
        <w:szCs w:val="15"/>
      </w:rPr>
      <w:t>3023 N. Clark Street, Suite 400 | Chicago, IL 60657</w:t>
    </w:r>
  </w:p>
  <w:p w:rsidR="004C2E39" w:rsidRPr="000C0D4D" w:rsidRDefault="00AB3907" w:rsidP="00CD1520">
    <w:pPr>
      <w:pStyle w:val="Footer"/>
      <w:rPr>
        <w:rFonts w:ascii="Avenir Book" w:hAnsi="Avenir Book"/>
        <w:color w:val="7F7F7F" w:themeColor="text1" w:themeTint="80"/>
        <w:sz w:val="15"/>
        <w:szCs w:val="15"/>
      </w:rPr>
    </w:pPr>
    <w:r>
      <w:rPr>
        <w:rFonts w:ascii="Avenir Book" w:hAnsi="Avenir Book"/>
        <w:color w:val="7F7F7F" w:themeColor="text1" w:themeTint="80"/>
        <w:sz w:val="15"/>
        <w:szCs w:val="15"/>
      </w:rPr>
      <w:tab/>
      <w:t xml:space="preserve">                                                                                               </w:t>
    </w:r>
    <w:r w:rsidR="000C0D4D" w:rsidRPr="000C0D4D">
      <w:rPr>
        <w:rFonts w:ascii="Avenir Book" w:hAnsi="Avenir Book"/>
        <w:color w:val="7F7F7F" w:themeColor="text1" w:themeTint="80"/>
        <w:sz w:val="15"/>
        <w:szCs w:val="15"/>
      </w:rPr>
      <w:t xml:space="preserve">312-560-0870 | </w:t>
    </w:r>
    <w:hyperlink r:id="rId1" w:history="1">
      <w:r w:rsidR="000C0D4D" w:rsidRPr="000C0D4D">
        <w:rPr>
          <w:rStyle w:val="Hyperlink"/>
          <w:rFonts w:ascii="Avenir Book" w:hAnsi="Avenir Book"/>
          <w:color w:val="7F7F7F" w:themeColor="text1" w:themeTint="80"/>
          <w:sz w:val="15"/>
          <w:szCs w:val="15"/>
        </w:rPr>
        <w:t>david.johnson@4sighthealth.com</w:t>
      </w:r>
    </w:hyperlink>
    <w:r w:rsidR="000C0D4D" w:rsidRPr="000C0D4D">
      <w:rPr>
        <w:rFonts w:ascii="Avenir Book" w:hAnsi="Avenir Book"/>
        <w:color w:val="7F7F7F" w:themeColor="text1" w:themeTint="80"/>
        <w:sz w:val="15"/>
        <w:szCs w:val="15"/>
      </w:rPr>
      <w:t xml:space="preserve"> | </w:t>
    </w:r>
    <w:hyperlink r:id="rId2" w:history="1">
      <w:r w:rsidR="00CD1520" w:rsidRPr="00CD1520">
        <w:rPr>
          <w:rStyle w:val="Hyperlink"/>
          <w:rFonts w:ascii="Avenir Book" w:hAnsi="Avenir Book"/>
          <w:sz w:val="15"/>
          <w:szCs w:val="15"/>
        </w:rPr>
        <w:t>http://www.4sighthealth.com/</w:t>
      </w:r>
    </w:hyperlink>
  </w:p>
  <w:p w:rsidR="004C2E39" w:rsidRDefault="004C2E39" w:rsidP="004C2E39">
    <w:pPr>
      <w:pStyle w:val="Footer"/>
      <w:tabs>
        <w:tab w:val="clear" w:pos="4680"/>
        <w:tab w:val="clear" w:pos="9360"/>
        <w:tab w:val="left" w:pos="56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4D" w:rsidRDefault="005019D7" w:rsidP="000C0D4D">
    <w:pPr>
      <w:pStyle w:val="Footer"/>
      <w:rPr>
        <w:rFonts w:ascii="Avenir Book" w:hAnsi="Avenir Book"/>
        <w:color w:val="7F7F7F" w:themeColor="text1" w:themeTint="80"/>
        <w:sz w:val="15"/>
        <w:szCs w:val="15"/>
      </w:rPr>
    </w:pPr>
    <w:r>
      <w:rPr>
        <w:rFonts w:ascii="Avenir Book" w:hAnsi="Avenir Book"/>
        <w:color w:val="7F7F7F" w:themeColor="text1" w:themeTint="80"/>
        <w:sz w:val="15"/>
        <w:szCs w:val="15"/>
      </w:rPr>
      <w:tab/>
    </w:r>
    <w:r>
      <w:rPr>
        <w:rFonts w:ascii="Avenir Book" w:hAnsi="Avenir Book"/>
        <w:color w:val="7F7F7F" w:themeColor="text1" w:themeTint="80"/>
        <w:sz w:val="15"/>
        <w:szCs w:val="15"/>
      </w:rPr>
      <w:tab/>
    </w:r>
    <w:r w:rsidR="000C0D4D" w:rsidRPr="000C0D4D">
      <w:rPr>
        <w:rFonts w:ascii="Avenir Book" w:hAnsi="Avenir Book"/>
        <w:color w:val="7F7F7F" w:themeColor="text1" w:themeTint="80"/>
        <w:sz w:val="15"/>
        <w:szCs w:val="15"/>
      </w:rPr>
      <w:t>3023 N. Clark Street, Suite 400 | Chicago, IL 60657</w:t>
    </w:r>
  </w:p>
  <w:p w:rsidR="000C0D4D" w:rsidRPr="000C0D4D" w:rsidRDefault="005019D7" w:rsidP="000C0D4D">
    <w:pPr>
      <w:pStyle w:val="Footer"/>
      <w:rPr>
        <w:rFonts w:ascii="Avenir Book" w:hAnsi="Avenir Book"/>
        <w:color w:val="7F7F7F" w:themeColor="text1" w:themeTint="80"/>
        <w:sz w:val="15"/>
        <w:szCs w:val="15"/>
      </w:rPr>
    </w:pPr>
    <w:r>
      <w:rPr>
        <w:rFonts w:ascii="Avenir Book" w:hAnsi="Avenir Book"/>
        <w:color w:val="7F7F7F" w:themeColor="text1" w:themeTint="80"/>
        <w:sz w:val="15"/>
        <w:szCs w:val="15"/>
      </w:rPr>
      <w:tab/>
      <w:t xml:space="preserve">                                                                                               </w:t>
    </w:r>
    <w:r w:rsidR="000C0D4D" w:rsidRPr="000C0D4D">
      <w:rPr>
        <w:rFonts w:ascii="Avenir Book" w:hAnsi="Avenir Book"/>
        <w:color w:val="7F7F7F" w:themeColor="text1" w:themeTint="80"/>
        <w:sz w:val="15"/>
        <w:szCs w:val="15"/>
      </w:rPr>
      <w:t xml:space="preserve">312-560-0870 | </w:t>
    </w:r>
    <w:hyperlink r:id="rId1" w:history="1">
      <w:r w:rsidR="000C0D4D" w:rsidRPr="000C0D4D">
        <w:rPr>
          <w:rStyle w:val="Hyperlink"/>
          <w:rFonts w:ascii="Avenir Book" w:hAnsi="Avenir Book"/>
          <w:color w:val="7F7F7F" w:themeColor="text1" w:themeTint="80"/>
          <w:sz w:val="15"/>
          <w:szCs w:val="15"/>
        </w:rPr>
        <w:t>david.johnson@4sighthealth.com</w:t>
      </w:r>
    </w:hyperlink>
    <w:r w:rsidR="000C0D4D" w:rsidRPr="000C0D4D">
      <w:rPr>
        <w:rFonts w:ascii="Avenir Book" w:hAnsi="Avenir Book"/>
        <w:color w:val="7F7F7F" w:themeColor="text1" w:themeTint="80"/>
        <w:sz w:val="15"/>
        <w:szCs w:val="15"/>
      </w:rPr>
      <w:t xml:space="preserve"> | </w:t>
    </w:r>
    <w:hyperlink r:id="rId2" w:history="1">
      <w:r w:rsidR="00B86C53" w:rsidRPr="00B86C53">
        <w:rPr>
          <w:rStyle w:val="Hyperlink"/>
          <w:rFonts w:ascii="Avenir Book" w:hAnsi="Avenir Book"/>
          <w:sz w:val="15"/>
          <w:szCs w:val="15"/>
        </w:rPr>
        <w:t>http://www.4sighthealth.com/</w:t>
      </w:r>
    </w:hyperlink>
  </w:p>
  <w:p w:rsidR="000C0D4D" w:rsidRPr="000C0D4D" w:rsidRDefault="000C0D4D" w:rsidP="000C0D4D">
    <w:pPr>
      <w:pStyle w:val="Footer"/>
      <w:jc w:val="right"/>
      <w:rPr>
        <w:rFonts w:ascii="Avenir Book" w:hAnsi="Avenir Book"/>
        <w:color w:val="7F7F7F" w:themeColor="text1" w:themeTint="80"/>
        <w:sz w:val="15"/>
        <w:szCs w:val="15"/>
      </w:rPr>
    </w:pPr>
    <w:r>
      <w:rPr>
        <w:rFonts w:ascii="Avenir Book" w:hAnsi="Avenir Book"/>
        <w:color w:val="7F7F7F" w:themeColor="text1" w:themeTint="80"/>
        <w:sz w:val="15"/>
        <w:szCs w:val="15"/>
      </w:rPr>
      <w:tab/>
      <w:t xml:space="preserve">                                            </w:t>
    </w:r>
  </w:p>
  <w:p w:rsidR="000C0D4D" w:rsidRDefault="000C0D4D" w:rsidP="000C0D4D">
    <w:pPr>
      <w:pStyle w:val="Footer"/>
      <w:jc w:val="center"/>
      <w:rPr>
        <w:rFonts w:ascii="Avenir Book" w:hAnsi="Avenir Book"/>
        <w:color w:val="7F7F7F" w:themeColor="text1" w:themeTint="80"/>
        <w:sz w:val="15"/>
        <w:szCs w:val="15"/>
      </w:rPr>
    </w:pPr>
    <w:r>
      <w:rPr>
        <w:rFonts w:ascii="Avenir Book" w:hAnsi="Avenir Book"/>
        <w:color w:val="7F7F7F" w:themeColor="text1" w:themeTint="80"/>
        <w:sz w:val="15"/>
        <w:szCs w:val="15"/>
      </w:rPr>
      <w:t xml:space="preserve"> </w:t>
    </w:r>
    <w:r>
      <w:rPr>
        <w:rFonts w:ascii="Avenir Book" w:hAnsi="Avenir Book"/>
        <w:color w:val="7F7F7F" w:themeColor="text1" w:themeTint="80"/>
        <w:sz w:val="15"/>
        <w:szCs w:val="15"/>
      </w:rPr>
      <w:tab/>
    </w:r>
    <w:r>
      <w:rPr>
        <w:rFonts w:ascii="Avenir Book" w:hAnsi="Avenir Book"/>
        <w:color w:val="7F7F7F" w:themeColor="text1" w:themeTint="80"/>
        <w:sz w:val="15"/>
        <w:szCs w:val="15"/>
      </w:rPr>
      <w:tab/>
    </w:r>
    <w:r>
      <w:rPr>
        <w:rFonts w:ascii="Avenir Book" w:hAnsi="Avenir Book"/>
        <w:color w:val="7F7F7F" w:themeColor="text1" w:themeTint="80"/>
        <w:sz w:val="15"/>
        <w:szCs w:val="15"/>
      </w:rPr>
      <w:tab/>
    </w:r>
  </w:p>
  <w:p w:rsidR="00BB68E3" w:rsidRPr="000C0D4D" w:rsidRDefault="00BB68E3" w:rsidP="00BB68E3">
    <w:pPr>
      <w:pStyle w:val="Footer"/>
      <w:jc w:val="right"/>
      <w:rPr>
        <w:rFonts w:ascii="Avenir Book" w:hAnsi="Avenir Book"/>
        <w:color w:val="7F7F7F" w:themeColor="text1" w:themeTint="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E7" w:rsidRDefault="001366E7" w:rsidP="00BB68E3">
      <w:r>
        <w:separator/>
      </w:r>
    </w:p>
  </w:footnote>
  <w:footnote w:type="continuationSeparator" w:id="0">
    <w:p w:rsidR="001366E7" w:rsidRDefault="001366E7" w:rsidP="00BB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D4D" w:rsidRDefault="000C0D4D" w:rsidP="000C0D4D">
    <w:pPr>
      <w:pStyle w:val="Header"/>
      <w:jc w:val="right"/>
    </w:pPr>
    <w:r>
      <w:rPr>
        <w:noProof/>
      </w:rPr>
      <w:drawing>
        <wp:inline distT="0" distB="0" distL="0" distR="0" wp14:anchorId="4F6D0BBC" wp14:editId="2567F807">
          <wp:extent cx="1353278" cy="2653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4sight Health logo-08.jpg"/>
                  <pic:cNvPicPr/>
                </pic:nvPicPr>
                <pic:blipFill>
                  <a:blip r:embed="rId1">
                    <a:extLst>
                      <a:ext uri="{28A0092B-C50C-407E-A947-70E740481C1C}">
                        <a14:useLocalDpi xmlns:a14="http://schemas.microsoft.com/office/drawing/2010/main" val="0"/>
                      </a:ext>
                    </a:extLst>
                  </a:blip>
                  <a:stretch>
                    <a:fillRect/>
                  </a:stretch>
                </pic:blipFill>
                <pic:spPr>
                  <a:xfrm>
                    <a:off x="0" y="0"/>
                    <a:ext cx="1658175" cy="325080"/>
                  </a:xfrm>
                  <a:prstGeom prst="rect">
                    <a:avLst/>
                  </a:prstGeom>
                </pic:spPr>
              </pic:pic>
            </a:graphicData>
          </a:graphic>
        </wp:inline>
      </w:drawing>
    </w:r>
  </w:p>
  <w:p w:rsidR="00BB68E3" w:rsidRDefault="00BB68E3" w:rsidP="007273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E3" w:rsidRDefault="000C0D4D" w:rsidP="000C0D4D">
    <w:pPr>
      <w:pStyle w:val="Header"/>
    </w:pPr>
    <w:r>
      <w:rPr>
        <w:noProof/>
      </w:rPr>
      <w:drawing>
        <wp:anchor distT="0" distB="0" distL="114300" distR="114300" simplePos="0" relativeHeight="251658240" behindDoc="0" locked="0" layoutInCell="1" allowOverlap="1" wp14:anchorId="20A2D805" wp14:editId="2246097E">
          <wp:simplePos x="0" y="0"/>
          <wp:positionH relativeFrom="column">
            <wp:posOffset>5041900</wp:posOffset>
          </wp:positionH>
          <wp:positionV relativeFrom="paragraph">
            <wp:posOffset>101600</wp:posOffset>
          </wp:positionV>
          <wp:extent cx="1369695" cy="267335"/>
          <wp:effectExtent l="0" t="0" r="190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4sight Health logo-08.jpg"/>
                  <pic:cNvPicPr/>
                </pic:nvPicPr>
                <pic:blipFill>
                  <a:blip r:embed="rId1">
                    <a:extLst>
                      <a:ext uri="{28A0092B-C50C-407E-A947-70E740481C1C}">
                        <a14:useLocalDpi xmlns:a14="http://schemas.microsoft.com/office/drawing/2010/main" val="0"/>
                      </a:ext>
                    </a:extLst>
                  </a:blip>
                  <a:stretch>
                    <a:fillRect/>
                  </a:stretch>
                </pic:blipFill>
                <pic:spPr>
                  <a:xfrm>
                    <a:off x="0" y="0"/>
                    <a:ext cx="1369695" cy="267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A3"/>
    <w:multiLevelType w:val="hybridMultilevel"/>
    <w:tmpl w:val="529A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6890"/>
    <w:multiLevelType w:val="hybridMultilevel"/>
    <w:tmpl w:val="41F82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21B5"/>
    <w:multiLevelType w:val="hybridMultilevel"/>
    <w:tmpl w:val="9B3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77EA"/>
    <w:multiLevelType w:val="hybridMultilevel"/>
    <w:tmpl w:val="1BD8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665FB"/>
    <w:multiLevelType w:val="multilevel"/>
    <w:tmpl w:val="469A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A1D37"/>
    <w:multiLevelType w:val="hybridMultilevel"/>
    <w:tmpl w:val="D684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001D8"/>
    <w:multiLevelType w:val="multilevel"/>
    <w:tmpl w:val="CEDE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77EFD"/>
    <w:multiLevelType w:val="hybridMultilevel"/>
    <w:tmpl w:val="8E06FB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1656D"/>
    <w:multiLevelType w:val="hybridMultilevel"/>
    <w:tmpl w:val="88967540"/>
    <w:lvl w:ilvl="0" w:tplc="04090013">
      <w:start w:val="1"/>
      <w:numFmt w:val="upp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323DED"/>
    <w:multiLevelType w:val="hybridMultilevel"/>
    <w:tmpl w:val="C75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71CB2"/>
    <w:multiLevelType w:val="hybridMultilevel"/>
    <w:tmpl w:val="06D44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3B7E8E"/>
    <w:multiLevelType w:val="multilevel"/>
    <w:tmpl w:val="E532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7437B"/>
    <w:multiLevelType w:val="hybridMultilevel"/>
    <w:tmpl w:val="AAC62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642853"/>
    <w:multiLevelType w:val="multilevel"/>
    <w:tmpl w:val="7F3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5E45E2"/>
    <w:multiLevelType w:val="multilevel"/>
    <w:tmpl w:val="63D6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B12086"/>
    <w:multiLevelType w:val="hybridMultilevel"/>
    <w:tmpl w:val="B4E43D84"/>
    <w:lvl w:ilvl="0" w:tplc="1AB858FA">
      <w:numFmt w:val="bullet"/>
      <w:lvlText w:val="•"/>
      <w:lvlJc w:val="left"/>
      <w:pPr>
        <w:ind w:left="720" w:hanging="360"/>
      </w:pPr>
      <w:rPr>
        <w:rFonts w:ascii="Constantia" w:eastAsiaTheme="minorHAnsi" w:hAnsi="Constant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527B5"/>
    <w:multiLevelType w:val="hybridMultilevel"/>
    <w:tmpl w:val="016AB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10454"/>
    <w:multiLevelType w:val="hybridMultilevel"/>
    <w:tmpl w:val="6BFC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E1AC9"/>
    <w:multiLevelType w:val="hybridMultilevel"/>
    <w:tmpl w:val="9A1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8A7838"/>
    <w:multiLevelType w:val="hybridMultilevel"/>
    <w:tmpl w:val="DA9C1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07B4E"/>
    <w:multiLevelType w:val="hybridMultilevel"/>
    <w:tmpl w:val="54F6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E18DD"/>
    <w:multiLevelType w:val="hybridMultilevel"/>
    <w:tmpl w:val="0DD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A5496"/>
    <w:multiLevelType w:val="hybridMultilevel"/>
    <w:tmpl w:val="0FF0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E2395"/>
    <w:multiLevelType w:val="hybridMultilevel"/>
    <w:tmpl w:val="693C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5262C"/>
    <w:multiLevelType w:val="hybridMultilevel"/>
    <w:tmpl w:val="52B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92F1B"/>
    <w:multiLevelType w:val="hybridMultilevel"/>
    <w:tmpl w:val="D7E88BF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6" w15:restartNumberingAfterBreak="0">
    <w:nsid w:val="5F396726"/>
    <w:multiLevelType w:val="hybridMultilevel"/>
    <w:tmpl w:val="EED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1D6C94"/>
    <w:multiLevelType w:val="hybridMultilevel"/>
    <w:tmpl w:val="11484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73449"/>
    <w:multiLevelType w:val="hybridMultilevel"/>
    <w:tmpl w:val="1792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5F56EA"/>
    <w:multiLevelType w:val="hybridMultilevel"/>
    <w:tmpl w:val="32680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513C6"/>
    <w:multiLevelType w:val="hybridMultilevel"/>
    <w:tmpl w:val="D9566FCE"/>
    <w:lvl w:ilvl="0" w:tplc="4F12F6C0">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F69D3"/>
    <w:multiLevelType w:val="hybridMultilevel"/>
    <w:tmpl w:val="204C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5350B2"/>
    <w:multiLevelType w:val="hybridMultilevel"/>
    <w:tmpl w:val="FAC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24F58"/>
    <w:multiLevelType w:val="hybridMultilevel"/>
    <w:tmpl w:val="52784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6">
    <w:abstractNumId w:val="12"/>
  </w:num>
  <w:num w:numId="7">
    <w:abstractNumId w:val="3"/>
  </w:num>
  <w:num w:numId="8">
    <w:abstractNumId w:val="25"/>
  </w:num>
  <w:num w:numId="9">
    <w:abstractNumId w:val="27"/>
  </w:num>
  <w:num w:numId="10">
    <w:abstractNumId w:val="22"/>
  </w:num>
  <w:num w:numId="11">
    <w:abstractNumId w:val="5"/>
  </w:num>
  <w:num w:numId="12">
    <w:abstractNumId w:val="28"/>
  </w:num>
  <w:num w:numId="13">
    <w:abstractNumId w:val="10"/>
  </w:num>
  <w:num w:numId="14">
    <w:abstractNumId w:val="33"/>
  </w:num>
  <w:num w:numId="15">
    <w:abstractNumId w:val="20"/>
  </w:num>
  <w:num w:numId="16">
    <w:abstractNumId w:val="2"/>
  </w:num>
  <w:num w:numId="17">
    <w:abstractNumId w:val="14"/>
  </w:num>
  <w:num w:numId="18">
    <w:abstractNumId w:val="29"/>
  </w:num>
  <w:num w:numId="19">
    <w:abstractNumId w:val="26"/>
  </w:num>
  <w:num w:numId="20">
    <w:abstractNumId w:val="7"/>
  </w:num>
  <w:num w:numId="21">
    <w:abstractNumId w:val="13"/>
  </w:num>
  <w:num w:numId="22">
    <w:abstractNumId w:val="21"/>
  </w:num>
  <w:num w:numId="23">
    <w:abstractNumId w:val="19"/>
  </w:num>
  <w:num w:numId="24">
    <w:abstractNumId w:val="16"/>
  </w:num>
  <w:num w:numId="25">
    <w:abstractNumId w:val="9"/>
  </w:num>
  <w:num w:numId="26">
    <w:abstractNumId w:val="8"/>
  </w:num>
  <w:num w:numId="27">
    <w:abstractNumId w:val="0"/>
  </w:num>
  <w:num w:numId="28">
    <w:abstractNumId w:val="17"/>
  </w:num>
  <w:num w:numId="29">
    <w:abstractNumId w:val="24"/>
  </w:num>
  <w:num w:numId="30">
    <w:abstractNumId w:val="23"/>
  </w:num>
  <w:num w:numId="31">
    <w:abstractNumId w:val="31"/>
  </w:num>
  <w:num w:numId="32">
    <w:abstractNumId w:val="32"/>
  </w:num>
  <w:num w:numId="33">
    <w:abstractNumId w:val="18"/>
  </w:num>
  <w:num w:numId="34">
    <w:abstractNumId w:val="11"/>
  </w:num>
  <w:num w:numId="35">
    <w:abstractNumId w:val="6"/>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F0"/>
    <w:rsid w:val="00000366"/>
    <w:rsid w:val="0002357E"/>
    <w:rsid w:val="00037067"/>
    <w:rsid w:val="000411B8"/>
    <w:rsid w:val="00043A67"/>
    <w:rsid w:val="000470F0"/>
    <w:rsid w:val="0005155B"/>
    <w:rsid w:val="000546DD"/>
    <w:rsid w:val="00055EB8"/>
    <w:rsid w:val="000673D7"/>
    <w:rsid w:val="00083F82"/>
    <w:rsid w:val="00084D04"/>
    <w:rsid w:val="00087F07"/>
    <w:rsid w:val="000A5DFB"/>
    <w:rsid w:val="000A66D3"/>
    <w:rsid w:val="000A6B69"/>
    <w:rsid w:val="000B7C63"/>
    <w:rsid w:val="000C0D4D"/>
    <w:rsid w:val="000C42E3"/>
    <w:rsid w:val="000D5CE9"/>
    <w:rsid w:val="000E17D0"/>
    <w:rsid w:val="000E29F9"/>
    <w:rsid w:val="000E4E24"/>
    <w:rsid w:val="000F3F89"/>
    <w:rsid w:val="00106830"/>
    <w:rsid w:val="00107E7A"/>
    <w:rsid w:val="001229E0"/>
    <w:rsid w:val="00132088"/>
    <w:rsid w:val="001366E7"/>
    <w:rsid w:val="0014135A"/>
    <w:rsid w:val="00162F14"/>
    <w:rsid w:val="00170C46"/>
    <w:rsid w:val="001711C9"/>
    <w:rsid w:val="0017185E"/>
    <w:rsid w:val="00174689"/>
    <w:rsid w:val="001771EF"/>
    <w:rsid w:val="001803F4"/>
    <w:rsid w:val="00183913"/>
    <w:rsid w:val="001F02D0"/>
    <w:rsid w:val="001F3B31"/>
    <w:rsid w:val="001F5396"/>
    <w:rsid w:val="001F5433"/>
    <w:rsid w:val="00205678"/>
    <w:rsid w:val="00212A07"/>
    <w:rsid w:val="00225051"/>
    <w:rsid w:val="00232C74"/>
    <w:rsid w:val="00240F6F"/>
    <w:rsid w:val="00255C01"/>
    <w:rsid w:val="00290C5E"/>
    <w:rsid w:val="002A5CE4"/>
    <w:rsid w:val="002B72E8"/>
    <w:rsid w:val="002C4BC2"/>
    <w:rsid w:val="002C4D5E"/>
    <w:rsid w:val="002D06A0"/>
    <w:rsid w:val="002D321E"/>
    <w:rsid w:val="002F30EF"/>
    <w:rsid w:val="002F6FD0"/>
    <w:rsid w:val="00300A8A"/>
    <w:rsid w:val="003353E5"/>
    <w:rsid w:val="00344F37"/>
    <w:rsid w:val="003502F5"/>
    <w:rsid w:val="003615A0"/>
    <w:rsid w:val="00370E00"/>
    <w:rsid w:val="00372DC6"/>
    <w:rsid w:val="003777DF"/>
    <w:rsid w:val="00393BBF"/>
    <w:rsid w:val="0039586B"/>
    <w:rsid w:val="003A3315"/>
    <w:rsid w:val="003A779F"/>
    <w:rsid w:val="003B2140"/>
    <w:rsid w:val="003B2EA2"/>
    <w:rsid w:val="003B7223"/>
    <w:rsid w:val="003C2B17"/>
    <w:rsid w:val="003C77AC"/>
    <w:rsid w:val="003E5419"/>
    <w:rsid w:val="003E624F"/>
    <w:rsid w:val="003F76DD"/>
    <w:rsid w:val="004018D7"/>
    <w:rsid w:val="00403867"/>
    <w:rsid w:val="00404D1D"/>
    <w:rsid w:val="00416DC7"/>
    <w:rsid w:val="00430C9C"/>
    <w:rsid w:val="004373CA"/>
    <w:rsid w:val="00437FF1"/>
    <w:rsid w:val="004439B2"/>
    <w:rsid w:val="00444F5A"/>
    <w:rsid w:val="0044637F"/>
    <w:rsid w:val="004525FF"/>
    <w:rsid w:val="00452BCB"/>
    <w:rsid w:val="00472676"/>
    <w:rsid w:val="0048479B"/>
    <w:rsid w:val="0048780D"/>
    <w:rsid w:val="00490747"/>
    <w:rsid w:val="004C2E39"/>
    <w:rsid w:val="004C3A09"/>
    <w:rsid w:val="004F5CA1"/>
    <w:rsid w:val="005019D7"/>
    <w:rsid w:val="00514FE5"/>
    <w:rsid w:val="005220CA"/>
    <w:rsid w:val="00534EB8"/>
    <w:rsid w:val="0053748F"/>
    <w:rsid w:val="0054491C"/>
    <w:rsid w:val="005458CB"/>
    <w:rsid w:val="00552754"/>
    <w:rsid w:val="0055444B"/>
    <w:rsid w:val="0056240A"/>
    <w:rsid w:val="00571BE0"/>
    <w:rsid w:val="005727B8"/>
    <w:rsid w:val="00584260"/>
    <w:rsid w:val="00584EB5"/>
    <w:rsid w:val="00586A68"/>
    <w:rsid w:val="00587440"/>
    <w:rsid w:val="005922DE"/>
    <w:rsid w:val="005A4868"/>
    <w:rsid w:val="005B7EA3"/>
    <w:rsid w:val="005C27B1"/>
    <w:rsid w:val="005C57DC"/>
    <w:rsid w:val="005D4E02"/>
    <w:rsid w:val="005E2583"/>
    <w:rsid w:val="005F4B14"/>
    <w:rsid w:val="0061205F"/>
    <w:rsid w:val="006127A3"/>
    <w:rsid w:val="006209AD"/>
    <w:rsid w:val="00627F6B"/>
    <w:rsid w:val="006325D2"/>
    <w:rsid w:val="00633E58"/>
    <w:rsid w:val="00650ACA"/>
    <w:rsid w:val="006513AB"/>
    <w:rsid w:val="00660E95"/>
    <w:rsid w:val="00666AB7"/>
    <w:rsid w:val="00673608"/>
    <w:rsid w:val="00680C96"/>
    <w:rsid w:val="0068369F"/>
    <w:rsid w:val="00685F89"/>
    <w:rsid w:val="00686704"/>
    <w:rsid w:val="006B22CE"/>
    <w:rsid w:val="006E3205"/>
    <w:rsid w:val="006F2FFB"/>
    <w:rsid w:val="00704B9E"/>
    <w:rsid w:val="0070743B"/>
    <w:rsid w:val="007273B1"/>
    <w:rsid w:val="00746030"/>
    <w:rsid w:val="00756BA3"/>
    <w:rsid w:val="00762BBD"/>
    <w:rsid w:val="00763F1B"/>
    <w:rsid w:val="0076677C"/>
    <w:rsid w:val="00774792"/>
    <w:rsid w:val="00776FF7"/>
    <w:rsid w:val="00790853"/>
    <w:rsid w:val="00794DCE"/>
    <w:rsid w:val="00797BC3"/>
    <w:rsid w:val="007A4296"/>
    <w:rsid w:val="007A5137"/>
    <w:rsid w:val="007B29F7"/>
    <w:rsid w:val="007B3E5E"/>
    <w:rsid w:val="007B63FE"/>
    <w:rsid w:val="007C543F"/>
    <w:rsid w:val="007D0285"/>
    <w:rsid w:val="007D2E38"/>
    <w:rsid w:val="007F23C2"/>
    <w:rsid w:val="007F3E9A"/>
    <w:rsid w:val="008115ED"/>
    <w:rsid w:val="00851E45"/>
    <w:rsid w:val="00857431"/>
    <w:rsid w:val="0087297D"/>
    <w:rsid w:val="0088698B"/>
    <w:rsid w:val="0089165A"/>
    <w:rsid w:val="008952C6"/>
    <w:rsid w:val="008B275E"/>
    <w:rsid w:val="008C40BF"/>
    <w:rsid w:val="008D42FC"/>
    <w:rsid w:val="008F3EF1"/>
    <w:rsid w:val="008F75B0"/>
    <w:rsid w:val="0090211E"/>
    <w:rsid w:val="00903C89"/>
    <w:rsid w:val="00907CDA"/>
    <w:rsid w:val="009206C7"/>
    <w:rsid w:val="0092257E"/>
    <w:rsid w:val="009273BD"/>
    <w:rsid w:val="00927FAE"/>
    <w:rsid w:val="009343AD"/>
    <w:rsid w:val="0094444D"/>
    <w:rsid w:val="00951DC6"/>
    <w:rsid w:val="0096634B"/>
    <w:rsid w:val="00966E8E"/>
    <w:rsid w:val="00976821"/>
    <w:rsid w:val="00983A60"/>
    <w:rsid w:val="00985F68"/>
    <w:rsid w:val="009A52CD"/>
    <w:rsid w:val="009B52BA"/>
    <w:rsid w:val="009B5D2A"/>
    <w:rsid w:val="009B73AC"/>
    <w:rsid w:val="009C5A3A"/>
    <w:rsid w:val="009D2527"/>
    <w:rsid w:val="009D3CFF"/>
    <w:rsid w:val="009D513C"/>
    <w:rsid w:val="009E150D"/>
    <w:rsid w:val="009E3AF8"/>
    <w:rsid w:val="009F2004"/>
    <w:rsid w:val="009F5A34"/>
    <w:rsid w:val="00A05633"/>
    <w:rsid w:val="00A07144"/>
    <w:rsid w:val="00A1143C"/>
    <w:rsid w:val="00A15188"/>
    <w:rsid w:val="00A170F3"/>
    <w:rsid w:val="00A35EE2"/>
    <w:rsid w:val="00A43E6E"/>
    <w:rsid w:val="00A528C5"/>
    <w:rsid w:val="00A720EF"/>
    <w:rsid w:val="00A82B69"/>
    <w:rsid w:val="00A851C8"/>
    <w:rsid w:val="00A931EB"/>
    <w:rsid w:val="00A94B1C"/>
    <w:rsid w:val="00A97A76"/>
    <w:rsid w:val="00AA55FA"/>
    <w:rsid w:val="00AB102B"/>
    <w:rsid w:val="00AB3907"/>
    <w:rsid w:val="00AC3464"/>
    <w:rsid w:val="00AD1656"/>
    <w:rsid w:val="00AF52B8"/>
    <w:rsid w:val="00B03851"/>
    <w:rsid w:val="00B17BCF"/>
    <w:rsid w:val="00B43559"/>
    <w:rsid w:val="00B51764"/>
    <w:rsid w:val="00B55796"/>
    <w:rsid w:val="00B6108E"/>
    <w:rsid w:val="00B75BB1"/>
    <w:rsid w:val="00B84F37"/>
    <w:rsid w:val="00B86C53"/>
    <w:rsid w:val="00BA1B1C"/>
    <w:rsid w:val="00BB1A5C"/>
    <w:rsid w:val="00BB68E3"/>
    <w:rsid w:val="00BC57A5"/>
    <w:rsid w:val="00BD7493"/>
    <w:rsid w:val="00BE6821"/>
    <w:rsid w:val="00BE683D"/>
    <w:rsid w:val="00BF15A3"/>
    <w:rsid w:val="00BF6C72"/>
    <w:rsid w:val="00BF73AD"/>
    <w:rsid w:val="00C00130"/>
    <w:rsid w:val="00C01996"/>
    <w:rsid w:val="00C0476E"/>
    <w:rsid w:val="00C15619"/>
    <w:rsid w:val="00C16B77"/>
    <w:rsid w:val="00C17FC2"/>
    <w:rsid w:val="00C50A07"/>
    <w:rsid w:val="00C548DA"/>
    <w:rsid w:val="00C6071B"/>
    <w:rsid w:val="00C720A9"/>
    <w:rsid w:val="00C768B2"/>
    <w:rsid w:val="00C83AE2"/>
    <w:rsid w:val="00CB0453"/>
    <w:rsid w:val="00CD1520"/>
    <w:rsid w:val="00CE793E"/>
    <w:rsid w:val="00CF7FCC"/>
    <w:rsid w:val="00D22291"/>
    <w:rsid w:val="00D223B7"/>
    <w:rsid w:val="00D24AED"/>
    <w:rsid w:val="00D34D19"/>
    <w:rsid w:val="00D37606"/>
    <w:rsid w:val="00D3786C"/>
    <w:rsid w:val="00D50E4A"/>
    <w:rsid w:val="00D63CAF"/>
    <w:rsid w:val="00D645E0"/>
    <w:rsid w:val="00D70B86"/>
    <w:rsid w:val="00D74021"/>
    <w:rsid w:val="00D830E2"/>
    <w:rsid w:val="00D83335"/>
    <w:rsid w:val="00D911C7"/>
    <w:rsid w:val="00D921FB"/>
    <w:rsid w:val="00D97C22"/>
    <w:rsid w:val="00DB030E"/>
    <w:rsid w:val="00DC1DE3"/>
    <w:rsid w:val="00DC2C2C"/>
    <w:rsid w:val="00DC7603"/>
    <w:rsid w:val="00DE37ED"/>
    <w:rsid w:val="00DE56F5"/>
    <w:rsid w:val="00DF4D7A"/>
    <w:rsid w:val="00E04F46"/>
    <w:rsid w:val="00E058DB"/>
    <w:rsid w:val="00E07711"/>
    <w:rsid w:val="00E1119D"/>
    <w:rsid w:val="00E406D1"/>
    <w:rsid w:val="00E650F5"/>
    <w:rsid w:val="00E72B41"/>
    <w:rsid w:val="00E7311A"/>
    <w:rsid w:val="00E76008"/>
    <w:rsid w:val="00E82D2A"/>
    <w:rsid w:val="00E93A21"/>
    <w:rsid w:val="00E95F13"/>
    <w:rsid w:val="00EA52A9"/>
    <w:rsid w:val="00EA57FC"/>
    <w:rsid w:val="00EB7A0E"/>
    <w:rsid w:val="00EC02F0"/>
    <w:rsid w:val="00EC75CD"/>
    <w:rsid w:val="00ED07C1"/>
    <w:rsid w:val="00ED0821"/>
    <w:rsid w:val="00ED7116"/>
    <w:rsid w:val="00EF3151"/>
    <w:rsid w:val="00EF57AE"/>
    <w:rsid w:val="00F06A80"/>
    <w:rsid w:val="00F11463"/>
    <w:rsid w:val="00F2638D"/>
    <w:rsid w:val="00F33F6F"/>
    <w:rsid w:val="00F34EC7"/>
    <w:rsid w:val="00F40DB8"/>
    <w:rsid w:val="00F46CD0"/>
    <w:rsid w:val="00F535BF"/>
    <w:rsid w:val="00F567A9"/>
    <w:rsid w:val="00F66C23"/>
    <w:rsid w:val="00F75074"/>
    <w:rsid w:val="00F9710F"/>
    <w:rsid w:val="00FD6524"/>
    <w:rsid w:val="00FE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7E67"/>
  <w14:defaultImageDpi w14:val="32767"/>
  <w15:chartTrackingRefBased/>
  <w15:docId w15:val="{7E0E4335-49FD-2E46-82DD-4E472468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3335"/>
    <w:rPr>
      <w:rFonts w:eastAsiaTheme="minorEastAsia"/>
    </w:rPr>
  </w:style>
  <w:style w:type="paragraph" w:styleId="Heading1">
    <w:name w:val="heading 1"/>
    <w:basedOn w:val="Normal"/>
    <w:next w:val="Normal"/>
    <w:link w:val="Heading1Char"/>
    <w:uiPriority w:val="9"/>
    <w:qFormat/>
    <w:rsid w:val="000C0D4D"/>
    <w:pPr>
      <w:keepNext/>
      <w:keepLines/>
      <w:widowControl w:val="0"/>
      <w:spacing w:before="240"/>
      <w:outlineLvl w:val="0"/>
    </w:pPr>
    <w:rPr>
      <w:rFonts w:ascii="ITC Avant Garde Std Md" w:eastAsiaTheme="majorEastAsia" w:hAnsi="ITC Avant Garde Std Md" w:cstheme="majorBidi"/>
      <w:color w:val="317F3E"/>
      <w:sz w:val="32"/>
      <w:szCs w:val="32"/>
    </w:rPr>
  </w:style>
  <w:style w:type="paragraph" w:styleId="Heading2">
    <w:name w:val="heading 2"/>
    <w:basedOn w:val="Normal"/>
    <w:next w:val="Normal"/>
    <w:link w:val="Heading2Char"/>
    <w:uiPriority w:val="9"/>
    <w:unhideWhenUsed/>
    <w:qFormat/>
    <w:rsid w:val="000C0D4D"/>
    <w:pPr>
      <w:keepNext/>
      <w:keepLines/>
      <w:widowControl w:val="0"/>
      <w:spacing w:before="40"/>
      <w:outlineLvl w:val="1"/>
    </w:pPr>
    <w:rPr>
      <w:rFonts w:ascii="ITC Avant Garde Std Md" w:eastAsiaTheme="majorEastAsia" w:hAnsi="ITC Avant Garde Std Md" w:cstheme="majorBidi"/>
      <w:color w:val="317F3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8E3"/>
    <w:pPr>
      <w:tabs>
        <w:tab w:val="center" w:pos="4680"/>
        <w:tab w:val="right" w:pos="9360"/>
      </w:tabs>
    </w:pPr>
  </w:style>
  <w:style w:type="character" w:customStyle="1" w:styleId="HeaderChar">
    <w:name w:val="Header Char"/>
    <w:basedOn w:val="DefaultParagraphFont"/>
    <w:link w:val="Header"/>
    <w:uiPriority w:val="99"/>
    <w:rsid w:val="00BB68E3"/>
  </w:style>
  <w:style w:type="paragraph" w:styleId="Footer">
    <w:name w:val="footer"/>
    <w:basedOn w:val="Normal"/>
    <w:link w:val="FooterChar"/>
    <w:uiPriority w:val="99"/>
    <w:unhideWhenUsed/>
    <w:rsid w:val="00BB68E3"/>
    <w:pPr>
      <w:tabs>
        <w:tab w:val="center" w:pos="4680"/>
        <w:tab w:val="right" w:pos="9360"/>
      </w:tabs>
    </w:pPr>
  </w:style>
  <w:style w:type="character" w:customStyle="1" w:styleId="FooterChar">
    <w:name w:val="Footer Char"/>
    <w:basedOn w:val="DefaultParagraphFont"/>
    <w:link w:val="Footer"/>
    <w:uiPriority w:val="99"/>
    <w:rsid w:val="00BB68E3"/>
  </w:style>
  <w:style w:type="character" w:styleId="Hyperlink">
    <w:name w:val="Hyperlink"/>
    <w:basedOn w:val="DefaultParagraphFont"/>
    <w:uiPriority w:val="99"/>
    <w:unhideWhenUsed/>
    <w:rsid w:val="00BB68E3"/>
    <w:rPr>
      <w:color w:val="0563C1" w:themeColor="hyperlink"/>
      <w:u w:val="single"/>
    </w:rPr>
  </w:style>
  <w:style w:type="paragraph" w:customStyle="1" w:styleId="Default">
    <w:name w:val="Default"/>
    <w:rsid w:val="00BB68E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BB68E3"/>
    <w:pPr>
      <w:pBdr>
        <w:top w:val="nil"/>
        <w:left w:val="nil"/>
        <w:bottom w:val="nil"/>
        <w:right w:val="nil"/>
        <w:between w:val="nil"/>
        <w:bar w:val="nil"/>
      </w:pBdr>
    </w:pPr>
    <w:rPr>
      <w:rFonts w:ascii="Times New Roman" w:eastAsia="Arial Unicode MS" w:hAnsi="Times New Roman" w:cs="Times New Roman"/>
      <w:bdr w:val="nil"/>
    </w:rPr>
  </w:style>
  <w:style w:type="paragraph" w:styleId="CommentText">
    <w:name w:val="annotation text"/>
    <w:basedOn w:val="Normal"/>
    <w:link w:val="CommentTextChar"/>
    <w:uiPriority w:val="99"/>
    <w:semiHidden/>
    <w:unhideWhenUsed/>
    <w:rsid w:val="000C0D4D"/>
  </w:style>
  <w:style w:type="character" w:customStyle="1" w:styleId="CommentTextChar">
    <w:name w:val="Comment Text Char"/>
    <w:basedOn w:val="DefaultParagraphFont"/>
    <w:link w:val="CommentText"/>
    <w:uiPriority w:val="99"/>
    <w:semiHidden/>
    <w:rsid w:val="000C0D4D"/>
  </w:style>
  <w:style w:type="character" w:styleId="CommentReference">
    <w:name w:val="annotation reference"/>
    <w:basedOn w:val="DefaultParagraphFont"/>
    <w:uiPriority w:val="99"/>
    <w:semiHidden/>
    <w:unhideWhenUsed/>
    <w:rsid w:val="000C0D4D"/>
    <w:rPr>
      <w:sz w:val="16"/>
      <w:szCs w:val="16"/>
    </w:rPr>
  </w:style>
  <w:style w:type="paragraph" w:styleId="BalloonText">
    <w:name w:val="Balloon Text"/>
    <w:basedOn w:val="Normal"/>
    <w:link w:val="BalloonTextChar"/>
    <w:uiPriority w:val="99"/>
    <w:semiHidden/>
    <w:unhideWhenUsed/>
    <w:rsid w:val="000C0D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0D4D"/>
    <w:rPr>
      <w:rFonts w:ascii="Times New Roman" w:hAnsi="Times New Roman" w:cs="Times New Roman"/>
      <w:sz w:val="18"/>
      <w:szCs w:val="18"/>
    </w:rPr>
  </w:style>
  <w:style w:type="character" w:customStyle="1" w:styleId="Heading1Char">
    <w:name w:val="Heading 1 Char"/>
    <w:basedOn w:val="DefaultParagraphFont"/>
    <w:link w:val="Heading1"/>
    <w:uiPriority w:val="9"/>
    <w:rsid w:val="000C0D4D"/>
    <w:rPr>
      <w:rFonts w:ascii="ITC Avant Garde Std Md" w:eastAsiaTheme="majorEastAsia" w:hAnsi="ITC Avant Garde Std Md" w:cstheme="majorBidi"/>
      <w:color w:val="317F3E"/>
      <w:sz w:val="32"/>
      <w:szCs w:val="32"/>
    </w:rPr>
  </w:style>
  <w:style w:type="character" w:customStyle="1" w:styleId="Heading2Char">
    <w:name w:val="Heading 2 Char"/>
    <w:basedOn w:val="DefaultParagraphFont"/>
    <w:link w:val="Heading2"/>
    <w:uiPriority w:val="9"/>
    <w:rsid w:val="000C0D4D"/>
    <w:rPr>
      <w:rFonts w:ascii="ITC Avant Garde Std Md" w:eastAsiaTheme="majorEastAsia" w:hAnsi="ITC Avant Garde Std Md" w:cstheme="majorBidi"/>
      <w:color w:val="317F3E"/>
      <w:sz w:val="28"/>
      <w:szCs w:val="26"/>
    </w:rPr>
  </w:style>
  <w:style w:type="paragraph" w:styleId="ListParagraph">
    <w:name w:val="List Paragraph"/>
    <w:basedOn w:val="Normal"/>
    <w:uiPriority w:val="34"/>
    <w:qFormat/>
    <w:rsid w:val="000C0D4D"/>
    <w:pPr>
      <w:widowControl w:val="0"/>
    </w:pPr>
    <w:rPr>
      <w:sz w:val="22"/>
      <w:szCs w:val="22"/>
    </w:rPr>
  </w:style>
  <w:style w:type="table" w:customStyle="1" w:styleId="GridTable4-Accent51">
    <w:name w:val="Grid Table 4 - Accent 51"/>
    <w:basedOn w:val="TableNormal"/>
    <w:uiPriority w:val="49"/>
    <w:rsid w:val="000C0D4D"/>
    <w:pPr>
      <w:widowControl w:val="0"/>
    </w:pPr>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C0D4D"/>
    <w:pPr>
      <w:widowControl w:val="0"/>
    </w:pPr>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0C0D4D"/>
    <w:rPr>
      <w:color w:val="954F72" w:themeColor="followedHyperlink"/>
      <w:u w:val="single"/>
    </w:rPr>
  </w:style>
  <w:style w:type="paragraph" w:customStyle="1" w:styleId="p1">
    <w:name w:val="p1"/>
    <w:basedOn w:val="Normal"/>
    <w:rsid w:val="00D83335"/>
    <w:pPr>
      <w:shd w:val="clear" w:color="auto" w:fill="FFFFFF"/>
    </w:pPr>
    <w:rPr>
      <w:rFonts w:ascii="Avenir" w:eastAsiaTheme="minorHAnsi" w:hAnsi="Avenir" w:cs="Times New Roman"/>
      <w:color w:val="222222"/>
      <w:sz w:val="20"/>
      <w:szCs w:val="20"/>
    </w:rPr>
  </w:style>
  <w:style w:type="character" w:customStyle="1" w:styleId="s1">
    <w:name w:val="s1"/>
    <w:basedOn w:val="DefaultParagraphFont"/>
    <w:rsid w:val="00D83335"/>
  </w:style>
  <w:style w:type="character" w:customStyle="1" w:styleId="s2">
    <w:name w:val="s2"/>
    <w:basedOn w:val="DefaultParagraphFont"/>
    <w:rsid w:val="00EF3151"/>
    <w:rPr>
      <w:shd w:val="clear" w:color="auto" w:fill="FFFFFF"/>
    </w:rPr>
  </w:style>
  <w:style w:type="character" w:customStyle="1" w:styleId="s4">
    <w:name w:val="s4"/>
    <w:basedOn w:val="DefaultParagraphFont"/>
    <w:rsid w:val="00EF3151"/>
  </w:style>
  <w:style w:type="paragraph" w:styleId="NormalWeb">
    <w:name w:val="Normal (Web)"/>
    <w:basedOn w:val="Normal"/>
    <w:uiPriority w:val="99"/>
    <w:semiHidden/>
    <w:unhideWhenUsed/>
    <w:rsid w:val="00DC1DE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5995">
      <w:bodyDiv w:val="1"/>
      <w:marLeft w:val="0"/>
      <w:marRight w:val="0"/>
      <w:marTop w:val="0"/>
      <w:marBottom w:val="0"/>
      <w:divBdr>
        <w:top w:val="none" w:sz="0" w:space="0" w:color="auto"/>
        <w:left w:val="none" w:sz="0" w:space="0" w:color="auto"/>
        <w:bottom w:val="none" w:sz="0" w:space="0" w:color="auto"/>
        <w:right w:val="none" w:sz="0" w:space="0" w:color="auto"/>
      </w:divBdr>
    </w:div>
    <w:div w:id="546571553">
      <w:bodyDiv w:val="1"/>
      <w:marLeft w:val="0"/>
      <w:marRight w:val="0"/>
      <w:marTop w:val="0"/>
      <w:marBottom w:val="0"/>
      <w:divBdr>
        <w:top w:val="none" w:sz="0" w:space="0" w:color="auto"/>
        <w:left w:val="none" w:sz="0" w:space="0" w:color="auto"/>
        <w:bottom w:val="none" w:sz="0" w:space="0" w:color="auto"/>
        <w:right w:val="none" w:sz="0" w:space="0" w:color="auto"/>
      </w:divBdr>
    </w:div>
    <w:div w:id="719666354">
      <w:bodyDiv w:val="1"/>
      <w:marLeft w:val="0"/>
      <w:marRight w:val="0"/>
      <w:marTop w:val="0"/>
      <w:marBottom w:val="0"/>
      <w:divBdr>
        <w:top w:val="none" w:sz="0" w:space="0" w:color="auto"/>
        <w:left w:val="none" w:sz="0" w:space="0" w:color="auto"/>
        <w:bottom w:val="none" w:sz="0" w:space="0" w:color="auto"/>
        <w:right w:val="none" w:sz="0" w:space="0" w:color="auto"/>
      </w:divBdr>
    </w:div>
    <w:div w:id="889194193">
      <w:bodyDiv w:val="1"/>
      <w:marLeft w:val="0"/>
      <w:marRight w:val="0"/>
      <w:marTop w:val="0"/>
      <w:marBottom w:val="0"/>
      <w:divBdr>
        <w:top w:val="none" w:sz="0" w:space="0" w:color="auto"/>
        <w:left w:val="none" w:sz="0" w:space="0" w:color="auto"/>
        <w:bottom w:val="none" w:sz="0" w:space="0" w:color="auto"/>
        <w:right w:val="none" w:sz="0" w:space="0" w:color="auto"/>
      </w:divBdr>
    </w:div>
    <w:div w:id="1018434495">
      <w:bodyDiv w:val="1"/>
      <w:marLeft w:val="0"/>
      <w:marRight w:val="0"/>
      <w:marTop w:val="0"/>
      <w:marBottom w:val="0"/>
      <w:divBdr>
        <w:top w:val="none" w:sz="0" w:space="0" w:color="auto"/>
        <w:left w:val="none" w:sz="0" w:space="0" w:color="auto"/>
        <w:bottom w:val="none" w:sz="0" w:space="0" w:color="auto"/>
        <w:right w:val="none" w:sz="0" w:space="0" w:color="auto"/>
      </w:divBdr>
    </w:div>
    <w:div w:id="1077173000">
      <w:bodyDiv w:val="1"/>
      <w:marLeft w:val="0"/>
      <w:marRight w:val="0"/>
      <w:marTop w:val="0"/>
      <w:marBottom w:val="0"/>
      <w:divBdr>
        <w:top w:val="none" w:sz="0" w:space="0" w:color="auto"/>
        <w:left w:val="none" w:sz="0" w:space="0" w:color="auto"/>
        <w:bottom w:val="none" w:sz="0" w:space="0" w:color="auto"/>
        <w:right w:val="none" w:sz="0" w:space="0" w:color="auto"/>
      </w:divBdr>
    </w:div>
    <w:div w:id="1089616567">
      <w:bodyDiv w:val="1"/>
      <w:marLeft w:val="0"/>
      <w:marRight w:val="0"/>
      <w:marTop w:val="0"/>
      <w:marBottom w:val="0"/>
      <w:divBdr>
        <w:top w:val="none" w:sz="0" w:space="0" w:color="auto"/>
        <w:left w:val="none" w:sz="0" w:space="0" w:color="auto"/>
        <w:bottom w:val="none" w:sz="0" w:space="0" w:color="auto"/>
        <w:right w:val="none" w:sz="0" w:space="0" w:color="auto"/>
      </w:divBdr>
    </w:div>
    <w:div w:id="1243032433">
      <w:bodyDiv w:val="1"/>
      <w:marLeft w:val="0"/>
      <w:marRight w:val="0"/>
      <w:marTop w:val="0"/>
      <w:marBottom w:val="0"/>
      <w:divBdr>
        <w:top w:val="none" w:sz="0" w:space="0" w:color="auto"/>
        <w:left w:val="none" w:sz="0" w:space="0" w:color="auto"/>
        <w:bottom w:val="none" w:sz="0" w:space="0" w:color="auto"/>
        <w:right w:val="none" w:sz="0" w:space="0" w:color="auto"/>
      </w:divBdr>
    </w:div>
    <w:div w:id="1249461289">
      <w:bodyDiv w:val="1"/>
      <w:marLeft w:val="0"/>
      <w:marRight w:val="0"/>
      <w:marTop w:val="0"/>
      <w:marBottom w:val="0"/>
      <w:divBdr>
        <w:top w:val="none" w:sz="0" w:space="0" w:color="auto"/>
        <w:left w:val="none" w:sz="0" w:space="0" w:color="auto"/>
        <w:bottom w:val="none" w:sz="0" w:space="0" w:color="auto"/>
        <w:right w:val="none" w:sz="0" w:space="0" w:color="auto"/>
      </w:divBdr>
      <w:divsChild>
        <w:div w:id="183842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60040">
              <w:marLeft w:val="0"/>
              <w:marRight w:val="0"/>
              <w:marTop w:val="0"/>
              <w:marBottom w:val="0"/>
              <w:divBdr>
                <w:top w:val="none" w:sz="0" w:space="0" w:color="auto"/>
                <w:left w:val="none" w:sz="0" w:space="0" w:color="auto"/>
                <w:bottom w:val="none" w:sz="0" w:space="0" w:color="auto"/>
                <w:right w:val="none" w:sz="0" w:space="0" w:color="auto"/>
              </w:divBdr>
              <w:divsChild>
                <w:div w:id="1418940429">
                  <w:marLeft w:val="0"/>
                  <w:marRight w:val="0"/>
                  <w:marTop w:val="0"/>
                  <w:marBottom w:val="0"/>
                  <w:divBdr>
                    <w:top w:val="none" w:sz="0" w:space="0" w:color="auto"/>
                    <w:left w:val="none" w:sz="0" w:space="0" w:color="auto"/>
                    <w:bottom w:val="none" w:sz="0" w:space="0" w:color="auto"/>
                    <w:right w:val="none" w:sz="0" w:space="0" w:color="auto"/>
                  </w:divBdr>
                  <w:divsChild>
                    <w:div w:id="17350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7821">
      <w:bodyDiv w:val="1"/>
      <w:marLeft w:val="0"/>
      <w:marRight w:val="0"/>
      <w:marTop w:val="0"/>
      <w:marBottom w:val="0"/>
      <w:divBdr>
        <w:top w:val="none" w:sz="0" w:space="0" w:color="auto"/>
        <w:left w:val="none" w:sz="0" w:space="0" w:color="auto"/>
        <w:bottom w:val="none" w:sz="0" w:space="0" w:color="auto"/>
        <w:right w:val="none" w:sz="0" w:space="0" w:color="auto"/>
      </w:divBdr>
    </w:div>
    <w:div w:id="1663387665">
      <w:bodyDiv w:val="1"/>
      <w:marLeft w:val="0"/>
      <w:marRight w:val="0"/>
      <w:marTop w:val="0"/>
      <w:marBottom w:val="0"/>
      <w:divBdr>
        <w:top w:val="none" w:sz="0" w:space="0" w:color="auto"/>
        <w:left w:val="none" w:sz="0" w:space="0" w:color="auto"/>
        <w:bottom w:val="none" w:sz="0" w:space="0" w:color="auto"/>
        <w:right w:val="none" w:sz="0" w:space="0" w:color="auto"/>
      </w:divBdr>
    </w:div>
    <w:div w:id="1670402539">
      <w:bodyDiv w:val="1"/>
      <w:marLeft w:val="0"/>
      <w:marRight w:val="0"/>
      <w:marTop w:val="0"/>
      <w:marBottom w:val="0"/>
      <w:divBdr>
        <w:top w:val="none" w:sz="0" w:space="0" w:color="auto"/>
        <w:left w:val="none" w:sz="0" w:space="0" w:color="auto"/>
        <w:bottom w:val="none" w:sz="0" w:space="0" w:color="auto"/>
        <w:right w:val="none" w:sz="0" w:space="0" w:color="auto"/>
      </w:divBdr>
    </w:div>
    <w:div w:id="1866626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4sighthealth.com/" TargetMode="External"/><Relationship Id="rId1" Type="http://schemas.openxmlformats.org/officeDocument/2006/relationships/hyperlink" Target="mailto:david.johnson@4sighthealth.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4sighthealth.com/" TargetMode="External"/><Relationship Id="rId1" Type="http://schemas.openxmlformats.org/officeDocument/2006/relationships/hyperlink" Target="mailto:david.johnson@4sightheal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ayhmorrison/Desktop/4sight%20Health/Logos/4sHealth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54D2FC-1261-1348-A720-225818D2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4sHealthTemplate.dotx</Template>
  <TotalTime>6</TotalTime>
  <Pages>1</Pages>
  <Words>332</Words>
  <Characters>2082</Characters>
  <Application>Microsoft Office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4sight Health</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2018-04-17T18:45:00Z</cp:lastPrinted>
  <dcterms:created xsi:type="dcterms:W3CDTF">2018-11-26T23:23:00Z</dcterms:created>
  <dcterms:modified xsi:type="dcterms:W3CDTF">2018-11-26T23:30:00Z</dcterms:modified>
</cp:coreProperties>
</file>