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08B9" w14:textId="21F7871F" w:rsidR="000D3AEC" w:rsidRDefault="000D3AEC" w:rsidP="000D3AEC">
      <w:pPr>
        <w:tabs>
          <w:tab w:val="left" w:pos="535"/>
          <w:tab w:val="center" w:pos="5400"/>
        </w:tabs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ab/>
      </w:r>
      <w:r>
        <w:rPr>
          <w:rFonts w:cs="Arial"/>
          <w:b/>
          <w:color w:val="000000"/>
          <w:sz w:val="32"/>
          <w:szCs w:val="32"/>
        </w:rPr>
        <w:tab/>
      </w:r>
    </w:p>
    <w:p w14:paraId="3007683C" w14:textId="00DFB172" w:rsidR="000D3AEC" w:rsidRPr="00D06323" w:rsidRDefault="000D3AEC" w:rsidP="000D3AEC">
      <w:pPr>
        <w:tabs>
          <w:tab w:val="left" w:pos="535"/>
          <w:tab w:val="center" w:pos="5400"/>
        </w:tabs>
        <w:jc w:val="center"/>
        <w:rPr>
          <w:rFonts w:cs="Arial"/>
          <w:b/>
          <w:color w:val="000000"/>
          <w:sz w:val="32"/>
          <w:szCs w:val="32"/>
        </w:rPr>
      </w:pPr>
      <w:r w:rsidRPr="00D06323">
        <w:rPr>
          <w:rFonts w:cs="Arial"/>
          <w:b/>
          <w:color w:val="000000"/>
          <w:sz w:val="32"/>
          <w:szCs w:val="32"/>
        </w:rPr>
        <w:t>American Society for Quality (ASQ)</w:t>
      </w:r>
    </w:p>
    <w:p w14:paraId="27369393" w14:textId="77777777" w:rsidR="000D3AEC" w:rsidRPr="00D06323" w:rsidRDefault="000D3AEC" w:rsidP="000D3AEC">
      <w:pPr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Philadelphia Section 0505 &amp; </w:t>
      </w:r>
      <w:r w:rsidRPr="343E10C7">
        <w:rPr>
          <w:rFonts w:cs="Arial"/>
          <w:b/>
          <w:bCs/>
          <w:color w:val="000000"/>
          <w:sz w:val="32"/>
          <w:szCs w:val="32"/>
        </w:rPr>
        <w:t>Baltimore Section 0502</w:t>
      </w:r>
    </w:p>
    <w:p w14:paraId="73C836B5" w14:textId="77777777" w:rsidR="000D3AEC" w:rsidRPr="00D06323" w:rsidRDefault="000D3AEC" w:rsidP="000D3AEC">
      <w:pPr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Virtual </w:t>
      </w:r>
      <w:r w:rsidRPr="00D06323">
        <w:rPr>
          <w:rFonts w:cs="Arial"/>
          <w:b/>
          <w:color w:val="000000"/>
          <w:sz w:val="32"/>
          <w:szCs w:val="32"/>
        </w:rPr>
        <w:t>Meeting</w:t>
      </w:r>
      <w:r>
        <w:rPr>
          <w:rFonts w:cs="Arial"/>
          <w:b/>
          <w:color w:val="000000"/>
          <w:sz w:val="32"/>
          <w:szCs w:val="32"/>
        </w:rPr>
        <w:t xml:space="preserve"> – Program and Tutorial</w:t>
      </w:r>
    </w:p>
    <w:p w14:paraId="7997CC64" w14:textId="4314139E" w:rsidR="007C158A" w:rsidRDefault="000D3AEC" w:rsidP="000D3AEC">
      <w:pPr>
        <w:jc w:val="center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cs="Arial"/>
          <w:b/>
          <w:bCs/>
          <w:color w:val="000000" w:themeColor="text1"/>
          <w:sz w:val="32"/>
          <w:szCs w:val="32"/>
        </w:rPr>
        <w:t>May 12, 2026</w:t>
      </w:r>
    </w:p>
    <w:p w14:paraId="4FD60C79" w14:textId="77777777" w:rsidR="002410BF" w:rsidRPr="00D06323" w:rsidRDefault="002410BF" w:rsidP="007C0634">
      <w:pPr>
        <w:jc w:val="center"/>
        <w:rPr>
          <w:rFonts w:cs="Arial"/>
          <w:b/>
          <w:color w:val="000000"/>
          <w:sz w:val="32"/>
          <w:szCs w:val="32"/>
        </w:rPr>
      </w:pPr>
    </w:p>
    <w:p w14:paraId="3ABEE2CA" w14:textId="48AA3893" w:rsidR="00462EE1" w:rsidRDefault="008C31FE" w:rsidP="00CE4ED3">
      <w:pPr>
        <w:ind w:left="1440" w:hanging="1440"/>
        <w:rPr>
          <w:rFonts w:cs="Arial"/>
          <w:b/>
          <w:bCs/>
          <w:sz w:val="24"/>
          <w:szCs w:val="24"/>
        </w:rPr>
      </w:pPr>
      <w:r w:rsidRPr="00F303E3">
        <w:rPr>
          <w:rFonts w:cs="Arial"/>
          <w:b/>
          <w:bCs/>
          <w:sz w:val="24"/>
          <w:szCs w:val="24"/>
        </w:rPr>
        <w:t>Program:</w:t>
      </w:r>
      <w:r w:rsidR="001D4FFD" w:rsidRPr="00F303E3">
        <w:rPr>
          <w:rFonts w:cs="Arial"/>
          <w:b/>
          <w:bCs/>
          <w:sz w:val="24"/>
          <w:szCs w:val="24"/>
        </w:rPr>
        <w:t xml:space="preserve"> </w:t>
      </w:r>
      <w:r w:rsidR="0032642B" w:rsidRPr="0032642B">
        <w:rPr>
          <w:rFonts w:cs="Arial"/>
          <w:b/>
          <w:bCs/>
          <w:sz w:val="24"/>
          <w:szCs w:val="24"/>
        </w:rPr>
        <w:t>Cybersecurity Risk Management for Quality Professionals</w:t>
      </w:r>
      <w:r w:rsidR="0032642B">
        <w:rPr>
          <w:rFonts w:cs="Arial"/>
          <w:b/>
          <w:bCs/>
          <w:sz w:val="24"/>
          <w:szCs w:val="24"/>
        </w:rPr>
        <w:t xml:space="preserve"> by </w:t>
      </w:r>
      <w:proofErr w:type="spellStart"/>
      <w:r w:rsidR="0032642B" w:rsidRPr="0032642B">
        <w:rPr>
          <w:rFonts w:cs="Arial"/>
          <w:b/>
          <w:bCs/>
          <w:sz w:val="24"/>
          <w:szCs w:val="24"/>
        </w:rPr>
        <w:t>Jayet</w:t>
      </w:r>
      <w:proofErr w:type="spellEnd"/>
      <w:r w:rsidR="0032642B" w:rsidRPr="0032642B">
        <w:rPr>
          <w:rFonts w:cs="Arial"/>
          <w:b/>
          <w:bCs/>
          <w:sz w:val="24"/>
          <w:szCs w:val="24"/>
        </w:rPr>
        <w:t xml:space="preserve"> Moon, M.S.; B.S.</w:t>
      </w:r>
    </w:p>
    <w:p w14:paraId="2BC5D979" w14:textId="77777777" w:rsidR="00226159" w:rsidRPr="00AC68C4" w:rsidRDefault="00226159" w:rsidP="00702052">
      <w:pPr>
        <w:ind w:left="720" w:hanging="720"/>
        <w:rPr>
          <w:rFonts w:cs="Arial"/>
          <w:b/>
          <w:bCs/>
          <w:color w:val="000000" w:themeColor="text1"/>
          <w:sz w:val="24"/>
          <w:szCs w:val="24"/>
        </w:rPr>
      </w:pPr>
    </w:p>
    <w:tbl>
      <w:tblPr>
        <w:tblW w:w="1035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0"/>
        <w:gridCol w:w="1142"/>
        <w:gridCol w:w="353"/>
        <w:gridCol w:w="1081"/>
        <w:gridCol w:w="6734"/>
      </w:tblGrid>
      <w:tr w:rsidR="00F95B79" w:rsidRPr="00AC68C4" w14:paraId="21D6EB5A" w14:textId="77777777" w:rsidTr="001D39FC">
        <w:tc>
          <w:tcPr>
            <w:tcW w:w="10350" w:type="dxa"/>
            <w:gridSpan w:val="5"/>
            <w:shd w:val="clear" w:color="auto" w:fill="BDD6EE" w:themeFill="accent1" w:themeFillTint="66"/>
          </w:tcPr>
          <w:p w14:paraId="6B4A70D1" w14:textId="6D270D1C" w:rsidR="00F95B79" w:rsidRPr="00AC68C4" w:rsidRDefault="00F95B79" w:rsidP="007844F5">
            <w:pPr>
              <w:jc w:val="center"/>
              <w:rPr>
                <w:rFonts w:cs="Arial"/>
                <w:b/>
                <w:color w:val="000000"/>
                <w:sz w:val="28"/>
                <w:szCs w:val="28"/>
              </w:rPr>
            </w:pPr>
            <w:r w:rsidRPr="00AC68C4">
              <w:rPr>
                <w:rFonts w:cs="Arial"/>
                <w:b/>
                <w:color w:val="000000"/>
                <w:sz w:val="28"/>
                <w:szCs w:val="28"/>
              </w:rPr>
              <w:t xml:space="preserve">Program </w:t>
            </w:r>
            <w:r w:rsidR="002B31E3" w:rsidRPr="00AC68C4">
              <w:rPr>
                <w:rFonts w:cs="Arial"/>
                <w:b/>
                <w:color w:val="000000"/>
                <w:sz w:val="28"/>
                <w:szCs w:val="28"/>
              </w:rPr>
              <w:t>(0.</w:t>
            </w:r>
            <w:r w:rsidR="00BE147E">
              <w:rPr>
                <w:rFonts w:cs="Arial"/>
                <w:b/>
                <w:color w:val="000000"/>
                <w:sz w:val="28"/>
                <w:szCs w:val="28"/>
              </w:rPr>
              <w:t>1</w:t>
            </w:r>
            <w:r w:rsidR="002B31E3" w:rsidRPr="00AC68C4">
              <w:rPr>
                <w:rFonts w:cs="Arial"/>
                <w:b/>
                <w:color w:val="000000"/>
                <w:sz w:val="28"/>
                <w:szCs w:val="28"/>
              </w:rPr>
              <w:t xml:space="preserve"> R</w:t>
            </w:r>
            <w:r w:rsidR="007844F5" w:rsidRPr="00AC68C4">
              <w:rPr>
                <w:rFonts w:cs="Arial"/>
                <w:b/>
                <w:color w:val="000000"/>
                <w:sz w:val="28"/>
                <w:szCs w:val="28"/>
              </w:rPr>
              <w:t>U</w:t>
            </w:r>
            <w:r w:rsidR="002B31E3" w:rsidRPr="00AC68C4">
              <w:rPr>
                <w:rFonts w:cs="Arial"/>
                <w:b/>
                <w:color w:val="000000"/>
                <w:sz w:val="28"/>
                <w:szCs w:val="28"/>
              </w:rPr>
              <w:t>s)</w:t>
            </w:r>
          </w:p>
        </w:tc>
      </w:tr>
      <w:tr w:rsidR="00E64BBC" w:rsidRPr="00AC68C4" w14:paraId="49E43A7E" w14:textId="77777777" w:rsidTr="001D39FC">
        <w:tblPrEx>
          <w:shd w:val="clear" w:color="auto" w:fill="auto"/>
        </w:tblPrEx>
        <w:trPr>
          <w:trHeight w:val="314"/>
        </w:trPr>
        <w:tc>
          <w:tcPr>
            <w:tcW w:w="2535" w:type="dxa"/>
            <w:gridSpan w:val="3"/>
          </w:tcPr>
          <w:p w14:paraId="6151F8E6" w14:textId="77777777" w:rsidR="0096236A" w:rsidRPr="00317367" w:rsidRDefault="0096236A" w:rsidP="00E64BB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79FC345F" w14:textId="77777777" w:rsidR="00E64BBC" w:rsidRPr="00317367" w:rsidRDefault="0096236A" w:rsidP="00E64BB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17367">
              <w:rPr>
                <w:rFonts w:cs="Arial"/>
                <w:b/>
                <w:color w:val="000000"/>
                <w:sz w:val="22"/>
                <w:szCs w:val="22"/>
              </w:rPr>
              <w:t>T</w:t>
            </w:r>
            <w:r w:rsidR="00E64BBC" w:rsidRPr="00317367">
              <w:rPr>
                <w:rFonts w:cs="Arial"/>
                <w:b/>
                <w:color w:val="000000"/>
                <w:sz w:val="22"/>
                <w:szCs w:val="22"/>
              </w:rPr>
              <w:t>OPIC:</w:t>
            </w:r>
          </w:p>
          <w:p w14:paraId="4D0FA50D" w14:textId="56DC6D17" w:rsidR="0096236A" w:rsidRPr="00317367" w:rsidRDefault="0096236A" w:rsidP="00E64BB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15" w:type="dxa"/>
            <w:gridSpan w:val="2"/>
          </w:tcPr>
          <w:p w14:paraId="45E4CCA4" w14:textId="77777777" w:rsidR="0096236A" w:rsidRPr="00317367" w:rsidRDefault="0096236A" w:rsidP="00E64BBC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6C3BB6E4" w14:textId="4BAADBA0" w:rsidR="0096236A" w:rsidRPr="00317367" w:rsidRDefault="0032642B" w:rsidP="00BE147E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Cybersecurity Risk Management for Quality Professionals</w:t>
            </w:r>
            <w:r w:rsidR="00F303E3" w:rsidRPr="0031736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64BBC" w:rsidRPr="00AC68C4" w14:paraId="20BA8B50" w14:textId="77777777" w:rsidTr="001D39FC">
        <w:tblPrEx>
          <w:shd w:val="clear" w:color="auto" w:fill="auto"/>
        </w:tblPrEx>
        <w:trPr>
          <w:trHeight w:val="359"/>
        </w:trPr>
        <w:tc>
          <w:tcPr>
            <w:tcW w:w="2535" w:type="dxa"/>
            <w:gridSpan w:val="3"/>
          </w:tcPr>
          <w:p w14:paraId="4747D884" w14:textId="77777777" w:rsidR="0096236A" w:rsidRPr="00317367" w:rsidRDefault="0096236A" w:rsidP="00E64BB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53A4E2BE" w14:textId="46F53039" w:rsidR="00E64BBC" w:rsidRPr="00317367" w:rsidRDefault="00E64BBC" w:rsidP="00E64BBC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17367">
              <w:rPr>
                <w:rFonts w:cs="Arial"/>
                <w:b/>
                <w:color w:val="000000"/>
                <w:sz w:val="22"/>
                <w:szCs w:val="22"/>
              </w:rPr>
              <w:t>OVERVIEW:</w:t>
            </w:r>
          </w:p>
        </w:tc>
        <w:tc>
          <w:tcPr>
            <w:tcW w:w="7815" w:type="dxa"/>
            <w:gridSpan w:val="2"/>
          </w:tcPr>
          <w:p w14:paraId="45DA21E6" w14:textId="21C22ADE" w:rsidR="0032642B" w:rsidRDefault="0032642B" w:rsidP="0032642B">
            <w:r w:rsidRPr="00B62F2F">
              <w:t>Cybersecurity has become a foundational element of product safety, data integrity, and organizational resilience—particularly in regulated and high</w:t>
            </w:r>
            <w:r w:rsidRPr="00B62F2F">
              <w:noBreakHyphen/>
              <w:t xml:space="preserve">risk industries. In this presentation, </w:t>
            </w:r>
            <w:proofErr w:type="spellStart"/>
            <w:r w:rsidRPr="00B62F2F">
              <w:t>Jayet</w:t>
            </w:r>
            <w:proofErr w:type="spellEnd"/>
            <w:r w:rsidRPr="00B62F2F">
              <w:t xml:space="preserve"> draws from his book </w:t>
            </w:r>
            <w:r w:rsidRPr="00B62F2F">
              <w:rPr>
                <w:i/>
                <w:iCs/>
              </w:rPr>
              <w:t>Cybersecurity Risk Management</w:t>
            </w:r>
            <w:r w:rsidRPr="00B62F2F">
              <w:t xml:space="preserve"> to provide a structured, accessible, and risk</w:t>
            </w:r>
            <w:r w:rsidRPr="00B62F2F">
              <w:noBreakHyphen/>
              <w:t>based framework for understanding and managing cybersecurity threats within quality</w:t>
            </w:r>
            <w:r w:rsidRPr="00B62F2F">
              <w:noBreakHyphen/>
              <w:t>driven environments.</w:t>
            </w:r>
          </w:p>
          <w:p w14:paraId="003D15F4" w14:textId="77777777" w:rsidR="0032642B" w:rsidRPr="00B62F2F" w:rsidRDefault="0032642B" w:rsidP="0032642B"/>
          <w:p w14:paraId="5C535044" w14:textId="77777777" w:rsidR="0032642B" w:rsidRDefault="0032642B" w:rsidP="0032642B">
            <w:r w:rsidRPr="00B62F2F">
              <w:t xml:space="preserve">The session begins with the basic foundations of cybersecurity, establishing common language and core principles before exploring cybersecurity objectives and their alignment with business, regulatory, and quality goals. </w:t>
            </w:r>
            <w:proofErr w:type="spellStart"/>
            <w:r w:rsidRPr="00B62F2F">
              <w:t>Jayet</w:t>
            </w:r>
            <w:proofErr w:type="spellEnd"/>
            <w:r w:rsidRPr="00B62F2F">
              <w:t xml:space="preserve"> then bridges cybersecurity with quality management systems, demonstrating how cybersecurity is not a standalone IT concern, but an integral part of design control, post</w:t>
            </w:r>
            <w:r w:rsidRPr="00B62F2F">
              <w:noBreakHyphen/>
              <w:t>market surveillance, supplier management, and continuous improvement.</w:t>
            </w:r>
          </w:p>
          <w:p w14:paraId="3F23C5F8" w14:textId="77777777" w:rsidR="0032642B" w:rsidRPr="00B62F2F" w:rsidRDefault="0032642B" w:rsidP="0032642B"/>
          <w:p w14:paraId="033B2722" w14:textId="77777777" w:rsidR="0032642B" w:rsidRPr="00B62F2F" w:rsidRDefault="0032642B" w:rsidP="0032642B">
            <w:r w:rsidRPr="00B62F2F">
              <w:t>Participants are introduced to cybersecurity risk concepts, including threat modeling, vulnerability identification, impact assessment, and risk prioritization, followed by a practical overview of cybersecurity risk management across the product and system lifecycle. The presentation concludes with a live, AI</w:t>
            </w:r>
            <w:r w:rsidRPr="00B62F2F">
              <w:noBreakHyphen/>
              <w:t>based demonstration of a cybersecurity risk assessment, showing how modern tools and analytics can enhance consistency, traceability, and decision</w:t>
            </w:r>
            <w:r w:rsidRPr="00B62F2F">
              <w:noBreakHyphen/>
              <w:t>making in cybersecurity risk evaluations.</w:t>
            </w:r>
          </w:p>
          <w:p w14:paraId="0F590272" w14:textId="77777777" w:rsidR="0032642B" w:rsidRPr="006B11D1" w:rsidRDefault="0032642B" w:rsidP="0032642B">
            <w:pPr>
              <w:rPr>
                <w:sz w:val="22"/>
                <w:szCs w:val="22"/>
              </w:rPr>
            </w:pPr>
            <w:r w:rsidRPr="00B62F2F">
              <w:t xml:space="preserve">This session is ideal for professionals in quality, risk, regulatory, engineering, and leadership roles who are seeking a clear, actionable, and integrated approach to </w:t>
            </w:r>
            <w:r w:rsidRPr="006B11D1">
              <w:rPr>
                <w:sz w:val="22"/>
                <w:szCs w:val="22"/>
              </w:rPr>
              <w:t>cybersecurity risk management.</w:t>
            </w:r>
          </w:p>
          <w:p w14:paraId="2D4E17DD" w14:textId="77777777" w:rsidR="00243199" w:rsidRPr="006B11D1" w:rsidRDefault="00243199" w:rsidP="00F303E3">
            <w:pPr>
              <w:spacing w:after="120"/>
              <w:rPr>
                <w:rFonts w:cs="Arial"/>
                <w:color w:val="000000"/>
                <w:sz w:val="22"/>
                <w:szCs w:val="22"/>
                <w:lang w:val="en-CA"/>
              </w:rPr>
            </w:pPr>
          </w:p>
          <w:p w14:paraId="5F6B6576" w14:textId="5D2D5B6A" w:rsidR="0032642B" w:rsidRPr="006B11D1" w:rsidRDefault="0032642B" w:rsidP="00F303E3">
            <w:pPr>
              <w:spacing w:after="120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6B11D1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In this presentation, you will learn about: </w:t>
            </w:r>
          </w:p>
          <w:p w14:paraId="59DA9B67" w14:textId="77777777" w:rsidR="0032642B" w:rsidRPr="006B11D1" w:rsidRDefault="0032642B" w:rsidP="0032642B">
            <w:pPr>
              <w:rPr>
                <w:sz w:val="22"/>
                <w:szCs w:val="22"/>
              </w:rPr>
            </w:pPr>
          </w:p>
          <w:p w14:paraId="3288A0E0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Basic foundations of Cybersecurity</w:t>
            </w:r>
          </w:p>
          <w:p w14:paraId="3E907EC7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Cybersecurity Objectives</w:t>
            </w:r>
          </w:p>
          <w:p w14:paraId="485C641F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Cybersecurity and Quality</w:t>
            </w:r>
          </w:p>
          <w:p w14:paraId="1B79CC36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Cybersecurity and Risk Introduction</w:t>
            </w:r>
          </w:p>
          <w:p w14:paraId="2A9BEA04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Cybersecurity Risk Management</w:t>
            </w:r>
          </w:p>
          <w:p w14:paraId="3A6D7059" w14:textId="77777777" w:rsidR="0032642B" w:rsidRPr="006B11D1" w:rsidRDefault="0032642B" w:rsidP="0032642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6B11D1">
              <w:rPr>
                <w:rFonts w:ascii="Arial" w:hAnsi="Arial" w:cs="Arial"/>
                <w:sz w:val="22"/>
                <w:szCs w:val="22"/>
              </w:rPr>
              <w:t>Live AI based demo of Cybersecurity Risk Assessment</w:t>
            </w:r>
          </w:p>
          <w:p w14:paraId="675B4FB7" w14:textId="77777777" w:rsidR="00243199" w:rsidRPr="006B11D1" w:rsidRDefault="00243199" w:rsidP="00F303E3">
            <w:pPr>
              <w:spacing w:after="120"/>
              <w:rPr>
                <w:rFonts w:cs="Arial"/>
                <w:color w:val="000000"/>
                <w:sz w:val="22"/>
                <w:szCs w:val="22"/>
                <w:lang w:val="en-CA"/>
              </w:rPr>
            </w:pPr>
          </w:p>
          <w:p w14:paraId="779B6D3C" w14:textId="775196BA" w:rsidR="0032642B" w:rsidRPr="00317367" w:rsidRDefault="0032642B" w:rsidP="00B02DB3">
            <w:pPr>
              <w:spacing w:after="120"/>
              <w:rPr>
                <w:rFonts w:cs="Arial"/>
                <w:color w:val="000000"/>
                <w:sz w:val="22"/>
                <w:szCs w:val="22"/>
                <w:lang w:val="en-CA"/>
              </w:rPr>
            </w:pPr>
            <w:r w:rsidRPr="006B11D1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Attendees can learn more about </w:t>
            </w:r>
            <w:proofErr w:type="spellStart"/>
            <w:r w:rsidRPr="006B11D1">
              <w:rPr>
                <w:rFonts w:cs="Arial"/>
                <w:color w:val="000000"/>
                <w:sz w:val="22"/>
                <w:szCs w:val="22"/>
                <w:lang w:val="en-CA"/>
              </w:rPr>
              <w:t>Jayet’s</w:t>
            </w:r>
            <w:proofErr w:type="spellEnd"/>
            <w:r w:rsidRPr="006B11D1">
              <w:rPr>
                <w:rFonts w:cs="Arial"/>
                <w:color w:val="000000"/>
                <w:sz w:val="22"/>
                <w:szCs w:val="22"/>
                <w:lang w:val="en-CA"/>
              </w:rPr>
              <w:t xml:space="preserve"> book on </w:t>
            </w:r>
            <w:r w:rsidRPr="006B11D1">
              <w:rPr>
                <w:rFonts w:cs="Arial"/>
                <w:color w:val="000000"/>
                <w:sz w:val="22"/>
                <w:szCs w:val="22"/>
                <w:lang w:val="en-CA"/>
              </w:rPr>
              <w:br/>
              <w:t xml:space="preserve">“Cybersecurity Risk Management” on ASQ </w:t>
            </w:r>
            <w:hyperlink r:id="rId11" w:history="1">
              <w:r w:rsidR="006B11D1" w:rsidRPr="006B11D1">
                <w:rPr>
                  <w:rStyle w:val="Hyperlink"/>
                  <w:rFonts w:cs="Arial"/>
                  <w:sz w:val="22"/>
                  <w:szCs w:val="22"/>
                  <w:lang w:val="en-CA"/>
                </w:rPr>
                <w:t>he</w:t>
              </w:r>
              <w:r w:rsidR="006B11D1" w:rsidRPr="006B11D1">
                <w:rPr>
                  <w:rStyle w:val="Hyperlink"/>
                  <w:rFonts w:cs="Arial"/>
                  <w:sz w:val="22"/>
                  <w:szCs w:val="22"/>
                  <w:lang w:val="en-CA"/>
                </w:rPr>
                <w:t>r</w:t>
              </w:r>
              <w:r w:rsidR="006B11D1" w:rsidRPr="006B11D1">
                <w:rPr>
                  <w:rStyle w:val="Hyperlink"/>
                  <w:rFonts w:cs="Arial"/>
                  <w:sz w:val="22"/>
                  <w:szCs w:val="22"/>
                  <w:lang w:val="en-CA"/>
                </w:rPr>
                <w:t>e</w:t>
              </w:r>
            </w:hyperlink>
          </w:p>
        </w:tc>
      </w:tr>
      <w:tr w:rsidR="00301155" w:rsidRPr="00AC68C4" w14:paraId="43963DFB" w14:textId="77777777" w:rsidTr="00B02DB3">
        <w:tblPrEx>
          <w:shd w:val="clear" w:color="auto" w:fill="auto"/>
        </w:tblPrEx>
        <w:trPr>
          <w:trHeight w:val="4841"/>
        </w:trPr>
        <w:tc>
          <w:tcPr>
            <w:tcW w:w="2535" w:type="dxa"/>
            <w:gridSpan w:val="3"/>
          </w:tcPr>
          <w:p w14:paraId="34F49476" w14:textId="77777777" w:rsidR="0096236A" w:rsidRPr="00317367" w:rsidRDefault="0096236A" w:rsidP="00301155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38C87ED7" w14:textId="56311B63" w:rsidR="00301155" w:rsidRPr="00317367" w:rsidRDefault="00301155" w:rsidP="00301155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17367">
              <w:rPr>
                <w:rFonts w:cs="Arial"/>
                <w:b/>
                <w:color w:val="000000"/>
                <w:sz w:val="22"/>
                <w:szCs w:val="22"/>
              </w:rPr>
              <w:t>SPEAKER:</w:t>
            </w:r>
          </w:p>
        </w:tc>
        <w:tc>
          <w:tcPr>
            <w:tcW w:w="7815" w:type="dxa"/>
            <w:gridSpan w:val="2"/>
          </w:tcPr>
          <w:p w14:paraId="7EB6BDA4" w14:textId="101064AB" w:rsidR="005B3D95" w:rsidRPr="00317367" w:rsidRDefault="0032642B" w:rsidP="00B02DB3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B62F2F">
              <w:rPr>
                <w:b/>
                <w:bCs/>
              </w:rPr>
              <w:t>Jayet</w:t>
            </w:r>
            <w:proofErr w:type="spellEnd"/>
            <w:r w:rsidRPr="00B62F2F">
              <w:t xml:space="preserve"> is a recognized leader in quality and risk management within the medical device and life sciences sector, holding a </w:t>
            </w:r>
            <w:proofErr w:type="gramStart"/>
            <w:r w:rsidRPr="00B62F2F">
              <w:t>Master’s degree in Biomedical Engineering</w:t>
            </w:r>
            <w:proofErr w:type="gramEnd"/>
            <w:r w:rsidRPr="00B62F2F">
              <w:t xml:space="preserve"> from Drexel University and a </w:t>
            </w:r>
            <w:proofErr w:type="gramStart"/>
            <w:r w:rsidRPr="00B62F2F">
              <w:t>Bachelor’s degree in Electrical Engineering</w:t>
            </w:r>
            <w:proofErr w:type="gramEnd"/>
            <w:r w:rsidRPr="00B62F2F">
              <w:t xml:space="preserve">. </w:t>
            </w:r>
            <w:proofErr w:type="spellStart"/>
            <w:r w:rsidRPr="00B62F2F">
              <w:t>Jayet</w:t>
            </w:r>
            <w:proofErr w:type="spellEnd"/>
            <w:r w:rsidRPr="00B62F2F">
              <w:t xml:space="preserve"> holds numerous internationally respected credentials, including PMI</w:t>
            </w:r>
            <w:r w:rsidRPr="00B62F2F">
              <w:noBreakHyphen/>
              <w:t>RMP, RIMS</w:t>
            </w:r>
            <w:r w:rsidRPr="00B62F2F">
              <w:noBreakHyphen/>
              <w:t xml:space="preserve">CRMP, Chartered Quality Professional (CQI/IRCA), Fellow of the International Institute for Safety and Risk Management (FIIRSM), and multiple ASQ certifications spanning quality engineering, supplier quality, and quality improvement. An accomplished author and thought leader, </w:t>
            </w:r>
            <w:proofErr w:type="spellStart"/>
            <w:r w:rsidRPr="00B62F2F">
              <w:t>Jayet</w:t>
            </w:r>
            <w:proofErr w:type="spellEnd"/>
            <w:r w:rsidRPr="00B62F2F">
              <w:t xml:space="preserve"> has written </w:t>
            </w:r>
            <w:r w:rsidRPr="00B62F2F">
              <w:rPr>
                <w:i/>
                <w:iCs/>
              </w:rPr>
              <w:t>Foundations of Quality Risk Management</w:t>
            </w:r>
            <w:r w:rsidRPr="00B62F2F">
              <w:t xml:space="preserve">, </w:t>
            </w:r>
            <w:r w:rsidRPr="00B62F2F">
              <w:rPr>
                <w:i/>
                <w:iCs/>
              </w:rPr>
              <w:t>Mastering Safety Risk Management for Medical and In Vitro Devices</w:t>
            </w:r>
            <w:r w:rsidRPr="00B62F2F">
              <w:t xml:space="preserve"> (ASQ Quality Press, 2023), </w:t>
            </w:r>
            <w:r w:rsidRPr="00B62F2F">
              <w:rPr>
                <w:i/>
                <w:iCs/>
              </w:rPr>
              <w:t>Artificial Intelligence Fundamentals</w:t>
            </w:r>
            <w:r w:rsidRPr="00B62F2F">
              <w:t xml:space="preserve"> (ASQ Quality Press, 2025), and </w:t>
            </w:r>
            <w:r w:rsidRPr="00B62F2F">
              <w:rPr>
                <w:i/>
                <w:iCs/>
              </w:rPr>
              <w:t>Cybersecurity Risk Management</w:t>
            </w:r>
            <w:r w:rsidRPr="00B62F2F">
              <w:t xml:space="preserve"> (ASQ Quality Press, 2026), in addition to publishing numerous technical and opinion articles on quality, risk, regulatory science, and AI in regulated industries. </w:t>
            </w:r>
            <w:proofErr w:type="spellStart"/>
            <w:r w:rsidRPr="00B62F2F">
              <w:t>Jayet’s</w:t>
            </w:r>
            <w:proofErr w:type="spellEnd"/>
            <w:r w:rsidRPr="00B62F2F">
              <w:t xml:space="preserve"> work includes the development of novel statistical methods such as J Charts for risk</w:t>
            </w:r>
            <w:r w:rsidRPr="00B62F2F">
              <w:noBreakHyphen/>
              <w:t>based adverse event trending, as well as research connecting emotional intelligence, leadership styles, data analytics, quality systems, and regulatory frameworks to risk</w:t>
            </w:r>
            <w:r w:rsidRPr="00B62F2F">
              <w:noBreakHyphen/>
              <w:t>based decision</w:t>
            </w:r>
            <w:r w:rsidRPr="00B62F2F">
              <w:noBreakHyphen/>
              <w:t xml:space="preserve">making. Recognized with the ASQ “40 Under 40” Rising Star honor and the Australian Organization for Quality’s “Passion for Excellence” Award, </w:t>
            </w:r>
            <w:proofErr w:type="spellStart"/>
            <w:r w:rsidRPr="00B62F2F">
              <w:t>Jayet</w:t>
            </w:r>
            <w:proofErr w:type="spellEnd"/>
            <w:r w:rsidRPr="00B62F2F">
              <w:t xml:space="preserve"> also serves as a contributor, reviewer, and volunteer assessor supporting excellence, safety, and innovation across regulated industries.</w:t>
            </w:r>
          </w:p>
        </w:tc>
      </w:tr>
      <w:tr w:rsidR="00B35CD9" w:rsidRPr="00DA368F" w14:paraId="72250E48" w14:textId="77777777" w:rsidTr="001D39FC">
        <w:tc>
          <w:tcPr>
            <w:tcW w:w="10350" w:type="dxa"/>
            <w:gridSpan w:val="5"/>
            <w:shd w:val="clear" w:color="auto" w:fill="BDD6EE" w:themeFill="accent1" w:themeFillTint="66"/>
          </w:tcPr>
          <w:p w14:paraId="59B26737" w14:textId="77777777" w:rsidR="00B35CD9" w:rsidRDefault="00B35CD9" w:rsidP="00B35CD9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0605A053" w14:textId="541C388D" w:rsidR="00B35CD9" w:rsidRDefault="00B35CD9" w:rsidP="00B35CD9">
            <w:pPr>
              <w:rPr>
                <w:rFonts w:cs="Arial"/>
                <w:b/>
                <w:color w:val="000000"/>
                <w:sz w:val="32"/>
                <w:szCs w:val="32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/>
                <w:color w:val="000000"/>
                <w:sz w:val="32"/>
                <w:szCs w:val="32"/>
              </w:rPr>
              <w:t>DISCLAIMER</w:t>
            </w:r>
          </w:p>
          <w:p w14:paraId="20CCF6CE" w14:textId="6CBE73E2" w:rsidR="00B35CD9" w:rsidRPr="00E526F3" w:rsidRDefault="00B35CD9" w:rsidP="00B35CD9">
            <w:pPr>
              <w:pStyle w:val="Heading6"/>
              <w:rPr>
                <w:rFonts w:cs="Arial"/>
                <w:sz w:val="22"/>
                <w:szCs w:val="22"/>
              </w:rPr>
            </w:pPr>
            <w:r w:rsidRPr="00E526F3">
              <w:rPr>
                <w:sz w:val="22"/>
                <w:szCs w:val="22"/>
              </w:rPr>
              <w:t>The views and opinions expressed by the speakers are those of the speakers/authors and do not necessarily reflect the official policy or position of ASQ</w:t>
            </w:r>
            <w:r w:rsidR="00985239">
              <w:rPr>
                <w:sz w:val="22"/>
                <w:szCs w:val="22"/>
              </w:rPr>
              <w:t xml:space="preserve">, ASQ Philadelphia Section 0505 </w:t>
            </w:r>
            <w:r w:rsidRPr="00E526F3">
              <w:rPr>
                <w:sz w:val="22"/>
                <w:szCs w:val="22"/>
              </w:rPr>
              <w:t>or ASQ Baltimore Section 0502.</w:t>
            </w:r>
          </w:p>
        </w:tc>
      </w:tr>
      <w:tr w:rsidR="00B35CD9" w:rsidRPr="00DA368F" w14:paraId="0D402164" w14:textId="77777777" w:rsidTr="001D39FC">
        <w:tc>
          <w:tcPr>
            <w:tcW w:w="10350" w:type="dxa"/>
            <w:gridSpan w:val="5"/>
            <w:shd w:val="clear" w:color="auto" w:fill="BDD6EE" w:themeFill="accent1" w:themeFillTint="66"/>
          </w:tcPr>
          <w:p w14:paraId="1BF125B4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32"/>
                <w:szCs w:val="32"/>
              </w:rPr>
            </w:pPr>
            <w:r w:rsidRPr="00E80ACD">
              <w:rPr>
                <w:rFonts w:cs="Arial"/>
                <w:b/>
                <w:color w:val="000000"/>
                <w:sz w:val="32"/>
                <w:szCs w:val="32"/>
              </w:rPr>
              <w:t>SCHEDULE</w:t>
            </w:r>
          </w:p>
        </w:tc>
      </w:tr>
      <w:tr w:rsidR="00B35CD9" w:rsidRPr="00E80ACD" w14:paraId="6FF88D5B" w14:textId="77777777" w:rsidTr="001D39FC">
        <w:tblPrEx>
          <w:shd w:val="clear" w:color="auto" w:fill="auto"/>
        </w:tblPrEx>
        <w:trPr>
          <w:trHeight w:val="638"/>
        </w:trPr>
        <w:tc>
          <w:tcPr>
            <w:tcW w:w="3616" w:type="dxa"/>
            <w:gridSpan w:val="4"/>
          </w:tcPr>
          <w:p w14:paraId="704DB93D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>LOCATION:</w:t>
            </w:r>
          </w:p>
        </w:tc>
        <w:tc>
          <w:tcPr>
            <w:tcW w:w="6734" w:type="dxa"/>
          </w:tcPr>
          <w:p w14:paraId="70C85709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 xml:space="preserve">Virtual Meeting   </w:t>
            </w:r>
          </w:p>
          <w:p w14:paraId="50BFFA77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>Please see “Directions” for instructions to join the meeting.</w:t>
            </w:r>
          </w:p>
        </w:tc>
      </w:tr>
      <w:tr w:rsidR="00B35CD9" w:rsidRPr="00E80ACD" w14:paraId="7CFAB8B0" w14:textId="77777777" w:rsidTr="001D39FC">
        <w:tblPrEx>
          <w:shd w:val="clear" w:color="auto" w:fill="auto"/>
        </w:tblPrEx>
        <w:trPr>
          <w:trHeight w:val="360"/>
        </w:trPr>
        <w:tc>
          <w:tcPr>
            <w:tcW w:w="1040" w:type="dxa"/>
          </w:tcPr>
          <w:p w14:paraId="2D53CC01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E80ACD">
              <w:rPr>
                <w:rFonts w:cs="Arial"/>
                <w:b/>
                <w:color w:val="000000"/>
                <w:sz w:val="24"/>
                <w:szCs w:val="24"/>
              </w:rPr>
              <w:t>TIME:</w:t>
            </w:r>
          </w:p>
        </w:tc>
        <w:tc>
          <w:tcPr>
            <w:tcW w:w="2576" w:type="dxa"/>
            <w:gridSpan w:val="3"/>
          </w:tcPr>
          <w:p w14:paraId="02C6043B" w14:textId="7657C8A7" w:rsidR="00B35CD9" w:rsidRPr="00E80ACD" w:rsidRDefault="00B02DB3" w:rsidP="00B35CD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6:15 pm</w:t>
            </w:r>
          </w:p>
        </w:tc>
        <w:tc>
          <w:tcPr>
            <w:tcW w:w="6734" w:type="dxa"/>
          </w:tcPr>
          <w:p w14:paraId="019CF1F3" w14:textId="1D641117" w:rsidR="00B35CD9" w:rsidRPr="00E80ACD" w:rsidRDefault="00B35CD9" w:rsidP="00B35CD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343E10C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Sign-in</w:t>
            </w:r>
          </w:p>
        </w:tc>
      </w:tr>
      <w:tr w:rsidR="00B35CD9" w14:paraId="338CD915" w14:textId="77777777" w:rsidTr="001D39FC">
        <w:tblPrEx>
          <w:shd w:val="clear" w:color="auto" w:fill="auto"/>
        </w:tblPrEx>
        <w:trPr>
          <w:trHeight w:val="332"/>
        </w:trPr>
        <w:tc>
          <w:tcPr>
            <w:tcW w:w="1040" w:type="dxa"/>
          </w:tcPr>
          <w:p w14:paraId="1BD44D7A" w14:textId="2EEF7C0E" w:rsidR="00B35CD9" w:rsidRDefault="00B35CD9" w:rsidP="00B35CD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76" w:type="dxa"/>
            <w:gridSpan w:val="3"/>
          </w:tcPr>
          <w:p w14:paraId="085ECB98" w14:textId="2AD575CE" w:rsidR="00B35CD9" w:rsidRDefault="00B02DB3" w:rsidP="00B35CD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6:30 pm</w:t>
            </w:r>
          </w:p>
        </w:tc>
        <w:tc>
          <w:tcPr>
            <w:tcW w:w="6734" w:type="dxa"/>
          </w:tcPr>
          <w:p w14:paraId="4E386ADD" w14:textId="3AF76C25" w:rsidR="00B35CD9" w:rsidRDefault="00B35CD9" w:rsidP="00B35CD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43E10C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Welcome, </w:t>
            </w:r>
            <w:r w:rsidR="00BA34A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Section A</w:t>
            </w:r>
            <w:r w:rsidRPr="343E10C7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nnouncements</w:t>
            </w:r>
            <w:r w:rsidR="00BA34A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&amp; Updates</w:t>
            </w:r>
          </w:p>
        </w:tc>
      </w:tr>
      <w:tr w:rsidR="00B35CD9" w:rsidRPr="00E80ACD" w14:paraId="34B6C402" w14:textId="77777777" w:rsidTr="001D39FC">
        <w:tblPrEx>
          <w:shd w:val="clear" w:color="auto" w:fill="auto"/>
        </w:tblPrEx>
        <w:tc>
          <w:tcPr>
            <w:tcW w:w="1040" w:type="dxa"/>
          </w:tcPr>
          <w:p w14:paraId="398C3EBA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gridSpan w:val="3"/>
          </w:tcPr>
          <w:p w14:paraId="544F49E6" w14:textId="6DEF29D3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734" w:type="dxa"/>
          </w:tcPr>
          <w:p w14:paraId="00D2DEB7" w14:textId="26B5AFD2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Speaker Introduction, </w:t>
            </w: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 xml:space="preserve">Program </w:t>
            </w:r>
          </w:p>
        </w:tc>
      </w:tr>
      <w:tr w:rsidR="00B35CD9" w:rsidRPr="00E80ACD" w14:paraId="698D6D58" w14:textId="77777777" w:rsidTr="001D39FC">
        <w:tblPrEx>
          <w:shd w:val="clear" w:color="auto" w:fill="auto"/>
        </w:tblPrEx>
        <w:tc>
          <w:tcPr>
            <w:tcW w:w="1040" w:type="dxa"/>
          </w:tcPr>
          <w:p w14:paraId="69BB7DC5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gridSpan w:val="3"/>
          </w:tcPr>
          <w:p w14:paraId="58D4CEB3" w14:textId="0285F1CD" w:rsidR="00B35CD9" w:rsidRPr="00E80ACD" w:rsidRDefault="00B02DB3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8:00 pm</w:t>
            </w:r>
          </w:p>
        </w:tc>
        <w:tc>
          <w:tcPr>
            <w:tcW w:w="6734" w:type="dxa"/>
          </w:tcPr>
          <w:p w14:paraId="770A8496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>Closing remarks.  Adjourn</w:t>
            </w:r>
          </w:p>
        </w:tc>
      </w:tr>
      <w:tr w:rsidR="00B35CD9" w:rsidRPr="00E80ACD" w14:paraId="70774E78" w14:textId="77777777" w:rsidTr="001D39FC">
        <w:tblPrEx>
          <w:shd w:val="clear" w:color="auto" w:fill="auto"/>
        </w:tblPrEx>
        <w:tc>
          <w:tcPr>
            <w:tcW w:w="10350" w:type="dxa"/>
            <w:gridSpan w:val="5"/>
          </w:tcPr>
          <w:p w14:paraId="71A8B6BC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B35CD9" w:rsidRPr="00DA368F" w14:paraId="1F9277A8" w14:textId="77777777" w:rsidTr="001D39FC">
        <w:tc>
          <w:tcPr>
            <w:tcW w:w="10350" w:type="dxa"/>
            <w:gridSpan w:val="5"/>
            <w:shd w:val="clear" w:color="auto" w:fill="BDD6EE" w:themeFill="accent1" w:themeFillTint="66"/>
          </w:tcPr>
          <w:p w14:paraId="2C0A3B52" w14:textId="77777777" w:rsidR="00B35CD9" w:rsidRPr="00E80ACD" w:rsidRDefault="00B35CD9" w:rsidP="00B35CD9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32"/>
                <w:szCs w:val="32"/>
              </w:rPr>
              <w:t>COST and REGISTRATION</w:t>
            </w:r>
          </w:p>
        </w:tc>
      </w:tr>
      <w:tr w:rsidR="00B35CD9" w:rsidRPr="00DA368F" w14:paraId="39FA17C0" w14:textId="77777777" w:rsidTr="001D39FC">
        <w:tblPrEx>
          <w:shd w:val="clear" w:color="auto" w:fill="auto"/>
        </w:tblPrEx>
        <w:tc>
          <w:tcPr>
            <w:tcW w:w="2182" w:type="dxa"/>
            <w:gridSpan w:val="2"/>
          </w:tcPr>
          <w:p w14:paraId="51052AB7" w14:textId="77777777" w:rsidR="00B35CD9" w:rsidRPr="00E80ACD" w:rsidRDefault="00B35CD9" w:rsidP="00B35CD9">
            <w:pPr>
              <w:rPr>
                <w:rFonts w:cs="Arial"/>
                <w:b/>
                <w:color w:val="000000"/>
                <w:sz w:val="24"/>
                <w:szCs w:val="24"/>
              </w:rPr>
            </w:pPr>
            <w:r w:rsidRPr="00E80ACD">
              <w:rPr>
                <w:rFonts w:cs="Arial"/>
                <w:b/>
                <w:color w:val="000000"/>
                <w:sz w:val="24"/>
                <w:szCs w:val="24"/>
              </w:rPr>
              <w:t>COST:</w:t>
            </w:r>
          </w:p>
        </w:tc>
        <w:tc>
          <w:tcPr>
            <w:tcW w:w="8168" w:type="dxa"/>
            <w:gridSpan w:val="3"/>
          </w:tcPr>
          <w:p w14:paraId="4E44A1A5" w14:textId="77777777" w:rsidR="00B35CD9" w:rsidRPr="00E80ACD" w:rsidRDefault="00B35CD9" w:rsidP="00B35CD9">
            <w:pPr>
              <w:rPr>
                <w:rFonts w:cs="Arial"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>No cost for all virtual attendees</w:t>
            </w:r>
            <w:r w:rsidRPr="00E80ACD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EA11EB" w:rsidRPr="00DA368F" w14:paraId="2B498C55" w14:textId="77777777" w:rsidTr="001D39FC">
        <w:tblPrEx>
          <w:shd w:val="clear" w:color="auto" w:fill="auto"/>
        </w:tblPrEx>
        <w:trPr>
          <w:trHeight w:val="1385"/>
        </w:trPr>
        <w:tc>
          <w:tcPr>
            <w:tcW w:w="2182" w:type="dxa"/>
            <w:gridSpan w:val="2"/>
          </w:tcPr>
          <w:p w14:paraId="4A6DEE4D" w14:textId="5CDDED67" w:rsidR="00EA11EB" w:rsidRPr="00E80ACD" w:rsidRDefault="00EA11EB" w:rsidP="00EA11E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0ACD">
              <w:rPr>
                <w:rFonts w:cs="Arial"/>
                <w:b/>
                <w:color w:val="000000"/>
                <w:sz w:val="24"/>
                <w:szCs w:val="24"/>
              </w:rPr>
              <w:t>REGISTRATION</w:t>
            </w:r>
          </w:p>
        </w:tc>
        <w:tc>
          <w:tcPr>
            <w:tcW w:w="8168" w:type="dxa"/>
            <w:gridSpan w:val="3"/>
          </w:tcPr>
          <w:p w14:paraId="364F73A4" w14:textId="617088E8" w:rsidR="00985239" w:rsidRDefault="00985239" w:rsidP="00EA11EB">
            <w:pPr>
              <w:shd w:val="clear" w:color="auto" w:fill="FFFFFF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This is a joint meeting with Philadelphia Section 0505 and Baltimore Section 0502.</w:t>
            </w:r>
          </w:p>
          <w:p w14:paraId="1AF059BB" w14:textId="3686E6BF" w:rsidR="00985239" w:rsidRDefault="00985239" w:rsidP="00EA11EB">
            <w:pPr>
              <w:shd w:val="clear" w:color="auto" w:fill="FFFFFF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We will use Philadelphia’s registration link.</w:t>
            </w:r>
          </w:p>
          <w:p w14:paraId="0077C37A" w14:textId="03A4552A" w:rsidR="00985239" w:rsidRDefault="00EA11EB" w:rsidP="00BC1103">
            <w:pPr>
              <w:shd w:val="clear" w:color="auto" w:fill="FFFFFF"/>
              <w:rPr>
                <w:rFonts w:cs="Arial"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b/>
                <w:color w:val="000000"/>
                <w:sz w:val="22"/>
                <w:szCs w:val="22"/>
              </w:rPr>
              <w:t xml:space="preserve">Advance registration is required.  </w:t>
            </w:r>
            <w:r w:rsidRPr="00B5188D">
              <w:rPr>
                <w:rFonts w:cs="Arial"/>
                <w:color w:val="000000"/>
                <w:sz w:val="22"/>
                <w:szCs w:val="22"/>
              </w:rPr>
              <w:t xml:space="preserve">It provides us with a means to contact you directly with instructions to log-in to the meeting, </w:t>
            </w:r>
            <w:r>
              <w:rPr>
                <w:rFonts w:cs="Arial"/>
                <w:color w:val="000000"/>
                <w:sz w:val="22"/>
                <w:szCs w:val="22"/>
              </w:rPr>
              <w:t>a</w:t>
            </w:r>
            <w:r w:rsidRPr="00B5188D">
              <w:rPr>
                <w:rFonts w:cs="Arial"/>
                <w:color w:val="000000"/>
                <w:sz w:val="22"/>
                <w:szCs w:val="22"/>
              </w:rPr>
              <w:t xml:space="preserve">ny changes or </w:t>
            </w:r>
            <w:r w:rsidR="00985239" w:rsidRPr="00B5188D">
              <w:rPr>
                <w:rFonts w:cs="Arial"/>
                <w:color w:val="000000"/>
                <w:sz w:val="22"/>
                <w:szCs w:val="22"/>
              </w:rPr>
              <w:t>updates</w:t>
            </w:r>
            <w:r w:rsidR="00985239">
              <w:rPr>
                <w:rFonts w:cs="Arial"/>
                <w:color w:val="000000"/>
                <w:sz w:val="22"/>
                <w:szCs w:val="22"/>
              </w:rPr>
              <w:t>, and a way to distribute the meeting receipt and link to feedback survey</w:t>
            </w:r>
          </w:p>
          <w:p w14:paraId="32B5CEDF" w14:textId="36242B2A" w:rsidR="00BC1103" w:rsidRPr="00C64418" w:rsidRDefault="00985239" w:rsidP="00BC1103">
            <w:pPr>
              <w:shd w:val="clear" w:color="auto" w:fill="FFFFFF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 xml:space="preserve">Please be </w:t>
            </w:r>
            <w:r w:rsidR="00BC1103" w:rsidRPr="00C64418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 xml:space="preserve">sure that you </w:t>
            </w:r>
            <w:proofErr w:type="gramStart"/>
            <w:r w:rsidR="00BC1103" w:rsidRPr="00C64418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>select that you</w:t>
            </w:r>
            <w:proofErr w:type="gramEnd"/>
            <w:r w:rsidR="00BC1103" w:rsidRPr="00C64418">
              <w:rPr>
                <w:rFonts w:cs="Arial"/>
                <w:b/>
                <w:color w:val="000000"/>
                <w:sz w:val="22"/>
                <w:szCs w:val="22"/>
                <w:u w:val="single"/>
              </w:rPr>
              <w:t xml:space="preserve"> a member of Baltimore Section when you register.</w:t>
            </w:r>
          </w:p>
          <w:p w14:paraId="03CE0474" w14:textId="77777777" w:rsidR="00BC1103" w:rsidRDefault="00BC1103" w:rsidP="00BC1103">
            <w:pPr>
              <w:shd w:val="clear" w:color="auto" w:fill="FFFFFF"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6441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You may register up to the day of the </w:t>
            </w:r>
            <w:proofErr w:type="gramStart"/>
            <w:r w:rsidRPr="00C64418">
              <w:rPr>
                <w:rFonts w:cs="Arial"/>
                <w:b/>
                <w:bCs/>
                <w:color w:val="000000"/>
                <w:sz w:val="22"/>
                <w:szCs w:val="22"/>
              </w:rPr>
              <w:t>webinar</w:t>
            </w:r>
            <w:r w:rsidRPr="00CE4C96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  <w:r w:rsidRPr="00CE4C96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proofErr w:type="gramEnd"/>
            <w:r w:rsidRPr="7DE94F6B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</w:p>
          <w:p w14:paraId="0809BD7A" w14:textId="597C8A92" w:rsidR="00EA11EB" w:rsidRDefault="00BC1103" w:rsidP="00BC110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7DE94F6B">
              <w:rPr>
                <w:rFonts w:cs="Arial"/>
                <w:sz w:val="22"/>
                <w:szCs w:val="22"/>
              </w:rPr>
              <w:t xml:space="preserve">Please go to </w:t>
            </w:r>
            <w:proofErr w:type="spellStart"/>
            <w:r w:rsidRPr="00B7090A">
              <w:rPr>
                <w:rFonts w:cs="Arial"/>
                <w:b/>
                <w:bCs/>
                <w:sz w:val="22"/>
                <w:szCs w:val="22"/>
              </w:rPr>
              <w:t>myASQ</w:t>
            </w:r>
            <w:proofErr w:type="spellEnd"/>
            <w:r w:rsidRPr="00B7090A">
              <w:rPr>
                <w:rFonts w:cs="Arial"/>
                <w:b/>
                <w:bCs/>
                <w:sz w:val="22"/>
                <w:szCs w:val="22"/>
              </w:rPr>
              <w:t xml:space="preserve"> Events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hyperlink r:id="rId12" w:history="1">
              <w:r w:rsidRPr="00B7090A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https://my.asq.org/events/calendar</w:t>
              </w:r>
            </w:hyperlink>
            <w:r>
              <w:rPr>
                <w:rFonts w:cs="Arial"/>
                <w:b/>
                <w:bCs/>
                <w:sz w:val="22"/>
                <w:szCs w:val="22"/>
              </w:rPr>
              <w:t xml:space="preserve">.  </w:t>
            </w:r>
            <w:hyperlink r:id="rId13" w:history="1">
              <w:r w:rsidRPr="00B7090A">
                <w:rPr>
                  <w:rStyle w:val="Hyperlink"/>
                  <w:rFonts w:cs="Arial"/>
                  <w:color w:val="auto"/>
                  <w:sz w:val="22"/>
                  <w:szCs w:val="22"/>
                  <w:u w:val="none"/>
                </w:rPr>
                <w:t>Please</w:t>
              </w:r>
            </w:hyperlink>
            <w:r w:rsidRPr="00B7090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select the announcement for the event and select the link under “</w:t>
            </w:r>
            <w:r w:rsidRPr="00D57B1D">
              <w:rPr>
                <w:rFonts w:cs="Arial"/>
                <w:b/>
                <w:bCs/>
                <w:sz w:val="22"/>
                <w:szCs w:val="22"/>
              </w:rPr>
              <w:t>Location</w:t>
            </w:r>
            <w:r>
              <w:rPr>
                <w:rFonts w:cs="Arial"/>
                <w:sz w:val="22"/>
                <w:szCs w:val="22"/>
              </w:rPr>
              <w:t>” to complete the registration</w:t>
            </w:r>
            <w:r w:rsidRPr="00C64418">
              <w:rPr>
                <w:rFonts w:cs="Arial"/>
                <w:sz w:val="22"/>
                <w:szCs w:val="22"/>
              </w:rPr>
              <w:t xml:space="preserve">. You will receive an email from </w:t>
            </w:r>
            <w:r w:rsidR="00985239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Philadelphia Section </w:t>
            </w:r>
            <w:proofErr w:type="gramStart"/>
            <w:r w:rsidR="00985239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0505 </w:t>
            </w:r>
            <w:r w:rsidRPr="00C64418">
              <w:rPr>
                <w:rFonts w:cs="Arial"/>
                <w:sz w:val="22"/>
                <w:szCs w:val="22"/>
              </w:rPr>
              <w:t xml:space="preserve"> after</w:t>
            </w:r>
            <w:proofErr w:type="gramEnd"/>
            <w:r w:rsidRPr="00C64418">
              <w:rPr>
                <w:rFonts w:cs="Arial"/>
                <w:sz w:val="22"/>
                <w:szCs w:val="22"/>
              </w:rPr>
              <w:t xml:space="preserve"> you successfully register</w:t>
            </w:r>
          </w:p>
          <w:p w14:paraId="49AACE8E" w14:textId="77777777" w:rsidR="00985239" w:rsidRDefault="00985239" w:rsidP="00BC1103">
            <w:pPr>
              <w:shd w:val="clear" w:color="auto" w:fill="FFFFFF" w:themeFill="background1"/>
              <w:rPr>
                <w:rFonts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8B6A159" w14:textId="77777777" w:rsidR="00EA11EB" w:rsidRDefault="00EA11EB" w:rsidP="00EA11EB">
            <w:pPr>
              <w:shd w:val="clear" w:color="auto" w:fill="FFFFFF" w:themeFill="background1"/>
              <w:rPr>
                <w:rFonts w:cs="Arial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E32AF">
              <w:rPr>
                <w:rFonts w:cs="Arial"/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Accessing Registration Link:</w:t>
            </w:r>
          </w:p>
          <w:p w14:paraId="14738614" w14:textId="133489E3" w:rsidR="00EA11EB" w:rsidRDefault="00EA11EB" w:rsidP="00EA11E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Baltimore Section Members</w:t>
            </w:r>
            <w:r w:rsidR="00476F3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Pr="00476F31">
              <w:rPr>
                <w:rFonts w:cs="Arial"/>
                <w:b/>
                <w:bCs/>
                <w:sz w:val="22"/>
                <w:szCs w:val="22"/>
              </w:rPr>
              <w:t>Nonmembers:</w:t>
            </w:r>
            <w:r w:rsidR="00476F3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476F31" w:rsidRPr="00476F31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 xml:space="preserve">lease access the announcement at myASQ Events </w:t>
            </w:r>
            <w:hyperlink r:id="rId14" w:history="1">
              <w:r w:rsidRPr="00EE32AF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https://my.as</w:t>
              </w:r>
              <w:r w:rsidRPr="00EE32AF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q</w:t>
              </w:r>
              <w:r w:rsidRPr="00EE32AF">
                <w:rPr>
                  <w:rStyle w:val="Hyperlink"/>
                  <w:rFonts w:cs="Arial"/>
                  <w:b/>
                  <w:bCs/>
                  <w:sz w:val="22"/>
                  <w:szCs w:val="22"/>
                </w:rPr>
                <w:t>.org/events/calendar</w:t>
              </w:r>
            </w:hyperlink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EE32AF">
              <w:rPr>
                <w:rFonts w:cs="Arial"/>
                <w:sz w:val="22"/>
                <w:szCs w:val="22"/>
              </w:rPr>
              <w:t>(events are listed in order of date</w:t>
            </w:r>
            <w:r>
              <w:rPr>
                <w:rFonts w:cs="Arial"/>
                <w:sz w:val="22"/>
                <w:szCs w:val="22"/>
              </w:rPr>
              <w:t xml:space="preserve">), open the announcement and select the link to register.  Complete and submit the form. </w:t>
            </w:r>
            <w:r w:rsidRPr="7DE94F6B">
              <w:rPr>
                <w:rFonts w:cs="Arial"/>
                <w:sz w:val="22"/>
                <w:szCs w:val="22"/>
              </w:rPr>
              <w:t xml:space="preserve">You will receive an email </w:t>
            </w:r>
            <w:r>
              <w:rPr>
                <w:rFonts w:cs="Arial"/>
                <w:sz w:val="22"/>
                <w:szCs w:val="22"/>
              </w:rPr>
              <w:t>after</w:t>
            </w:r>
            <w:r w:rsidRPr="7DE94F6B">
              <w:rPr>
                <w:rFonts w:cs="Arial"/>
                <w:sz w:val="22"/>
                <w:szCs w:val="22"/>
              </w:rPr>
              <w:t xml:space="preserve"> you register</w:t>
            </w:r>
            <w:r>
              <w:rPr>
                <w:rFonts w:cs="Arial"/>
                <w:sz w:val="22"/>
                <w:szCs w:val="22"/>
              </w:rPr>
              <w:t xml:space="preserve"> confirming successful registration and the link to join the meeting</w:t>
            </w:r>
            <w:r w:rsidRPr="7DE94F6B">
              <w:rPr>
                <w:rFonts w:cs="Arial"/>
                <w:sz w:val="22"/>
                <w:szCs w:val="22"/>
              </w:rPr>
              <w:t xml:space="preserve">.  </w:t>
            </w:r>
            <w:r>
              <w:rPr>
                <w:rFonts w:cs="Arial"/>
                <w:sz w:val="22"/>
                <w:szCs w:val="22"/>
              </w:rPr>
              <w:t xml:space="preserve">  </w:t>
            </w:r>
          </w:p>
          <w:p w14:paraId="2EEB6A42" w14:textId="77777777" w:rsidR="00EA11EB" w:rsidRDefault="00EA11EB" w:rsidP="00EA11E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  <w:p w14:paraId="18583A46" w14:textId="77777777" w:rsidR="00EA11EB" w:rsidRPr="00EE32AF" w:rsidRDefault="00EA11EB" w:rsidP="00EA11EB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you do not receive the confirmation email within 15 minutes of submitting registration, please check SPAM folders; if still not received, please resubmit your registration.  Please ensure your email address is correct.    </w:t>
            </w:r>
          </w:p>
          <w:p w14:paraId="0BC0502C" w14:textId="77777777" w:rsidR="00EA11EB" w:rsidRDefault="00EA11EB" w:rsidP="00EA11E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BD0590F" w14:textId="77777777" w:rsidR="00EA11EB" w:rsidRPr="00E80ACD" w:rsidRDefault="00EA11EB" w:rsidP="00EA11EB">
            <w:pPr>
              <w:shd w:val="clear" w:color="auto" w:fill="FFFFFF" w:themeFill="background1"/>
              <w:rPr>
                <w:rFonts w:cs="Arial"/>
                <w:color w:val="000000"/>
                <w:sz w:val="22"/>
                <w:szCs w:val="22"/>
              </w:rPr>
            </w:pPr>
            <w:r w:rsidRPr="7DE94F6B">
              <w:rPr>
                <w:sz w:val="22"/>
                <w:szCs w:val="22"/>
              </w:rPr>
              <w:t xml:space="preserve">If you need to </w:t>
            </w:r>
            <w:r w:rsidRPr="7DE94F6B">
              <w:rPr>
                <w:b/>
                <w:bCs/>
                <w:sz w:val="22"/>
                <w:szCs w:val="22"/>
              </w:rPr>
              <w:t>CANCEL</w:t>
            </w:r>
            <w:r w:rsidRPr="7DE94F6B">
              <w:rPr>
                <w:sz w:val="22"/>
                <w:szCs w:val="22"/>
              </w:rPr>
              <w:t xml:space="preserve">, or have </w:t>
            </w:r>
            <w:r w:rsidRPr="7DE94F6B">
              <w:rPr>
                <w:b/>
                <w:bCs/>
                <w:sz w:val="22"/>
                <w:szCs w:val="22"/>
              </w:rPr>
              <w:t>technical difficulties during the meeting</w:t>
            </w:r>
            <w:r w:rsidRPr="7DE94F6B">
              <w:rPr>
                <w:sz w:val="22"/>
                <w:szCs w:val="22"/>
              </w:rPr>
              <w:t xml:space="preserve">, please send an email to:  </w:t>
            </w:r>
            <w:hyperlink r:id="rId15" w:history="1">
              <w:r w:rsidRPr="002410BF">
                <w:rPr>
                  <w:rStyle w:val="Hyperlink"/>
                  <w:b/>
                  <w:bCs/>
                  <w:sz w:val="22"/>
                  <w:szCs w:val="22"/>
                </w:rPr>
                <w:t>ASQBaltimore@sections.asq.org</w:t>
              </w:r>
            </w:hyperlink>
            <w:r w:rsidRPr="7DE94F6B">
              <w:rPr>
                <w:rFonts w:cs="Arial"/>
                <w:sz w:val="22"/>
                <w:szCs w:val="22"/>
              </w:rPr>
              <w:t xml:space="preserve">.  </w:t>
            </w:r>
            <w:r w:rsidRPr="7DE94F6B">
              <w:rPr>
                <w:sz w:val="22"/>
                <w:szCs w:val="22"/>
              </w:rPr>
              <w:t>I</w:t>
            </w:r>
            <w:r w:rsidRPr="7DE94F6B">
              <w:rPr>
                <w:rFonts w:cs="Arial"/>
                <w:sz w:val="22"/>
                <w:szCs w:val="22"/>
              </w:rPr>
              <w:t xml:space="preserve">n the event of meeting cancellation for any reason, the website will be updated with the status by 2 p.m. on the day of the meeting. We will also attempt to notify you using the contact information provided </w:t>
            </w:r>
            <w:r w:rsidRPr="7DE94F6B">
              <w:rPr>
                <w:rFonts w:cs="Arial"/>
                <w:color w:val="000000" w:themeColor="text1"/>
                <w:sz w:val="22"/>
                <w:szCs w:val="22"/>
              </w:rPr>
              <w:t>in your registration.</w:t>
            </w:r>
          </w:p>
          <w:p w14:paraId="32F593AE" w14:textId="77777777" w:rsidR="00EA11EB" w:rsidRDefault="00EA11EB" w:rsidP="00EA11EB">
            <w:pPr>
              <w:shd w:val="clear" w:color="auto" w:fill="FFFFFF"/>
              <w:spacing w:line="224" w:lineRule="atLeast"/>
              <w:rPr>
                <w:rFonts w:cs="Arial"/>
                <w:color w:val="000000"/>
                <w:sz w:val="22"/>
                <w:szCs w:val="22"/>
              </w:rPr>
            </w:pPr>
          </w:p>
          <w:p w14:paraId="37AAB75F" w14:textId="122F3E2D" w:rsidR="00EA11EB" w:rsidRPr="00E80ACD" w:rsidRDefault="00EA11EB" w:rsidP="00EA11EB">
            <w:pPr>
              <w:shd w:val="clear" w:color="auto" w:fill="FFFFFF"/>
              <w:spacing w:line="224" w:lineRule="atLeast"/>
              <w:rPr>
                <w:rFonts w:cs="Arial"/>
                <w:color w:val="000000"/>
                <w:sz w:val="22"/>
                <w:szCs w:val="22"/>
              </w:rPr>
            </w:pPr>
            <w:r w:rsidRPr="00E80ACD">
              <w:rPr>
                <w:rFonts w:cs="Arial"/>
                <w:color w:val="000000"/>
                <w:sz w:val="22"/>
                <w:szCs w:val="22"/>
              </w:rPr>
              <w:t xml:space="preserve">We will distribute a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meeting receipt and a </w:t>
            </w:r>
            <w:r w:rsidRPr="00E80ACD">
              <w:rPr>
                <w:rFonts w:cs="Arial"/>
                <w:color w:val="000000"/>
                <w:sz w:val="22"/>
                <w:szCs w:val="22"/>
              </w:rPr>
              <w:t xml:space="preserve">survey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link </w:t>
            </w:r>
            <w:r w:rsidRPr="00E80ACD">
              <w:rPr>
                <w:rFonts w:cs="Arial"/>
                <w:color w:val="000000"/>
                <w:sz w:val="22"/>
                <w:szCs w:val="22"/>
              </w:rPr>
              <w:t xml:space="preserve">shortly after the virtual meeting.  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Please </w:t>
            </w:r>
            <w:r w:rsidRPr="00E80ACD">
              <w:rPr>
                <w:rFonts w:cs="Arial"/>
                <w:color w:val="000000"/>
                <w:sz w:val="22"/>
                <w:szCs w:val="22"/>
              </w:rPr>
              <w:t>complet</w:t>
            </w:r>
            <w:r>
              <w:rPr>
                <w:rFonts w:cs="Arial"/>
                <w:color w:val="000000"/>
                <w:sz w:val="22"/>
                <w:szCs w:val="22"/>
              </w:rPr>
              <w:t>e and submit</w:t>
            </w:r>
            <w:r w:rsidRPr="00E80ACD">
              <w:rPr>
                <w:rFonts w:cs="Arial"/>
                <w:color w:val="000000"/>
                <w:sz w:val="22"/>
                <w:szCs w:val="22"/>
              </w:rPr>
              <w:t xml:space="preserve"> the survey. Your feedback will allow us to continue to serve the needs of our members.</w:t>
            </w:r>
          </w:p>
        </w:tc>
      </w:tr>
      <w:tr w:rsidR="00EA11EB" w:rsidRPr="00E80ACD" w14:paraId="1FB57994" w14:textId="77777777" w:rsidTr="001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432"/>
        </w:trPr>
        <w:tc>
          <w:tcPr>
            <w:tcW w:w="10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96408" w14:textId="77777777" w:rsidR="00EA11EB" w:rsidRPr="00E80ACD" w:rsidRDefault="00EA11EB" w:rsidP="00EA11EB">
            <w:pPr>
              <w:spacing w:line="224" w:lineRule="atLeast"/>
              <w:jc w:val="center"/>
              <w:rPr>
                <w:rFonts w:cs="Arial"/>
                <w:b/>
                <w:bCs/>
                <w:color w:val="222222"/>
              </w:rPr>
            </w:pPr>
          </w:p>
          <w:p w14:paraId="7A9F67DC" w14:textId="77777777" w:rsidR="00EA11EB" w:rsidRPr="00E80ACD" w:rsidRDefault="00EA11EB" w:rsidP="00EA11EB">
            <w:pPr>
              <w:spacing w:line="224" w:lineRule="atLeast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E80ACD">
              <w:rPr>
                <w:rFonts w:cs="Arial"/>
                <w:b/>
                <w:bCs/>
                <w:color w:val="222222"/>
                <w:sz w:val="24"/>
                <w:szCs w:val="24"/>
              </w:rPr>
              <w:t>PHOTO RELEASE FORM</w:t>
            </w:r>
          </w:p>
          <w:p w14:paraId="506064C6" w14:textId="77777777" w:rsidR="00EA11EB" w:rsidRPr="00E80ACD" w:rsidRDefault="00EA11EB" w:rsidP="00EA11EB">
            <w:pPr>
              <w:spacing w:line="224" w:lineRule="atLeast"/>
              <w:jc w:val="center"/>
              <w:rPr>
                <w:rFonts w:ascii="Times New Roman" w:hAnsi="Times New Roman"/>
                <w:color w:val="222222"/>
              </w:rPr>
            </w:pPr>
            <w:r w:rsidRPr="00E80ACD">
              <w:rPr>
                <w:rFonts w:cs="Arial"/>
                <w:b/>
                <w:bCs/>
                <w:color w:val="222222"/>
              </w:rPr>
              <w:t> </w:t>
            </w:r>
          </w:p>
          <w:p w14:paraId="1D06D187" w14:textId="3B099403" w:rsidR="00EA11EB" w:rsidRPr="008A2E81" w:rsidRDefault="00EA11EB" w:rsidP="00EA11EB">
            <w:pPr>
              <w:rPr>
                <w:rFonts w:cs="Arial"/>
                <w:b/>
                <w:bCs/>
                <w:color w:val="222222"/>
                <w:sz w:val="22"/>
                <w:szCs w:val="22"/>
              </w:rPr>
            </w:pPr>
            <w:r w:rsidRPr="008A2E81">
              <w:rPr>
                <w:rFonts w:cs="Arial"/>
                <w:b/>
                <w:bCs/>
                <w:color w:val="222222"/>
                <w:sz w:val="22"/>
                <w:szCs w:val="22"/>
              </w:rPr>
              <w:t>By registering for this meeting, I hereby grant permission to ASQ Section</w:t>
            </w:r>
            <w:r w:rsidR="00985239">
              <w:rPr>
                <w:rFonts w:cs="Arial"/>
                <w:b/>
                <w:bCs/>
                <w:color w:val="222222"/>
                <w:sz w:val="22"/>
                <w:szCs w:val="22"/>
              </w:rPr>
              <w:t>s</w:t>
            </w:r>
            <w:r w:rsidRPr="008A2E81">
              <w:rPr>
                <w:rFonts w:cs="Arial"/>
                <w:b/>
                <w:bCs/>
                <w:color w:val="222222"/>
                <w:sz w:val="22"/>
                <w:szCs w:val="22"/>
              </w:rPr>
              <w:t xml:space="preserve"> 0502 </w:t>
            </w:r>
            <w:r w:rsidR="00985239">
              <w:rPr>
                <w:rFonts w:cs="Arial"/>
                <w:b/>
                <w:bCs/>
                <w:color w:val="222222"/>
                <w:sz w:val="22"/>
                <w:szCs w:val="22"/>
              </w:rPr>
              <w:t xml:space="preserve">and 0505 </w:t>
            </w:r>
            <w:r w:rsidRPr="008A2E81">
              <w:rPr>
                <w:rFonts w:cs="Arial"/>
                <w:b/>
                <w:bCs/>
                <w:color w:val="222222"/>
                <w:sz w:val="22"/>
                <w:szCs w:val="22"/>
              </w:rPr>
              <w:t xml:space="preserve">to use photographs and/or video and/or audio taken of me during section member virtual meeting on </w:t>
            </w:r>
            <w:r w:rsidRPr="00CD686F">
              <w:rPr>
                <w:rFonts w:cs="Arial"/>
                <w:b/>
                <w:bCs/>
                <w:color w:val="222222"/>
                <w:sz w:val="22"/>
                <w:szCs w:val="22"/>
              </w:rPr>
              <w:t xml:space="preserve">Tuesday, </w:t>
            </w:r>
            <w:r w:rsidR="00943D4D">
              <w:rPr>
                <w:rFonts w:cs="Arial"/>
                <w:b/>
                <w:bCs/>
                <w:color w:val="222222"/>
                <w:sz w:val="22"/>
                <w:szCs w:val="22"/>
              </w:rPr>
              <w:t>May 12</w:t>
            </w:r>
            <w:r>
              <w:rPr>
                <w:rFonts w:cs="Arial"/>
                <w:b/>
                <w:bCs/>
                <w:color w:val="222222"/>
                <w:sz w:val="22"/>
                <w:szCs w:val="22"/>
              </w:rPr>
              <w:t>, 202</w:t>
            </w:r>
            <w:r w:rsidR="00F42634">
              <w:rPr>
                <w:rFonts w:cs="Arial"/>
                <w:b/>
                <w:bCs/>
                <w:color w:val="222222"/>
                <w:sz w:val="22"/>
                <w:szCs w:val="22"/>
              </w:rPr>
              <w:t>6</w:t>
            </w:r>
            <w:r w:rsidRPr="00CD686F">
              <w:rPr>
                <w:rFonts w:cs="Arial"/>
                <w:b/>
                <w:bCs/>
                <w:color w:val="222222"/>
                <w:sz w:val="22"/>
                <w:szCs w:val="22"/>
              </w:rPr>
              <w:t>,</w:t>
            </w:r>
            <w:r>
              <w:rPr>
                <w:rFonts w:cs="Arial"/>
                <w:b/>
                <w:bCs/>
                <w:color w:val="222222"/>
                <w:sz w:val="22"/>
                <w:szCs w:val="22"/>
              </w:rPr>
              <w:t xml:space="preserve"> </w:t>
            </w:r>
            <w:r w:rsidRPr="008A2E81">
              <w:rPr>
                <w:rFonts w:cs="Arial"/>
                <w:b/>
                <w:bCs/>
                <w:color w:val="222222"/>
                <w:sz w:val="22"/>
                <w:szCs w:val="22"/>
              </w:rPr>
              <w:t>in publications, news releases, online, and in other communications related to the mission of ASQ.</w:t>
            </w:r>
          </w:p>
          <w:p w14:paraId="00FDB751" w14:textId="77777777" w:rsidR="00EA11EB" w:rsidRDefault="00EA11EB" w:rsidP="00EA11EB">
            <w:pPr>
              <w:rPr>
                <w:rFonts w:cs="Arial"/>
                <w:b/>
                <w:bCs/>
                <w:color w:val="222222"/>
              </w:rPr>
            </w:pPr>
          </w:p>
          <w:p w14:paraId="29A0FA77" w14:textId="77777777" w:rsidR="00EA11EB" w:rsidRPr="00E80ACD" w:rsidRDefault="00EA11EB" w:rsidP="00EA11EB">
            <w:pPr>
              <w:rPr>
                <w:rFonts w:ascii="Times New Roman" w:hAnsi="Times New Roman"/>
                <w:color w:val="222222"/>
              </w:rPr>
            </w:pPr>
          </w:p>
        </w:tc>
      </w:tr>
    </w:tbl>
    <w:p w14:paraId="7C91CB0B" w14:textId="77777777" w:rsidR="00C103B1" w:rsidRDefault="00C103B1" w:rsidP="00A40578">
      <w:pPr>
        <w:rPr>
          <w:rFonts w:ascii="Times New Roman" w:hAnsi="Times New Roman"/>
          <w:b/>
          <w:color w:val="000000"/>
        </w:rPr>
      </w:pP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681"/>
        <w:gridCol w:w="642"/>
        <w:gridCol w:w="726"/>
        <w:gridCol w:w="684"/>
        <w:gridCol w:w="714"/>
        <w:gridCol w:w="654"/>
        <w:gridCol w:w="656"/>
        <w:gridCol w:w="709"/>
        <w:gridCol w:w="693"/>
        <w:gridCol w:w="642"/>
        <w:gridCol w:w="720"/>
        <w:gridCol w:w="630"/>
      </w:tblGrid>
      <w:tr w:rsidR="00C36522" w:rsidRPr="00DA368F" w14:paraId="31957CAD" w14:textId="77777777" w:rsidTr="001D39FC">
        <w:trPr>
          <w:trHeight w:val="413"/>
        </w:trPr>
        <w:tc>
          <w:tcPr>
            <w:tcW w:w="10440" w:type="dxa"/>
            <w:gridSpan w:val="13"/>
            <w:shd w:val="clear" w:color="auto" w:fill="DEEAF6" w:themeFill="accent1" w:themeFillTint="33"/>
          </w:tcPr>
          <w:p w14:paraId="4E8DD0F1" w14:textId="77777777" w:rsidR="00C36522" w:rsidRPr="00C36522" w:rsidRDefault="00C36522" w:rsidP="00C36522">
            <w:pPr>
              <w:jc w:val="center"/>
              <w:rPr>
                <w:rStyle w:val="renderable-component-text"/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</w:rPr>
              <w:br w:type="page"/>
            </w:r>
            <w:r w:rsidRPr="00317E2D">
              <w:rPr>
                <w:rFonts w:cs="Arial"/>
                <w:b/>
                <w:color w:val="000000"/>
                <w:sz w:val="28"/>
                <w:szCs w:val="28"/>
                <w:shd w:val="clear" w:color="auto" w:fill="BDD6EE" w:themeFill="accent1" w:themeFillTint="66"/>
              </w:rPr>
              <w:t>DIRECTIONS</w:t>
            </w:r>
          </w:p>
        </w:tc>
      </w:tr>
      <w:tr w:rsidR="00B16D62" w:rsidRPr="006D514C" w14:paraId="06716470" w14:textId="77777777" w:rsidTr="001D39FC">
        <w:trPr>
          <w:trHeight w:val="908"/>
        </w:trPr>
        <w:tc>
          <w:tcPr>
            <w:tcW w:w="10440" w:type="dxa"/>
            <w:gridSpan w:val="13"/>
          </w:tcPr>
          <w:p w14:paraId="3B585077" w14:textId="4613CBF5" w:rsidR="00E1643C" w:rsidRDefault="00E1643C" w:rsidP="00B5188D">
            <w:pPr>
              <w:rPr>
                <w:rFonts w:cs="Arial"/>
                <w:sz w:val="22"/>
                <w:szCs w:val="22"/>
              </w:rPr>
            </w:pPr>
          </w:p>
          <w:p w14:paraId="4324857F" w14:textId="79A88196" w:rsidR="008A2E81" w:rsidRPr="008A2E81" w:rsidRDefault="008A2E81" w:rsidP="008A2E81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Instructions on how to log-in and join the meeting will be sent to </w:t>
            </w:r>
            <w:r w:rsidRPr="008A2E8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(all those who have registered)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 the email address you provided when you registered. 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br/>
            </w:r>
          </w:p>
          <w:p w14:paraId="6B2228EF" w14:textId="4D475BD4" w:rsidR="008A2E81" w:rsidRDefault="008A2E81" w:rsidP="008A2E81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I</w:t>
            </w:r>
            <w:r w:rsidRPr="008A2E8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mmediately after submitting your registration, you will receive an email from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"</w:t>
            </w:r>
            <w:r w:rsidRPr="008A2E81">
              <w:rPr>
                <w:rStyle w:val="Strong"/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ASQ </w:t>
            </w:r>
            <w:r w:rsidR="00360C02">
              <w:rPr>
                <w:rStyle w:val="Strong"/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Philadelphia 0505</w:t>
            </w:r>
            <w:r w:rsidRPr="008A2E81">
              <w:rPr>
                <w:rStyle w:val="Strong"/>
                <w:rFonts w:ascii="Arial" w:hAnsi="Arial" w:cs="Arial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</w:rPr>
              <w:t>" </w:t>
            </w:r>
            <w:r w:rsidRPr="008A2E81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confirming that your registration has been received.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  </w:t>
            </w:r>
          </w:p>
          <w:p w14:paraId="432B7091" w14:textId="77777777" w:rsidR="008A2E81" w:rsidRPr="008A2E81" w:rsidRDefault="008A2E81" w:rsidP="008A2E81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88943D3" w14:textId="748A5286" w:rsidR="008A2E81" w:rsidRDefault="008A2E81" w:rsidP="008A2E81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This message will contain 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both</w:t>
            </w:r>
            <w:r w:rsidRPr="008A2E8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instructions to join the meeting AND the log-in link. </w:t>
            </w:r>
          </w:p>
          <w:p w14:paraId="798CD570" w14:textId="77777777" w:rsidR="008A2E81" w:rsidRPr="008A2E81" w:rsidRDefault="008A2E81" w:rsidP="008A2E81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8450F9" w14:textId="0F75219F" w:rsidR="00E1643C" w:rsidRPr="00EE4344" w:rsidRDefault="00E1643C" w:rsidP="0043155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We recommend that you log in </w:t>
            </w:r>
            <w:r w:rsidRPr="008A2E81">
              <w:rPr>
                <w:rFonts w:cs="Arial"/>
                <w:b/>
                <w:bCs/>
                <w:sz w:val="22"/>
                <w:szCs w:val="22"/>
                <w:u w:val="single"/>
              </w:rPr>
              <w:t>no later</w:t>
            </w:r>
            <w:r w:rsidRPr="008A2E81">
              <w:rPr>
                <w:rFonts w:cs="Arial"/>
                <w:b/>
                <w:bCs/>
                <w:sz w:val="22"/>
                <w:szCs w:val="22"/>
              </w:rPr>
              <w:t xml:space="preserve"> than fifteen minutes</w:t>
            </w:r>
            <w:r>
              <w:rPr>
                <w:rFonts w:cs="Arial"/>
                <w:sz w:val="22"/>
                <w:szCs w:val="22"/>
              </w:rPr>
              <w:t xml:space="preserve"> before the start of the </w:t>
            </w:r>
            <w:r w:rsidR="00D32447">
              <w:rPr>
                <w:rFonts w:cs="Arial"/>
                <w:sz w:val="22"/>
                <w:szCs w:val="22"/>
              </w:rPr>
              <w:t>Meeting Announcements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5F95AC2C" w14:textId="77777777" w:rsidR="00360C02" w:rsidRDefault="00360C02" w:rsidP="00553D90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778ED87D" w14:textId="5D2822BA" w:rsidR="00250BF9" w:rsidRDefault="00360C02" w:rsidP="00553D90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This meeting will </w:t>
            </w:r>
            <w:proofErr w:type="gramStart"/>
            <w:r>
              <w:rPr>
                <w:rFonts w:cs="Arial"/>
                <w:b/>
                <w:bCs/>
                <w:sz w:val="22"/>
                <w:szCs w:val="22"/>
              </w:rPr>
              <w:t>use</w:t>
            </w:r>
            <w:proofErr w:type="gramEnd"/>
            <w:r>
              <w:rPr>
                <w:rFonts w:cs="Arial"/>
                <w:b/>
                <w:bCs/>
                <w:sz w:val="22"/>
                <w:szCs w:val="22"/>
              </w:rPr>
              <w:t xml:space="preserve"> the Webex platform</w:t>
            </w:r>
            <w:r w:rsidR="00431559" w:rsidRPr="00431559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1C2D06FA" w14:textId="0FB39604" w:rsidR="002B4D54" w:rsidRPr="006D514C" w:rsidRDefault="002B4D54" w:rsidP="00553D90">
            <w:pPr>
              <w:rPr>
                <w:rFonts w:cs="Arial"/>
                <w:sz w:val="22"/>
                <w:szCs w:val="22"/>
              </w:rPr>
            </w:pPr>
          </w:p>
        </w:tc>
      </w:tr>
      <w:tr w:rsidR="002B7194" w:rsidRPr="00317E2D" w14:paraId="55BC46E1" w14:textId="77777777" w:rsidTr="001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0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5008F6E" w14:textId="77777777" w:rsidR="00C103B1" w:rsidRPr="00A90162" w:rsidRDefault="00C103B1" w:rsidP="004C0F66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  <w:p w14:paraId="0A03FAE1" w14:textId="6FF56F1F" w:rsidR="002B7194" w:rsidRPr="00A90162" w:rsidRDefault="002B7194" w:rsidP="004C0F66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A90162">
              <w:rPr>
                <w:rFonts w:cs="Arial"/>
                <w:b/>
                <w:color w:val="000000"/>
                <w:sz w:val="22"/>
                <w:szCs w:val="22"/>
              </w:rPr>
              <w:t>202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6</w:t>
            </w:r>
            <w:r w:rsidRPr="00A90162">
              <w:rPr>
                <w:rFonts w:cs="Arial"/>
                <w:b/>
                <w:color w:val="000000"/>
                <w:sz w:val="22"/>
                <w:szCs w:val="22"/>
              </w:rPr>
              <w:t xml:space="preserve"> Meeting Schedule</w:t>
            </w:r>
          </w:p>
        </w:tc>
      </w:tr>
      <w:tr w:rsidR="000829F0" w:rsidRPr="00503D7C" w14:paraId="3A1CFB10" w14:textId="77777777" w:rsidTr="001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22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5C81DC" w14:textId="77777777" w:rsidR="000829F0" w:rsidRPr="007844F5" w:rsidRDefault="000829F0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844F5">
              <w:rPr>
                <w:rFonts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2EE8E05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JAN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4CB1908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FEB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E8BF8C3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MAR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6AD32BCD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APR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24444F1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15B9ED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JUN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8A93E9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JUL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B59312E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AUG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47C07BF7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SEP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E608CCB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OCT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9062E53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NOV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D2BF32E" w14:textId="77777777" w:rsidR="000829F0" w:rsidRPr="001D39FC" w:rsidRDefault="000829F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D39FC">
              <w:rPr>
                <w:rFonts w:cs="Arial"/>
                <w:b/>
                <w:bCs/>
                <w:color w:val="000000"/>
                <w:sz w:val="18"/>
                <w:szCs w:val="18"/>
              </w:rPr>
              <w:t>DEC</w:t>
            </w:r>
          </w:p>
        </w:tc>
      </w:tr>
      <w:tr w:rsidR="00527ADA" w:rsidRPr="00503D7C" w14:paraId="068FA2F8" w14:textId="77777777" w:rsidTr="001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04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8E6EE32" w14:textId="77777777" w:rsidR="00527ADA" w:rsidRPr="00527ADA" w:rsidRDefault="00527ADA" w:rsidP="00527ADA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27ADA">
              <w:rPr>
                <w:rFonts w:cs="Arial"/>
                <w:b/>
                <w:bCs/>
                <w:color w:val="000000"/>
                <w:sz w:val="24"/>
                <w:szCs w:val="24"/>
              </w:rPr>
              <w:t>Member Dinner Meeting</w:t>
            </w:r>
          </w:p>
          <w:p w14:paraId="7A6818E3" w14:textId="2E83948F" w:rsidR="00527ADA" w:rsidRPr="00503D7C" w:rsidRDefault="00527AD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03D7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829F0" w:rsidRPr="00503D7C" w14:paraId="5E3862DA" w14:textId="77777777" w:rsidTr="00360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F6BCA27" w14:textId="77777777" w:rsidR="000829F0" w:rsidRPr="007844F5" w:rsidRDefault="000829F0" w:rsidP="00527ADA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844F5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Date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5370DA3" w14:textId="77777777" w:rsidR="000829F0" w:rsidRPr="00503D7C" w:rsidRDefault="000829F0">
            <w:pPr>
              <w:tabs>
                <w:tab w:val="left" w:pos="240"/>
                <w:tab w:val="center" w:pos="287"/>
              </w:tabs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30D64" w14:textId="76A1ED88" w:rsidR="000829F0" w:rsidRPr="00503D7C" w:rsidRDefault="000829F0">
            <w:pPr>
              <w:tabs>
                <w:tab w:val="left" w:pos="240"/>
                <w:tab w:val="center" w:pos="287"/>
              </w:tabs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93D0" w14:textId="6DDDAEF7" w:rsidR="000829F0" w:rsidRPr="00503D7C" w:rsidRDefault="000829F0">
            <w:pPr>
              <w:tabs>
                <w:tab w:val="left" w:pos="195"/>
                <w:tab w:val="center" w:pos="234"/>
              </w:tabs>
              <w:jc w:val="center"/>
              <w:rPr>
                <w:rFonts w:cs="Arial"/>
                <w:b/>
                <w:color w:val="000000"/>
                <w:sz w:val="22"/>
                <w:szCs w:val="22"/>
                <w:highlight w:val="yellow"/>
              </w:rPr>
            </w:pPr>
            <w:r w:rsidRPr="00DB66BE"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6E47" w14:textId="7315B2DA" w:rsidR="000829F0" w:rsidRPr="00503D7C" w:rsidRDefault="000A2E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759DB" w14:textId="76A600A1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0C02" w14:textId="6425E7C4" w:rsidR="000829F0" w:rsidRPr="00503D7C" w:rsidRDefault="00360C02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43CA6AF" w14:textId="77777777" w:rsidR="000829F0" w:rsidRPr="00503D7C" w:rsidRDefault="000829F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34804" w14:textId="77777777" w:rsidR="000829F0" w:rsidRPr="00503D7C" w:rsidRDefault="000829F0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D06" w14:textId="2B677B6A" w:rsidR="000829F0" w:rsidRPr="000A2EEF" w:rsidRDefault="000A2EE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A2EEF">
              <w:rPr>
                <w:rFonts w:cs="Arial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22A" w14:textId="50084F66" w:rsidR="000829F0" w:rsidRPr="00075F5E" w:rsidRDefault="000829F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75F5E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 w:rsidR="000A2EEF" w:rsidRPr="00075F5E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DEF" w14:textId="448FD08F" w:rsidR="000829F0" w:rsidRPr="00075F5E" w:rsidRDefault="000829F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75F5E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0A2EEF" w:rsidRPr="00075F5E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A26" w14:textId="504C2C0D" w:rsidR="000829F0" w:rsidRPr="00075F5E" w:rsidRDefault="00075F5E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75F5E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0829F0" w:rsidRPr="00503D7C" w14:paraId="09742C33" w14:textId="77777777" w:rsidTr="00360C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435373D" w14:textId="77777777" w:rsidR="000829F0" w:rsidRPr="007844F5" w:rsidRDefault="000829F0" w:rsidP="00527ADA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844F5">
              <w:rPr>
                <w:rFonts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894E42A" w14:textId="77777777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22AA1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A1046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F003C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8CE1C" w14:textId="1BFF5642" w:rsidR="000829F0" w:rsidRPr="00503D7C" w:rsidRDefault="004D48DE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7EE4E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1CDC9A0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CEE2C" w14:textId="2B2775CE" w:rsidR="000829F0" w:rsidRPr="00360C02" w:rsidRDefault="00360C02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V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8CE" w14:textId="40944EC6" w:rsidR="000829F0" w:rsidRPr="00503D7C" w:rsidRDefault="00B17D5F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0DE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9CE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6C6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</w:tr>
      <w:tr w:rsidR="00527ADA" w:rsidRPr="00503D7C" w14:paraId="428E6C7D" w14:textId="77777777" w:rsidTr="001D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4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1124AD8" w14:textId="77777777" w:rsidR="00527ADA" w:rsidRPr="00527ADA" w:rsidRDefault="00527ADA" w:rsidP="00527ADA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27ADA">
              <w:rPr>
                <w:rFonts w:cs="Arial"/>
                <w:b/>
                <w:bCs/>
                <w:color w:val="000000"/>
                <w:sz w:val="24"/>
                <w:szCs w:val="24"/>
              </w:rPr>
              <w:t>Section Leadership Committee (SLC) Meeting</w:t>
            </w:r>
          </w:p>
          <w:p w14:paraId="7B365BE7" w14:textId="477866F3" w:rsidR="00527ADA" w:rsidRPr="00503D7C" w:rsidRDefault="00527AD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03D7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F70A88C" w14:textId="77777777" w:rsidR="00527ADA" w:rsidRPr="00503D7C" w:rsidRDefault="00527AD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FEF7F9" w14:textId="77777777" w:rsidR="00527ADA" w:rsidRPr="00503D7C" w:rsidRDefault="00527AD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37BE1B4" w14:textId="77777777" w:rsidR="00527ADA" w:rsidRPr="00503D7C" w:rsidRDefault="00527ADA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9F0" w:rsidRPr="00503D7C" w14:paraId="61B07AA2" w14:textId="77777777" w:rsidTr="000A2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CE4D6CB" w14:textId="77777777" w:rsidR="000829F0" w:rsidRPr="007844F5" w:rsidRDefault="000829F0" w:rsidP="00527ADA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7844F5">
              <w:rPr>
                <w:rFonts w:cs="Arial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C5B" w14:textId="279EF428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B409" w14:textId="3BD03E65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E80DB" w14:textId="125C28AF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22541" w14:textId="7087FBCC" w:rsidR="000829F0" w:rsidRPr="00503D7C" w:rsidRDefault="000A2E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</w:t>
            </w:r>
            <w:r w:rsidR="000829F0"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1B56" w14:textId="30C297BC" w:rsidR="000829F0" w:rsidRPr="00503D7C" w:rsidRDefault="000A2E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17B3A" w14:textId="40510201" w:rsidR="000829F0" w:rsidRPr="00503D7C" w:rsidRDefault="000A2E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11066" w14:textId="7093C44B" w:rsidR="000829F0" w:rsidRPr="00503D7C" w:rsidRDefault="000A2EE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</w:t>
            </w:r>
            <w:r w:rsidR="000829F0"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F8F6" w14:textId="3F99E9CE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264" w14:textId="7502E3B6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4E4" w14:textId="0C691710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2</w:t>
            </w:r>
            <w:r w:rsidR="000A2EEF">
              <w:rPr>
                <w:rFonts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25E" w14:textId="6F21686D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1</w:t>
            </w:r>
            <w:r w:rsidR="00075F5E">
              <w:rPr>
                <w:rFonts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D4D6F" w14:textId="77777777" w:rsidR="000829F0" w:rsidRPr="00503D7C" w:rsidRDefault="000829F0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0829F0" w:rsidRPr="00503D7C" w14:paraId="0E0EEEA4" w14:textId="77777777" w:rsidTr="000A2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A5D747D" w14:textId="77777777" w:rsidR="000829F0" w:rsidRPr="007844F5" w:rsidRDefault="000829F0" w:rsidP="00527ADA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BEDE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9343A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545FF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B38ED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CE83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5F72" w14:textId="3443E243" w:rsidR="000829F0" w:rsidRPr="00503D7C" w:rsidRDefault="000A2EEF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8429A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CB89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73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FDFD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DF3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CBA893" w14:textId="77777777" w:rsidR="000829F0" w:rsidRPr="00503D7C" w:rsidRDefault="000829F0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2427EFB5" w14:textId="77777777" w:rsidR="000829F0" w:rsidRDefault="000829F0" w:rsidP="000829F0">
      <w:pPr>
        <w:rPr>
          <w:rFonts w:cs="Arial"/>
          <w:b/>
          <w:color w:val="000000"/>
          <w:u w:val="single"/>
        </w:rPr>
      </w:pPr>
      <w:r w:rsidRPr="00317E2D">
        <w:rPr>
          <w:rFonts w:cs="Arial"/>
          <w:b/>
          <w:color w:val="000000"/>
          <w:u w:val="single"/>
        </w:rPr>
        <w:t>LOCATION KEY:</w:t>
      </w:r>
      <w:r>
        <w:rPr>
          <w:rFonts w:cs="Arial"/>
          <w:b/>
          <w:color w:val="000000"/>
          <w:u w:val="single"/>
        </w:rPr>
        <w:t xml:space="preserve">  </w:t>
      </w:r>
    </w:p>
    <w:p w14:paraId="161C6406" w14:textId="77777777" w:rsidR="000829F0" w:rsidRDefault="000829F0" w:rsidP="000829F0">
      <w:pPr>
        <w:rPr>
          <w:rFonts w:cs="Arial"/>
          <w:b/>
          <w:color w:val="000000"/>
        </w:rPr>
      </w:pPr>
      <w:r w:rsidRPr="00C44D90">
        <w:rPr>
          <w:rFonts w:cs="Arial"/>
          <w:b/>
          <w:color w:val="000000"/>
        </w:rPr>
        <w:t>V = virtual</w:t>
      </w:r>
      <w:r>
        <w:rPr>
          <w:rFonts w:cs="Arial"/>
          <w:b/>
          <w:color w:val="000000"/>
        </w:rPr>
        <w:t xml:space="preserve">  </w:t>
      </w:r>
    </w:p>
    <w:p w14:paraId="6DE5B7E2" w14:textId="2B23C3D4" w:rsidR="000829F0" w:rsidRPr="00C44D90" w:rsidRDefault="000829F0" w:rsidP="000829F0">
      <w:pPr>
        <w:rPr>
          <w:rFonts w:cs="Arial"/>
          <w:b/>
          <w:color w:val="000000"/>
        </w:rPr>
      </w:pPr>
      <w:r w:rsidRPr="00C44D90">
        <w:rPr>
          <w:rFonts w:cs="Arial"/>
          <w:b/>
          <w:color w:val="000000"/>
        </w:rPr>
        <w:t>TBD = To Be Determined</w:t>
      </w:r>
    </w:p>
    <w:p w14:paraId="20CC3CAF" w14:textId="77777777" w:rsidR="000829F0" w:rsidRPr="002B7194" w:rsidRDefault="000829F0" w:rsidP="000829F0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5835"/>
      </w:tblGrid>
      <w:tr w:rsidR="000829F0" w:rsidRPr="00317E2D" w14:paraId="4C55A896" w14:textId="77777777">
        <w:tc>
          <w:tcPr>
            <w:tcW w:w="4935" w:type="dxa"/>
            <w:shd w:val="clear" w:color="auto" w:fill="FFFFFF" w:themeFill="background1"/>
          </w:tcPr>
          <w:p w14:paraId="24770B57" w14:textId="6E18A265" w:rsidR="00ED3EF8" w:rsidRPr="00ED3EF8" w:rsidRDefault="00ED3EF8" w:rsidP="00ED3EF8">
            <w:pPr>
              <w:ind w:left="36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D3EF8">
              <w:rPr>
                <w:rFonts w:cs="Arial"/>
                <w:b/>
                <w:bCs/>
                <w:color w:val="000000"/>
                <w:sz w:val="22"/>
                <w:szCs w:val="22"/>
              </w:rPr>
              <w:t>Virtual Member Meetings</w:t>
            </w:r>
          </w:p>
          <w:p w14:paraId="5F228A9F" w14:textId="788BC0F9" w:rsidR="000829F0" w:rsidRPr="00317E2D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317E2D">
              <w:rPr>
                <w:rFonts w:cs="Arial"/>
                <w:color w:val="000000"/>
                <w:sz w:val="22"/>
                <w:szCs w:val="22"/>
              </w:rPr>
              <w:t>Second Tuesday of the Month</w:t>
            </w:r>
          </w:p>
          <w:p w14:paraId="4B2CEB53" w14:textId="77777777" w:rsidR="000829F0" w:rsidRPr="00317E2D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317E2D">
              <w:rPr>
                <w:rFonts w:cs="Arial"/>
                <w:color w:val="000000"/>
                <w:sz w:val="22"/>
                <w:szCs w:val="22"/>
              </w:rPr>
              <w:t>December Mtg: 1st Tuesday of the Month</w:t>
            </w:r>
          </w:p>
          <w:p w14:paraId="154CA8C5" w14:textId="77777777" w:rsidR="000829F0" w:rsidRPr="00317E2D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317E2D">
              <w:rPr>
                <w:rFonts w:cs="Arial"/>
                <w:color w:val="000000"/>
                <w:sz w:val="22"/>
                <w:szCs w:val="22"/>
              </w:rPr>
              <w:t xml:space="preserve">No meeting: January, July, </w:t>
            </w:r>
            <w:r>
              <w:rPr>
                <w:rFonts w:cs="Arial"/>
                <w:color w:val="000000"/>
                <w:sz w:val="22"/>
                <w:szCs w:val="22"/>
              </w:rPr>
              <w:t>and</w:t>
            </w:r>
            <w:r w:rsidRPr="00317E2D">
              <w:rPr>
                <w:rFonts w:cs="Arial"/>
                <w:color w:val="000000"/>
                <w:sz w:val="22"/>
                <w:szCs w:val="22"/>
              </w:rPr>
              <w:t xml:space="preserve"> August</w:t>
            </w:r>
          </w:p>
          <w:p w14:paraId="38F34A56" w14:textId="77777777" w:rsidR="000829F0" w:rsidRPr="00317E2D" w:rsidRDefault="000829F0">
            <w:pPr>
              <w:ind w:left="36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835" w:type="dxa"/>
            <w:shd w:val="clear" w:color="auto" w:fill="FFFFFF" w:themeFill="background1"/>
          </w:tcPr>
          <w:p w14:paraId="1DA74E7F" w14:textId="6E7DF06F" w:rsidR="00ED3EF8" w:rsidRPr="00ED3EF8" w:rsidRDefault="00ED3EF8" w:rsidP="00ED3EF8">
            <w:pPr>
              <w:ind w:left="36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D3EF8">
              <w:rPr>
                <w:rFonts w:cs="Arial"/>
                <w:b/>
                <w:bCs/>
                <w:color w:val="000000"/>
                <w:sz w:val="22"/>
                <w:szCs w:val="22"/>
              </w:rPr>
              <w:t>Section Leadership Committee (SLC)</w:t>
            </w:r>
          </w:p>
          <w:p w14:paraId="687784A1" w14:textId="421AEA9D" w:rsidR="000829F0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317E2D">
              <w:rPr>
                <w:rFonts w:cs="Arial"/>
                <w:color w:val="000000"/>
                <w:sz w:val="22"/>
                <w:szCs w:val="22"/>
              </w:rPr>
              <w:t>Third Tuesday of the Month</w:t>
            </w:r>
          </w:p>
          <w:p w14:paraId="4C2807F4" w14:textId="640F3F35" w:rsidR="000829F0" w:rsidRPr="003A3167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3A3167">
              <w:rPr>
                <w:rFonts w:cs="Arial"/>
                <w:color w:val="000000"/>
                <w:sz w:val="22"/>
                <w:szCs w:val="22"/>
              </w:rPr>
              <w:t xml:space="preserve">No meeting </w:t>
            </w:r>
            <w:r>
              <w:rPr>
                <w:rFonts w:cs="Arial"/>
                <w:color w:val="000000"/>
                <w:sz w:val="22"/>
                <w:szCs w:val="22"/>
              </w:rPr>
              <w:t>December</w:t>
            </w:r>
            <w:r w:rsidR="00ED3EF8">
              <w:rPr>
                <w:rFonts w:cs="Arial"/>
                <w:color w:val="000000"/>
                <w:sz w:val="22"/>
                <w:szCs w:val="22"/>
              </w:rPr>
              <w:t>, summer meetings for Business Plan &amp; Budget Planning</w:t>
            </w:r>
          </w:p>
          <w:p w14:paraId="36C5F1F5" w14:textId="77777777" w:rsidR="000829F0" w:rsidRPr="00D01419" w:rsidRDefault="000829F0">
            <w:pPr>
              <w:numPr>
                <w:ilvl w:val="0"/>
                <w:numId w:val="14"/>
              </w:numPr>
              <w:rPr>
                <w:rFonts w:cs="Arial"/>
                <w:color w:val="000000"/>
                <w:sz w:val="22"/>
                <w:szCs w:val="22"/>
              </w:rPr>
            </w:pPr>
            <w:r w:rsidRPr="00D01419">
              <w:rPr>
                <w:rFonts w:cs="Arial"/>
                <w:color w:val="000000"/>
                <w:sz w:val="22"/>
                <w:szCs w:val="22"/>
              </w:rPr>
              <w:t>Earn RUs for volunteering (large and small projects)</w:t>
            </w:r>
          </w:p>
          <w:p w14:paraId="62E0276F" w14:textId="77777777" w:rsidR="000829F0" w:rsidRPr="00317E2D" w:rsidRDefault="000829F0">
            <w:pPr>
              <w:ind w:left="360"/>
              <w:rPr>
                <w:rFonts w:cs="Arial"/>
                <w:color w:val="000000"/>
                <w:sz w:val="22"/>
                <w:szCs w:val="22"/>
              </w:rPr>
            </w:pPr>
            <w:r w:rsidRPr="00D01419">
              <w:rPr>
                <w:rFonts w:cs="Arial"/>
                <w:color w:val="000000"/>
                <w:sz w:val="22"/>
                <w:szCs w:val="22"/>
              </w:rPr>
              <w:t>Interested</w:t>
            </w:r>
            <w:r>
              <w:rPr>
                <w:rFonts w:cs="Arial"/>
                <w:color w:val="000000"/>
                <w:sz w:val="22"/>
                <w:szCs w:val="22"/>
              </w:rPr>
              <w:t>?</w:t>
            </w:r>
            <w:r w:rsidRPr="00D01419">
              <w:rPr>
                <w:rFonts w:cs="Arial"/>
                <w:color w:val="000000"/>
                <w:sz w:val="22"/>
                <w:szCs w:val="22"/>
              </w:rPr>
              <w:t xml:space="preserve"> contact a Board member or </w:t>
            </w:r>
            <w:r w:rsidRPr="00D01419">
              <w:rPr>
                <w:rFonts w:cs="Arial"/>
                <w:color w:val="333333"/>
                <w:sz w:val="22"/>
                <w:szCs w:val="22"/>
              </w:rPr>
              <w:t> </w:t>
            </w:r>
            <w:hyperlink r:id="rId16" w:history="1">
              <w:r w:rsidRPr="002410BF">
                <w:rPr>
                  <w:rStyle w:val="Hyperlink"/>
                  <w:b/>
                  <w:bCs/>
                  <w:sz w:val="22"/>
                  <w:szCs w:val="22"/>
                </w:rPr>
                <w:t>ASQBaltimore@sections.asq.org</w:t>
              </w:r>
            </w:hyperlink>
            <w:r w:rsidRPr="7DE94F6B">
              <w:rPr>
                <w:rFonts w:cs="Arial"/>
                <w:sz w:val="22"/>
                <w:szCs w:val="22"/>
              </w:rPr>
              <w:t xml:space="preserve">.  </w:t>
            </w:r>
          </w:p>
        </w:tc>
      </w:tr>
    </w:tbl>
    <w:p w14:paraId="4C9BE30E" w14:textId="3AFE753F" w:rsidR="005F7192" w:rsidRDefault="005F7192" w:rsidP="00E61CA1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Version </w:t>
      </w:r>
      <w:r w:rsidR="008E5594">
        <w:rPr>
          <w:rFonts w:cs="Arial"/>
          <w:b/>
          <w:color w:val="000000"/>
        </w:rPr>
        <w:t>202</w:t>
      </w:r>
      <w:r w:rsidR="00EA11EB">
        <w:rPr>
          <w:rFonts w:cs="Arial"/>
          <w:b/>
          <w:color w:val="000000"/>
        </w:rPr>
        <w:t>5_0416</w:t>
      </w:r>
      <w:r w:rsidR="00532BA2">
        <w:rPr>
          <w:rFonts w:cs="Arial"/>
          <w:b/>
          <w:color w:val="000000"/>
        </w:rPr>
        <w:t xml:space="preserve"> Final</w:t>
      </w:r>
    </w:p>
    <w:sectPr w:rsidR="005F7192" w:rsidSect="000D3AEC">
      <w:headerReference w:type="default" r:id="rId17"/>
      <w:headerReference w:type="first" r:id="rId18"/>
      <w:pgSz w:w="12240" w:h="15840"/>
      <w:pgMar w:top="1584" w:right="720" w:bottom="835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4248" w14:textId="77777777" w:rsidR="005320F0" w:rsidRDefault="005320F0">
      <w:r>
        <w:separator/>
      </w:r>
    </w:p>
  </w:endnote>
  <w:endnote w:type="continuationSeparator" w:id="0">
    <w:p w14:paraId="34E8442D" w14:textId="77777777" w:rsidR="005320F0" w:rsidRDefault="0053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3A33" w14:textId="77777777" w:rsidR="005320F0" w:rsidRDefault="005320F0">
      <w:r>
        <w:separator/>
      </w:r>
    </w:p>
  </w:footnote>
  <w:footnote w:type="continuationSeparator" w:id="0">
    <w:p w14:paraId="17471EF0" w14:textId="77777777" w:rsidR="005320F0" w:rsidRDefault="00532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D1CB" w14:textId="77777777" w:rsidR="004C73CD" w:rsidRDefault="004C73CD">
    <w:pPr>
      <w:pStyle w:val="Header"/>
      <w:tabs>
        <w:tab w:val="clear" w:pos="4320"/>
        <w:tab w:val="clear" w:pos="8640"/>
        <w:tab w:val="center" w:pos="5040"/>
        <w:tab w:val="right" w:pos="9900"/>
      </w:tabs>
    </w:pPr>
  </w:p>
  <w:p w14:paraId="19DE10CC" w14:textId="77777777" w:rsidR="00C36522" w:rsidRDefault="00C36522">
    <w:pPr>
      <w:pStyle w:val="Header"/>
      <w:tabs>
        <w:tab w:val="clear" w:pos="4320"/>
        <w:tab w:val="clear" w:pos="8640"/>
        <w:tab w:val="center" w:pos="5040"/>
        <w:tab w:val="right" w:pos="9900"/>
      </w:tabs>
    </w:pPr>
  </w:p>
  <w:p w14:paraId="7737107D" w14:textId="77777777" w:rsidR="00C36522" w:rsidRDefault="00C36522">
    <w:pPr>
      <w:pStyle w:val="Header"/>
      <w:tabs>
        <w:tab w:val="clear" w:pos="4320"/>
        <w:tab w:val="clear" w:pos="8640"/>
        <w:tab w:val="center" w:pos="5040"/>
        <w:tab w:val="right" w:pos="9900"/>
      </w:tabs>
    </w:pPr>
  </w:p>
  <w:p w14:paraId="168075F6" w14:textId="77777777" w:rsidR="00C36522" w:rsidRDefault="00C36522">
    <w:pPr>
      <w:pStyle w:val="Header"/>
      <w:tabs>
        <w:tab w:val="clear" w:pos="4320"/>
        <w:tab w:val="clear" w:pos="8640"/>
        <w:tab w:val="center" w:pos="5040"/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43FF" w14:textId="474A0319" w:rsidR="006A225C" w:rsidRPr="006A225C" w:rsidRDefault="00CA6D1D" w:rsidP="006A225C">
    <w:pPr>
      <w:pStyle w:val="Header"/>
      <w:tabs>
        <w:tab w:val="clear" w:pos="4320"/>
        <w:tab w:val="clear" w:pos="8640"/>
        <w:tab w:val="left" w:pos="73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702" wp14:editId="18BD5840">
              <wp:simplePos x="0" y="0"/>
              <wp:positionH relativeFrom="column">
                <wp:posOffset>824067</wp:posOffset>
              </wp:positionH>
              <wp:positionV relativeFrom="paragraph">
                <wp:posOffset>186055</wp:posOffset>
              </wp:positionV>
              <wp:extent cx="4732655" cy="8248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2655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BD0FB" w14:textId="53771FD7" w:rsidR="00CA6D1D" w:rsidRDefault="000D3AEC">
                          <w:r w:rsidRPr="00404445">
                            <w:rPr>
                              <w:rFonts w:cs="Arial"/>
                              <w:b/>
                              <w:noProof/>
                              <w:color w:val="000000"/>
                              <w:sz w:val="32"/>
                              <w:szCs w:val="32"/>
                            </w:rPr>
                            <w:drawing>
                              <wp:inline distT="0" distB="0" distL="0" distR="0" wp14:anchorId="6074045B" wp14:editId="657E7952">
                                <wp:extent cx="2084103" cy="687823"/>
                                <wp:effectExtent l="0" t="0" r="0" b="0"/>
                                <wp:docPr id="60813545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3860902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49632" cy="709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</w:t>
                          </w:r>
                          <w:r w:rsidRPr="0038460D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1C0D57F2" wp14:editId="288C7C6A">
                                <wp:extent cx="1837028" cy="639271"/>
                                <wp:effectExtent l="0" t="0" r="0" b="8890"/>
                                <wp:docPr id="730723982" name="Picture 730723982" descr="A close-up of black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close-up of black text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72799" cy="6865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F9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.9pt;margin-top:14.65pt;width:372.65pt;height:64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" stroked="f">
              <v:textbox>
                <w:txbxContent>
                  <w:p w14:paraId="5E3BD0FB" w14:textId="53771FD7" w:rsidR="00CA6D1D" w:rsidRDefault="000D3AEC">
                    <w:r w:rsidRPr="00404445">
                      <w:rPr>
                        <w:rFonts w:cs="Arial"/>
                        <w:b/>
                        <w:noProof/>
                        <w:color w:val="000000"/>
                        <w:sz w:val="32"/>
                        <w:szCs w:val="32"/>
                      </w:rPr>
                      <w:drawing>
                        <wp:inline distT="0" distB="0" distL="0" distR="0" wp14:anchorId="6074045B" wp14:editId="657E7952">
                          <wp:extent cx="2084103" cy="687823"/>
                          <wp:effectExtent l="0" t="0" r="0" b="0"/>
                          <wp:docPr id="60813545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3860902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49632" cy="70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</w:t>
                    </w:r>
                    <w:r w:rsidRPr="0038460D">
                      <w:rPr>
                        <w:noProof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1C0D57F2" wp14:editId="288C7C6A">
                          <wp:extent cx="1837028" cy="639271"/>
                          <wp:effectExtent l="0" t="0" r="0" b="8890"/>
                          <wp:docPr id="730723982" name="Picture 730723982" descr="A close-up of black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close-up of black tex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72799" cy="6865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22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C75"/>
    <w:multiLevelType w:val="hybridMultilevel"/>
    <w:tmpl w:val="B4DAA6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A6BC7"/>
    <w:multiLevelType w:val="hybridMultilevel"/>
    <w:tmpl w:val="F130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2D0C"/>
    <w:multiLevelType w:val="multilevel"/>
    <w:tmpl w:val="A246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1FBC"/>
    <w:multiLevelType w:val="multilevel"/>
    <w:tmpl w:val="58D427B0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4" w15:restartNumberingAfterBreak="0">
    <w:nsid w:val="152E3BF2"/>
    <w:multiLevelType w:val="hybridMultilevel"/>
    <w:tmpl w:val="F0A6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092"/>
    <w:multiLevelType w:val="hybridMultilevel"/>
    <w:tmpl w:val="D98ED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603E1"/>
    <w:multiLevelType w:val="hybridMultilevel"/>
    <w:tmpl w:val="EDBC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3D07"/>
    <w:multiLevelType w:val="hybridMultilevel"/>
    <w:tmpl w:val="C75EE57A"/>
    <w:lvl w:ilvl="0" w:tplc="AC14124A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27D8DA1A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Arial" w:hint="default"/>
      </w:rPr>
    </w:lvl>
    <w:lvl w:ilvl="2" w:tplc="DAA8DEA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3B8A841E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13C48874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Arial" w:hint="default"/>
      </w:rPr>
    </w:lvl>
    <w:lvl w:ilvl="5" w:tplc="4DEA9B9C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5F4A1E6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7F72B7E2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Arial" w:hint="default"/>
      </w:rPr>
    </w:lvl>
    <w:lvl w:ilvl="8" w:tplc="F7C4E504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27C6063E"/>
    <w:multiLevelType w:val="hybridMultilevel"/>
    <w:tmpl w:val="9EEEA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AD7C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B86FEB"/>
    <w:multiLevelType w:val="hybridMultilevel"/>
    <w:tmpl w:val="2B6C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37939"/>
    <w:multiLevelType w:val="hybridMultilevel"/>
    <w:tmpl w:val="BE58B638"/>
    <w:lvl w:ilvl="0" w:tplc="0DD64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E3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C5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AA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E4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00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0E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0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4C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FE20A27"/>
    <w:multiLevelType w:val="hybridMultilevel"/>
    <w:tmpl w:val="63342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E5C"/>
    <w:multiLevelType w:val="hybridMultilevel"/>
    <w:tmpl w:val="49BE8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6D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474573A"/>
    <w:multiLevelType w:val="hybridMultilevel"/>
    <w:tmpl w:val="3A3C7912"/>
    <w:lvl w:ilvl="0" w:tplc="3620CD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8D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A179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B45D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EE99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A14A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857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0F9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FB17601"/>
    <w:multiLevelType w:val="hybridMultilevel"/>
    <w:tmpl w:val="FA02D5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D71ABF"/>
    <w:multiLevelType w:val="hybridMultilevel"/>
    <w:tmpl w:val="7E0AD80E"/>
    <w:lvl w:ilvl="0" w:tplc="E2044EAC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74EC2"/>
    <w:multiLevelType w:val="hybridMultilevel"/>
    <w:tmpl w:val="5AA2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9700C"/>
    <w:multiLevelType w:val="hybridMultilevel"/>
    <w:tmpl w:val="B48AAD20"/>
    <w:lvl w:ilvl="0" w:tplc="388E293A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EEAE33D0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Arial" w:hint="default"/>
      </w:rPr>
    </w:lvl>
    <w:lvl w:ilvl="2" w:tplc="1A34BC5E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5A4AC3E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75EEBF44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Arial" w:hint="default"/>
      </w:rPr>
    </w:lvl>
    <w:lvl w:ilvl="5" w:tplc="41E69D00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9634D830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5B04FCFA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Arial" w:hint="default"/>
      </w:rPr>
    </w:lvl>
    <w:lvl w:ilvl="8" w:tplc="A7F61206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5C4215EF"/>
    <w:multiLevelType w:val="hybridMultilevel"/>
    <w:tmpl w:val="86D4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C6056"/>
    <w:multiLevelType w:val="hybridMultilevel"/>
    <w:tmpl w:val="8E7826A2"/>
    <w:lvl w:ilvl="0" w:tplc="062C0E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D347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02B0247"/>
    <w:multiLevelType w:val="hybridMultilevel"/>
    <w:tmpl w:val="2C94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25EEB"/>
    <w:multiLevelType w:val="hybridMultilevel"/>
    <w:tmpl w:val="B6067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F3197"/>
    <w:multiLevelType w:val="hybridMultilevel"/>
    <w:tmpl w:val="43F4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7AD4"/>
    <w:multiLevelType w:val="hybridMultilevel"/>
    <w:tmpl w:val="0D9EA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A15B3D"/>
    <w:multiLevelType w:val="hybridMultilevel"/>
    <w:tmpl w:val="E9FC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DFA"/>
    <w:multiLevelType w:val="hybridMultilevel"/>
    <w:tmpl w:val="0C2A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94194">
    <w:abstractNumId w:val="14"/>
  </w:num>
  <w:num w:numId="2" w16cid:durableId="1356081941">
    <w:abstractNumId w:val="22"/>
  </w:num>
  <w:num w:numId="3" w16cid:durableId="1465923392">
    <w:abstractNumId w:val="9"/>
  </w:num>
  <w:num w:numId="4" w16cid:durableId="1514689124">
    <w:abstractNumId w:val="3"/>
  </w:num>
  <w:num w:numId="5" w16cid:durableId="1862737375">
    <w:abstractNumId w:val="19"/>
  </w:num>
  <w:num w:numId="6" w16cid:durableId="2068606091">
    <w:abstractNumId w:val="7"/>
  </w:num>
  <w:num w:numId="7" w16cid:durableId="1100297706">
    <w:abstractNumId w:val="2"/>
  </w:num>
  <w:num w:numId="8" w16cid:durableId="376006243">
    <w:abstractNumId w:val="4"/>
  </w:num>
  <w:num w:numId="9" w16cid:durableId="945692332">
    <w:abstractNumId w:val="12"/>
  </w:num>
  <w:num w:numId="10" w16cid:durableId="455564950">
    <w:abstractNumId w:val="21"/>
  </w:num>
  <w:num w:numId="11" w16cid:durableId="1463647467">
    <w:abstractNumId w:val="25"/>
  </w:num>
  <w:num w:numId="12" w16cid:durableId="2108651140">
    <w:abstractNumId w:val="23"/>
  </w:num>
  <w:num w:numId="13" w16cid:durableId="1328631849">
    <w:abstractNumId w:val="1"/>
  </w:num>
  <w:num w:numId="14" w16cid:durableId="799106617">
    <w:abstractNumId w:val="26"/>
  </w:num>
  <w:num w:numId="15" w16cid:durableId="1171065391">
    <w:abstractNumId w:val="10"/>
  </w:num>
  <w:num w:numId="16" w16cid:durableId="1518273461">
    <w:abstractNumId w:val="15"/>
  </w:num>
  <w:num w:numId="17" w16cid:durableId="1110970455">
    <w:abstractNumId w:val="18"/>
  </w:num>
  <w:num w:numId="18" w16cid:durableId="350380830">
    <w:abstractNumId w:val="24"/>
  </w:num>
  <w:num w:numId="19" w16cid:durableId="1728718650">
    <w:abstractNumId w:val="8"/>
  </w:num>
  <w:num w:numId="20" w16cid:durableId="245724839">
    <w:abstractNumId w:val="6"/>
  </w:num>
  <w:num w:numId="21" w16cid:durableId="111756177">
    <w:abstractNumId w:val="5"/>
  </w:num>
  <w:num w:numId="22" w16cid:durableId="2087527161">
    <w:abstractNumId w:val="17"/>
  </w:num>
  <w:num w:numId="23" w16cid:durableId="1115948599">
    <w:abstractNumId w:val="20"/>
  </w:num>
  <w:num w:numId="24" w16cid:durableId="563763976">
    <w:abstractNumId w:val="27"/>
  </w:num>
  <w:num w:numId="25" w16cid:durableId="922959336">
    <w:abstractNumId w:val="11"/>
  </w:num>
  <w:num w:numId="26" w16cid:durableId="657273715">
    <w:abstractNumId w:val="0"/>
  </w:num>
  <w:num w:numId="27" w16cid:durableId="1625427453">
    <w:abstractNumId w:val="16"/>
  </w:num>
  <w:num w:numId="28" w16cid:durableId="1865245435">
    <w:abstractNumId w:val="28"/>
  </w:num>
  <w:num w:numId="29" w16cid:durableId="880361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BB"/>
    <w:rsid w:val="00002CA7"/>
    <w:rsid w:val="0000311D"/>
    <w:rsid w:val="0000404F"/>
    <w:rsid w:val="00004A58"/>
    <w:rsid w:val="00004B31"/>
    <w:rsid w:val="00004C63"/>
    <w:rsid w:val="00006D72"/>
    <w:rsid w:val="00014235"/>
    <w:rsid w:val="0001646B"/>
    <w:rsid w:val="00017425"/>
    <w:rsid w:val="000212F3"/>
    <w:rsid w:val="000217A8"/>
    <w:rsid w:val="00024723"/>
    <w:rsid w:val="00024AFD"/>
    <w:rsid w:val="00024CAF"/>
    <w:rsid w:val="000301F2"/>
    <w:rsid w:val="00033E26"/>
    <w:rsid w:val="0003444C"/>
    <w:rsid w:val="00036AF2"/>
    <w:rsid w:val="00037B5F"/>
    <w:rsid w:val="00040AAC"/>
    <w:rsid w:val="000457BF"/>
    <w:rsid w:val="000459E0"/>
    <w:rsid w:val="0004650B"/>
    <w:rsid w:val="0004785B"/>
    <w:rsid w:val="000516E8"/>
    <w:rsid w:val="00053A9A"/>
    <w:rsid w:val="00055A76"/>
    <w:rsid w:val="000573FD"/>
    <w:rsid w:val="00062743"/>
    <w:rsid w:val="00062E61"/>
    <w:rsid w:val="00063C6D"/>
    <w:rsid w:val="00064CBD"/>
    <w:rsid w:val="00064E82"/>
    <w:rsid w:val="00071523"/>
    <w:rsid w:val="000738F8"/>
    <w:rsid w:val="00074DAB"/>
    <w:rsid w:val="00075E04"/>
    <w:rsid w:val="00075F5E"/>
    <w:rsid w:val="0007729C"/>
    <w:rsid w:val="00077349"/>
    <w:rsid w:val="00080FB0"/>
    <w:rsid w:val="000829F0"/>
    <w:rsid w:val="00084F11"/>
    <w:rsid w:val="00087222"/>
    <w:rsid w:val="00090E94"/>
    <w:rsid w:val="000917DE"/>
    <w:rsid w:val="00091F6F"/>
    <w:rsid w:val="00095499"/>
    <w:rsid w:val="00095EAE"/>
    <w:rsid w:val="00096417"/>
    <w:rsid w:val="00096793"/>
    <w:rsid w:val="000969BC"/>
    <w:rsid w:val="00097558"/>
    <w:rsid w:val="000975C7"/>
    <w:rsid w:val="000A279C"/>
    <w:rsid w:val="000A2EEF"/>
    <w:rsid w:val="000A5E61"/>
    <w:rsid w:val="000A61D8"/>
    <w:rsid w:val="000B03B4"/>
    <w:rsid w:val="000B5E1C"/>
    <w:rsid w:val="000B60EB"/>
    <w:rsid w:val="000B6502"/>
    <w:rsid w:val="000B6ECA"/>
    <w:rsid w:val="000B7183"/>
    <w:rsid w:val="000B7565"/>
    <w:rsid w:val="000C00F1"/>
    <w:rsid w:val="000C1D7D"/>
    <w:rsid w:val="000C3858"/>
    <w:rsid w:val="000C4070"/>
    <w:rsid w:val="000C5AF6"/>
    <w:rsid w:val="000D10FB"/>
    <w:rsid w:val="000D2CDE"/>
    <w:rsid w:val="000D3AEC"/>
    <w:rsid w:val="000D424A"/>
    <w:rsid w:val="000D4345"/>
    <w:rsid w:val="000E0D3B"/>
    <w:rsid w:val="000E2B30"/>
    <w:rsid w:val="000E4792"/>
    <w:rsid w:val="000E49F3"/>
    <w:rsid w:val="000E558E"/>
    <w:rsid w:val="000E5EFB"/>
    <w:rsid w:val="000F3FEA"/>
    <w:rsid w:val="000F561C"/>
    <w:rsid w:val="000F5B12"/>
    <w:rsid w:val="000F7C7F"/>
    <w:rsid w:val="00102243"/>
    <w:rsid w:val="0010600C"/>
    <w:rsid w:val="001072C6"/>
    <w:rsid w:val="0010778B"/>
    <w:rsid w:val="00110C21"/>
    <w:rsid w:val="00111181"/>
    <w:rsid w:val="00114618"/>
    <w:rsid w:val="00115222"/>
    <w:rsid w:val="00116924"/>
    <w:rsid w:val="00132853"/>
    <w:rsid w:val="00140F7C"/>
    <w:rsid w:val="00143827"/>
    <w:rsid w:val="00143DBD"/>
    <w:rsid w:val="00145DCD"/>
    <w:rsid w:val="001478EF"/>
    <w:rsid w:val="00153370"/>
    <w:rsid w:val="00154967"/>
    <w:rsid w:val="001663DD"/>
    <w:rsid w:val="001675E5"/>
    <w:rsid w:val="001741DC"/>
    <w:rsid w:val="001756E5"/>
    <w:rsid w:val="001801F7"/>
    <w:rsid w:val="0018106A"/>
    <w:rsid w:val="001812F9"/>
    <w:rsid w:val="00182516"/>
    <w:rsid w:val="001836A0"/>
    <w:rsid w:val="00183FCE"/>
    <w:rsid w:val="00184BF9"/>
    <w:rsid w:val="001854DA"/>
    <w:rsid w:val="00185E22"/>
    <w:rsid w:val="0018620E"/>
    <w:rsid w:val="00187F4D"/>
    <w:rsid w:val="00190E2E"/>
    <w:rsid w:val="00192833"/>
    <w:rsid w:val="00193ED8"/>
    <w:rsid w:val="00196607"/>
    <w:rsid w:val="001973D9"/>
    <w:rsid w:val="00197546"/>
    <w:rsid w:val="001978FD"/>
    <w:rsid w:val="001A0919"/>
    <w:rsid w:val="001A0BAC"/>
    <w:rsid w:val="001A123F"/>
    <w:rsid w:val="001A22A5"/>
    <w:rsid w:val="001A589C"/>
    <w:rsid w:val="001B1927"/>
    <w:rsid w:val="001B192C"/>
    <w:rsid w:val="001B1BCA"/>
    <w:rsid w:val="001B2A85"/>
    <w:rsid w:val="001B30E7"/>
    <w:rsid w:val="001B4F2F"/>
    <w:rsid w:val="001B58C6"/>
    <w:rsid w:val="001C0A5D"/>
    <w:rsid w:val="001C1FAB"/>
    <w:rsid w:val="001C644B"/>
    <w:rsid w:val="001D0520"/>
    <w:rsid w:val="001D0948"/>
    <w:rsid w:val="001D39FC"/>
    <w:rsid w:val="001D4FFD"/>
    <w:rsid w:val="001E16F2"/>
    <w:rsid w:val="001E41B7"/>
    <w:rsid w:val="001E591B"/>
    <w:rsid w:val="001E7417"/>
    <w:rsid w:val="001F08E2"/>
    <w:rsid w:val="001F10CC"/>
    <w:rsid w:val="001F3E9B"/>
    <w:rsid w:val="001F3F98"/>
    <w:rsid w:val="001F5049"/>
    <w:rsid w:val="001F6D31"/>
    <w:rsid w:val="0020633B"/>
    <w:rsid w:val="00206597"/>
    <w:rsid w:val="0021324B"/>
    <w:rsid w:val="00214C66"/>
    <w:rsid w:val="00216DFB"/>
    <w:rsid w:val="00216EFD"/>
    <w:rsid w:val="0021734D"/>
    <w:rsid w:val="00222909"/>
    <w:rsid w:val="00224C98"/>
    <w:rsid w:val="00225AE2"/>
    <w:rsid w:val="00226159"/>
    <w:rsid w:val="00227969"/>
    <w:rsid w:val="0023486F"/>
    <w:rsid w:val="00235469"/>
    <w:rsid w:val="002408E5"/>
    <w:rsid w:val="002410BF"/>
    <w:rsid w:val="00241170"/>
    <w:rsid w:val="00243199"/>
    <w:rsid w:val="00245826"/>
    <w:rsid w:val="0024652F"/>
    <w:rsid w:val="00246D80"/>
    <w:rsid w:val="00250BF9"/>
    <w:rsid w:val="00254701"/>
    <w:rsid w:val="00254D2C"/>
    <w:rsid w:val="00254F02"/>
    <w:rsid w:val="0025531E"/>
    <w:rsid w:val="00255DE3"/>
    <w:rsid w:val="00256029"/>
    <w:rsid w:val="00256DD6"/>
    <w:rsid w:val="00261608"/>
    <w:rsid w:val="002642B8"/>
    <w:rsid w:val="00264D08"/>
    <w:rsid w:val="00271F22"/>
    <w:rsid w:val="0027498C"/>
    <w:rsid w:val="00277E94"/>
    <w:rsid w:val="002817C8"/>
    <w:rsid w:val="00283084"/>
    <w:rsid w:val="00285082"/>
    <w:rsid w:val="0028537C"/>
    <w:rsid w:val="00287163"/>
    <w:rsid w:val="00291B1A"/>
    <w:rsid w:val="00292B16"/>
    <w:rsid w:val="002933E6"/>
    <w:rsid w:val="00293EBC"/>
    <w:rsid w:val="0029465E"/>
    <w:rsid w:val="00294B95"/>
    <w:rsid w:val="0029666C"/>
    <w:rsid w:val="00296699"/>
    <w:rsid w:val="00296CB1"/>
    <w:rsid w:val="002A188A"/>
    <w:rsid w:val="002A213F"/>
    <w:rsid w:val="002A40CF"/>
    <w:rsid w:val="002A465F"/>
    <w:rsid w:val="002A582D"/>
    <w:rsid w:val="002A5B48"/>
    <w:rsid w:val="002A7C70"/>
    <w:rsid w:val="002B1897"/>
    <w:rsid w:val="002B31E3"/>
    <w:rsid w:val="002B3761"/>
    <w:rsid w:val="002B3C86"/>
    <w:rsid w:val="002B4D54"/>
    <w:rsid w:val="002B5867"/>
    <w:rsid w:val="002B5AFE"/>
    <w:rsid w:val="002B7194"/>
    <w:rsid w:val="002B7226"/>
    <w:rsid w:val="002C1B35"/>
    <w:rsid w:val="002C25DB"/>
    <w:rsid w:val="002C27BE"/>
    <w:rsid w:val="002C347E"/>
    <w:rsid w:val="002C3538"/>
    <w:rsid w:val="002D172D"/>
    <w:rsid w:val="002D20DF"/>
    <w:rsid w:val="002D2366"/>
    <w:rsid w:val="002D4151"/>
    <w:rsid w:val="002D48EC"/>
    <w:rsid w:val="002D493E"/>
    <w:rsid w:val="002D7479"/>
    <w:rsid w:val="002D7B89"/>
    <w:rsid w:val="002E177A"/>
    <w:rsid w:val="002E4863"/>
    <w:rsid w:val="002E4F2D"/>
    <w:rsid w:val="002E7065"/>
    <w:rsid w:val="002E7E71"/>
    <w:rsid w:val="002F02B8"/>
    <w:rsid w:val="002F29F0"/>
    <w:rsid w:val="002F4541"/>
    <w:rsid w:val="002F53F6"/>
    <w:rsid w:val="002F7657"/>
    <w:rsid w:val="00301155"/>
    <w:rsid w:val="00302514"/>
    <w:rsid w:val="0030318B"/>
    <w:rsid w:val="003034B5"/>
    <w:rsid w:val="0030592A"/>
    <w:rsid w:val="00305A6E"/>
    <w:rsid w:val="00305D62"/>
    <w:rsid w:val="003138AB"/>
    <w:rsid w:val="003138D9"/>
    <w:rsid w:val="00317367"/>
    <w:rsid w:val="00317E2D"/>
    <w:rsid w:val="00321655"/>
    <w:rsid w:val="00323A14"/>
    <w:rsid w:val="0032642B"/>
    <w:rsid w:val="00330D4B"/>
    <w:rsid w:val="00335B74"/>
    <w:rsid w:val="00335D21"/>
    <w:rsid w:val="003424EF"/>
    <w:rsid w:val="003448CD"/>
    <w:rsid w:val="003524CC"/>
    <w:rsid w:val="00352A15"/>
    <w:rsid w:val="00353036"/>
    <w:rsid w:val="0035662A"/>
    <w:rsid w:val="0035773B"/>
    <w:rsid w:val="00360914"/>
    <w:rsid w:val="00360C02"/>
    <w:rsid w:val="003637ED"/>
    <w:rsid w:val="003675BA"/>
    <w:rsid w:val="003725BF"/>
    <w:rsid w:val="00376855"/>
    <w:rsid w:val="00376A6D"/>
    <w:rsid w:val="003777D5"/>
    <w:rsid w:val="003811E6"/>
    <w:rsid w:val="00381CD8"/>
    <w:rsid w:val="00381DEF"/>
    <w:rsid w:val="00386910"/>
    <w:rsid w:val="00386FF8"/>
    <w:rsid w:val="003911BA"/>
    <w:rsid w:val="00391FEC"/>
    <w:rsid w:val="00393303"/>
    <w:rsid w:val="00394485"/>
    <w:rsid w:val="00394CEE"/>
    <w:rsid w:val="00397F1F"/>
    <w:rsid w:val="00397F81"/>
    <w:rsid w:val="003A0746"/>
    <w:rsid w:val="003A0F4B"/>
    <w:rsid w:val="003A2E3E"/>
    <w:rsid w:val="003A3167"/>
    <w:rsid w:val="003A4EFD"/>
    <w:rsid w:val="003A51E9"/>
    <w:rsid w:val="003B106B"/>
    <w:rsid w:val="003B2B45"/>
    <w:rsid w:val="003B3F75"/>
    <w:rsid w:val="003B7817"/>
    <w:rsid w:val="003C0FFD"/>
    <w:rsid w:val="003C129A"/>
    <w:rsid w:val="003C3BED"/>
    <w:rsid w:val="003C3E42"/>
    <w:rsid w:val="003C6CD2"/>
    <w:rsid w:val="003C6EEE"/>
    <w:rsid w:val="003D046A"/>
    <w:rsid w:val="003D4BD9"/>
    <w:rsid w:val="003E03F8"/>
    <w:rsid w:val="003E0E7C"/>
    <w:rsid w:val="003E43DF"/>
    <w:rsid w:val="003E49FC"/>
    <w:rsid w:val="003E6FCD"/>
    <w:rsid w:val="003F1762"/>
    <w:rsid w:val="003F232A"/>
    <w:rsid w:val="003F47F1"/>
    <w:rsid w:val="003F7DA2"/>
    <w:rsid w:val="00404445"/>
    <w:rsid w:val="004052FC"/>
    <w:rsid w:val="0041182B"/>
    <w:rsid w:val="00411887"/>
    <w:rsid w:val="00415FEC"/>
    <w:rsid w:val="004162A1"/>
    <w:rsid w:val="00416B7C"/>
    <w:rsid w:val="00426D72"/>
    <w:rsid w:val="00427FDA"/>
    <w:rsid w:val="00431559"/>
    <w:rsid w:val="00433CCA"/>
    <w:rsid w:val="00434B81"/>
    <w:rsid w:val="00435115"/>
    <w:rsid w:val="00440169"/>
    <w:rsid w:val="00440D1A"/>
    <w:rsid w:val="0044312D"/>
    <w:rsid w:val="00444B35"/>
    <w:rsid w:val="00450645"/>
    <w:rsid w:val="00453951"/>
    <w:rsid w:val="00453EAD"/>
    <w:rsid w:val="004548B8"/>
    <w:rsid w:val="0045568C"/>
    <w:rsid w:val="0046034E"/>
    <w:rsid w:val="00461350"/>
    <w:rsid w:val="00462EE1"/>
    <w:rsid w:val="00463313"/>
    <w:rsid w:val="00467402"/>
    <w:rsid w:val="00467677"/>
    <w:rsid w:val="00471384"/>
    <w:rsid w:val="00474ED5"/>
    <w:rsid w:val="00475ED6"/>
    <w:rsid w:val="00476812"/>
    <w:rsid w:val="00476F31"/>
    <w:rsid w:val="00480190"/>
    <w:rsid w:val="0048044A"/>
    <w:rsid w:val="004808CA"/>
    <w:rsid w:val="00487708"/>
    <w:rsid w:val="00487EA6"/>
    <w:rsid w:val="0049011F"/>
    <w:rsid w:val="004917D5"/>
    <w:rsid w:val="00493084"/>
    <w:rsid w:val="0049379B"/>
    <w:rsid w:val="00493DC1"/>
    <w:rsid w:val="00494F4E"/>
    <w:rsid w:val="00495029"/>
    <w:rsid w:val="00495EEF"/>
    <w:rsid w:val="00497D56"/>
    <w:rsid w:val="004A082D"/>
    <w:rsid w:val="004A13B7"/>
    <w:rsid w:val="004A4D8D"/>
    <w:rsid w:val="004A5838"/>
    <w:rsid w:val="004A6798"/>
    <w:rsid w:val="004B237F"/>
    <w:rsid w:val="004B23EB"/>
    <w:rsid w:val="004B2975"/>
    <w:rsid w:val="004B5BAA"/>
    <w:rsid w:val="004C045F"/>
    <w:rsid w:val="004C0F66"/>
    <w:rsid w:val="004C2A93"/>
    <w:rsid w:val="004C2B85"/>
    <w:rsid w:val="004C4630"/>
    <w:rsid w:val="004C6403"/>
    <w:rsid w:val="004C6634"/>
    <w:rsid w:val="004C73CD"/>
    <w:rsid w:val="004D0151"/>
    <w:rsid w:val="004D1365"/>
    <w:rsid w:val="004D1957"/>
    <w:rsid w:val="004D29BB"/>
    <w:rsid w:val="004D454A"/>
    <w:rsid w:val="004D48DE"/>
    <w:rsid w:val="004D4CCB"/>
    <w:rsid w:val="004D4E74"/>
    <w:rsid w:val="004D4F81"/>
    <w:rsid w:val="004D53A9"/>
    <w:rsid w:val="004F1AFB"/>
    <w:rsid w:val="004F2D25"/>
    <w:rsid w:val="004F55BC"/>
    <w:rsid w:val="004F7875"/>
    <w:rsid w:val="00501E60"/>
    <w:rsid w:val="005041DE"/>
    <w:rsid w:val="00517A62"/>
    <w:rsid w:val="00520DC6"/>
    <w:rsid w:val="00521031"/>
    <w:rsid w:val="00521CF7"/>
    <w:rsid w:val="00521D62"/>
    <w:rsid w:val="00527ADA"/>
    <w:rsid w:val="00530BA5"/>
    <w:rsid w:val="005320F0"/>
    <w:rsid w:val="00532BA2"/>
    <w:rsid w:val="00534A36"/>
    <w:rsid w:val="00542A5C"/>
    <w:rsid w:val="00545F6E"/>
    <w:rsid w:val="00547ACE"/>
    <w:rsid w:val="00551C1B"/>
    <w:rsid w:val="00553D90"/>
    <w:rsid w:val="00554B88"/>
    <w:rsid w:val="0055635B"/>
    <w:rsid w:val="00557B0D"/>
    <w:rsid w:val="005636C1"/>
    <w:rsid w:val="0057046F"/>
    <w:rsid w:val="005724D0"/>
    <w:rsid w:val="00576AB6"/>
    <w:rsid w:val="00576B36"/>
    <w:rsid w:val="005773F0"/>
    <w:rsid w:val="00577C44"/>
    <w:rsid w:val="00577D55"/>
    <w:rsid w:val="0058109D"/>
    <w:rsid w:val="0058306A"/>
    <w:rsid w:val="0058339D"/>
    <w:rsid w:val="00583A0A"/>
    <w:rsid w:val="00584234"/>
    <w:rsid w:val="005859EC"/>
    <w:rsid w:val="00586A72"/>
    <w:rsid w:val="00587FBF"/>
    <w:rsid w:val="00593902"/>
    <w:rsid w:val="005A4B13"/>
    <w:rsid w:val="005A768B"/>
    <w:rsid w:val="005B2BF9"/>
    <w:rsid w:val="005B3D95"/>
    <w:rsid w:val="005B5E83"/>
    <w:rsid w:val="005C17CC"/>
    <w:rsid w:val="005C1A8D"/>
    <w:rsid w:val="005C5F4A"/>
    <w:rsid w:val="005C6E30"/>
    <w:rsid w:val="005C7055"/>
    <w:rsid w:val="005C7B3A"/>
    <w:rsid w:val="005C7D7F"/>
    <w:rsid w:val="005D452C"/>
    <w:rsid w:val="005D6C7A"/>
    <w:rsid w:val="005E145E"/>
    <w:rsid w:val="005E2CF1"/>
    <w:rsid w:val="005E4DF7"/>
    <w:rsid w:val="005E4E4D"/>
    <w:rsid w:val="005E7969"/>
    <w:rsid w:val="005F5058"/>
    <w:rsid w:val="005F7192"/>
    <w:rsid w:val="005F7AF2"/>
    <w:rsid w:val="00600050"/>
    <w:rsid w:val="00603988"/>
    <w:rsid w:val="00605394"/>
    <w:rsid w:val="00610C70"/>
    <w:rsid w:val="006132B0"/>
    <w:rsid w:val="006135DB"/>
    <w:rsid w:val="006138F8"/>
    <w:rsid w:val="0061436D"/>
    <w:rsid w:val="0061498A"/>
    <w:rsid w:val="006153DB"/>
    <w:rsid w:val="006217DA"/>
    <w:rsid w:val="00625DFD"/>
    <w:rsid w:val="0062663D"/>
    <w:rsid w:val="00630159"/>
    <w:rsid w:val="00631651"/>
    <w:rsid w:val="00632416"/>
    <w:rsid w:val="0063260A"/>
    <w:rsid w:val="00632AF6"/>
    <w:rsid w:val="00637D9F"/>
    <w:rsid w:val="00641816"/>
    <w:rsid w:val="0065217D"/>
    <w:rsid w:val="006535EE"/>
    <w:rsid w:val="00653F04"/>
    <w:rsid w:val="0065492E"/>
    <w:rsid w:val="0065673B"/>
    <w:rsid w:val="00657207"/>
    <w:rsid w:val="006609D3"/>
    <w:rsid w:val="00663237"/>
    <w:rsid w:val="00663862"/>
    <w:rsid w:val="006652D5"/>
    <w:rsid w:val="006661A8"/>
    <w:rsid w:val="006674F9"/>
    <w:rsid w:val="00672B5A"/>
    <w:rsid w:val="00677F59"/>
    <w:rsid w:val="00681B0B"/>
    <w:rsid w:val="00682068"/>
    <w:rsid w:val="006823E7"/>
    <w:rsid w:val="00683BBB"/>
    <w:rsid w:val="00685A99"/>
    <w:rsid w:val="00690EED"/>
    <w:rsid w:val="006929C5"/>
    <w:rsid w:val="00692D24"/>
    <w:rsid w:val="00694096"/>
    <w:rsid w:val="006971F0"/>
    <w:rsid w:val="006A225C"/>
    <w:rsid w:val="006B0A7A"/>
    <w:rsid w:val="006B11D1"/>
    <w:rsid w:val="006B3284"/>
    <w:rsid w:val="006B3447"/>
    <w:rsid w:val="006B39E0"/>
    <w:rsid w:val="006C0BF3"/>
    <w:rsid w:val="006C11B1"/>
    <w:rsid w:val="006C184C"/>
    <w:rsid w:val="006C3954"/>
    <w:rsid w:val="006C45BF"/>
    <w:rsid w:val="006C78EB"/>
    <w:rsid w:val="006D0A0F"/>
    <w:rsid w:val="006D21A0"/>
    <w:rsid w:val="006D4D8B"/>
    <w:rsid w:val="006D514C"/>
    <w:rsid w:val="006E0705"/>
    <w:rsid w:val="006E0DC9"/>
    <w:rsid w:val="006E21B1"/>
    <w:rsid w:val="006E2BD7"/>
    <w:rsid w:val="006E524A"/>
    <w:rsid w:val="006E681C"/>
    <w:rsid w:val="006E73C1"/>
    <w:rsid w:val="006E7FFE"/>
    <w:rsid w:val="006F20C9"/>
    <w:rsid w:val="006F6911"/>
    <w:rsid w:val="006F6B04"/>
    <w:rsid w:val="006F7B54"/>
    <w:rsid w:val="006F7FEA"/>
    <w:rsid w:val="007016EE"/>
    <w:rsid w:val="00702052"/>
    <w:rsid w:val="007025E7"/>
    <w:rsid w:val="00704162"/>
    <w:rsid w:val="00704B1D"/>
    <w:rsid w:val="007219A6"/>
    <w:rsid w:val="00721D82"/>
    <w:rsid w:val="007260DD"/>
    <w:rsid w:val="00726FEF"/>
    <w:rsid w:val="007277E1"/>
    <w:rsid w:val="00727901"/>
    <w:rsid w:val="007358AD"/>
    <w:rsid w:val="0074010A"/>
    <w:rsid w:val="0074239A"/>
    <w:rsid w:val="007428DC"/>
    <w:rsid w:val="00742FAC"/>
    <w:rsid w:val="00751C31"/>
    <w:rsid w:val="0075371F"/>
    <w:rsid w:val="00754332"/>
    <w:rsid w:val="007614E3"/>
    <w:rsid w:val="00762F74"/>
    <w:rsid w:val="00765FAE"/>
    <w:rsid w:val="007670FE"/>
    <w:rsid w:val="00767FAB"/>
    <w:rsid w:val="00770634"/>
    <w:rsid w:val="0077119F"/>
    <w:rsid w:val="00772167"/>
    <w:rsid w:val="00772934"/>
    <w:rsid w:val="00772BF7"/>
    <w:rsid w:val="007736F5"/>
    <w:rsid w:val="00777537"/>
    <w:rsid w:val="00780189"/>
    <w:rsid w:val="007811D8"/>
    <w:rsid w:val="00783306"/>
    <w:rsid w:val="007844F5"/>
    <w:rsid w:val="00784ED3"/>
    <w:rsid w:val="0079437A"/>
    <w:rsid w:val="00794D14"/>
    <w:rsid w:val="00795825"/>
    <w:rsid w:val="00795D1A"/>
    <w:rsid w:val="00795D8A"/>
    <w:rsid w:val="00797B21"/>
    <w:rsid w:val="007A0126"/>
    <w:rsid w:val="007A0240"/>
    <w:rsid w:val="007A1E03"/>
    <w:rsid w:val="007A2980"/>
    <w:rsid w:val="007A728C"/>
    <w:rsid w:val="007A7B72"/>
    <w:rsid w:val="007A7F0C"/>
    <w:rsid w:val="007B1234"/>
    <w:rsid w:val="007C0634"/>
    <w:rsid w:val="007C158A"/>
    <w:rsid w:val="007C3878"/>
    <w:rsid w:val="007C47BE"/>
    <w:rsid w:val="007C704E"/>
    <w:rsid w:val="007C7796"/>
    <w:rsid w:val="007D209E"/>
    <w:rsid w:val="007D5978"/>
    <w:rsid w:val="007D733F"/>
    <w:rsid w:val="007E5120"/>
    <w:rsid w:val="007E5282"/>
    <w:rsid w:val="007E69DC"/>
    <w:rsid w:val="007E6EE3"/>
    <w:rsid w:val="007F00DB"/>
    <w:rsid w:val="007F05F0"/>
    <w:rsid w:val="007F0FBB"/>
    <w:rsid w:val="007F1F90"/>
    <w:rsid w:val="007F247E"/>
    <w:rsid w:val="007F547B"/>
    <w:rsid w:val="007F7166"/>
    <w:rsid w:val="007F7FAF"/>
    <w:rsid w:val="00802223"/>
    <w:rsid w:val="00802AEF"/>
    <w:rsid w:val="008068B8"/>
    <w:rsid w:val="008110FA"/>
    <w:rsid w:val="00811197"/>
    <w:rsid w:val="00811BE6"/>
    <w:rsid w:val="00816BD4"/>
    <w:rsid w:val="008171F3"/>
    <w:rsid w:val="00823DDA"/>
    <w:rsid w:val="00830B67"/>
    <w:rsid w:val="0083313B"/>
    <w:rsid w:val="00834D3A"/>
    <w:rsid w:val="008358A6"/>
    <w:rsid w:val="00836C0D"/>
    <w:rsid w:val="00836C59"/>
    <w:rsid w:val="00840FA4"/>
    <w:rsid w:val="008421F5"/>
    <w:rsid w:val="00842638"/>
    <w:rsid w:val="008435EA"/>
    <w:rsid w:val="00845D8E"/>
    <w:rsid w:val="00846AD5"/>
    <w:rsid w:val="00847906"/>
    <w:rsid w:val="00850B8E"/>
    <w:rsid w:val="008513A4"/>
    <w:rsid w:val="008517FE"/>
    <w:rsid w:val="0085285D"/>
    <w:rsid w:val="00854E0C"/>
    <w:rsid w:val="00861E1E"/>
    <w:rsid w:val="00863B88"/>
    <w:rsid w:val="00865B42"/>
    <w:rsid w:val="008662BF"/>
    <w:rsid w:val="0086744E"/>
    <w:rsid w:val="00870654"/>
    <w:rsid w:val="008725CD"/>
    <w:rsid w:val="00873683"/>
    <w:rsid w:val="0087605A"/>
    <w:rsid w:val="008777E9"/>
    <w:rsid w:val="00880B36"/>
    <w:rsid w:val="00881920"/>
    <w:rsid w:val="00882CA8"/>
    <w:rsid w:val="0088411A"/>
    <w:rsid w:val="0088418A"/>
    <w:rsid w:val="00886ED6"/>
    <w:rsid w:val="0089007E"/>
    <w:rsid w:val="008932A6"/>
    <w:rsid w:val="00894627"/>
    <w:rsid w:val="00895398"/>
    <w:rsid w:val="00895948"/>
    <w:rsid w:val="008A0B58"/>
    <w:rsid w:val="008A1241"/>
    <w:rsid w:val="008A24E3"/>
    <w:rsid w:val="008A2E81"/>
    <w:rsid w:val="008A5746"/>
    <w:rsid w:val="008B1997"/>
    <w:rsid w:val="008B2C18"/>
    <w:rsid w:val="008B3987"/>
    <w:rsid w:val="008C31FE"/>
    <w:rsid w:val="008C34B1"/>
    <w:rsid w:val="008C5544"/>
    <w:rsid w:val="008C5DCA"/>
    <w:rsid w:val="008D135F"/>
    <w:rsid w:val="008D1697"/>
    <w:rsid w:val="008D26CF"/>
    <w:rsid w:val="008E32A1"/>
    <w:rsid w:val="008E46B8"/>
    <w:rsid w:val="008E5594"/>
    <w:rsid w:val="008E595D"/>
    <w:rsid w:val="008E621D"/>
    <w:rsid w:val="008E69F8"/>
    <w:rsid w:val="008F14FA"/>
    <w:rsid w:val="008F1B2B"/>
    <w:rsid w:val="008F1C0F"/>
    <w:rsid w:val="008F25F8"/>
    <w:rsid w:val="00900446"/>
    <w:rsid w:val="0090779F"/>
    <w:rsid w:val="00907F54"/>
    <w:rsid w:val="00907F6D"/>
    <w:rsid w:val="00911620"/>
    <w:rsid w:val="009128F2"/>
    <w:rsid w:val="00920176"/>
    <w:rsid w:val="009201EF"/>
    <w:rsid w:val="009225BE"/>
    <w:rsid w:val="00922E60"/>
    <w:rsid w:val="009232BD"/>
    <w:rsid w:val="00923854"/>
    <w:rsid w:val="00924A82"/>
    <w:rsid w:val="00925719"/>
    <w:rsid w:val="00925B46"/>
    <w:rsid w:val="00926EA1"/>
    <w:rsid w:val="00930109"/>
    <w:rsid w:val="00931900"/>
    <w:rsid w:val="0093225B"/>
    <w:rsid w:val="00934286"/>
    <w:rsid w:val="0094172E"/>
    <w:rsid w:val="00943D4D"/>
    <w:rsid w:val="00955299"/>
    <w:rsid w:val="00956B8B"/>
    <w:rsid w:val="00956E35"/>
    <w:rsid w:val="00956ECC"/>
    <w:rsid w:val="009573BE"/>
    <w:rsid w:val="0096236A"/>
    <w:rsid w:val="00963973"/>
    <w:rsid w:val="00971857"/>
    <w:rsid w:val="009749F8"/>
    <w:rsid w:val="00975C28"/>
    <w:rsid w:val="00976A3D"/>
    <w:rsid w:val="0098030A"/>
    <w:rsid w:val="009831A2"/>
    <w:rsid w:val="0098323A"/>
    <w:rsid w:val="00985239"/>
    <w:rsid w:val="009904A3"/>
    <w:rsid w:val="0099070F"/>
    <w:rsid w:val="00991802"/>
    <w:rsid w:val="00991BE3"/>
    <w:rsid w:val="00992894"/>
    <w:rsid w:val="00993A36"/>
    <w:rsid w:val="00994E92"/>
    <w:rsid w:val="009A1947"/>
    <w:rsid w:val="009A1BEF"/>
    <w:rsid w:val="009A31C1"/>
    <w:rsid w:val="009A45D3"/>
    <w:rsid w:val="009A4A28"/>
    <w:rsid w:val="009A74F3"/>
    <w:rsid w:val="009A7742"/>
    <w:rsid w:val="009B1FC6"/>
    <w:rsid w:val="009B40EE"/>
    <w:rsid w:val="009B44FC"/>
    <w:rsid w:val="009B593B"/>
    <w:rsid w:val="009B684A"/>
    <w:rsid w:val="009B69B4"/>
    <w:rsid w:val="009B7174"/>
    <w:rsid w:val="009C1145"/>
    <w:rsid w:val="009C5D7A"/>
    <w:rsid w:val="009C7CD6"/>
    <w:rsid w:val="009D0061"/>
    <w:rsid w:val="009D00ED"/>
    <w:rsid w:val="009D1271"/>
    <w:rsid w:val="009D1B75"/>
    <w:rsid w:val="009D29C0"/>
    <w:rsid w:val="009D3FDF"/>
    <w:rsid w:val="009E265A"/>
    <w:rsid w:val="009E6ECD"/>
    <w:rsid w:val="009F0795"/>
    <w:rsid w:val="009F3F7F"/>
    <w:rsid w:val="009F483D"/>
    <w:rsid w:val="009F4D28"/>
    <w:rsid w:val="009F6D11"/>
    <w:rsid w:val="009F702C"/>
    <w:rsid w:val="009F7954"/>
    <w:rsid w:val="00A0055C"/>
    <w:rsid w:val="00A102E6"/>
    <w:rsid w:val="00A10D49"/>
    <w:rsid w:val="00A11300"/>
    <w:rsid w:val="00A13B52"/>
    <w:rsid w:val="00A154F4"/>
    <w:rsid w:val="00A16456"/>
    <w:rsid w:val="00A1681E"/>
    <w:rsid w:val="00A17675"/>
    <w:rsid w:val="00A22C79"/>
    <w:rsid w:val="00A23A7E"/>
    <w:rsid w:val="00A257D2"/>
    <w:rsid w:val="00A25F18"/>
    <w:rsid w:val="00A26238"/>
    <w:rsid w:val="00A27110"/>
    <w:rsid w:val="00A302D8"/>
    <w:rsid w:val="00A304B8"/>
    <w:rsid w:val="00A33DF8"/>
    <w:rsid w:val="00A356A9"/>
    <w:rsid w:val="00A366B6"/>
    <w:rsid w:val="00A40578"/>
    <w:rsid w:val="00A40A4F"/>
    <w:rsid w:val="00A40CCE"/>
    <w:rsid w:val="00A43F4C"/>
    <w:rsid w:val="00A44079"/>
    <w:rsid w:val="00A45EA0"/>
    <w:rsid w:val="00A51378"/>
    <w:rsid w:val="00A54AD1"/>
    <w:rsid w:val="00A559E9"/>
    <w:rsid w:val="00A5763C"/>
    <w:rsid w:val="00A57EC8"/>
    <w:rsid w:val="00A60707"/>
    <w:rsid w:val="00A62D85"/>
    <w:rsid w:val="00A63298"/>
    <w:rsid w:val="00A654F8"/>
    <w:rsid w:val="00A666C4"/>
    <w:rsid w:val="00A671CB"/>
    <w:rsid w:val="00A8571A"/>
    <w:rsid w:val="00A85B70"/>
    <w:rsid w:val="00A86C2E"/>
    <w:rsid w:val="00A87F0E"/>
    <w:rsid w:val="00A90162"/>
    <w:rsid w:val="00AA18EB"/>
    <w:rsid w:val="00AA1DB3"/>
    <w:rsid w:val="00AA5EB6"/>
    <w:rsid w:val="00AB212F"/>
    <w:rsid w:val="00AB23D9"/>
    <w:rsid w:val="00AB7ABD"/>
    <w:rsid w:val="00AC019C"/>
    <w:rsid w:val="00AC4102"/>
    <w:rsid w:val="00AC5868"/>
    <w:rsid w:val="00AC68C4"/>
    <w:rsid w:val="00AC775A"/>
    <w:rsid w:val="00AD1887"/>
    <w:rsid w:val="00AD2E5C"/>
    <w:rsid w:val="00AD6ACD"/>
    <w:rsid w:val="00AD6E34"/>
    <w:rsid w:val="00AD6ECC"/>
    <w:rsid w:val="00AD751C"/>
    <w:rsid w:val="00AE0089"/>
    <w:rsid w:val="00AE6D19"/>
    <w:rsid w:val="00AE7899"/>
    <w:rsid w:val="00AF173B"/>
    <w:rsid w:val="00AF2C9E"/>
    <w:rsid w:val="00B001F2"/>
    <w:rsid w:val="00B009CA"/>
    <w:rsid w:val="00B00AB2"/>
    <w:rsid w:val="00B02DB3"/>
    <w:rsid w:val="00B04DC4"/>
    <w:rsid w:val="00B04FA8"/>
    <w:rsid w:val="00B06444"/>
    <w:rsid w:val="00B1066E"/>
    <w:rsid w:val="00B121CC"/>
    <w:rsid w:val="00B12D8D"/>
    <w:rsid w:val="00B12E63"/>
    <w:rsid w:val="00B1605E"/>
    <w:rsid w:val="00B16D62"/>
    <w:rsid w:val="00B17D5F"/>
    <w:rsid w:val="00B216C6"/>
    <w:rsid w:val="00B2342C"/>
    <w:rsid w:val="00B27A35"/>
    <w:rsid w:val="00B308A7"/>
    <w:rsid w:val="00B30A16"/>
    <w:rsid w:val="00B35CD9"/>
    <w:rsid w:val="00B36477"/>
    <w:rsid w:val="00B40941"/>
    <w:rsid w:val="00B40F3C"/>
    <w:rsid w:val="00B43B00"/>
    <w:rsid w:val="00B466D2"/>
    <w:rsid w:val="00B46764"/>
    <w:rsid w:val="00B467EC"/>
    <w:rsid w:val="00B516A3"/>
    <w:rsid w:val="00B5188D"/>
    <w:rsid w:val="00B54EC2"/>
    <w:rsid w:val="00B573DF"/>
    <w:rsid w:val="00B60483"/>
    <w:rsid w:val="00B6149E"/>
    <w:rsid w:val="00B62FA0"/>
    <w:rsid w:val="00B649FD"/>
    <w:rsid w:val="00B704A5"/>
    <w:rsid w:val="00B7184D"/>
    <w:rsid w:val="00B718E5"/>
    <w:rsid w:val="00B72F94"/>
    <w:rsid w:val="00B734B1"/>
    <w:rsid w:val="00B748D5"/>
    <w:rsid w:val="00B80DE2"/>
    <w:rsid w:val="00B826B8"/>
    <w:rsid w:val="00B83EA8"/>
    <w:rsid w:val="00B90C04"/>
    <w:rsid w:val="00B90F00"/>
    <w:rsid w:val="00B93AFC"/>
    <w:rsid w:val="00B971DB"/>
    <w:rsid w:val="00B978EA"/>
    <w:rsid w:val="00BA022A"/>
    <w:rsid w:val="00BA0B2F"/>
    <w:rsid w:val="00BA34AD"/>
    <w:rsid w:val="00BA43A6"/>
    <w:rsid w:val="00BB0A2D"/>
    <w:rsid w:val="00BB22B4"/>
    <w:rsid w:val="00BB3C2D"/>
    <w:rsid w:val="00BB3F55"/>
    <w:rsid w:val="00BB4A5D"/>
    <w:rsid w:val="00BB5C3B"/>
    <w:rsid w:val="00BB798A"/>
    <w:rsid w:val="00BC0318"/>
    <w:rsid w:val="00BC08A1"/>
    <w:rsid w:val="00BC10CD"/>
    <w:rsid w:val="00BC1103"/>
    <w:rsid w:val="00BC3404"/>
    <w:rsid w:val="00BC51D4"/>
    <w:rsid w:val="00BC59DF"/>
    <w:rsid w:val="00BC72D6"/>
    <w:rsid w:val="00BD0A69"/>
    <w:rsid w:val="00BD1093"/>
    <w:rsid w:val="00BD11BB"/>
    <w:rsid w:val="00BD32AC"/>
    <w:rsid w:val="00BD3CF1"/>
    <w:rsid w:val="00BD4E93"/>
    <w:rsid w:val="00BD57FC"/>
    <w:rsid w:val="00BD5CEC"/>
    <w:rsid w:val="00BD64F0"/>
    <w:rsid w:val="00BD6CA4"/>
    <w:rsid w:val="00BE0BFC"/>
    <w:rsid w:val="00BE147E"/>
    <w:rsid w:val="00BE1A91"/>
    <w:rsid w:val="00BE3ACE"/>
    <w:rsid w:val="00BE4AFD"/>
    <w:rsid w:val="00BE63C3"/>
    <w:rsid w:val="00BF3910"/>
    <w:rsid w:val="00C0155C"/>
    <w:rsid w:val="00C03AA3"/>
    <w:rsid w:val="00C05894"/>
    <w:rsid w:val="00C06184"/>
    <w:rsid w:val="00C06571"/>
    <w:rsid w:val="00C103B1"/>
    <w:rsid w:val="00C1116E"/>
    <w:rsid w:val="00C159A4"/>
    <w:rsid w:val="00C22479"/>
    <w:rsid w:val="00C22F50"/>
    <w:rsid w:val="00C24AB0"/>
    <w:rsid w:val="00C329F9"/>
    <w:rsid w:val="00C33B2F"/>
    <w:rsid w:val="00C34312"/>
    <w:rsid w:val="00C34DEB"/>
    <w:rsid w:val="00C352DB"/>
    <w:rsid w:val="00C36522"/>
    <w:rsid w:val="00C403FD"/>
    <w:rsid w:val="00C42D70"/>
    <w:rsid w:val="00C43846"/>
    <w:rsid w:val="00C51B76"/>
    <w:rsid w:val="00C55160"/>
    <w:rsid w:val="00C56170"/>
    <w:rsid w:val="00C56377"/>
    <w:rsid w:val="00C5679E"/>
    <w:rsid w:val="00C57E8C"/>
    <w:rsid w:val="00C6045A"/>
    <w:rsid w:val="00C606E9"/>
    <w:rsid w:val="00C60BB2"/>
    <w:rsid w:val="00C637EC"/>
    <w:rsid w:val="00C653C9"/>
    <w:rsid w:val="00C66D28"/>
    <w:rsid w:val="00C67D01"/>
    <w:rsid w:val="00C7129B"/>
    <w:rsid w:val="00C7579A"/>
    <w:rsid w:val="00C76ACF"/>
    <w:rsid w:val="00C773DB"/>
    <w:rsid w:val="00C822AC"/>
    <w:rsid w:val="00C832FF"/>
    <w:rsid w:val="00C873BD"/>
    <w:rsid w:val="00C90393"/>
    <w:rsid w:val="00C90923"/>
    <w:rsid w:val="00C9297A"/>
    <w:rsid w:val="00C93139"/>
    <w:rsid w:val="00C93240"/>
    <w:rsid w:val="00C93C37"/>
    <w:rsid w:val="00C9401D"/>
    <w:rsid w:val="00C95537"/>
    <w:rsid w:val="00CA0858"/>
    <w:rsid w:val="00CA18FA"/>
    <w:rsid w:val="00CA214B"/>
    <w:rsid w:val="00CA5241"/>
    <w:rsid w:val="00CA57F5"/>
    <w:rsid w:val="00CA6D1D"/>
    <w:rsid w:val="00CB2384"/>
    <w:rsid w:val="00CB3EE1"/>
    <w:rsid w:val="00CB7165"/>
    <w:rsid w:val="00CC1837"/>
    <w:rsid w:val="00CC7C6A"/>
    <w:rsid w:val="00CD0C05"/>
    <w:rsid w:val="00CD2288"/>
    <w:rsid w:val="00CD22E9"/>
    <w:rsid w:val="00CD246A"/>
    <w:rsid w:val="00CD574B"/>
    <w:rsid w:val="00CD5C8E"/>
    <w:rsid w:val="00CD624C"/>
    <w:rsid w:val="00CD686F"/>
    <w:rsid w:val="00CD70B2"/>
    <w:rsid w:val="00CE25CF"/>
    <w:rsid w:val="00CE3960"/>
    <w:rsid w:val="00CE3ACA"/>
    <w:rsid w:val="00CE49DD"/>
    <w:rsid w:val="00CE4ED3"/>
    <w:rsid w:val="00CE65B3"/>
    <w:rsid w:val="00CF4165"/>
    <w:rsid w:val="00CF4A5B"/>
    <w:rsid w:val="00CF6D44"/>
    <w:rsid w:val="00CF7EA8"/>
    <w:rsid w:val="00D01419"/>
    <w:rsid w:val="00D01A0F"/>
    <w:rsid w:val="00D021A9"/>
    <w:rsid w:val="00D04640"/>
    <w:rsid w:val="00D048B8"/>
    <w:rsid w:val="00D06323"/>
    <w:rsid w:val="00D1074D"/>
    <w:rsid w:val="00D12A69"/>
    <w:rsid w:val="00D15338"/>
    <w:rsid w:val="00D16850"/>
    <w:rsid w:val="00D20EF7"/>
    <w:rsid w:val="00D219D0"/>
    <w:rsid w:val="00D23446"/>
    <w:rsid w:val="00D23890"/>
    <w:rsid w:val="00D25371"/>
    <w:rsid w:val="00D3160B"/>
    <w:rsid w:val="00D32447"/>
    <w:rsid w:val="00D34D7A"/>
    <w:rsid w:val="00D40042"/>
    <w:rsid w:val="00D4014C"/>
    <w:rsid w:val="00D422B8"/>
    <w:rsid w:val="00D428A6"/>
    <w:rsid w:val="00D433DC"/>
    <w:rsid w:val="00D44A7D"/>
    <w:rsid w:val="00D4677A"/>
    <w:rsid w:val="00D479CF"/>
    <w:rsid w:val="00D503F8"/>
    <w:rsid w:val="00D50DEB"/>
    <w:rsid w:val="00D52F78"/>
    <w:rsid w:val="00D54141"/>
    <w:rsid w:val="00D545D7"/>
    <w:rsid w:val="00D54A8F"/>
    <w:rsid w:val="00D57B1D"/>
    <w:rsid w:val="00D57EE3"/>
    <w:rsid w:val="00D608F1"/>
    <w:rsid w:val="00D60D71"/>
    <w:rsid w:val="00D6117D"/>
    <w:rsid w:val="00D62480"/>
    <w:rsid w:val="00D624AE"/>
    <w:rsid w:val="00D624E1"/>
    <w:rsid w:val="00D64FB6"/>
    <w:rsid w:val="00D700CB"/>
    <w:rsid w:val="00D7100B"/>
    <w:rsid w:val="00D71352"/>
    <w:rsid w:val="00D7188C"/>
    <w:rsid w:val="00D71954"/>
    <w:rsid w:val="00D71E2C"/>
    <w:rsid w:val="00D7399F"/>
    <w:rsid w:val="00D74025"/>
    <w:rsid w:val="00D770D4"/>
    <w:rsid w:val="00D80295"/>
    <w:rsid w:val="00D9683A"/>
    <w:rsid w:val="00D975C5"/>
    <w:rsid w:val="00D977C0"/>
    <w:rsid w:val="00D97BEB"/>
    <w:rsid w:val="00DA201E"/>
    <w:rsid w:val="00DA225E"/>
    <w:rsid w:val="00DA325D"/>
    <w:rsid w:val="00DA32D4"/>
    <w:rsid w:val="00DA368F"/>
    <w:rsid w:val="00DA3B36"/>
    <w:rsid w:val="00DA5E1C"/>
    <w:rsid w:val="00DA70C9"/>
    <w:rsid w:val="00DA791F"/>
    <w:rsid w:val="00DB0C0B"/>
    <w:rsid w:val="00DB5B75"/>
    <w:rsid w:val="00DB7B04"/>
    <w:rsid w:val="00DC5511"/>
    <w:rsid w:val="00DC645F"/>
    <w:rsid w:val="00DD5259"/>
    <w:rsid w:val="00DE067C"/>
    <w:rsid w:val="00DE31A8"/>
    <w:rsid w:val="00DE4A53"/>
    <w:rsid w:val="00DE7A67"/>
    <w:rsid w:val="00DF00F4"/>
    <w:rsid w:val="00DF1699"/>
    <w:rsid w:val="00DF201A"/>
    <w:rsid w:val="00DF29D1"/>
    <w:rsid w:val="00DF57A0"/>
    <w:rsid w:val="00DF584F"/>
    <w:rsid w:val="00DF7407"/>
    <w:rsid w:val="00E000F4"/>
    <w:rsid w:val="00E0308D"/>
    <w:rsid w:val="00E04A67"/>
    <w:rsid w:val="00E04BB3"/>
    <w:rsid w:val="00E06E97"/>
    <w:rsid w:val="00E10CC9"/>
    <w:rsid w:val="00E114DD"/>
    <w:rsid w:val="00E138FB"/>
    <w:rsid w:val="00E13C7A"/>
    <w:rsid w:val="00E155BB"/>
    <w:rsid w:val="00E1643C"/>
    <w:rsid w:val="00E21C26"/>
    <w:rsid w:val="00E24B07"/>
    <w:rsid w:val="00E25819"/>
    <w:rsid w:val="00E304C2"/>
    <w:rsid w:val="00E323F3"/>
    <w:rsid w:val="00E32C70"/>
    <w:rsid w:val="00E339E6"/>
    <w:rsid w:val="00E40117"/>
    <w:rsid w:val="00E40425"/>
    <w:rsid w:val="00E4165D"/>
    <w:rsid w:val="00E4243A"/>
    <w:rsid w:val="00E43547"/>
    <w:rsid w:val="00E4424E"/>
    <w:rsid w:val="00E45133"/>
    <w:rsid w:val="00E509B7"/>
    <w:rsid w:val="00E50E4A"/>
    <w:rsid w:val="00E526F3"/>
    <w:rsid w:val="00E528B5"/>
    <w:rsid w:val="00E53C60"/>
    <w:rsid w:val="00E54099"/>
    <w:rsid w:val="00E5661C"/>
    <w:rsid w:val="00E61CA1"/>
    <w:rsid w:val="00E64235"/>
    <w:rsid w:val="00E64BBC"/>
    <w:rsid w:val="00E6744E"/>
    <w:rsid w:val="00E70F02"/>
    <w:rsid w:val="00E713DF"/>
    <w:rsid w:val="00E73000"/>
    <w:rsid w:val="00E731B4"/>
    <w:rsid w:val="00E73F13"/>
    <w:rsid w:val="00E74730"/>
    <w:rsid w:val="00E80ACD"/>
    <w:rsid w:val="00E8116F"/>
    <w:rsid w:val="00E81C77"/>
    <w:rsid w:val="00E83195"/>
    <w:rsid w:val="00E85721"/>
    <w:rsid w:val="00E869D5"/>
    <w:rsid w:val="00E9278F"/>
    <w:rsid w:val="00E95BF4"/>
    <w:rsid w:val="00E97041"/>
    <w:rsid w:val="00EA0180"/>
    <w:rsid w:val="00EA11EB"/>
    <w:rsid w:val="00EA25C9"/>
    <w:rsid w:val="00EA2F0F"/>
    <w:rsid w:val="00EA5BF0"/>
    <w:rsid w:val="00EA637B"/>
    <w:rsid w:val="00EA7947"/>
    <w:rsid w:val="00EB0059"/>
    <w:rsid w:val="00EB178A"/>
    <w:rsid w:val="00EB404F"/>
    <w:rsid w:val="00EB6189"/>
    <w:rsid w:val="00EB67F1"/>
    <w:rsid w:val="00EC2A11"/>
    <w:rsid w:val="00EC3731"/>
    <w:rsid w:val="00EC4039"/>
    <w:rsid w:val="00EC4A5B"/>
    <w:rsid w:val="00EC608A"/>
    <w:rsid w:val="00ED3EF8"/>
    <w:rsid w:val="00EE2721"/>
    <w:rsid w:val="00EE4344"/>
    <w:rsid w:val="00EE52E3"/>
    <w:rsid w:val="00EE58AF"/>
    <w:rsid w:val="00EE58F4"/>
    <w:rsid w:val="00EE5D8A"/>
    <w:rsid w:val="00EF213D"/>
    <w:rsid w:val="00EF5E89"/>
    <w:rsid w:val="00EF7AD5"/>
    <w:rsid w:val="00F01128"/>
    <w:rsid w:val="00F03CFE"/>
    <w:rsid w:val="00F04820"/>
    <w:rsid w:val="00F04AD3"/>
    <w:rsid w:val="00F05F5A"/>
    <w:rsid w:val="00F07469"/>
    <w:rsid w:val="00F11B0D"/>
    <w:rsid w:val="00F14479"/>
    <w:rsid w:val="00F14649"/>
    <w:rsid w:val="00F17520"/>
    <w:rsid w:val="00F1777F"/>
    <w:rsid w:val="00F208B1"/>
    <w:rsid w:val="00F20993"/>
    <w:rsid w:val="00F22ABB"/>
    <w:rsid w:val="00F23AF9"/>
    <w:rsid w:val="00F24331"/>
    <w:rsid w:val="00F251A2"/>
    <w:rsid w:val="00F26383"/>
    <w:rsid w:val="00F303E3"/>
    <w:rsid w:val="00F31ACD"/>
    <w:rsid w:val="00F32EC9"/>
    <w:rsid w:val="00F34ED1"/>
    <w:rsid w:val="00F42634"/>
    <w:rsid w:val="00F4289D"/>
    <w:rsid w:val="00F45DF9"/>
    <w:rsid w:val="00F52BE3"/>
    <w:rsid w:val="00F53C09"/>
    <w:rsid w:val="00F53C9A"/>
    <w:rsid w:val="00F551ED"/>
    <w:rsid w:val="00F57321"/>
    <w:rsid w:val="00F62B7D"/>
    <w:rsid w:val="00F64416"/>
    <w:rsid w:val="00F64D9A"/>
    <w:rsid w:val="00F656D0"/>
    <w:rsid w:val="00F66F63"/>
    <w:rsid w:val="00F67AEB"/>
    <w:rsid w:val="00F74580"/>
    <w:rsid w:val="00F76E6C"/>
    <w:rsid w:val="00F80BB0"/>
    <w:rsid w:val="00F80E45"/>
    <w:rsid w:val="00F8154C"/>
    <w:rsid w:val="00F823BE"/>
    <w:rsid w:val="00F83254"/>
    <w:rsid w:val="00F8649C"/>
    <w:rsid w:val="00F86B56"/>
    <w:rsid w:val="00F91686"/>
    <w:rsid w:val="00F91AE7"/>
    <w:rsid w:val="00F94346"/>
    <w:rsid w:val="00F94A65"/>
    <w:rsid w:val="00F9578B"/>
    <w:rsid w:val="00F95B79"/>
    <w:rsid w:val="00FA0A7A"/>
    <w:rsid w:val="00FA7520"/>
    <w:rsid w:val="00FB0198"/>
    <w:rsid w:val="00FB1443"/>
    <w:rsid w:val="00FB2B83"/>
    <w:rsid w:val="00FB5910"/>
    <w:rsid w:val="00FB5FB8"/>
    <w:rsid w:val="00FC1834"/>
    <w:rsid w:val="00FC3AE0"/>
    <w:rsid w:val="00FC70C5"/>
    <w:rsid w:val="00FD0A20"/>
    <w:rsid w:val="00FD12B6"/>
    <w:rsid w:val="00FD2424"/>
    <w:rsid w:val="00FD30E9"/>
    <w:rsid w:val="00FD7794"/>
    <w:rsid w:val="00FE062F"/>
    <w:rsid w:val="00FE24E3"/>
    <w:rsid w:val="00FE50B8"/>
    <w:rsid w:val="00FE58CB"/>
    <w:rsid w:val="00FE5CE6"/>
    <w:rsid w:val="00FE61EB"/>
    <w:rsid w:val="00FE7F24"/>
    <w:rsid w:val="00FF0233"/>
    <w:rsid w:val="00FF090B"/>
    <w:rsid w:val="00FF701E"/>
    <w:rsid w:val="038289E1"/>
    <w:rsid w:val="0391CC7A"/>
    <w:rsid w:val="04B4EDAE"/>
    <w:rsid w:val="083CD2A7"/>
    <w:rsid w:val="084F6F3F"/>
    <w:rsid w:val="0F5BE786"/>
    <w:rsid w:val="12CA1D66"/>
    <w:rsid w:val="15954CE3"/>
    <w:rsid w:val="17672104"/>
    <w:rsid w:val="1807F2E5"/>
    <w:rsid w:val="191804E7"/>
    <w:rsid w:val="193A50BA"/>
    <w:rsid w:val="1C6531C9"/>
    <w:rsid w:val="1DD66288"/>
    <w:rsid w:val="1E9FB338"/>
    <w:rsid w:val="1FA0D0C1"/>
    <w:rsid w:val="1FC36648"/>
    <w:rsid w:val="259D70FC"/>
    <w:rsid w:val="26AB40DE"/>
    <w:rsid w:val="26FC5F09"/>
    <w:rsid w:val="2750CE1A"/>
    <w:rsid w:val="2812C8F3"/>
    <w:rsid w:val="2CB939FE"/>
    <w:rsid w:val="2D69E8CF"/>
    <w:rsid w:val="2D97837C"/>
    <w:rsid w:val="31B6DC8E"/>
    <w:rsid w:val="343E10C7"/>
    <w:rsid w:val="3441F1D0"/>
    <w:rsid w:val="397108BA"/>
    <w:rsid w:val="3A4D9B8E"/>
    <w:rsid w:val="4067DA3C"/>
    <w:rsid w:val="42796F44"/>
    <w:rsid w:val="4295205F"/>
    <w:rsid w:val="48CC246E"/>
    <w:rsid w:val="4905B994"/>
    <w:rsid w:val="4A3A8B81"/>
    <w:rsid w:val="4D6DF7C3"/>
    <w:rsid w:val="50242D60"/>
    <w:rsid w:val="52E63117"/>
    <w:rsid w:val="53505C05"/>
    <w:rsid w:val="57D0FCD1"/>
    <w:rsid w:val="59FE2E0B"/>
    <w:rsid w:val="5B5C5508"/>
    <w:rsid w:val="5F04D12B"/>
    <w:rsid w:val="5FA05F67"/>
    <w:rsid w:val="616DE221"/>
    <w:rsid w:val="62B1A90B"/>
    <w:rsid w:val="6323B524"/>
    <w:rsid w:val="63428714"/>
    <w:rsid w:val="6497A532"/>
    <w:rsid w:val="66953821"/>
    <w:rsid w:val="6739C700"/>
    <w:rsid w:val="67E0C44B"/>
    <w:rsid w:val="6D95EF67"/>
    <w:rsid w:val="6F5BA802"/>
    <w:rsid w:val="6FF31A06"/>
    <w:rsid w:val="714EBC8B"/>
    <w:rsid w:val="71C8A82F"/>
    <w:rsid w:val="782F281A"/>
    <w:rsid w:val="7DE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97F3A4"/>
  <w15:docId w15:val="{52B20C16-5E34-47FF-85D4-873494B0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3F6"/>
    <w:rPr>
      <w:rFonts w:ascii="Arial" w:hAnsi="Arial"/>
    </w:rPr>
  </w:style>
  <w:style w:type="paragraph" w:styleId="Heading1">
    <w:name w:val="heading 1"/>
    <w:basedOn w:val="Normal"/>
    <w:next w:val="Normal"/>
    <w:qFormat/>
    <w:rsid w:val="002F53F6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F53F6"/>
    <w:pPr>
      <w:keepNext/>
      <w:ind w:right="-90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F53F6"/>
    <w:pPr>
      <w:keepNext/>
      <w:jc w:val="center"/>
      <w:outlineLvl w:val="2"/>
    </w:pPr>
    <w:rPr>
      <w:b/>
      <w:i/>
      <w:noProof/>
      <w:sz w:val="36"/>
    </w:rPr>
  </w:style>
  <w:style w:type="paragraph" w:styleId="Heading4">
    <w:name w:val="heading 4"/>
    <w:basedOn w:val="Normal"/>
    <w:next w:val="Normal"/>
    <w:qFormat/>
    <w:rsid w:val="002F53F6"/>
    <w:pPr>
      <w:keepNext/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rsid w:val="002F53F6"/>
    <w:pPr>
      <w:keepNext/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2F53F6"/>
    <w:pPr>
      <w:keepNext/>
      <w:pBdr>
        <w:top w:val="double" w:sz="4" w:space="4" w:color="auto"/>
        <w:left w:val="double" w:sz="4" w:space="18" w:color="auto"/>
        <w:bottom w:val="double" w:sz="4" w:space="3" w:color="auto"/>
        <w:right w:val="double" w:sz="4" w:space="3" w:color="auto"/>
      </w:pBdr>
      <w:shd w:val="clear" w:color="auto" w:fill="FFFFFF"/>
      <w:spacing w:before="40" w:after="40"/>
      <w:outlineLvl w:val="5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F53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F53F6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semiHidden/>
    <w:rsid w:val="002F53F6"/>
    <w:rPr>
      <w:rFonts w:ascii="Courier New" w:hAnsi="Courier New"/>
    </w:rPr>
  </w:style>
  <w:style w:type="paragraph" w:styleId="BodyText">
    <w:name w:val="Body Text"/>
    <w:basedOn w:val="Normal"/>
    <w:semiHidden/>
    <w:rsid w:val="002F53F6"/>
    <w:rPr>
      <w:sz w:val="24"/>
    </w:rPr>
  </w:style>
  <w:style w:type="character" w:styleId="Hyperlink">
    <w:name w:val="Hyperlink"/>
    <w:semiHidden/>
    <w:rsid w:val="002F53F6"/>
    <w:rPr>
      <w:color w:val="0000FF"/>
      <w:u w:val="single"/>
    </w:rPr>
  </w:style>
  <w:style w:type="character" w:styleId="FollowedHyperlink">
    <w:name w:val="FollowedHyperlink"/>
    <w:semiHidden/>
    <w:rsid w:val="002F53F6"/>
    <w:rPr>
      <w:color w:val="800080"/>
      <w:u w:val="single"/>
    </w:rPr>
  </w:style>
  <w:style w:type="paragraph" w:styleId="BodyText2">
    <w:name w:val="Body Text 2"/>
    <w:basedOn w:val="Normal"/>
    <w:semiHidden/>
    <w:rsid w:val="002F53F6"/>
    <w:pPr>
      <w:tabs>
        <w:tab w:val="left" w:pos="360"/>
      </w:tabs>
      <w:spacing w:after="120"/>
    </w:pPr>
    <w:rPr>
      <w:rFonts w:cs="Arial"/>
      <w:sz w:val="22"/>
    </w:rPr>
  </w:style>
  <w:style w:type="paragraph" w:styleId="BodyTextIndent">
    <w:name w:val="Body Text Indent"/>
    <w:basedOn w:val="Normal"/>
    <w:semiHidden/>
    <w:rsid w:val="002F53F6"/>
    <w:pPr>
      <w:tabs>
        <w:tab w:val="left" w:pos="1350"/>
      </w:tabs>
      <w:spacing w:after="120"/>
      <w:ind w:left="1350"/>
    </w:pPr>
    <w:rPr>
      <w:rFonts w:cs="Arial"/>
      <w:sz w:val="22"/>
    </w:rPr>
  </w:style>
  <w:style w:type="paragraph" w:styleId="BalloonText">
    <w:name w:val="Balloon Text"/>
    <w:basedOn w:val="Normal"/>
    <w:semiHidden/>
    <w:rsid w:val="002F53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F53F6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qFormat/>
    <w:rsid w:val="002F53F6"/>
    <w:pPr>
      <w:jc w:val="center"/>
    </w:pPr>
    <w:rPr>
      <w:b/>
      <w:i/>
      <w:sz w:val="28"/>
      <w:u w:val="single"/>
    </w:rPr>
  </w:style>
  <w:style w:type="character" w:styleId="HTMLTypewriter">
    <w:name w:val="HTML Typewriter"/>
    <w:rsid w:val="002F53F6"/>
    <w:rPr>
      <w:rFonts w:ascii="Courier New" w:eastAsia="Times New Roman" w:hAnsi="Courier New" w:cs="Courier New"/>
      <w:sz w:val="20"/>
      <w:szCs w:val="20"/>
    </w:rPr>
  </w:style>
  <w:style w:type="paragraph" w:customStyle="1" w:styleId="RAMSTitle">
    <w:name w:val="RAMS Title"/>
    <w:basedOn w:val="Title"/>
    <w:rsid w:val="002F53F6"/>
    <w:pPr>
      <w:spacing w:after="60"/>
      <w:outlineLvl w:val="0"/>
    </w:pPr>
    <w:rPr>
      <w:rFonts w:ascii="Times New Roman" w:hAnsi="Times New Roman"/>
      <w:bCs/>
      <w:i w:val="0"/>
      <w:kern w:val="28"/>
      <w:sz w:val="36"/>
      <w:szCs w:val="36"/>
      <w:u w:val="none"/>
    </w:rPr>
  </w:style>
  <w:style w:type="paragraph" w:customStyle="1" w:styleId="Default">
    <w:name w:val="Default"/>
    <w:rsid w:val="002F5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amsbionameaddress">
    <w:name w:val="ramsbionameaddress"/>
    <w:basedOn w:val="Normal"/>
    <w:rsid w:val="002F53F6"/>
    <w:pPr>
      <w:spacing w:line="240" w:lineRule="atLeast"/>
    </w:pPr>
    <w:rPr>
      <w:rFonts w:ascii="Tms Rmn" w:eastAsia="Arial Unicode MS" w:hAnsi="Tms Rmn"/>
    </w:rPr>
  </w:style>
  <w:style w:type="paragraph" w:customStyle="1" w:styleId="ramsbiotext">
    <w:name w:val="ramsbiotext"/>
    <w:basedOn w:val="Normal"/>
    <w:rsid w:val="002F53F6"/>
    <w:pPr>
      <w:spacing w:after="240" w:line="200" w:lineRule="atLeast"/>
      <w:jc w:val="both"/>
    </w:pPr>
    <w:rPr>
      <w:rFonts w:ascii="Tms Rmn" w:eastAsia="Arial Unicode MS" w:hAnsi="Tms Rmn"/>
      <w:sz w:val="18"/>
      <w:szCs w:val="18"/>
    </w:rPr>
  </w:style>
  <w:style w:type="paragraph" w:customStyle="1" w:styleId="ramsnormal">
    <w:name w:val="ramsnormal"/>
    <w:basedOn w:val="Normal"/>
    <w:rsid w:val="002F53F6"/>
    <w:pPr>
      <w:spacing w:line="240" w:lineRule="atLeast"/>
      <w:ind w:firstLine="360"/>
      <w:jc w:val="both"/>
    </w:pPr>
    <w:rPr>
      <w:rFonts w:ascii="Tms Rmn" w:eastAsia="Arial Unicode MS" w:hAnsi="Tms Rmn"/>
    </w:rPr>
  </w:style>
  <w:style w:type="character" w:customStyle="1" w:styleId="tiny1">
    <w:name w:val="tiny1"/>
    <w:rsid w:val="002F53F6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rsid w:val="002F53F6"/>
    <w:pPr>
      <w:ind w:left="1440"/>
    </w:pPr>
  </w:style>
  <w:style w:type="paragraph" w:styleId="BodyText3">
    <w:name w:val="Body Text 3"/>
    <w:basedOn w:val="Normal"/>
    <w:rsid w:val="002F53F6"/>
    <w:pPr>
      <w:pBdr>
        <w:top w:val="double" w:sz="4" w:space="4" w:color="auto"/>
        <w:left w:val="double" w:sz="4" w:space="18" w:color="auto"/>
        <w:bottom w:val="double" w:sz="4" w:space="3" w:color="auto"/>
        <w:right w:val="double" w:sz="4" w:space="3" w:color="auto"/>
      </w:pBdr>
      <w:shd w:val="clear" w:color="auto" w:fill="FFFFFF"/>
      <w:spacing w:before="40" w:after="40"/>
    </w:pPr>
    <w:rPr>
      <w:b/>
      <w:bCs/>
      <w:color w:val="000000"/>
      <w:sz w:val="24"/>
    </w:rPr>
  </w:style>
  <w:style w:type="table" w:styleId="TableGrid">
    <w:name w:val="Table Grid"/>
    <w:basedOn w:val="TableNormal"/>
    <w:rsid w:val="00FF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A6E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renderable-component-text">
    <w:name w:val="renderable-component-text"/>
    <w:basedOn w:val="DefaultParagraphFont"/>
    <w:rsid w:val="006823E7"/>
  </w:style>
  <w:style w:type="character" w:customStyle="1" w:styleId="type">
    <w:name w:val="type"/>
    <w:basedOn w:val="DefaultParagraphFont"/>
    <w:rsid w:val="006823E7"/>
  </w:style>
  <w:style w:type="character" w:customStyle="1" w:styleId="branch-sign">
    <w:name w:val="branch-sign"/>
    <w:basedOn w:val="DefaultParagraphFont"/>
    <w:rsid w:val="006823E7"/>
  </w:style>
  <w:style w:type="character" w:customStyle="1" w:styleId="label">
    <w:name w:val="label"/>
    <w:basedOn w:val="DefaultParagraphFont"/>
    <w:rsid w:val="006823E7"/>
  </w:style>
  <w:style w:type="character" w:customStyle="1" w:styleId="value">
    <w:name w:val="value"/>
    <w:basedOn w:val="DefaultParagraphFont"/>
    <w:rsid w:val="006823E7"/>
  </w:style>
  <w:style w:type="character" w:customStyle="1" w:styleId="toward-sign">
    <w:name w:val="toward-sign"/>
    <w:basedOn w:val="DefaultParagraphFont"/>
    <w:rsid w:val="006823E7"/>
  </w:style>
  <w:style w:type="character" w:customStyle="1" w:styleId="regular">
    <w:name w:val="regular"/>
    <w:basedOn w:val="DefaultParagraphFont"/>
    <w:rsid w:val="00C36522"/>
  </w:style>
  <w:style w:type="character" w:customStyle="1" w:styleId="first">
    <w:name w:val="first"/>
    <w:basedOn w:val="DefaultParagraphFont"/>
    <w:rsid w:val="00C36522"/>
  </w:style>
  <w:style w:type="character" w:customStyle="1" w:styleId="second">
    <w:name w:val="second"/>
    <w:basedOn w:val="DefaultParagraphFont"/>
    <w:rsid w:val="00C36522"/>
  </w:style>
  <w:style w:type="character" w:customStyle="1" w:styleId="relative-dir">
    <w:name w:val="relative-dir"/>
    <w:basedOn w:val="DefaultParagraphFont"/>
    <w:rsid w:val="00C36522"/>
  </w:style>
  <w:style w:type="character" w:customStyle="1" w:styleId="dest">
    <w:name w:val="dest"/>
    <w:basedOn w:val="DefaultParagraphFont"/>
    <w:rsid w:val="00C36522"/>
  </w:style>
  <w:style w:type="character" w:customStyle="1" w:styleId="street-address">
    <w:name w:val="street-address"/>
    <w:basedOn w:val="DefaultParagraphFont"/>
    <w:rsid w:val="00C36522"/>
  </w:style>
  <w:style w:type="character" w:customStyle="1" w:styleId="wpsl-street">
    <w:name w:val="wpsl-street"/>
    <w:basedOn w:val="DefaultParagraphFont"/>
    <w:rsid w:val="00A671CB"/>
  </w:style>
  <w:style w:type="paragraph" w:customStyle="1" w:styleId="wpsl-contact-details">
    <w:name w:val="wpsl-contact-details"/>
    <w:basedOn w:val="Normal"/>
    <w:rsid w:val="00A671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71C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4165D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453E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2E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6833">
          <w:marLeft w:val="161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968">
          <w:marLeft w:val="161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26">
          <w:marLeft w:val="161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y.asq.org/events/calenda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.asq.org/events/calenda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SQBaltimore@sections.asq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q.org/quality-press/display-item?item=H1649&amp;srsltid=AfmBOoooa2ttJ0TnXjoFDqwZzUa-ns5NheG85kpqfU1pUzBOsWEODam-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SQBaltimore@sections.asq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asq.org/events/calend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176872E75A2418100165F4A8D3C0F" ma:contentTypeVersion="7" ma:contentTypeDescription="Create a new document." ma:contentTypeScope="" ma:versionID="a524bb171cec2c941f96b19cbf88fb1c">
  <xsd:schema xmlns:xsd="http://www.w3.org/2001/XMLSchema" xmlns:xs="http://www.w3.org/2001/XMLSchema" xmlns:p="http://schemas.microsoft.com/office/2006/metadata/properties" xmlns:ns2="24cdd6ba-5c8f-4304-9cf3-88136c91f41d" xmlns:ns3="43c6af5f-d425-4212-836a-9ac753fbe203" targetNamespace="http://schemas.microsoft.com/office/2006/metadata/properties" ma:root="true" ma:fieldsID="82225e56c0a67dc6f85434c7b14e71bb" ns2:_="" ns3:_="">
    <xsd:import namespace="24cdd6ba-5c8f-4304-9cf3-88136c91f41d"/>
    <xsd:import namespace="43c6af5f-d425-4212-836a-9ac753fbe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dd6ba-5c8f-4304-9cf3-88136c91f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6af5f-d425-4212-836a-9ac753fbe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F14BD-0BDE-427A-A48D-F48D8175C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E974F-A3A6-4563-B1ED-B5BD34F25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5D11B-19FB-4B9F-8AF0-1715691B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dd6ba-5c8f-4304-9cf3-88136c91f41d"/>
    <ds:schemaRef ds:uri="43c6af5f-d425-4212-836a-9ac753fbe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57B7E-477E-4293-948E-9F3C77EA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Baltimore Section</vt:lpstr>
    </vt:vector>
  </TitlesOfParts>
  <Company>Toshiba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Baltimore Section</dc:title>
  <dc:subject/>
  <dc:creator>ESSD</dc:creator>
  <cp:keywords/>
  <dc:description/>
  <cp:lastModifiedBy>Berry, Lydia</cp:lastModifiedBy>
  <cp:revision>2</cp:revision>
  <cp:lastPrinted>2025-07-30T10:48:00Z</cp:lastPrinted>
  <dcterms:created xsi:type="dcterms:W3CDTF">2026-04-09T20:55:00Z</dcterms:created>
  <dcterms:modified xsi:type="dcterms:W3CDTF">2026-04-09T20:55:00Z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0x010100FC7176872E75A2418100165F4A8D3C0F</vt:lpwstr>
  </property>
</Properties>
</file>