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outline w:val="0"/>
          <w:color w:val="000000"/>
          <w:sz w:val="32"/>
          <w:szCs w:val="32"/>
          <w:u w:color="000000"/>
          <w14:textFill>
            <w14:solidFill>
              <w14:srgbClr w14:val="000000"/>
            </w14:solidFill>
          </w14:textFill>
        </w:rPr>
      </w:pPr>
      <w:r>
        <w:rPr>
          <w:b w:val="1"/>
          <w:bCs w:val="1"/>
          <w:outline w:val="0"/>
          <w:color w:val="000000"/>
          <w:sz w:val="32"/>
          <w:szCs w:val="32"/>
          <w:u w:color="000000"/>
          <w14:textFill>
            <w14:solidFill>
              <w14:srgbClr w14:val="000000"/>
            </w14:solidFill>
          </w14:textFill>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-190500</wp:posOffset>
                </wp:positionH>
                <wp:positionV relativeFrom="line">
                  <wp:posOffset>-133350</wp:posOffset>
                </wp:positionV>
                <wp:extent cx="1447800" cy="914400"/>
                <wp:effectExtent l="0" t="0" r="0" b="0"/>
                <wp:wrapNone/>
                <wp:docPr id="1073741825" name="officeArt object" descr="Text Box 1"/>
                <wp:cNvGraphicFramePr/>
                <a:graphic xmlns:a="http://schemas.openxmlformats.org/drawingml/2006/main">
                  <a:graphicData uri="http://schemas.microsoft.com/office/word/2010/wordprocessingShape">
                    <wps:wsp>
                      <wps:cNvSpPr txBox="1"/>
                      <wps:spPr>
                        <a:xfrm>
                          <a:off x="0" y="0"/>
                          <a:ext cx="1447800" cy="914400"/>
                        </a:xfrm>
                        <a:prstGeom prst="rect">
                          <a:avLst/>
                        </a:prstGeom>
                        <a:solidFill>
                          <a:srgbClr val="FFFFFF"/>
                        </a:solidFill>
                        <a:ln w="12700" cap="flat">
                          <a:noFill/>
                          <a:miter lim="400000"/>
                        </a:ln>
                        <a:effectLst/>
                      </wps:spPr>
                      <wps:txbx>
                        <w:txbxContent>
                          <w:p>
                            <w:pPr>
                              <w:pStyle w:val="Body"/>
                            </w:pPr>
                            <w:r>
                              <w:rPr>
                                <w14:textOutline w14:w="12700" w14:cap="flat">
                                  <w14:noFill/>
                                  <w14:miter w14:lim="400000"/>
                                </w14:textOutline>
                              </w:rPr>
                              <w:drawing xmlns:a="http://schemas.openxmlformats.org/drawingml/2006/main">
                                <wp:inline distT="0" distB="0" distL="0" distR="0">
                                  <wp:extent cx="1276350" cy="390482"/>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276350" cy="390482"/>
                                          </a:xfrm>
                                          <a:prstGeom prst="rect">
                                            <a:avLst/>
                                          </a:prstGeom>
                                        </pic:spPr>
                                      </pic:pic>
                                    </a:graphicData>
                                  </a:graphic>
                                </wp:inline>
                              </w:drawing>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15.0pt;margin-top:-10.5pt;width:114.0pt;height:72.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14:textOutline w14:w="12700" w14:cap="flat">
                            <w14:noFill/>
                            <w14:miter w14:lim="400000"/>
                          </w14:textOutline>
                        </w:rPr>
                        <w:drawing xmlns:a="http://schemas.openxmlformats.org/drawingml/2006/main">
                          <wp:inline distT="0" distB="0" distL="0" distR="0">
                            <wp:extent cx="1276350" cy="390482"/>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276350" cy="390482"/>
                                    </a:xfrm>
                                    <a:prstGeom prst="rect">
                                      <a:avLst/>
                                    </a:prstGeom>
                                  </pic:spPr>
                                </pic:pic>
                              </a:graphicData>
                            </a:graphic>
                          </wp:inline>
                        </w:drawing>
                      </w:r>
                    </w:p>
                  </w:txbxContent>
                </v:textbox>
                <w10:wrap type="none" side="bothSides" anchorx="text"/>
              </v:shape>
            </w:pict>
          </mc:Fallback>
        </mc:AlternateContent>
      </w:r>
      <w:r>
        <w:rPr>
          <w:b w:val="1"/>
          <w:bCs w:val="1"/>
          <w:outline w:val="0"/>
          <w:color w:val="000000"/>
          <w:sz w:val="32"/>
          <w:szCs w:val="32"/>
          <w:u w:color="000000"/>
          <w:rtl w:val="0"/>
          <w:lang w:val="en-US"/>
          <w14:textFill>
            <w14:solidFill>
              <w14:srgbClr w14:val="000000"/>
            </w14:solidFill>
          </w14:textFill>
        </w:rPr>
        <w:t>American Society for Quality (ASQ)</w:t>
      </w:r>
    </w:p>
    <w:p>
      <w:pPr>
        <w:pStyle w:val="Body"/>
        <w:jc w:val="center"/>
        <w:rPr>
          <w:b w:val="1"/>
          <w:bCs w:val="1"/>
          <w:outline w:val="0"/>
          <w:color w:val="000000"/>
          <w:sz w:val="32"/>
          <w:szCs w:val="32"/>
          <w:u w:color="000000"/>
          <w14:textFill>
            <w14:solidFill>
              <w14:srgbClr w14:val="000000"/>
            </w14:solidFill>
          </w14:textFill>
        </w:rPr>
      </w:pPr>
      <w:r>
        <w:rPr>
          <w:b w:val="1"/>
          <w:bCs w:val="1"/>
          <w:outline w:val="0"/>
          <w:color w:val="000000"/>
          <w:sz w:val="32"/>
          <w:szCs w:val="32"/>
          <w:u w:color="000000"/>
          <w:rtl w:val="0"/>
          <w:lang w:val="en-US"/>
          <w14:textFill>
            <w14:solidFill>
              <w14:srgbClr w14:val="000000"/>
            </w14:solidFill>
          </w14:textFill>
        </w:rPr>
        <w:t>Baltimore Section 0502</w:t>
      </w:r>
    </w:p>
    <w:p>
      <w:pPr>
        <w:pStyle w:val="Body"/>
        <w:jc w:val="center"/>
        <w:rPr>
          <w:b w:val="1"/>
          <w:bCs w:val="1"/>
          <w:outline w:val="0"/>
          <w:color w:val="000000"/>
          <w:sz w:val="32"/>
          <w:szCs w:val="32"/>
          <w:u w:color="000000"/>
          <w14:textFill>
            <w14:solidFill>
              <w14:srgbClr w14:val="000000"/>
            </w14:solidFill>
          </w14:textFill>
        </w:rPr>
      </w:pPr>
      <w:r>
        <w:rPr>
          <w:b w:val="1"/>
          <w:bCs w:val="1"/>
          <w:outline w:val="0"/>
          <w:color w:val="000000"/>
          <w:sz w:val="32"/>
          <w:szCs w:val="32"/>
          <w:u w:color="000000"/>
          <w:rtl w:val="0"/>
          <w:lang w:val="en-US"/>
          <w14:textFill>
            <w14:solidFill>
              <w14:srgbClr w14:val="000000"/>
            </w14:solidFill>
          </w14:textFill>
        </w:rPr>
        <w:t xml:space="preserve">Virtual Meeting </w:t>
      </w:r>
      <w:r>
        <w:rPr>
          <w:b w:val="1"/>
          <w:bCs w:val="1"/>
          <w:outline w:val="0"/>
          <w:color w:val="000000"/>
          <w:sz w:val="32"/>
          <w:szCs w:val="32"/>
          <w:u w:color="000000"/>
          <w:rtl w:val="0"/>
          <w14:textFill>
            <w14:solidFill>
              <w14:srgbClr w14:val="000000"/>
            </w14:solidFill>
          </w14:textFill>
        </w:rPr>
        <w:t xml:space="preserve">– </w:t>
      </w:r>
      <w:r>
        <w:rPr>
          <w:b w:val="1"/>
          <w:bCs w:val="1"/>
          <w:outline w:val="0"/>
          <w:color w:val="000000"/>
          <w:sz w:val="32"/>
          <w:szCs w:val="32"/>
          <w:u w:color="000000"/>
          <w:rtl w:val="0"/>
          <w:lang w:val="en-US"/>
          <w14:textFill>
            <w14:solidFill>
              <w14:srgbClr w14:val="000000"/>
            </w14:solidFill>
          </w14:textFill>
        </w:rPr>
        <w:t>Program and Tutorial</w:t>
      </w:r>
    </w:p>
    <w:p>
      <w:pPr>
        <w:pStyle w:val="Body"/>
        <w:jc w:val="center"/>
        <w:rPr>
          <w:b w:val="1"/>
          <w:bCs w:val="1"/>
          <w:outline w:val="0"/>
          <w:color w:val="000000"/>
          <w:sz w:val="32"/>
          <w:szCs w:val="32"/>
          <w:u w:color="000000"/>
          <w14:textFill>
            <w14:solidFill>
              <w14:srgbClr w14:val="000000"/>
            </w14:solidFill>
          </w14:textFill>
        </w:rPr>
      </w:pPr>
      <w:r>
        <w:rPr>
          <w:b w:val="1"/>
          <w:bCs w:val="1"/>
          <w:outline w:val="0"/>
          <w:color w:val="000000"/>
          <w:sz w:val="32"/>
          <w:szCs w:val="32"/>
          <w:u w:color="000000"/>
          <w:rtl w:val="0"/>
          <w:lang w:val="en-US"/>
          <w14:textFill>
            <w14:solidFill>
              <w14:srgbClr w14:val="000000"/>
            </w14:solidFill>
          </w14:textFill>
        </w:rPr>
        <w:t>April 14, 2026</w:t>
      </w:r>
    </w:p>
    <w:p>
      <w:pPr>
        <w:pStyle w:val="Body"/>
        <w:jc w:val="center"/>
        <w:rPr>
          <w:b w:val="1"/>
          <w:bCs w:val="1"/>
          <w:outline w:val="0"/>
          <w:color w:val="000000"/>
          <w:sz w:val="32"/>
          <w:szCs w:val="32"/>
          <w:u w:color="000000"/>
          <w14:textFill>
            <w14:solidFill>
              <w14:srgbClr w14:val="000000"/>
            </w14:solidFill>
          </w14:textFill>
        </w:rPr>
      </w:pPr>
    </w:p>
    <w:p>
      <w:pPr>
        <w:pStyle w:val="Body"/>
        <w:ind w:left="1440" w:hanging="1440"/>
        <w:rPr>
          <w:b w:val="1"/>
          <w:bCs w:val="1"/>
          <w:sz w:val="24"/>
          <w:szCs w:val="24"/>
        </w:rPr>
      </w:pPr>
      <w:r>
        <w:rPr>
          <w:b w:val="1"/>
          <w:bCs w:val="1"/>
          <w:sz w:val="24"/>
          <w:szCs w:val="24"/>
          <w:rtl w:val="0"/>
          <w:lang w:val="en-US"/>
        </w:rPr>
        <w:t xml:space="preserve">Program: </w:t>
        <w:tab/>
        <w:tab/>
        <w:tab/>
        <w:t xml:space="preserve">ASQ Training and Professional Development </w:t>
      </w:r>
      <w:r>
        <w:rPr>
          <w:b w:val="1"/>
          <w:bCs w:val="1"/>
          <w:sz w:val="24"/>
          <w:szCs w:val="24"/>
          <w:rtl w:val="0"/>
        </w:rPr>
        <w:t xml:space="preserve">– </w:t>
      </w:r>
      <w:r>
        <w:rPr>
          <w:b w:val="1"/>
          <w:bCs w:val="1"/>
          <w:sz w:val="24"/>
          <w:szCs w:val="24"/>
          <w:rtl w:val="0"/>
          <w:lang w:val="da-DK"/>
        </w:rPr>
        <w:t>Jacob Shefka</w:t>
      </w:r>
    </w:p>
    <w:p>
      <w:pPr>
        <w:pStyle w:val="Body"/>
        <w:ind w:left="1440" w:hanging="1440"/>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Tutorial/Workshop: </w:t>
      </w:r>
      <w:bookmarkStart w:name="_Hlk195624495" w:id="0"/>
      <w:r>
        <w:rPr>
          <w:b w:val="1"/>
          <w:bCs w:val="1"/>
          <w:outline w:val="0"/>
          <w:color w:val="000000"/>
          <w:sz w:val="24"/>
          <w:szCs w:val="24"/>
          <w:u w:color="000000"/>
          <w:rtl w:val="0"/>
          <w:lang w:val="en-US"/>
          <w14:textFill>
            <w14:solidFill>
              <w14:srgbClr w14:val="000000"/>
            </w14:solidFill>
          </w14:textFill>
        </w:rPr>
        <w:tab/>
        <w:t>Case Studies and ASQ</w:t>
      </w:r>
      <w:r>
        <w:rPr>
          <w:b w:val="1"/>
          <w:bCs w:val="1"/>
          <w:outline w:val="0"/>
          <w:color w:val="000000"/>
          <w:sz w:val="24"/>
          <w:szCs w:val="24"/>
          <w:u w:color="000000"/>
          <w:rtl w:val="1"/>
          <w14:textFill>
            <w14:solidFill>
              <w14:srgbClr w14:val="000000"/>
            </w14:solidFill>
          </w14:textFill>
        </w:rPr>
        <w:t>’</w:t>
      </w:r>
      <w:r>
        <w:rPr>
          <w:b w:val="1"/>
          <w:bCs w:val="1"/>
          <w:outline w:val="0"/>
          <w:color w:val="000000"/>
          <w:sz w:val="24"/>
          <w:szCs w:val="24"/>
          <w:u w:color="000000"/>
          <w:rtl w:val="0"/>
          <w:lang w:val="en-US"/>
          <w14:textFill>
            <w14:solidFill>
              <w14:srgbClr w14:val="000000"/>
            </w14:solidFill>
          </w14:textFill>
        </w:rPr>
        <w:t xml:space="preserve">s Learning Library </w:t>
      </w:r>
      <w:r>
        <w:rPr>
          <w:b w:val="1"/>
          <w:bCs w:val="1"/>
          <w:outline w:val="0"/>
          <w:color w:val="000000"/>
          <w:sz w:val="24"/>
          <w:szCs w:val="24"/>
          <w:u w:color="000000"/>
          <w:rtl w:val="0"/>
          <w14:textFill>
            <w14:solidFill>
              <w14:srgbClr w14:val="000000"/>
            </w14:solidFill>
          </w14:textFill>
        </w:rPr>
        <w:t xml:space="preserve">– </w:t>
      </w:r>
      <w:r>
        <w:rPr>
          <w:b w:val="1"/>
          <w:bCs w:val="1"/>
          <w:outline w:val="0"/>
          <w:color w:val="000000"/>
          <w:sz w:val="24"/>
          <w:szCs w:val="24"/>
          <w:u w:color="000000"/>
          <w:rtl w:val="0"/>
          <w:lang w:val="da-DK"/>
          <w14:textFill>
            <w14:solidFill>
              <w14:srgbClr w14:val="000000"/>
            </w14:solidFill>
          </w14:textFill>
        </w:rPr>
        <w:t xml:space="preserve">Jacob Shefka </w:t>
      </w:r>
    </w:p>
    <w:p>
      <w:pPr>
        <w:pStyle w:val="Body"/>
        <w:ind w:left="720" w:hanging="720"/>
        <w:rPr>
          <w:b w:val="1"/>
          <w:bCs w:val="1"/>
          <w:sz w:val="24"/>
          <w:szCs w:val="24"/>
        </w:rPr>
      </w:pPr>
      <w:bookmarkEnd w:id="0"/>
    </w:p>
    <w:p>
      <w:pPr>
        <w:pStyle w:val="Body"/>
        <w:ind w:left="720" w:hanging="720"/>
        <w:rPr>
          <w:b w:val="1"/>
          <w:bCs w:val="1"/>
          <w:outline w:val="0"/>
          <w:color w:val="000000"/>
          <w:sz w:val="24"/>
          <w:szCs w:val="24"/>
          <w:u w:color="000000"/>
          <w14:textFill>
            <w14:solidFill>
              <w14:srgbClr w14:val="000000"/>
            </w14:solidFill>
          </w14:textFill>
        </w:rPr>
      </w:pPr>
    </w:p>
    <w:tbl>
      <w:tblPr>
        <w:tblW w:w="10350" w:type="dxa"/>
        <w:jc w:val="left"/>
        <w:tblInd w:w="28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40"/>
        <w:gridCol w:w="1142"/>
        <w:gridCol w:w="353"/>
        <w:gridCol w:w="1081"/>
        <w:gridCol w:w="6734"/>
      </w:tblGrid>
      <w:tr>
        <w:tblPrEx>
          <w:shd w:val="clear" w:color="auto" w:fill="d0ddef"/>
        </w:tblPrEx>
        <w:trPr>
          <w:trHeight w:val="321" w:hRule="atLeast"/>
        </w:trPr>
        <w:tc>
          <w:tcPr>
            <w:tcW w:type="dxa" w:w="103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w:jc w:val="center"/>
            </w:pPr>
            <w:r>
              <w:rPr>
                <w:b w:val="1"/>
                <w:bCs w:val="1"/>
                <w:sz w:val="28"/>
                <w:szCs w:val="28"/>
                <w:shd w:val="nil" w:color="auto" w:fill="auto"/>
                <w:rtl w:val="0"/>
                <w:lang w:val="en-US"/>
              </w:rPr>
              <w:t>Program (0.1 RUs)</w:t>
            </w:r>
          </w:p>
        </w:tc>
      </w:tr>
      <w:tr>
        <w:tblPrEx>
          <w:shd w:val="clear" w:color="auto" w:fill="d0ddef"/>
        </w:tblPrEx>
        <w:trPr>
          <w:trHeight w:val="723" w:hRule="atLeast"/>
        </w:trPr>
        <w:tc>
          <w:tcPr>
            <w:tcW w:type="dxa" w:w="253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2"/>
                <w:szCs w:val="22"/>
                <w:shd w:val="nil" w:color="auto" w:fill="auto"/>
                <w:lang w:val="en-US"/>
              </w:rPr>
            </w:pPr>
          </w:p>
          <w:p>
            <w:pPr>
              <w:pStyle w:val="Body"/>
              <w:bidi w:val="0"/>
              <w:ind w:left="0" w:right="0" w:firstLine="0"/>
              <w:jc w:val="left"/>
              <w:rPr>
                <w:rtl w:val="0"/>
              </w:rPr>
            </w:pPr>
            <w:r>
              <w:rPr>
                <w:b w:val="1"/>
                <w:bCs w:val="1"/>
                <w:sz w:val="22"/>
                <w:szCs w:val="22"/>
                <w:shd w:val="nil" w:color="auto" w:fill="auto"/>
                <w:rtl w:val="0"/>
                <w:lang w:val="en-US"/>
              </w:rPr>
              <w:t>TOPIC:</w:t>
            </w:r>
            <w:r>
              <w:rPr>
                <w:b w:val="1"/>
                <w:bCs w:val="1"/>
                <w:sz w:val="22"/>
                <w:szCs w:val="22"/>
                <w:shd w:val="nil" w:color="auto" w:fill="auto"/>
              </w:rPr>
            </w:r>
          </w:p>
        </w:tc>
        <w:tc>
          <w:tcPr>
            <w:tcW w:type="dxa" w:w="78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2"/>
                <w:szCs w:val="22"/>
                <w:shd w:val="nil" w:color="auto" w:fill="auto"/>
                <w:lang w:val="en-US"/>
              </w:rPr>
            </w:pPr>
          </w:p>
          <w:p>
            <w:pPr>
              <w:pStyle w:val="Body"/>
              <w:bidi w:val="0"/>
              <w:ind w:left="0" w:right="0" w:firstLine="0"/>
              <w:jc w:val="left"/>
              <w:rPr>
                <w:rtl w:val="0"/>
              </w:rPr>
            </w:pPr>
            <w:r>
              <w:rPr>
                <w:b w:val="1"/>
                <w:bCs w:val="1"/>
                <w:sz w:val="24"/>
                <w:szCs w:val="24"/>
                <w:shd w:val="nil" w:color="auto" w:fill="auto"/>
                <w:rtl w:val="0"/>
                <w:lang w:val="en-US"/>
              </w:rPr>
              <w:t>ASQ Training and Professional Development</w:t>
            </w:r>
          </w:p>
        </w:tc>
      </w:tr>
      <w:tr>
        <w:tblPrEx>
          <w:shd w:val="clear" w:color="auto" w:fill="d0ddef"/>
        </w:tblPrEx>
        <w:trPr>
          <w:trHeight w:val="1323" w:hRule="atLeast"/>
        </w:trPr>
        <w:tc>
          <w:tcPr>
            <w:tcW w:type="dxa" w:w="253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2"/>
                <w:szCs w:val="22"/>
                <w:shd w:val="nil" w:color="auto" w:fill="auto"/>
                <w:lang w:val="en-US"/>
              </w:rPr>
            </w:pPr>
          </w:p>
          <w:p>
            <w:pPr>
              <w:pStyle w:val="Body"/>
              <w:bidi w:val="0"/>
              <w:ind w:left="0" w:right="0" w:firstLine="0"/>
              <w:jc w:val="left"/>
              <w:rPr>
                <w:rtl w:val="0"/>
              </w:rPr>
            </w:pPr>
            <w:r>
              <w:rPr>
                <w:b w:val="1"/>
                <w:bCs w:val="1"/>
                <w:sz w:val="22"/>
                <w:szCs w:val="22"/>
                <w:shd w:val="nil" w:color="auto" w:fill="auto"/>
                <w:rtl w:val="0"/>
                <w:lang w:val="en-US"/>
              </w:rPr>
              <w:t>OVERVIEW:</w:t>
            </w:r>
          </w:p>
        </w:tc>
        <w:tc>
          <w:tcPr>
            <w:tcW w:type="dxa" w:w="78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rPr>
                <w:sz w:val="22"/>
                <w:szCs w:val="22"/>
                <w:shd w:val="nil" w:color="auto" w:fill="auto"/>
              </w:rPr>
            </w:pPr>
            <w:r>
              <w:rPr>
                <w:sz w:val="22"/>
                <w:szCs w:val="22"/>
                <w:shd w:val="nil" w:color="auto" w:fill="auto"/>
                <w:rtl w:val="0"/>
                <w:lang w:val="en-US"/>
              </w:rPr>
              <w:t xml:space="preserve">The objectives of this presentation are to: </w:t>
            </w:r>
          </w:p>
          <w:p>
            <w:pPr>
              <w:pStyle w:val="Body"/>
              <w:bidi w:val="0"/>
              <w:ind w:left="0" w:right="0" w:firstLine="0"/>
              <w:jc w:val="left"/>
              <w:rPr>
                <w:sz w:val="22"/>
                <w:szCs w:val="22"/>
                <w:shd w:val="nil" w:color="auto" w:fill="auto"/>
                <w:rtl w:val="0"/>
              </w:rPr>
            </w:pPr>
            <w:r>
              <w:rPr>
                <w:sz w:val="22"/>
                <w:szCs w:val="22"/>
                <w:shd w:val="nil" w:color="auto" w:fill="auto"/>
                <w:rtl w:val="0"/>
                <w:lang w:val="en-US"/>
              </w:rPr>
              <w:t>S</w:t>
            </w:r>
            <w:r>
              <w:rPr>
                <w:sz w:val="22"/>
                <w:szCs w:val="22"/>
                <w:shd w:val="nil" w:color="auto" w:fill="auto"/>
                <w:rtl w:val="0"/>
                <w:lang w:val="en-US"/>
              </w:rPr>
              <w:t xml:space="preserve">howcase </w:t>
            </w:r>
            <w:r>
              <w:rPr>
                <w:sz w:val="22"/>
                <w:szCs w:val="22"/>
                <w:shd w:val="nil" w:color="auto" w:fill="auto"/>
                <w:rtl w:val="0"/>
                <w:lang w:val="en-US"/>
              </w:rPr>
              <w:t>t</w:t>
            </w:r>
            <w:r>
              <w:rPr>
                <w:sz w:val="22"/>
                <w:szCs w:val="22"/>
                <w:shd w:val="nil" w:color="auto" w:fill="auto"/>
                <w:rtl w:val="0"/>
                <w:lang w:val="en-US"/>
              </w:rPr>
              <w:t>he rigor behind ASQ</w:t>
            </w:r>
            <w:r>
              <w:rPr>
                <w:sz w:val="22"/>
                <w:szCs w:val="22"/>
                <w:shd w:val="nil" w:color="auto" w:fill="auto"/>
                <w:rtl w:val="0"/>
                <w:lang w:val="en-US"/>
              </w:rPr>
              <w:t>’</w:t>
            </w:r>
            <w:r>
              <w:rPr>
                <w:sz w:val="22"/>
                <w:szCs w:val="22"/>
                <w:shd w:val="nil" w:color="auto" w:fill="auto"/>
                <w:rtl w:val="0"/>
                <w:lang w:val="en-US"/>
              </w:rPr>
              <w:t>s professional development products.</w:t>
            </w:r>
          </w:p>
          <w:p>
            <w:pPr>
              <w:pStyle w:val="Body"/>
              <w:bidi w:val="0"/>
              <w:ind w:left="0" w:right="0" w:firstLine="0"/>
              <w:jc w:val="left"/>
              <w:rPr>
                <w:sz w:val="22"/>
                <w:szCs w:val="22"/>
                <w:shd w:val="nil" w:color="auto" w:fill="auto"/>
                <w:rtl w:val="0"/>
              </w:rPr>
            </w:pPr>
            <w:r>
              <w:rPr>
                <w:sz w:val="22"/>
                <w:szCs w:val="22"/>
                <w:shd w:val="nil" w:color="auto" w:fill="auto"/>
                <w:rtl w:val="0"/>
                <w:lang w:val="en-US"/>
              </w:rPr>
              <w:t>S</w:t>
            </w:r>
            <w:r>
              <w:rPr>
                <w:sz w:val="22"/>
                <w:szCs w:val="22"/>
                <w:shd w:val="nil" w:color="auto" w:fill="auto"/>
                <w:rtl w:val="0"/>
                <w:lang w:val="en-US"/>
              </w:rPr>
              <w:t>howcase how the</w:t>
            </w:r>
            <w:r>
              <w:rPr>
                <w:sz w:val="22"/>
                <w:szCs w:val="22"/>
                <w:shd w:val="nil" w:color="auto" w:fill="auto"/>
                <w:rtl w:val="0"/>
                <w:lang w:val="en-US"/>
              </w:rPr>
              <w:t xml:space="preserve"> products</w:t>
            </w:r>
            <w:r>
              <w:rPr>
                <w:sz w:val="22"/>
                <w:szCs w:val="22"/>
                <w:shd w:val="nil" w:color="auto" w:fill="auto"/>
                <w:rtl w:val="0"/>
                <w:lang w:val="en-US"/>
              </w:rPr>
              <w:t xml:space="preserve"> are delivered</w:t>
            </w:r>
            <w:r>
              <w:rPr>
                <w:sz w:val="22"/>
                <w:szCs w:val="22"/>
                <w:shd w:val="nil" w:color="auto" w:fill="auto"/>
                <w:rtl w:val="0"/>
                <w:lang w:val="en-US"/>
              </w:rPr>
              <w:t>.</w:t>
            </w:r>
          </w:p>
          <w:p>
            <w:pPr>
              <w:pStyle w:val="Body"/>
              <w:bidi w:val="0"/>
              <w:ind w:left="0" w:right="0" w:firstLine="0"/>
              <w:jc w:val="left"/>
              <w:rPr>
                <w:rtl w:val="0"/>
              </w:rPr>
            </w:pPr>
            <w:r>
              <w:rPr>
                <w:sz w:val="22"/>
                <w:szCs w:val="22"/>
                <w:shd w:val="nil" w:color="auto" w:fill="auto"/>
                <w:rtl w:val="0"/>
                <w:lang w:val="en-US"/>
              </w:rPr>
              <w:t>G</w:t>
            </w:r>
            <w:r>
              <w:rPr>
                <w:sz w:val="22"/>
                <w:szCs w:val="22"/>
                <w:shd w:val="nil" w:color="auto" w:fill="auto"/>
                <w:rtl w:val="0"/>
                <w:lang w:val="en-US"/>
              </w:rPr>
              <w:t>ive examples of organizations who have found success partnering with ASQ.</w:t>
            </w:r>
            <w:r>
              <w:rPr>
                <w:sz w:val="22"/>
                <w:szCs w:val="22"/>
                <w:shd w:val="nil" w:color="auto" w:fill="auto"/>
              </w:rPr>
            </w:r>
          </w:p>
        </w:tc>
      </w:tr>
      <w:tr>
        <w:tblPrEx>
          <w:shd w:val="clear" w:color="auto" w:fill="d0ddef"/>
        </w:tblPrEx>
        <w:trPr>
          <w:trHeight w:val="1203" w:hRule="atLeast"/>
        </w:trPr>
        <w:tc>
          <w:tcPr>
            <w:tcW w:type="dxa" w:w="253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2"/>
                <w:szCs w:val="22"/>
                <w:shd w:val="nil" w:color="auto" w:fill="auto"/>
                <w:lang w:val="en-US"/>
              </w:rPr>
            </w:pPr>
          </w:p>
          <w:p>
            <w:pPr>
              <w:pStyle w:val="Body"/>
              <w:bidi w:val="0"/>
              <w:ind w:left="0" w:right="0" w:firstLine="0"/>
              <w:jc w:val="left"/>
              <w:rPr>
                <w:rtl w:val="0"/>
              </w:rPr>
            </w:pPr>
            <w:r>
              <w:rPr>
                <w:b w:val="1"/>
                <w:bCs w:val="1"/>
                <w:sz w:val="22"/>
                <w:szCs w:val="22"/>
                <w:shd w:val="nil" w:color="auto" w:fill="auto"/>
                <w:rtl w:val="0"/>
                <w:lang w:val="en-US"/>
              </w:rPr>
              <w:t>SPEAKER:</w:t>
            </w:r>
          </w:p>
        </w:tc>
        <w:tc>
          <w:tcPr>
            <w:tcW w:type="dxa" w:w="78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95"/>
            </w:tcMar>
            <w:vAlign w:val="top"/>
          </w:tcPr>
          <w:p>
            <w:pPr>
              <w:pStyle w:val="Body Text"/>
              <w:ind w:right="215"/>
              <w:jc w:val="both"/>
              <w:rPr>
                <w:b w:val="1"/>
                <w:bCs w:val="1"/>
                <w:sz w:val="22"/>
                <w:szCs w:val="22"/>
                <w:shd w:val="nil" w:color="auto" w:fill="auto"/>
              </w:rPr>
            </w:pPr>
            <w:r>
              <w:rPr>
                <w:b w:val="1"/>
                <w:bCs w:val="1"/>
                <w:sz w:val="22"/>
                <w:szCs w:val="22"/>
                <w:shd w:val="nil" w:color="auto" w:fill="auto"/>
                <w:rtl w:val="0"/>
                <w:lang w:val="en-US"/>
              </w:rPr>
              <w:t xml:space="preserve">Jacob Shefka MBA CSSYB </w:t>
            </w:r>
            <w:r>
              <w:rPr>
                <w:b w:val="1"/>
                <w:bCs w:val="1"/>
                <w:sz w:val="22"/>
                <w:szCs w:val="22"/>
                <w:shd w:val="nil" w:color="auto" w:fill="auto"/>
                <w:rtl w:val="0"/>
                <w:lang w:val="en-US"/>
              </w:rPr>
              <w:t xml:space="preserve">– </w:t>
            </w:r>
            <w:r>
              <w:rPr>
                <w:b w:val="1"/>
                <w:bCs w:val="1"/>
                <w:sz w:val="22"/>
                <w:szCs w:val="22"/>
                <w:shd w:val="nil" w:color="auto" w:fill="auto"/>
                <w:rtl w:val="0"/>
                <w:lang w:val="en-US"/>
              </w:rPr>
              <w:t>Senior Channel Manager at ASQ</w:t>
            </w:r>
          </w:p>
          <w:p>
            <w:pPr>
              <w:pStyle w:val="Body Text"/>
              <w:bidi w:val="0"/>
              <w:ind w:left="0" w:right="215" w:firstLine="0"/>
              <w:jc w:val="both"/>
              <w:rPr>
                <w:rtl w:val="0"/>
              </w:rPr>
            </w:pPr>
            <w:r>
              <w:rPr>
                <w:sz w:val="22"/>
                <w:szCs w:val="22"/>
                <w:shd w:val="nil" w:color="auto" w:fill="auto"/>
                <w:rtl w:val="0"/>
                <w:lang w:val="en-US"/>
              </w:rPr>
              <w:t>Jacob has worked at ASQ for 10 years, specializing in organizational development.  Jacob has helped organizations run successful training and certification programs in partnership with ASQ.</w:t>
            </w:r>
            <w:r>
              <w:rPr>
                <w:sz w:val="22"/>
                <w:szCs w:val="22"/>
                <w:shd w:val="nil" w:color="auto" w:fill="auto"/>
              </w:rPr>
            </w:r>
          </w:p>
        </w:tc>
      </w:tr>
      <w:tr>
        <w:tblPrEx>
          <w:shd w:val="clear" w:color="auto" w:fill="d0ddef"/>
        </w:tblPrEx>
        <w:trPr>
          <w:trHeight w:val="321" w:hRule="atLeast"/>
        </w:trPr>
        <w:tc>
          <w:tcPr>
            <w:tcW w:type="dxa" w:w="103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w:jc w:val="center"/>
            </w:pPr>
            <w:r>
              <w:rPr>
                <w:b w:val="1"/>
                <w:bCs w:val="1"/>
                <w:sz w:val="28"/>
                <w:szCs w:val="28"/>
                <w:shd w:val="nil" w:color="auto" w:fill="auto"/>
                <w:rtl w:val="0"/>
                <w:lang w:val="en-US"/>
              </w:rPr>
              <w:t>Tutorial (0.1 RUs)</w:t>
            </w:r>
          </w:p>
        </w:tc>
      </w:tr>
      <w:tr>
        <w:tblPrEx>
          <w:shd w:val="clear" w:color="auto" w:fill="d0ddef"/>
        </w:tblPrEx>
        <w:trPr>
          <w:trHeight w:val="723" w:hRule="atLeast"/>
        </w:trPr>
        <w:tc>
          <w:tcPr>
            <w:tcW w:type="dxa" w:w="253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2"/>
                <w:szCs w:val="22"/>
                <w:shd w:val="nil" w:color="auto" w:fill="auto"/>
                <w:lang w:val="en-US"/>
              </w:rPr>
            </w:pPr>
          </w:p>
          <w:p>
            <w:pPr>
              <w:pStyle w:val="Body"/>
              <w:bidi w:val="0"/>
              <w:ind w:left="0" w:right="0" w:firstLine="0"/>
              <w:jc w:val="left"/>
              <w:rPr>
                <w:rtl w:val="0"/>
              </w:rPr>
            </w:pPr>
            <w:r>
              <w:rPr>
                <w:b w:val="1"/>
                <w:bCs w:val="1"/>
                <w:sz w:val="22"/>
                <w:szCs w:val="22"/>
                <w:shd w:val="nil" w:color="auto" w:fill="auto"/>
                <w:rtl w:val="0"/>
                <w:lang w:val="en-US"/>
              </w:rPr>
              <w:t>QUALITY TOOL OF THE MONTH:</w:t>
            </w:r>
          </w:p>
        </w:tc>
        <w:tc>
          <w:tcPr>
            <w:tcW w:type="dxa" w:w="78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2"/>
                <w:szCs w:val="22"/>
                <w:shd w:val="nil" w:color="auto" w:fill="auto"/>
                <w:lang w:val="en-US"/>
              </w:rPr>
            </w:pPr>
          </w:p>
          <w:p>
            <w:pPr>
              <w:pStyle w:val="Body"/>
              <w:bidi w:val="0"/>
              <w:ind w:left="0" w:right="0" w:firstLine="0"/>
              <w:jc w:val="left"/>
              <w:rPr>
                <w:rtl w:val="0"/>
              </w:rPr>
            </w:pPr>
            <w:r>
              <w:rPr>
                <w:b w:val="1"/>
                <w:bCs w:val="1"/>
                <w:sz w:val="24"/>
                <w:szCs w:val="24"/>
                <w:shd w:val="nil" w:color="auto" w:fill="auto"/>
                <w:rtl w:val="0"/>
                <w:lang w:val="en-US"/>
              </w:rPr>
              <w:t>Case Studies and ASQ</w:t>
            </w:r>
            <w:r>
              <w:rPr>
                <w:b w:val="1"/>
                <w:bCs w:val="1"/>
                <w:sz w:val="24"/>
                <w:szCs w:val="24"/>
                <w:shd w:val="nil" w:color="auto" w:fill="auto"/>
                <w:rtl w:val="0"/>
                <w:lang w:val="en-US"/>
              </w:rPr>
              <w:t>’</w:t>
            </w:r>
            <w:r>
              <w:rPr>
                <w:b w:val="1"/>
                <w:bCs w:val="1"/>
                <w:sz w:val="24"/>
                <w:szCs w:val="24"/>
                <w:shd w:val="nil" w:color="auto" w:fill="auto"/>
                <w:rtl w:val="0"/>
                <w:lang w:val="en-US"/>
              </w:rPr>
              <w:t>s Learning Library</w:t>
            </w:r>
          </w:p>
        </w:tc>
      </w:tr>
      <w:tr>
        <w:tblPrEx>
          <w:shd w:val="clear" w:color="auto" w:fill="d0ddef"/>
        </w:tblPrEx>
        <w:trPr>
          <w:trHeight w:val="2188" w:hRule="atLeast"/>
        </w:trPr>
        <w:tc>
          <w:tcPr>
            <w:tcW w:type="dxa" w:w="253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2"/>
                <w:szCs w:val="22"/>
                <w:shd w:val="nil" w:color="auto" w:fill="auto"/>
                <w:lang w:val="en-US"/>
              </w:rPr>
            </w:pPr>
          </w:p>
          <w:p>
            <w:pPr>
              <w:pStyle w:val="Body"/>
              <w:bidi w:val="0"/>
              <w:ind w:left="0" w:right="0" w:firstLine="0"/>
              <w:jc w:val="left"/>
              <w:rPr>
                <w:rtl w:val="0"/>
              </w:rPr>
            </w:pPr>
            <w:r>
              <w:rPr>
                <w:b w:val="1"/>
                <w:bCs w:val="1"/>
                <w:sz w:val="22"/>
                <w:szCs w:val="22"/>
                <w:shd w:val="nil" w:color="auto" w:fill="auto"/>
                <w:rtl w:val="0"/>
                <w:lang w:val="en-US"/>
              </w:rPr>
              <w:t>OVERVIEW:</w:t>
            </w:r>
          </w:p>
        </w:tc>
        <w:tc>
          <w:tcPr>
            <w:tcW w:type="dxa" w:w="78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rPr>
                <w:sz w:val="22"/>
                <w:szCs w:val="22"/>
                <w:shd w:val="nil" w:color="auto" w:fill="auto"/>
              </w:rPr>
            </w:pPr>
            <w:r>
              <w:rPr>
                <w:sz w:val="24"/>
                <w:szCs w:val="24"/>
                <w:shd w:val="nil" w:color="auto" w:fill="auto"/>
                <w:rtl w:val="0"/>
                <w:lang w:val="en-US"/>
              </w:rPr>
              <w:t>To showcase and demonstrate the ASQ Learning library</w:t>
            </w:r>
          </w:p>
          <w:p>
            <w:pPr>
              <w:pStyle w:val="Body"/>
              <w:bidi w:val="0"/>
              <w:spacing w:after="120"/>
              <w:ind w:left="0" w:right="0" w:firstLine="0"/>
              <w:jc w:val="left"/>
              <w:rPr>
                <w:sz w:val="22"/>
                <w:szCs w:val="22"/>
                <w:shd w:val="nil" w:color="auto" w:fill="auto"/>
                <w:rtl w:val="0"/>
              </w:rPr>
            </w:pPr>
            <w:r>
              <w:rPr>
                <w:sz w:val="22"/>
                <w:szCs w:val="22"/>
                <w:shd w:val="nil" w:color="auto" w:fill="auto"/>
                <w:rtl w:val="0"/>
                <w:lang w:val="en-US"/>
              </w:rPr>
              <w:t>Equip your organization with the tools, techniques, and mindset to drive consistency</w:t>
            </w:r>
          </w:p>
          <w:p>
            <w:pPr>
              <w:pStyle w:val="Body"/>
              <w:bidi w:val="0"/>
              <w:spacing w:after="120"/>
              <w:ind w:left="0" w:right="0" w:firstLine="0"/>
              <w:jc w:val="left"/>
              <w:rPr>
                <w:sz w:val="22"/>
                <w:szCs w:val="22"/>
                <w:shd w:val="nil" w:color="auto" w:fill="auto"/>
                <w:rtl w:val="0"/>
              </w:rPr>
            </w:pPr>
            <w:r>
              <w:rPr>
                <w:sz w:val="22"/>
                <w:szCs w:val="22"/>
                <w:shd w:val="nil" w:color="auto" w:fill="auto"/>
                <w:rtl w:val="0"/>
                <w:lang w:val="en-US"/>
              </w:rPr>
              <w:t>Learn how to embed Continuous Improvement into the culture of your organization.</w:t>
            </w:r>
          </w:p>
          <w:p>
            <w:pPr>
              <w:pStyle w:val="Body"/>
              <w:bidi w:val="0"/>
              <w:spacing w:after="120"/>
              <w:ind w:left="0" w:right="0" w:firstLine="0"/>
              <w:jc w:val="left"/>
              <w:rPr>
                <w:rtl w:val="0"/>
              </w:rPr>
            </w:pPr>
            <w:r>
              <w:rPr>
                <w:sz w:val="22"/>
                <w:szCs w:val="22"/>
                <w:shd w:val="nil" w:color="auto" w:fill="auto"/>
                <w:rtl w:val="0"/>
                <w:lang w:val="en-US"/>
              </w:rPr>
              <w:t>ASQ</w:t>
            </w:r>
            <w:r>
              <w:rPr>
                <w:sz w:val="22"/>
                <w:szCs w:val="22"/>
                <w:shd w:val="nil" w:color="auto" w:fill="auto"/>
                <w:rtl w:val="0"/>
                <w:lang w:val="en-US"/>
              </w:rPr>
              <w:t>’</w:t>
            </w:r>
            <w:r>
              <w:rPr>
                <w:sz w:val="22"/>
                <w:szCs w:val="22"/>
                <w:shd w:val="nil" w:color="auto" w:fill="auto"/>
                <w:rtl w:val="0"/>
                <w:lang w:val="en-US"/>
              </w:rPr>
              <w:t>s Learning Library is designed to meet the demands of modern teams offering flexible, on-demand content.</w:t>
            </w:r>
          </w:p>
        </w:tc>
      </w:tr>
      <w:tr>
        <w:tblPrEx>
          <w:shd w:val="clear" w:color="auto" w:fill="d0ddef"/>
        </w:tblPrEx>
        <w:trPr>
          <w:trHeight w:val="1173" w:hRule="atLeast"/>
        </w:trPr>
        <w:tc>
          <w:tcPr>
            <w:tcW w:type="dxa" w:w="103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w:rPr>
                <w:b w:val="1"/>
                <w:bCs w:val="1"/>
                <w:sz w:val="24"/>
                <w:szCs w:val="24"/>
                <w:shd w:val="nil" w:color="auto" w:fill="auto"/>
                <w:lang w:val="en-US"/>
              </w:rPr>
            </w:pPr>
          </w:p>
          <w:p>
            <w:pPr>
              <w:pStyle w:val="Body"/>
              <w:bidi w:val="0"/>
              <w:ind w:left="0" w:right="0" w:firstLine="0"/>
              <w:jc w:val="left"/>
              <w:rPr>
                <w:b w:val="1"/>
                <w:bCs w:val="1"/>
                <w:sz w:val="32"/>
                <w:szCs w:val="32"/>
                <w:shd w:val="nil" w:color="auto" w:fill="auto"/>
                <w:rtl w:val="0"/>
              </w:rPr>
            </w:pPr>
            <w:r>
              <w:rPr>
                <w:b w:val="1"/>
                <w:bCs w:val="1"/>
                <w:sz w:val="32"/>
                <w:szCs w:val="32"/>
                <w:shd w:val="nil" w:color="auto" w:fill="auto"/>
                <w:rtl w:val="0"/>
                <w:lang w:val="en-US"/>
              </w:rPr>
              <w:t>DISCLAIMER</w:t>
            </w:r>
          </w:p>
          <w:p>
            <w:pPr>
              <w:pStyle w:val="heading 6"/>
              <w:bidi w:val="0"/>
              <w:ind w:left="0" w:right="0" w:firstLine="0"/>
              <w:jc w:val="left"/>
              <w:rPr>
                <w:rtl w:val="0"/>
              </w:rPr>
            </w:pPr>
            <w:r>
              <w:rPr>
                <w:sz w:val="22"/>
                <w:szCs w:val="22"/>
                <w:shd w:val="nil" w:color="auto" w:fill="auto"/>
                <w:rtl w:val="0"/>
                <w:lang w:val="en-US"/>
              </w:rPr>
              <w:t>The views and opinions expressed by the speakers are those of the speakers/authors and do not necessarily reflect the official policy or position of ASQ or ASQ Baltimore Section 0502.</w:t>
            </w:r>
          </w:p>
        </w:tc>
      </w:tr>
      <w:tr>
        <w:tblPrEx>
          <w:shd w:val="clear" w:color="auto" w:fill="d0ddef"/>
        </w:tblPrEx>
        <w:trPr>
          <w:trHeight w:val="360" w:hRule="atLeast"/>
        </w:trPr>
        <w:tc>
          <w:tcPr>
            <w:tcW w:type="dxa" w:w="103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w:pPr>
            <w:r>
              <w:rPr>
                <w:b w:val="1"/>
                <w:bCs w:val="1"/>
                <w:sz w:val="32"/>
                <w:szCs w:val="32"/>
                <w:shd w:val="nil" w:color="auto" w:fill="auto"/>
                <w:rtl w:val="0"/>
                <w:lang w:val="en-US"/>
              </w:rPr>
              <w:t>SCHEDULE</w:t>
            </w:r>
          </w:p>
        </w:tc>
      </w:tr>
      <w:tr>
        <w:tblPrEx>
          <w:shd w:val="clear" w:color="auto" w:fill="d0ddef"/>
        </w:tblPrEx>
        <w:trPr>
          <w:trHeight w:val="483" w:hRule="atLeast"/>
        </w:trPr>
        <w:tc>
          <w:tcPr>
            <w:tcW w:type="dxa" w:w="361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LOCATION:</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2"/>
                <w:szCs w:val="22"/>
                <w:shd w:val="nil" w:color="auto" w:fill="auto"/>
              </w:rPr>
            </w:pPr>
            <w:r>
              <w:rPr>
                <w:b w:val="1"/>
                <w:bCs w:val="1"/>
                <w:sz w:val="22"/>
                <w:szCs w:val="22"/>
                <w:shd w:val="nil" w:color="auto" w:fill="auto"/>
                <w:rtl w:val="0"/>
                <w:lang w:val="en-US"/>
              </w:rPr>
              <w:t xml:space="preserve">Virtual Meeting   </w:t>
            </w:r>
          </w:p>
          <w:p>
            <w:pPr>
              <w:pStyle w:val="Body"/>
              <w:bidi w:val="0"/>
              <w:ind w:left="0" w:right="0" w:firstLine="0"/>
              <w:jc w:val="left"/>
              <w:rPr>
                <w:rtl w:val="0"/>
              </w:rPr>
            </w:pPr>
            <w:r>
              <w:rPr>
                <w:b w:val="1"/>
                <w:bCs w:val="1"/>
                <w:sz w:val="22"/>
                <w:szCs w:val="22"/>
                <w:shd w:val="nil" w:color="auto" w:fill="auto"/>
                <w:rtl w:val="0"/>
                <w:lang w:val="en-US"/>
              </w:rPr>
              <w:t xml:space="preserve">Please see </w:t>
            </w:r>
            <w:r>
              <w:rPr>
                <w:b w:val="1"/>
                <w:bCs w:val="1"/>
                <w:sz w:val="22"/>
                <w:szCs w:val="22"/>
                <w:shd w:val="nil" w:color="auto" w:fill="auto"/>
                <w:rtl w:val="0"/>
                <w:lang w:val="en-US"/>
              </w:rPr>
              <w:t>“</w:t>
            </w:r>
            <w:r>
              <w:rPr>
                <w:b w:val="1"/>
                <w:bCs w:val="1"/>
                <w:sz w:val="22"/>
                <w:szCs w:val="22"/>
                <w:shd w:val="nil" w:color="auto" w:fill="auto"/>
                <w:rtl w:val="0"/>
                <w:lang w:val="en-US"/>
              </w:rPr>
              <w:t>Directions</w:t>
            </w:r>
            <w:r>
              <w:rPr>
                <w:b w:val="1"/>
                <w:bCs w:val="1"/>
                <w:sz w:val="22"/>
                <w:szCs w:val="22"/>
                <w:shd w:val="nil" w:color="auto" w:fill="auto"/>
                <w:rtl w:val="0"/>
                <w:lang w:val="en-US"/>
              </w:rPr>
              <w:t xml:space="preserve">” </w:t>
            </w:r>
            <w:r>
              <w:rPr>
                <w:b w:val="1"/>
                <w:bCs w:val="1"/>
                <w:sz w:val="22"/>
                <w:szCs w:val="22"/>
                <w:shd w:val="nil" w:color="auto" w:fill="auto"/>
                <w:rtl w:val="0"/>
                <w:lang w:val="en-US"/>
              </w:rPr>
              <w:t>for instructions to join the meeting.</w:t>
            </w:r>
          </w:p>
        </w:tc>
      </w:tr>
      <w:tr>
        <w:tblPrEx>
          <w:shd w:val="clear" w:color="auto" w:fill="d0ddef"/>
        </w:tblPrEx>
        <w:trPr>
          <w:trHeight w:val="282"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4"/>
                <w:szCs w:val="24"/>
                <w:shd w:val="nil" w:color="auto" w:fill="auto"/>
                <w:rtl w:val="0"/>
                <w:lang w:val="en-US"/>
              </w:rPr>
              <w:t>TIME:</w:t>
            </w: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6:00 p.m. to 6:15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Sign-in</w:t>
            </w:r>
          </w:p>
        </w:tc>
      </w:tr>
      <w:tr>
        <w:tblPrEx>
          <w:shd w:val="clear" w:color="auto" w:fill="d0ddef"/>
        </w:tblPrEx>
        <w:trPr>
          <w:trHeight w:val="282"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6:15 p.m. to 6:30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Welcome, Section Announcements &amp; Updates</w:t>
            </w:r>
          </w:p>
        </w:tc>
      </w:tr>
      <w:tr>
        <w:tblPrEx>
          <w:shd w:val="clear" w:color="auto" w:fill="d0ddef"/>
        </w:tblPrEx>
        <w:trPr>
          <w:trHeight w:val="243"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6:30 p.m. to 7:15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 xml:space="preserve">Speaker Introduction, Program </w:t>
            </w:r>
          </w:p>
        </w:tc>
      </w:tr>
      <w:tr>
        <w:tblPrEx>
          <w:shd w:val="clear" w:color="auto" w:fill="d0ddef"/>
        </w:tblPrEx>
        <w:trPr>
          <w:trHeight w:val="243"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7:15 p.m. to 7:30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Break</w:t>
            </w:r>
          </w:p>
        </w:tc>
      </w:tr>
      <w:tr>
        <w:tblPrEx>
          <w:shd w:val="clear" w:color="auto" w:fill="d0ddef"/>
        </w:tblPrEx>
        <w:trPr>
          <w:trHeight w:val="243"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7:30 p.m. to 8:15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 xml:space="preserve">Tutorial </w:t>
            </w:r>
          </w:p>
        </w:tc>
      </w:tr>
      <w:tr>
        <w:tblPrEx>
          <w:shd w:val="clear" w:color="auto" w:fill="d0ddef"/>
        </w:tblPrEx>
        <w:trPr>
          <w:trHeight w:val="243"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8:15 p.m. to 8:30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Closing remarks.  Adjourn</w:t>
            </w:r>
          </w:p>
        </w:tc>
      </w:tr>
      <w:tr>
        <w:tblPrEx>
          <w:shd w:val="clear" w:color="auto" w:fill="d0ddef"/>
        </w:tblPrEx>
        <w:trPr>
          <w:trHeight w:val="243" w:hRule="atLeast"/>
        </w:trPr>
        <w:tc>
          <w:tcPr>
            <w:tcW w:type="dxa" w:w="103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60" w:hRule="atLeast"/>
        </w:trPr>
        <w:tc>
          <w:tcPr>
            <w:tcW w:type="dxa" w:w="103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w:jc w:val="center"/>
            </w:pPr>
            <w:r>
              <w:rPr>
                <w:b w:val="1"/>
                <w:bCs w:val="1"/>
                <w:sz w:val="32"/>
                <w:szCs w:val="32"/>
                <w:shd w:val="nil" w:color="auto" w:fill="auto"/>
                <w:rtl w:val="0"/>
                <w:lang w:val="en-US"/>
              </w:rPr>
              <w:t>COST and REGISTRATION</w:t>
            </w:r>
          </w:p>
        </w:tc>
      </w:tr>
      <w:tr>
        <w:tblPrEx>
          <w:shd w:val="clear" w:color="auto" w:fill="d0ddef"/>
        </w:tblPrEx>
        <w:trPr>
          <w:trHeight w:val="282" w:hRule="atLeast"/>
        </w:trPr>
        <w:tc>
          <w:tcPr>
            <w:tcW w:type="dxa" w:w="218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4"/>
                <w:szCs w:val="24"/>
                <w:shd w:val="nil" w:color="auto" w:fill="auto"/>
                <w:rtl w:val="0"/>
                <w:lang w:val="en-US"/>
              </w:rPr>
              <w:t>COST:</w:t>
            </w:r>
          </w:p>
        </w:tc>
        <w:tc>
          <w:tcPr>
            <w:tcW w:type="dxa" w:w="816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No cost for all virtual attendees</w:t>
            </w:r>
            <w:r>
              <w:rPr>
                <w:sz w:val="22"/>
                <w:szCs w:val="22"/>
                <w:shd w:val="nil" w:color="auto" w:fill="auto"/>
                <w:rtl w:val="0"/>
                <w:lang w:val="en-US"/>
              </w:rPr>
              <w:t>.</w:t>
            </w:r>
          </w:p>
        </w:tc>
      </w:tr>
      <w:tr>
        <w:tblPrEx>
          <w:shd w:val="clear" w:color="auto" w:fill="d0ddef"/>
        </w:tblPrEx>
        <w:trPr>
          <w:trHeight w:val="5768" w:hRule="atLeast"/>
        </w:trPr>
        <w:tc>
          <w:tcPr>
            <w:tcW w:type="dxa" w:w="2182"/>
            <w:gridSpan w:val="2"/>
            <w:tcBorders>
              <w:top w:val="single" w:color="000000" w:sz="4" w:space="0" w:shadow="0" w:frame="0"/>
              <w:left w:val="single" w:color="000000" w:sz="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REGISTRATION</w:t>
            </w:r>
          </w:p>
        </w:tc>
        <w:tc>
          <w:tcPr>
            <w:tcW w:type="dxa" w:w="8168"/>
            <w:gridSpan w:val="3"/>
            <w:tcBorders>
              <w:top w:val="single" w:color="000000" w:sz="4" w:space="0" w:shadow="0" w:frame="0"/>
              <w:left w:val="single" w:color="000000" w:sz="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pPr>
              <w:pStyle w:val="Body"/>
              <w:shd w:val="clear" w:color="auto" w:fill="ffffff"/>
              <w:rPr>
                <w:b w:val="1"/>
                <w:bCs w:val="1"/>
                <w:sz w:val="22"/>
                <w:szCs w:val="22"/>
                <w:shd w:val="nil" w:color="auto" w:fill="auto"/>
              </w:rPr>
            </w:pPr>
            <w:r>
              <w:rPr>
                <w:b w:val="1"/>
                <w:bCs w:val="1"/>
                <w:sz w:val="22"/>
                <w:szCs w:val="22"/>
                <w:shd w:val="nil" w:color="auto" w:fill="auto"/>
                <w:rtl w:val="0"/>
                <w:lang w:val="en-US"/>
              </w:rPr>
              <w:t xml:space="preserve">Advance registration is required.  </w:t>
            </w:r>
            <w:r>
              <w:rPr>
                <w:b w:val="0"/>
                <w:bCs w:val="0"/>
                <w:sz w:val="22"/>
                <w:szCs w:val="22"/>
                <w:shd w:val="nil" w:color="auto" w:fill="auto"/>
                <w:rtl w:val="0"/>
                <w:lang w:val="en-US"/>
              </w:rPr>
              <w:t>It provides us with a means to contact you directly with instructions to log-in to the meeting, and any changes or updates</w:t>
            </w:r>
            <w:r>
              <w:rPr>
                <w:b w:val="1"/>
                <w:bCs w:val="1"/>
                <w:sz w:val="22"/>
                <w:szCs w:val="22"/>
                <w:shd w:val="nil" w:color="auto" w:fill="auto"/>
                <w:rtl w:val="0"/>
                <w:lang w:val="en-US"/>
              </w:rPr>
              <w:t>.</w:t>
            </w:r>
          </w:p>
          <w:p>
            <w:pPr>
              <w:pStyle w:val="Body"/>
              <w:shd w:val="clear" w:color="auto" w:fill="ffffff"/>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 xml:space="preserve">Please register no later than (NLT) noon, Sunday, April 12, 2026.   </w:t>
            </w:r>
          </w:p>
          <w:p>
            <w:pPr>
              <w:pStyle w:val="Body"/>
              <w:shd w:val="clear" w:color="auto" w:fill="ffffff"/>
              <w:rPr>
                <w:b w:val="1"/>
                <w:bCs w:val="1"/>
                <w:sz w:val="22"/>
                <w:szCs w:val="22"/>
                <w:u w:val="single"/>
                <w:shd w:val="nil" w:color="auto" w:fill="auto"/>
                <w:lang w:val="en-US"/>
              </w:rPr>
            </w:pPr>
          </w:p>
          <w:p>
            <w:pPr>
              <w:pStyle w:val="Body"/>
              <w:shd w:val="clear" w:color="auto" w:fill="ffffff"/>
              <w:bidi w:val="0"/>
              <w:ind w:left="0" w:right="0" w:firstLine="0"/>
              <w:jc w:val="left"/>
              <w:rPr>
                <w:b w:val="1"/>
                <w:bCs w:val="1"/>
                <w:sz w:val="22"/>
                <w:szCs w:val="22"/>
                <w:u w:val="single"/>
                <w:shd w:val="nil" w:color="auto" w:fill="auto"/>
                <w:rtl w:val="0"/>
              </w:rPr>
            </w:pPr>
            <w:r>
              <w:rPr>
                <w:b w:val="1"/>
                <w:bCs w:val="1"/>
                <w:sz w:val="22"/>
                <w:szCs w:val="22"/>
                <w:u w:val="single"/>
                <w:shd w:val="nil" w:color="auto" w:fill="auto"/>
                <w:rtl w:val="0"/>
                <w:lang w:val="en-US"/>
              </w:rPr>
              <w:t>Accessing Registration Link:</w:t>
            </w:r>
          </w:p>
          <w:p>
            <w:pPr>
              <w:pStyle w:val="Body"/>
              <w:shd w:val="clear" w:color="auto" w:fill="ffffff"/>
              <w:bidi w:val="0"/>
              <w:ind w:left="0" w:right="0" w:firstLine="0"/>
              <w:jc w:val="left"/>
              <w:rPr>
                <w:sz w:val="22"/>
                <w:szCs w:val="22"/>
                <w:shd w:val="nil" w:color="auto" w:fill="auto"/>
                <w:rtl w:val="0"/>
              </w:rPr>
            </w:pPr>
            <w:r>
              <w:rPr>
                <w:b w:val="1"/>
                <w:bCs w:val="1"/>
                <w:sz w:val="22"/>
                <w:szCs w:val="22"/>
                <w:shd w:val="nil" w:color="auto" w:fill="auto"/>
                <w:rtl w:val="0"/>
                <w:lang w:val="en-US"/>
              </w:rPr>
              <w:t xml:space="preserve">Baltimore Section Members and Nonmembers: </w:t>
            </w:r>
            <w:r>
              <w:rPr>
                <w:sz w:val="22"/>
                <w:szCs w:val="22"/>
                <w:shd w:val="nil" w:color="auto" w:fill="auto"/>
                <w:rtl w:val="0"/>
                <w:lang w:val="en-US"/>
              </w:rPr>
              <w:t xml:space="preserve">Please access the announcement at myASQ Events </w:t>
            </w:r>
            <w:r>
              <w:rPr>
                <w:rStyle w:val="Hyperlink.0"/>
                <w:sz w:val="22"/>
                <w:szCs w:val="22"/>
              </w:rPr>
              <w:fldChar w:fldCharType="begin" w:fldLock="0"/>
            </w:r>
            <w:r>
              <w:rPr>
                <w:rStyle w:val="Hyperlink.0"/>
                <w:sz w:val="22"/>
                <w:szCs w:val="22"/>
              </w:rPr>
              <w:instrText xml:space="preserve"> HYPERLINK "https://my.asq.org/events/calendar"</w:instrText>
            </w:r>
            <w:r>
              <w:rPr>
                <w:rStyle w:val="Hyperlink.0"/>
                <w:sz w:val="22"/>
                <w:szCs w:val="22"/>
              </w:rPr>
              <w:fldChar w:fldCharType="separate" w:fldLock="0"/>
            </w:r>
            <w:r>
              <w:rPr>
                <w:rStyle w:val="Hyperlink.0"/>
                <w:sz w:val="22"/>
                <w:szCs w:val="22"/>
                <w:rtl w:val="0"/>
                <w:lang w:val="en-US"/>
              </w:rPr>
              <w:t>https://my.asq.org/events/calendar</w:t>
            </w:r>
            <w:r>
              <w:rPr>
                <w:sz w:val="22"/>
                <w:szCs w:val="22"/>
              </w:rPr>
              <w:fldChar w:fldCharType="end" w:fldLock="0"/>
            </w:r>
            <w:r>
              <w:rPr>
                <w:b w:val="1"/>
                <w:bCs w:val="1"/>
                <w:sz w:val="22"/>
                <w:szCs w:val="22"/>
                <w:shd w:val="nil" w:color="auto" w:fill="auto"/>
                <w:rtl w:val="0"/>
                <w:lang w:val="en-US"/>
              </w:rPr>
              <w:t xml:space="preserve"> </w:t>
            </w:r>
            <w:r>
              <w:rPr>
                <w:sz w:val="22"/>
                <w:szCs w:val="22"/>
                <w:shd w:val="nil" w:color="auto" w:fill="auto"/>
                <w:rtl w:val="0"/>
                <w:lang w:val="en-US"/>
              </w:rPr>
              <w:t xml:space="preserve">(events are listed in order of date), open the announcement and select the link to register.  Complete and submit the form. You will receive an email after you register confirming successful registration and the link to join the meeting.    </w:t>
            </w:r>
          </w:p>
          <w:p>
            <w:pPr>
              <w:pStyle w:val="Body"/>
              <w:shd w:val="clear" w:color="auto" w:fill="ffffff"/>
              <w:rPr>
                <w:sz w:val="22"/>
                <w:szCs w:val="22"/>
                <w:shd w:val="nil" w:color="auto" w:fill="auto"/>
                <w:lang w:val="en-US"/>
              </w:rPr>
            </w:pPr>
          </w:p>
          <w:p>
            <w:pPr>
              <w:pStyle w:val="Body"/>
              <w:shd w:val="clear" w:color="auto" w:fill="ffffff"/>
              <w:bidi w:val="0"/>
              <w:ind w:left="0" w:right="0" w:firstLine="0"/>
              <w:jc w:val="left"/>
              <w:rPr>
                <w:sz w:val="22"/>
                <w:szCs w:val="22"/>
                <w:shd w:val="nil" w:color="auto" w:fill="auto"/>
                <w:rtl w:val="0"/>
              </w:rPr>
            </w:pPr>
            <w:r>
              <w:rPr>
                <w:sz w:val="22"/>
                <w:szCs w:val="22"/>
                <w:shd w:val="nil" w:color="auto" w:fill="auto"/>
                <w:rtl w:val="0"/>
                <w:lang w:val="en-US"/>
              </w:rPr>
              <w:t xml:space="preserve">If you do not receive the confirmation email within 15 minutes of submitting registration, please check SPAM folders; if still not received, please resubmit your registration.  Please ensure your email address is correct.    </w:t>
            </w:r>
          </w:p>
          <w:p>
            <w:pPr>
              <w:pStyle w:val="Body"/>
              <w:shd w:val="clear" w:color="auto" w:fill="ffffff"/>
              <w:rPr>
                <w:sz w:val="22"/>
                <w:szCs w:val="22"/>
                <w:shd w:val="nil" w:color="auto" w:fill="auto"/>
                <w:lang w:val="en-US"/>
              </w:rPr>
            </w:pPr>
          </w:p>
          <w:p>
            <w:pPr>
              <w:pStyle w:val="Body"/>
              <w:shd w:val="clear" w:color="auto" w:fill="ffffff"/>
              <w:bidi w:val="0"/>
              <w:ind w:left="0" w:right="0" w:firstLine="0"/>
              <w:jc w:val="left"/>
              <w:rPr>
                <w:sz w:val="22"/>
                <w:szCs w:val="22"/>
                <w:shd w:val="nil" w:color="auto" w:fill="auto"/>
                <w:rtl w:val="0"/>
              </w:rPr>
            </w:pPr>
            <w:r>
              <w:rPr>
                <w:sz w:val="22"/>
                <w:szCs w:val="22"/>
                <w:shd w:val="nil" w:color="auto" w:fill="auto"/>
                <w:rtl w:val="0"/>
                <w:lang w:val="en-US"/>
              </w:rPr>
              <w:t xml:space="preserve">If you need to </w:t>
            </w:r>
            <w:r>
              <w:rPr>
                <w:b w:val="1"/>
                <w:bCs w:val="1"/>
                <w:sz w:val="22"/>
                <w:szCs w:val="22"/>
                <w:shd w:val="nil" w:color="auto" w:fill="auto"/>
                <w:rtl w:val="0"/>
                <w:lang w:val="en-US"/>
              </w:rPr>
              <w:t>CANCEL</w:t>
            </w:r>
            <w:r>
              <w:rPr>
                <w:sz w:val="22"/>
                <w:szCs w:val="22"/>
                <w:shd w:val="nil" w:color="auto" w:fill="auto"/>
                <w:rtl w:val="0"/>
                <w:lang w:val="en-US"/>
              </w:rPr>
              <w:t xml:space="preserve">, or have </w:t>
            </w:r>
            <w:r>
              <w:rPr>
                <w:b w:val="1"/>
                <w:bCs w:val="1"/>
                <w:sz w:val="22"/>
                <w:szCs w:val="22"/>
                <w:shd w:val="nil" w:color="auto" w:fill="auto"/>
                <w:rtl w:val="0"/>
                <w:lang w:val="en-US"/>
              </w:rPr>
              <w:t>technical difficulties during the meeting</w:t>
            </w:r>
            <w:r>
              <w:rPr>
                <w:sz w:val="22"/>
                <w:szCs w:val="22"/>
                <w:shd w:val="nil" w:color="auto" w:fill="auto"/>
                <w:rtl w:val="0"/>
                <w:lang w:val="en-US"/>
              </w:rPr>
              <w:t>, please</w:t>
            </w:r>
            <w:r>
              <w:rPr>
                <w:sz w:val="22"/>
                <w:szCs w:val="22"/>
                <w:shd w:val="nil" w:color="auto" w:fill="auto"/>
                <w:rtl w:val="0"/>
                <w:lang w:val="en-US"/>
              </w:rPr>
              <w:t> </w:t>
            </w:r>
            <w:r>
              <w:rPr>
                <w:sz w:val="22"/>
                <w:szCs w:val="22"/>
                <w:shd w:val="nil" w:color="auto" w:fill="auto"/>
                <w:rtl w:val="0"/>
                <w:lang w:val="en-US"/>
              </w:rPr>
              <w:t xml:space="preserve">send an email to:  </w:t>
            </w:r>
            <w:r>
              <w:rPr>
                <w:rStyle w:val="Hyperlink.0"/>
                <w:sz w:val="22"/>
                <w:szCs w:val="22"/>
              </w:rPr>
              <w:fldChar w:fldCharType="begin" w:fldLock="0"/>
            </w:r>
            <w:r>
              <w:rPr>
                <w:rStyle w:val="Hyperlink.0"/>
                <w:sz w:val="22"/>
                <w:szCs w:val="22"/>
              </w:rPr>
              <w:instrText xml:space="preserve"> HYPERLINK "mailto:ASQBaltimore@sections.asq.org"</w:instrText>
            </w:r>
            <w:r>
              <w:rPr>
                <w:rStyle w:val="Hyperlink.0"/>
                <w:sz w:val="22"/>
                <w:szCs w:val="22"/>
              </w:rPr>
              <w:fldChar w:fldCharType="separate" w:fldLock="0"/>
            </w:r>
            <w:r>
              <w:rPr>
                <w:rStyle w:val="Hyperlink.0"/>
                <w:sz w:val="22"/>
                <w:szCs w:val="22"/>
                <w:rtl w:val="0"/>
                <w:lang w:val="en-US"/>
              </w:rPr>
              <w:t>ASQBaltimore@sections.asq.org</w:t>
            </w:r>
            <w:r>
              <w:rPr>
                <w:sz w:val="22"/>
                <w:szCs w:val="22"/>
              </w:rPr>
              <w:fldChar w:fldCharType="end" w:fldLock="0"/>
            </w:r>
            <w:r>
              <w:rPr>
                <w:sz w:val="22"/>
                <w:szCs w:val="22"/>
                <w:shd w:val="nil" w:color="auto" w:fill="auto"/>
                <w:rtl w:val="0"/>
                <w:lang w:val="en-US"/>
              </w:rPr>
              <w:t>.  In the event of meeting cancellation for any reason, the website will be updated with the status by 2 p.m. on the day of the meeting. We will also attempt to notify you using the contact information provided in your registration.</w:t>
            </w:r>
          </w:p>
          <w:p>
            <w:pPr>
              <w:pStyle w:val="Body"/>
              <w:shd w:val="clear" w:color="auto" w:fill="ffffff"/>
              <w:spacing w:line="224" w:lineRule="atLeast"/>
              <w:rPr>
                <w:sz w:val="22"/>
                <w:szCs w:val="22"/>
                <w:shd w:val="nil" w:color="auto" w:fill="auto"/>
                <w:lang w:val="en-US"/>
              </w:rPr>
            </w:pPr>
          </w:p>
          <w:p>
            <w:pPr>
              <w:pStyle w:val="Body"/>
              <w:shd w:val="clear" w:color="auto" w:fill="ffffff"/>
              <w:bidi w:val="0"/>
              <w:spacing w:line="224" w:lineRule="atLeast"/>
              <w:ind w:left="0" w:right="0" w:firstLine="0"/>
              <w:jc w:val="left"/>
              <w:rPr>
                <w:rtl w:val="0"/>
              </w:rPr>
            </w:pPr>
            <w:r>
              <w:rPr>
                <w:sz w:val="22"/>
                <w:szCs w:val="22"/>
                <w:shd w:val="nil" w:color="auto" w:fill="auto"/>
                <w:rtl w:val="0"/>
                <w:lang w:val="en-US"/>
              </w:rPr>
              <w:t>We will distribute a meeting receipt and a survey link shortly after the virtual meeting.  Please complete and submit the survey. Your feedback will allow us to continue to serve the needs of our members.</w:t>
            </w:r>
          </w:p>
        </w:tc>
      </w:tr>
      <w:tr>
        <w:tblPrEx>
          <w:shd w:val="clear" w:color="auto" w:fill="d0ddef"/>
        </w:tblPrEx>
        <w:trPr>
          <w:trHeight w:val="2141" w:hRule="atLeast"/>
        </w:trPr>
        <w:tc>
          <w:tcPr>
            <w:tcW w:type="dxa" w:w="10350"/>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7e6e6"/>
            <w:tcMar>
              <w:top w:type="dxa" w:w="80"/>
              <w:left w:type="dxa" w:w="80"/>
              <w:bottom w:type="dxa" w:w="80"/>
              <w:right w:type="dxa" w:w="80"/>
            </w:tcMar>
            <w:vAlign w:val="bottom"/>
          </w:tcPr>
          <w:p>
            <w:pPr>
              <w:pStyle w:val="Body"/>
              <w:spacing w:line="224" w:lineRule="atLeast"/>
              <w:jc w:val="center"/>
              <w:rPr>
                <w:b w:val="1"/>
                <w:bCs w:val="1"/>
                <w:outline w:val="0"/>
                <w:color w:val="222222"/>
                <w:u w:color="222222"/>
                <w:shd w:val="nil" w:color="auto" w:fill="auto"/>
                <w:lang w:val="en-US"/>
                <w14:textFill>
                  <w14:solidFill>
                    <w14:srgbClr w14:val="222222"/>
                  </w14:solidFill>
                </w14:textFill>
              </w:rPr>
            </w:pPr>
          </w:p>
          <w:p>
            <w:pPr>
              <w:pStyle w:val="Body"/>
              <w:bidi w:val="0"/>
              <w:spacing w:line="224" w:lineRule="atLeast"/>
              <w:ind w:left="0" w:right="0" w:firstLine="0"/>
              <w:jc w:val="center"/>
              <w:rPr>
                <w:rFonts w:ascii="Times New Roman" w:cs="Times New Roman" w:hAnsi="Times New Roman" w:eastAsia="Times New Roman"/>
                <w:b w:val="1"/>
                <w:bCs w:val="1"/>
                <w:outline w:val="0"/>
                <w:color w:val="222222"/>
                <w:sz w:val="24"/>
                <w:szCs w:val="24"/>
                <w:u w:color="222222"/>
                <w:shd w:val="nil" w:color="auto" w:fill="auto"/>
                <w:rtl w:val="0"/>
                <w14:textFill>
                  <w14:solidFill>
                    <w14:srgbClr w14:val="222222"/>
                  </w14:solidFill>
                </w14:textFill>
              </w:rPr>
            </w:pPr>
            <w:r>
              <w:rPr>
                <w:rFonts w:ascii="Arial" w:hAnsi="Arial"/>
                <w:b w:val="1"/>
                <w:bCs w:val="1"/>
                <w:outline w:val="0"/>
                <w:color w:val="222222"/>
                <w:sz w:val="24"/>
                <w:szCs w:val="24"/>
                <w:u w:color="222222"/>
                <w:shd w:val="nil" w:color="auto" w:fill="auto"/>
                <w:rtl w:val="0"/>
                <w:lang w:val="en-US"/>
                <w14:textFill>
                  <w14:solidFill>
                    <w14:srgbClr w14:val="222222"/>
                  </w14:solidFill>
                </w14:textFill>
              </w:rPr>
              <w:t>PHOTO RELEASE FORM</w:t>
            </w:r>
          </w:p>
          <w:p>
            <w:pPr>
              <w:pStyle w:val="Body"/>
              <w:bidi w:val="0"/>
              <w:spacing w:line="224" w:lineRule="atLeast"/>
              <w:ind w:left="0" w:right="0" w:firstLine="0"/>
              <w:jc w:val="center"/>
              <w:rPr>
                <w:rFonts w:ascii="Times New Roman" w:cs="Times New Roman" w:hAnsi="Times New Roman" w:eastAsia="Times New Roman"/>
                <w:outline w:val="0"/>
                <w:color w:val="222222"/>
                <w:u w:color="222222"/>
                <w:shd w:val="nil" w:color="auto" w:fill="auto"/>
                <w:rtl w:val="0"/>
                <w14:textFill>
                  <w14:solidFill>
                    <w14:srgbClr w14:val="222222"/>
                  </w14:solidFill>
                </w14:textFill>
              </w:rPr>
            </w:pPr>
            <w:r>
              <w:rPr>
                <w:rFonts w:ascii="Arial" w:hAnsi="Arial" w:hint="default"/>
                <w:b w:val="1"/>
                <w:bCs w:val="1"/>
                <w:outline w:val="0"/>
                <w:color w:val="222222"/>
                <w:u w:color="222222"/>
                <w:shd w:val="nil" w:color="auto" w:fill="auto"/>
                <w:rtl w:val="0"/>
                <w:lang w:val="en-US"/>
                <w14:textFill>
                  <w14:solidFill>
                    <w14:srgbClr w14:val="222222"/>
                  </w14:solidFill>
                </w14:textFill>
              </w:rPr>
              <w:t> </w:t>
            </w:r>
          </w:p>
          <w:p>
            <w:pPr>
              <w:pStyle w:val="Body"/>
              <w:bidi w:val="0"/>
              <w:ind w:left="0" w:right="0" w:firstLine="0"/>
              <w:jc w:val="left"/>
              <w:rPr>
                <w:b w:val="1"/>
                <w:bCs w:val="1"/>
                <w:outline w:val="0"/>
                <w:color w:val="222222"/>
                <w:sz w:val="22"/>
                <w:szCs w:val="22"/>
                <w:u w:color="222222"/>
                <w:shd w:val="nil" w:color="auto" w:fill="auto"/>
                <w:rtl w:val="0"/>
                <w14:textFill>
                  <w14:solidFill>
                    <w14:srgbClr w14:val="222222"/>
                  </w14:solidFill>
                </w14:textFill>
              </w:rPr>
            </w:pPr>
            <w:r>
              <w:rPr>
                <w:b w:val="1"/>
                <w:bCs w:val="1"/>
                <w:outline w:val="0"/>
                <w:color w:val="222222"/>
                <w:sz w:val="22"/>
                <w:szCs w:val="22"/>
                <w:u w:color="222222"/>
                <w:shd w:val="nil" w:color="auto" w:fill="auto"/>
                <w:rtl w:val="0"/>
                <w:lang w:val="en-US"/>
                <w14:textFill>
                  <w14:solidFill>
                    <w14:srgbClr w14:val="222222"/>
                  </w14:solidFill>
                </w14:textFill>
              </w:rPr>
              <w:t>By registering for this meeting, I hereby grant permission to ASQ Section 0502 to use photographs and/or video and/or audio taken of me during section member virtual meeting on Tuesday, April 14, 2026, in publications, news releases, online, and in other communications related to the mission of ASQ.</w:t>
            </w:r>
          </w:p>
          <w:p>
            <w:pPr>
              <w:pStyle w:val="Body"/>
            </w:pPr>
            <w:r>
              <w:rPr>
                <w:b w:val="1"/>
                <w:bCs w:val="1"/>
                <w:outline w:val="0"/>
                <w:color w:val="222222"/>
                <w:u w:color="222222"/>
                <w:shd w:val="nil" w:color="auto" w:fill="auto"/>
                <w:lang w:val="en-US"/>
                <w14:textFill>
                  <w14:solidFill>
                    <w14:srgbClr w14:val="222222"/>
                  </w14:solidFill>
                </w14:textFill>
              </w:rPr>
            </w:r>
          </w:p>
        </w:tc>
      </w:tr>
    </w:tbl>
    <w:p>
      <w:pPr>
        <w:pStyle w:val="Body"/>
        <w:widowControl w:val="0"/>
        <w:ind w:left="175" w:hanging="175"/>
        <w:rPr>
          <w:b w:val="1"/>
          <w:bCs w:val="1"/>
          <w:outline w:val="0"/>
          <w:color w:val="000000"/>
          <w:sz w:val="24"/>
          <w:szCs w:val="24"/>
          <w:u w:color="000000"/>
          <w14:textFill>
            <w14:solidFill>
              <w14:srgbClr w14:val="000000"/>
            </w14:solidFill>
          </w14:textFill>
        </w:rPr>
      </w:pPr>
    </w:p>
    <w:p>
      <w:pPr>
        <w:pStyle w:val="Body"/>
        <w:rPr>
          <w:rFonts w:ascii="Times New Roman" w:cs="Times New Roman" w:hAnsi="Times New Roman" w:eastAsia="Times New Roman"/>
          <w:b w:val="1"/>
          <w:bCs w:val="1"/>
          <w:outline w:val="0"/>
          <w:color w:val="000000"/>
          <w:u w:color="000000"/>
          <w14:textFill>
            <w14:solidFill>
              <w14:srgbClr w14:val="000000"/>
            </w14:solidFill>
          </w14:textFill>
        </w:rPr>
      </w:pPr>
    </w:p>
    <w:tbl>
      <w:tblPr>
        <w:tblW w:w="10440" w:type="dxa"/>
        <w:jc w:val="left"/>
        <w:tblInd w:w="28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289"/>
        <w:gridCol w:w="681"/>
        <w:gridCol w:w="642"/>
        <w:gridCol w:w="726"/>
        <w:gridCol w:w="684"/>
        <w:gridCol w:w="714"/>
        <w:gridCol w:w="654"/>
        <w:gridCol w:w="656"/>
        <w:gridCol w:w="709"/>
        <w:gridCol w:w="693"/>
        <w:gridCol w:w="642"/>
        <w:gridCol w:w="720"/>
        <w:gridCol w:w="630"/>
      </w:tblGrid>
      <w:tr>
        <w:tblPrEx>
          <w:shd w:val="clear" w:color="auto" w:fill="d0ddef"/>
        </w:tblPrEx>
        <w:trPr>
          <w:trHeight w:val="321" w:hRule="atLeast"/>
        </w:trPr>
        <w:tc>
          <w:tcPr>
            <w:tcW w:type="dxa" w:w="10440"/>
            <w:gridSpan w:val="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w:jc w:val="center"/>
            </w:pPr>
            <w:r>
              <w:rPr>
                <w:b w:val="1"/>
                <w:bCs w:val="1"/>
                <w:sz w:val="28"/>
                <w:szCs w:val="28"/>
                <w:shd w:val="clear" w:color="auto" w:fill="bdd6ee"/>
                <w:rtl w:val="0"/>
                <w:lang w:val="en-US"/>
              </w:rPr>
              <w:t>DIRECTIONS</w:t>
            </w:r>
          </w:p>
        </w:tc>
      </w:tr>
      <w:tr>
        <w:tblPrEx>
          <w:shd w:val="clear" w:color="auto" w:fill="d0ddef"/>
        </w:tblPrEx>
        <w:trPr>
          <w:trHeight w:val="5288" w:hRule="atLeast"/>
        </w:trPr>
        <w:tc>
          <w:tcPr>
            <w:tcW w:type="dxa" w:w="10440"/>
            <w:gridSpan w:val="1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rPr>
                <w:sz w:val="22"/>
                <w:szCs w:val="22"/>
                <w:shd w:val="nil" w:color="auto" w:fill="auto"/>
                <w:lang w:val="en-US"/>
              </w:rPr>
            </w:pPr>
          </w:p>
          <w:p>
            <w:pPr>
              <w:pStyle w:val="x_msonormal"/>
              <w:shd w:val="clear" w:color="auto" w:fill="ffffff"/>
              <w:bidi w:val="0"/>
              <w:spacing w:before="0" w:after="0"/>
              <w:ind w:left="0" w:right="0" w:firstLine="0"/>
              <w:jc w:val="left"/>
              <w:rPr>
                <w:rFonts w:ascii="Arial" w:cs="Arial" w:hAnsi="Arial" w:eastAsia="Arial"/>
                <w:sz w:val="22"/>
                <w:szCs w:val="22"/>
                <w:shd w:val="nil" w:color="auto" w:fill="auto"/>
                <w:rtl w:val="0"/>
              </w:rPr>
            </w:pPr>
            <w:r>
              <w:rPr>
                <w:rFonts w:ascii="Arial" w:hAnsi="Arial"/>
                <w:b w:val="1"/>
                <w:bCs w:val="1"/>
                <w:sz w:val="22"/>
                <w:szCs w:val="22"/>
                <w:shd w:val="clear" w:color="auto" w:fill="ffffff"/>
                <w:rtl w:val="0"/>
                <w:lang w:val="en-US"/>
              </w:rPr>
              <w:t>Instructions on how to log-in and join the meeting will be sent to</w:t>
            </w:r>
            <w:r>
              <w:rPr>
                <w:rFonts w:ascii="Arial" w:hAnsi="Arial" w:hint="default"/>
                <w:b w:val="1"/>
                <w:bCs w:val="1"/>
                <w:sz w:val="22"/>
                <w:szCs w:val="22"/>
                <w:shd w:val="clear" w:color="auto" w:fill="ffffff"/>
                <w:rtl w:val="0"/>
                <w:lang w:val="en-US"/>
              </w:rPr>
              <w:t> </w:t>
            </w:r>
            <w:r>
              <w:rPr>
                <w:rFonts w:ascii="Arial" w:hAnsi="Arial"/>
                <w:sz w:val="22"/>
                <w:szCs w:val="22"/>
                <w:shd w:val="clear" w:color="auto" w:fill="ffffff"/>
                <w:rtl w:val="0"/>
                <w:lang w:val="en-US"/>
              </w:rPr>
              <w:t>(all those who have registered)</w:t>
            </w:r>
            <w:r>
              <w:rPr>
                <w:rFonts w:ascii="Arial" w:hAnsi="Arial" w:hint="default"/>
                <w:b w:val="1"/>
                <w:bCs w:val="1"/>
                <w:sz w:val="22"/>
                <w:szCs w:val="22"/>
                <w:shd w:val="clear" w:color="auto" w:fill="ffffff"/>
                <w:rtl w:val="0"/>
                <w:lang w:val="en-US"/>
              </w:rPr>
              <w:t> </w:t>
            </w:r>
            <w:r>
              <w:rPr>
                <w:rFonts w:ascii="Arial" w:hAnsi="Arial"/>
                <w:b w:val="1"/>
                <w:bCs w:val="1"/>
                <w:sz w:val="22"/>
                <w:szCs w:val="22"/>
                <w:shd w:val="clear" w:color="auto" w:fill="ffffff"/>
                <w:rtl w:val="0"/>
                <w:lang w:val="en-US"/>
              </w:rPr>
              <w:t>the email address you provided when you registered.</w:t>
            </w:r>
            <w:r>
              <w:rPr>
                <w:rFonts w:ascii="Arial" w:hAnsi="Arial" w:hint="default"/>
                <w:b w:val="1"/>
                <w:bCs w:val="1"/>
                <w:sz w:val="22"/>
                <w:szCs w:val="22"/>
                <w:shd w:val="clear" w:color="auto" w:fill="ffffff"/>
                <w:rtl w:val="0"/>
                <w:lang w:val="en-US"/>
              </w:rPr>
              <w:t> </w:t>
            </w:r>
            <w:r>
              <w:rPr>
                <w:rFonts w:ascii="Arial" w:cs="Arial" w:hAnsi="Arial" w:eastAsia="Arial"/>
                <w:b w:val="1"/>
                <w:bCs w:val="1"/>
                <w:sz w:val="22"/>
                <w:szCs w:val="22"/>
                <w:shd w:val="nil" w:color="auto" w:fill="auto"/>
                <w:lang w:val="en-US"/>
              </w:rPr>
              <w:br w:type="textWrapping"/>
            </w:r>
          </w:p>
          <w:p>
            <w:pPr>
              <w:pStyle w:val="x_msonormal"/>
              <w:shd w:val="clear" w:color="auto" w:fill="ffffff"/>
              <w:bidi w:val="0"/>
              <w:spacing w:before="0" w:after="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I</w:t>
            </w:r>
            <w:r>
              <w:rPr>
                <w:rFonts w:ascii="Arial" w:hAnsi="Arial"/>
                <w:b w:val="0"/>
                <w:bCs w:val="0"/>
                <w:sz w:val="22"/>
                <w:szCs w:val="22"/>
                <w:shd w:val="nil" w:color="auto" w:fill="auto"/>
                <w:rtl w:val="0"/>
                <w:lang w:val="en-US"/>
              </w:rPr>
              <w:t>mmediately after submitting your registration, you will receive an email from</w:t>
            </w:r>
            <w:r>
              <w:rPr>
                <w:rFonts w:ascii="Arial" w:hAnsi="Arial"/>
                <w:b w:val="1"/>
                <w:bCs w:val="1"/>
                <w:sz w:val="22"/>
                <w:szCs w:val="22"/>
                <w:shd w:val="nil" w:color="auto" w:fill="auto"/>
                <w:rtl w:val="0"/>
                <w:lang w:val="en-US"/>
              </w:rPr>
              <w:t xml:space="preserve"> "</w:t>
            </w:r>
            <w:r>
              <w:rPr>
                <w:rFonts w:ascii="Arial" w:hAnsi="Arial"/>
                <w:b w:val="1"/>
                <w:bCs w:val="1"/>
                <w:outline w:val="0"/>
                <w:color w:val="222222"/>
                <w:sz w:val="22"/>
                <w:szCs w:val="22"/>
                <w:u w:color="222222"/>
                <w:shd w:val="clear" w:color="auto" w:fill="ffffff"/>
                <w:rtl w:val="0"/>
                <w:lang w:val="en-US"/>
                <w14:textFill>
                  <w14:solidFill>
                    <w14:srgbClr w14:val="222222"/>
                  </w14:solidFill>
                </w14:textFill>
              </w:rPr>
              <w:t>ASQ Baltimore 0502 Section</w:t>
            </w:r>
            <w:r>
              <w:rPr>
                <w:rFonts w:ascii="Arial" w:hAnsi="Arial"/>
                <w:b w:val="0"/>
                <w:bCs w:val="0"/>
                <w:outline w:val="0"/>
                <w:color w:val="222222"/>
                <w:sz w:val="22"/>
                <w:szCs w:val="22"/>
                <w:u w:color="222222"/>
                <w:shd w:val="clear" w:color="auto" w:fill="ffffff"/>
                <w:rtl w:val="0"/>
                <w:lang w:val="en-US"/>
                <w14:textFill>
                  <w14:solidFill>
                    <w14:srgbClr w14:val="222222"/>
                  </w14:solidFill>
                </w14:textFill>
              </w:rPr>
              <w:t>"</w:t>
            </w:r>
            <w:r>
              <w:rPr>
                <w:rFonts w:ascii="Arial" w:hAnsi="Arial" w:hint="default"/>
                <w:b w:val="0"/>
                <w:bCs w:val="0"/>
                <w:outline w:val="0"/>
                <w:color w:val="222222"/>
                <w:sz w:val="22"/>
                <w:szCs w:val="22"/>
                <w:u w:color="222222"/>
                <w:shd w:val="clear" w:color="auto" w:fill="ffffff"/>
                <w:rtl w:val="0"/>
                <w:lang w:val="en-US"/>
                <w14:textFill>
                  <w14:solidFill>
                    <w14:srgbClr w14:val="222222"/>
                  </w14:solidFill>
                </w14:textFill>
              </w:rPr>
              <w:t> </w:t>
            </w:r>
            <w:r>
              <w:rPr>
                <w:rFonts w:ascii="Arial" w:hAnsi="Arial"/>
                <w:b w:val="0"/>
                <w:bCs w:val="0"/>
                <w:sz w:val="22"/>
                <w:szCs w:val="22"/>
                <w:shd w:val="nil" w:color="auto" w:fill="auto"/>
                <w:rtl w:val="0"/>
                <w:lang w:val="en-US"/>
              </w:rPr>
              <w:t>confirming that your registration has been received.</w:t>
            </w:r>
            <w:r>
              <w:rPr>
                <w:rFonts w:ascii="Arial" w:hAnsi="Arial" w:hint="default"/>
                <w:b w:val="1"/>
                <w:bCs w:val="1"/>
                <w:sz w:val="22"/>
                <w:szCs w:val="22"/>
                <w:shd w:val="nil" w:color="auto" w:fill="auto"/>
                <w:rtl w:val="0"/>
                <w:lang w:val="en-US"/>
              </w:rPr>
              <w:t>  </w:t>
            </w:r>
          </w:p>
          <w:p>
            <w:pPr>
              <w:pStyle w:val="x_msonormal"/>
              <w:shd w:val="clear" w:color="auto" w:fill="ffffff"/>
              <w:spacing w:before="0" w:after="0"/>
              <w:rPr>
                <w:rFonts w:ascii="Arial" w:cs="Arial" w:hAnsi="Arial" w:eastAsia="Arial"/>
                <w:sz w:val="22"/>
                <w:szCs w:val="22"/>
                <w:shd w:val="nil" w:color="auto" w:fill="auto"/>
                <w:lang w:val="en-US"/>
              </w:rPr>
            </w:pPr>
          </w:p>
          <w:p>
            <w:pPr>
              <w:pStyle w:val="x_msonormal"/>
              <w:shd w:val="clear" w:color="auto" w:fill="ffffff"/>
              <w:bidi w:val="0"/>
              <w:spacing w:before="0" w:after="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 xml:space="preserve">This message will contain </w:t>
            </w:r>
            <w:r>
              <w:rPr>
                <w:rFonts w:ascii="Arial" w:hAnsi="Arial"/>
                <w:b w:val="1"/>
                <w:bCs w:val="1"/>
                <w:sz w:val="22"/>
                <w:szCs w:val="22"/>
                <w:u w:val="single"/>
                <w:shd w:val="nil" w:color="auto" w:fill="auto"/>
                <w:rtl w:val="0"/>
                <w:lang w:val="en-US"/>
              </w:rPr>
              <w:t>both</w:t>
            </w:r>
            <w:r>
              <w:rPr>
                <w:rFonts w:ascii="Arial" w:hAnsi="Arial"/>
                <w:b w:val="1"/>
                <w:bCs w:val="1"/>
                <w:sz w:val="22"/>
                <w:szCs w:val="22"/>
                <w:shd w:val="nil" w:color="auto" w:fill="auto"/>
                <w:rtl w:val="0"/>
                <w:lang w:val="en-US"/>
              </w:rPr>
              <w:t xml:space="preserve"> instructions to join the meeting AND the log-in link.</w:t>
            </w:r>
            <w:r>
              <w:rPr>
                <w:rFonts w:ascii="Arial" w:hAnsi="Arial" w:hint="default"/>
                <w:b w:val="1"/>
                <w:bCs w:val="1"/>
                <w:sz w:val="22"/>
                <w:szCs w:val="22"/>
                <w:shd w:val="nil" w:color="auto" w:fill="auto"/>
                <w:rtl w:val="0"/>
                <w:lang w:val="en-US"/>
              </w:rPr>
              <w:t> </w:t>
            </w:r>
          </w:p>
          <w:p>
            <w:pPr>
              <w:pStyle w:val="x_msonormal"/>
              <w:shd w:val="clear" w:color="auto" w:fill="ffffff"/>
              <w:spacing w:before="0" w:after="0"/>
              <w:rPr>
                <w:rFonts w:ascii="Arial" w:cs="Arial" w:hAnsi="Arial" w:eastAsia="Arial"/>
                <w:sz w:val="22"/>
                <w:szCs w:val="22"/>
                <w:shd w:val="nil" w:color="auto" w:fill="auto"/>
                <w:lang w:val="en-US"/>
              </w:rPr>
            </w:pPr>
          </w:p>
          <w:p>
            <w:pPr>
              <w:pStyle w:val="Body"/>
              <w:bidi w:val="0"/>
              <w:ind w:left="0" w:right="0" w:firstLine="0"/>
              <w:jc w:val="left"/>
              <w:rPr>
                <w:sz w:val="22"/>
                <w:szCs w:val="22"/>
                <w:shd w:val="nil" w:color="auto" w:fill="auto"/>
                <w:rtl w:val="0"/>
              </w:rPr>
            </w:pPr>
            <w:r>
              <w:rPr>
                <w:sz w:val="22"/>
                <w:szCs w:val="22"/>
                <w:shd w:val="nil" w:color="auto" w:fill="auto"/>
                <w:rtl w:val="0"/>
                <w:lang w:val="en-US"/>
              </w:rPr>
              <w:t xml:space="preserve">We recommend that you log in </w:t>
            </w:r>
            <w:r>
              <w:rPr>
                <w:b w:val="1"/>
                <w:bCs w:val="1"/>
                <w:sz w:val="22"/>
                <w:szCs w:val="22"/>
                <w:u w:val="single"/>
                <w:shd w:val="nil" w:color="auto" w:fill="auto"/>
                <w:rtl w:val="0"/>
                <w:lang w:val="en-US"/>
              </w:rPr>
              <w:t>no later</w:t>
            </w:r>
            <w:r>
              <w:rPr>
                <w:b w:val="1"/>
                <w:bCs w:val="1"/>
                <w:sz w:val="22"/>
                <w:szCs w:val="22"/>
                <w:shd w:val="nil" w:color="auto" w:fill="auto"/>
                <w:rtl w:val="0"/>
                <w:lang w:val="en-US"/>
              </w:rPr>
              <w:t xml:space="preserve"> than fifteen minutes</w:t>
            </w:r>
            <w:r>
              <w:rPr>
                <w:sz w:val="22"/>
                <w:szCs w:val="22"/>
                <w:shd w:val="nil" w:color="auto" w:fill="auto"/>
                <w:rtl w:val="0"/>
                <w:lang w:val="en-US"/>
              </w:rPr>
              <w:t xml:space="preserve"> before the start of the Meeting Announcements.</w:t>
            </w:r>
          </w:p>
          <w:p>
            <w:pPr>
              <w:pStyle w:val="Body"/>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 xml:space="preserve">After you log-in for the meeting, please go to </w:t>
            </w:r>
            <w:r>
              <w:rPr>
                <w:b w:val="1"/>
                <w:bCs w:val="1"/>
                <w:sz w:val="22"/>
                <w:szCs w:val="22"/>
                <w:shd w:val="nil" w:color="auto" w:fill="auto"/>
                <w:rtl w:val="0"/>
                <w:lang w:val="en-US"/>
              </w:rPr>
              <w:t>“</w:t>
            </w:r>
            <w:r>
              <w:rPr>
                <w:b w:val="1"/>
                <w:bCs w:val="1"/>
                <w:sz w:val="22"/>
                <w:szCs w:val="22"/>
                <w:shd w:val="nil" w:color="auto" w:fill="auto"/>
                <w:rtl w:val="0"/>
                <w:lang w:val="en-US"/>
              </w:rPr>
              <w:t>Chat</w:t>
            </w:r>
            <w:r>
              <w:rPr>
                <w:b w:val="1"/>
                <w:bCs w:val="1"/>
                <w:sz w:val="22"/>
                <w:szCs w:val="22"/>
                <w:shd w:val="nil" w:color="auto" w:fill="auto"/>
                <w:rtl w:val="0"/>
                <w:lang w:val="en-US"/>
              </w:rPr>
              <w:t xml:space="preserve">” </w:t>
            </w:r>
            <w:r>
              <w:rPr>
                <w:b w:val="1"/>
                <w:bCs w:val="1"/>
                <w:sz w:val="22"/>
                <w:szCs w:val="22"/>
                <w:shd w:val="nil" w:color="auto" w:fill="auto"/>
                <w:rtl w:val="0"/>
                <w:lang w:val="en-US"/>
              </w:rPr>
              <w:t xml:space="preserve">and type your name as you entered it on your registration.  </w:t>
            </w:r>
          </w:p>
          <w:p>
            <w:pPr>
              <w:pStyle w:val="Body"/>
              <w:rPr>
                <w:b w:val="1"/>
                <w:bCs w:val="1"/>
                <w:sz w:val="22"/>
                <w:szCs w:val="22"/>
                <w:shd w:val="nil" w:color="auto" w:fill="auto"/>
                <w:lang w:val="en-US"/>
              </w:rPr>
            </w:pPr>
          </w:p>
          <w:p>
            <w:pPr>
              <w:pStyle w:val="Body"/>
              <w:bidi w:val="0"/>
              <w:ind w:left="0" w:right="0" w:firstLine="0"/>
              <w:jc w:val="left"/>
              <w:rPr>
                <w:sz w:val="22"/>
                <w:szCs w:val="22"/>
                <w:shd w:val="nil" w:color="auto" w:fill="auto"/>
                <w:rtl w:val="0"/>
              </w:rPr>
            </w:pPr>
            <w:r>
              <w:rPr>
                <w:b w:val="1"/>
                <w:bCs w:val="1"/>
                <w:sz w:val="22"/>
                <w:szCs w:val="22"/>
                <w:shd w:val="nil" w:color="auto" w:fill="auto"/>
                <w:rtl w:val="0"/>
                <w:lang w:val="en-US"/>
              </w:rPr>
              <w:t xml:space="preserve">If you do not type your name into the </w:t>
            </w:r>
            <w:r>
              <w:rPr>
                <w:b w:val="1"/>
                <w:bCs w:val="1"/>
                <w:sz w:val="22"/>
                <w:szCs w:val="22"/>
                <w:shd w:val="nil" w:color="auto" w:fill="auto"/>
                <w:rtl w:val="0"/>
                <w:lang w:val="en-US"/>
              </w:rPr>
              <w:t>“</w:t>
            </w:r>
            <w:r>
              <w:rPr>
                <w:b w:val="1"/>
                <w:bCs w:val="1"/>
                <w:sz w:val="22"/>
                <w:szCs w:val="22"/>
                <w:shd w:val="nil" w:color="auto" w:fill="auto"/>
                <w:rtl w:val="0"/>
                <w:lang w:val="en-US"/>
              </w:rPr>
              <w:t>Chat, you will not receive a receipt for attending.</w:t>
            </w:r>
          </w:p>
          <w:p>
            <w:pPr>
              <w:pStyle w:val="Body"/>
              <w:rPr>
                <w:sz w:val="22"/>
                <w:szCs w:val="22"/>
                <w:shd w:val="nil" w:color="auto" w:fill="auto"/>
                <w:lang w:val="en-US"/>
              </w:rPr>
            </w:pPr>
          </w:p>
          <w:p>
            <w:pPr>
              <w:pStyle w:val="Body"/>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 xml:space="preserve">Please </w:t>
            </w:r>
            <w:r>
              <w:rPr>
                <w:b w:val="1"/>
                <w:bCs w:val="1"/>
                <w:sz w:val="22"/>
                <w:szCs w:val="22"/>
                <w:u w:val="single"/>
                <w:shd w:val="nil" w:color="auto" w:fill="auto"/>
                <w:rtl w:val="0"/>
                <w:lang w:val="en-US"/>
              </w:rPr>
              <w:t>turn off</w:t>
            </w:r>
            <w:r>
              <w:rPr>
                <w:b w:val="1"/>
                <w:bCs w:val="1"/>
                <w:sz w:val="22"/>
                <w:szCs w:val="22"/>
                <w:shd w:val="nil" w:color="auto" w:fill="auto"/>
                <w:rtl w:val="0"/>
                <w:lang w:val="en-US"/>
              </w:rPr>
              <w:t xml:space="preserve"> all microphones and video when you join the meeting. </w:t>
            </w:r>
          </w:p>
          <w:p>
            <w:pPr>
              <w:pStyle w:val="Body"/>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Instructions for log-in/joining the meeting:</w:t>
            </w:r>
          </w:p>
          <w:p>
            <w:pPr>
              <w:pStyle w:val="Body"/>
              <w:rPr>
                <w:b w:val="1"/>
                <w:bCs w:val="1"/>
                <w:sz w:val="22"/>
                <w:szCs w:val="22"/>
                <w:shd w:val="nil" w:color="auto" w:fill="auto"/>
                <w:lang w:val="en-US"/>
              </w:rPr>
            </w:pPr>
          </w:p>
          <w:p>
            <w:pPr>
              <w:pStyle w:val="Body"/>
              <w:bidi w:val="0"/>
              <w:ind w:left="0" w:right="0" w:firstLine="0"/>
              <w:jc w:val="left"/>
              <w:rPr>
                <w:rtl w:val="0"/>
              </w:rPr>
            </w:pPr>
            <w:r>
              <w:rPr>
                <w:b w:val="1"/>
                <w:bCs w:val="1"/>
                <w:sz w:val="22"/>
                <w:szCs w:val="22"/>
                <w:shd w:val="nil" w:color="auto" w:fill="auto"/>
                <w:rtl w:val="0"/>
                <w:lang w:val="en-US"/>
              </w:rPr>
              <w:t xml:space="preserve">Please ensure that you have downloaded the Microsoft Teams software to your device </w:t>
            </w:r>
            <w:r>
              <w:rPr>
                <w:b w:val="1"/>
                <w:bCs w:val="1"/>
                <w:sz w:val="22"/>
                <w:szCs w:val="22"/>
                <w:u w:val="single"/>
                <w:shd w:val="nil" w:color="auto" w:fill="auto"/>
                <w:rtl w:val="0"/>
                <w:lang w:val="en-US"/>
              </w:rPr>
              <w:t>prior</w:t>
            </w:r>
            <w:r>
              <w:rPr>
                <w:b w:val="1"/>
                <w:bCs w:val="1"/>
                <w:sz w:val="22"/>
                <w:szCs w:val="22"/>
                <w:shd w:val="nil" w:color="auto" w:fill="auto"/>
                <w:rtl w:val="0"/>
                <w:lang w:val="en-US"/>
              </w:rPr>
              <w:t xml:space="preserve"> to joining the meeting.</w:t>
            </w:r>
            <w:r>
              <w:rPr>
                <w:b w:val="1"/>
                <w:bCs w:val="1"/>
                <w:sz w:val="22"/>
                <w:szCs w:val="22"/>
                <w:shd w:val="nil" w:color="auto" w:fill="auto"/>
              </w:rPr>
            </w:r>
          </w:p>
        </w:tc>
      </w:tr>
      <w:tr>
        <w:tblPrEx>
          <w:shd w:val="clear" w:color="auto" w:fill="d0ddef"/>
        </w:tblPrEx>
        <w:trPr>
          <w:trHeight w:val="532" w:hRule="atLeast"/>
        </w:trPr>
        <w:tc>
          <w:tcPr>
            <w:tcW w:type="dxa" w:w="10440"/>
            <w:gridSpan w:val="13"/>
            <w:tcBorders>
              <w:top w:val="nil"/>
              <w:left w:val="single" w:color="000000" w:sz="4" w:space="0" w:shadow="0" w:frame="0"/>
              <w:bottom w:val="single" w:color="000000" w:sz="4" w:space="0" w:shadow="0" w:frame="0"/>
              <w:right w:val="single" w:color="000000" w:sz="4" w:space="0" w:shadow="0" w:frame="0"/>
            </w:tcBorders>
            <w:shd w:val="clear" w:color="auto" w:fill="fbe4d5"/>
            <w:tcMar>
              <w:top w:type="dxa" w:w="80"/>
              <w:left w:type="dxa" w:w="80"/>
              <w:bottom w:type="dxa" w:w="80"/>
              <w:right w:type="dxa" w:w="80"/>
            </w:tcMar>
            <w:vAlign w:val="top"/>
          </w:tcPr>
          <w:p>
            <w:pPr>
              <w:pStyle w:val="Body"/>
              <w:jc w:val="center"/>
              <w:rPr>
                <w:b w:val="1"/>
                <w:bCs w:val="1"/>
                <w:sz w:val="22"/>
                <w:szCs w:val="22"/>
                <w:shd w:val="nil" w:color="auto" w:fill="auto"/>
                <w:lang w:val="en-US"/>
              </w:rPr>
            </w:pPr>
          </w:p>
          <w:p>
            <w:pPr>
              <w:pStyle w:val="Body"/>
              <w:bidi w:val="0"/>
              <w:ind w:left="0" w:right="0" w:firstLine="0"/>
              <w:jc w:val="center"/>
              <w:rPr>
                <w:rtl w:val="0"/>
              </w:rPr>
            </w:pPr>
            <w:r>
              <w:rPr>
                <w:b w:val="1"/>
                <w:bCs w:val="1"/>
                <w:sz w:val="22"/>
                <w:szCs w:val="22"/>
                <w:shd w:val="nil" w:color="auto" w:fill="auto"/>
                <w:rtl w:val="0"/>
                <w:lang w:val="en-US"/>
              </w:rPr>
              <w:t>2026 Meeting Schedule</w:t>
            </w:r>
          </w:p>
        </w:tc>
      </w:tr>
      <w:tr>
        <w:tblPrEx>
          <w:shd w:val="clear" w:color="auto" w:fill="d0ddef"/>
        </w:tblPrEx>
        <w:trPr>
          <w:trHeight w:val="352" w:hRule="atLeast"/>
        </w:trPr>
        <w:tc>
          <w:tcPr>
            <w:tcW w:type="dxa" w:w="2289"/>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4"/>
                <w:szCs w:val="24"/>
                <w:shd w:val="nil" w:color="auto" w:fill="auto"/>
                <w:rtl w:val="0"/>
                <w:lang w:val="en-US"/>
              </w:rPr>
              <w:t> </w:t>
            </w:r>
          </w:p>
        </w:tc>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JAN</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FEB</w:t>
            </w:r>
          </w:p>
        </w:tc>
        <w:tc>
          <w:tcPr>
            <w:tcW w:type="dxa" w:w="7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MAR</w:t>
            </w:r>
          </w:p>
        </w:tc>
        <w:tc>
          <w:tcPr>
            <w:tcW w:type="dxa" w:w="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 xml:space="preserve">APR </w:t>
            </w:r>
          </w:p>
        </w:tc>
        <w:tc>
          <w:tcPr>
            <w:tcW w:type="dxa" w:w="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MAY</w:t>
            </w:r>
          </w:p>
        </w:tc>
        <w:tc>
          <w:tcPr>
            <w:tcW w:type="dxa" w:w="6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JUN</w:t>
            </w: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JUL</w:t>
            </w:r>
          </w:p>
        </w:tc>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AUG</w:t>
            </w:r>
          </w:p>
        </w:tc>
        <w:tc>
          <w:tcPr>
            <w:tcW w:type="dxa" w:w="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SEP</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OCT</w:t>
            </w: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NOV</w:t>
            </w: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DEC</w:t>
            </w:r>
          </w:p>
        </w:tc>
      </w:tr>
      <w:tr>
        <w:tblPrEx>
          <w:shd w:val="clear" w:color="auto" w:fill="d0ddef"/>
        </w:tblPrEx>
        <w:trPr>
          <w:trHeight w:val="523" w:hRule="atLeast"/>
        </w:trPr>
        <w:tc>
          <w:tcPr>
            <w:tcW w:type="dxa" w:w="10440"/>
            <w:gridSpan w:val="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rPr>
                <w:b w:val="1"/>
                <w:bCs w:val="1"/>
                <w:sz w:val="24"/>
                <w:szCs w:val="24"/>
                <w:shd w:val="nil" w:color="auto" w:fill="auto"/>
              </w:rPr>
            </w:pPr>
            <w:r>
              <w:rPr>
                <w:b w:val="1"/>
                <w:bCs w:val="1"/>
                <w:sz w:val="24"/>
                <w:szCs w:val="24"/>
                <w:shd w:val="nil" w:color="auto" w:fill="auto"/>
                <w:rtl w:val="0"/>
                <w:lang w:val="en-US"/>
              </w:rPr>
              <w:t>Member Dinner Meeting</w:t>
            </w:r>
          </w:p>
          <w:p>
            <w:pPr>
              <w:pStyle w:val="Body"/>
              <w:bidi w:val="0"/>
              <w:ind w:left="0" w:right="0" w:firstLine="0"/>
              <w:jc w:val="center"/>
              <w:rPr>
                <w:rtl w:val="0"/>
              </w:rPr>
            </w:pPr>
            <w:r>
              <w:rPr>
                <w:b w:val="1"/>
                <w:bCs w:val="1"/>
                <w:sz w:val="22"/>
                <w:szCs w:val="22"/>
                <w:shd w:val="nil" w:color="auto" w:fill="auto"/>
                <w:rtl w:val="0"/>
                <w:lang w:val="en-US"/>
              </w:rPr>
              <w:t> </w:t>
            </w:r>
          </w:p>
        </w:tc>
      </w:tr>
      <w:tr>
        <w:tblPrEx>
          <w:shd w:val="clear" w:color="auto" w:fill="d0ddef"/>
        </w:tblPrEx>
        <w:trPr>
          <w:trHeight w:val="282"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w:pPr>
            <w:r>
              <w:rPr>
                <w:b w:val="1"/>
                <w:bCs w:val="1"/>
                <w:sz w:val="24"/>
                <w:szCs w:val="24"/>
                <w:shd w:val="nil" w:color="auto" w:fill="auto"/>
                <w:rtl w:val="0"/>
                <w:lang w:val="en-US"/>
              </w:rPr>
              <w:t>Date</w:t>
            </w:r>
          </w:p>
        </w:tc>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240"/>
                <w:tab w:val="center" w:pos="287"/>
              </w:tabs>
              <w:jc w:val="center"/>
            </w:pPr>
            <w:r>
              <w:rPr>
                <w:b w:val="1"/>
                <w:bCs w:val="1"/>
                <w:sz w:val="22"/>
                <w:szCs w:val="22"/>
                <w:shd w:val="nil" w:color="auto" w:fill="auto"/>
                <w:rtl w:val="0"/>
                <w:lang w:val="en-US"/>
              </w:rPr>
              <w:t>10</w:t>
            </w:r>
          </w:p>
        </w:tc>
        <w:tc>
          <w:tcPr>
            <w:tcW w:type="dxa" w:w="7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95"/>
                <w:tab w:val="center" w:pos="234"/>
              </w:tabs>
              <w:jc w:val="center"/>
            </w:pPr>
            <w:r>
              <w:rPr>
                <w:b w:val="1"/>
                <w:bCs w:val="1"/>
                <w:sz w:val="22"/>
                <w:szCs w:val="22"/>
                <w:shd w:val="nil" w:color="auto" w:fill="auto"/>
                <w:rtl w:val="0"/>
                <w:lang w:val="en-US"/>
              </w:rPr>
              <w:t>10</w:t>
            </w:r>
          </w:p>
        </w:tc>
        <w:tc>
          <w:tcPr>
            <w:tcW w:type="dxa" w:w="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14</w:t>
            </w:r>
          </w:p>
        </w:tc>
        <w:tc>
          <w:tcPr>
            <w:tcW w:type="dxa" w:w="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12</w:t>
            </w:r>
          </w:p>
        </w:tc>
        <w:tc>
          <w:tcPr>
            <w:tcW w:type="dxa" w:w="6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9</w:t>
            </w: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8</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13</w:t>
            </w: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10</w:t>
            </w: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w:t>
            </w:r>
          </w:p>
        </w:tc>
      </w:tr>
      <w:tr>
        <w:tblPrEx>
          <w:shd w:val="clear" w:color="auto" w:fill="d0ddef"/>
        </w:tblPrEx>
        <w:trPr>
          <w:trHeight w:val="282"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w:pPr>
            <w:r>
              <w:rPr>
                <w:b w:val="1"/>
                <w:bCs w:val="1"/>
                <w:sz w:val="24"/>
                <w:szCs w:val="24"/>
                <w:shd w:val="nil" w:color="auto" w:fill="auto"/>
                <w:rtl w:val="0"/>
                <w:lang w:val="en-US"/>
              </w:rPr>
              <w:t>Location</w:t>
            </w:r>
          </w:p>
        </w:tc>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7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r>
      <w:tr>
        <w:tblPrEx>
          <w:shd w:val="clear" w:color="auto" w:fill="d0ddef"/>
        </w:tblPrEx>
        <w:trPr>
          <w:trHeight w:val="523" w:hRule="atLeast"/>
        </w:trPr>
        <w:tc>
          <w:tcPr>
            <w:tcW w:type="dxa" w:w="8448"/>
            <w:gridSpan w:val="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rPr>
                <w:b w:val="1"/>
                <w:bCs w:val="1"/>
                <w:sz w:val="24"/>
                <w:szCs w:val="24"/>
                <w:shd w:val="nil" w:color="auto" w:fill="auto"/>
              </w:rPr>
            </w:pPr>
            <w:r>
              <w:rPr>
                <w:b w:val="1"/>
                <w:bCs w:val="1"/>
                <w:sz w:val="24"/>
                <w:szCs w:val="24"/>
                <w:shd w:val="nil" w:color="auto" w:fill="auto"/>
                <w:rtl w:val="0"/>
                <w:lang w:val="en-US"/>
              </w:rPr>
              <w:t>Section Leadership Committee (SLC) Meeting</w:t>
            </w:r>
          </w:p>
          <w:p>
            <w:pPr>
              <w:pStyle w:val="Body"/>
              <w:bidi w:val="0"/>
              <w:ind w:left="0" w:right="0" w:firstLine="0"/>
              <w:jc w:val="center"/>
              <w:rPr>
                <w:rtl w:val="0"/>
              </w:rPr>
            </w:pPr>
            <w:r>
              <w:rPr>
                <w:b w:val="1"/>
                <w:bCs w:val="1"/>
                <w:sz w:val="22"/>
                <w:szCs w:val="22"/>
                <w:shd w:val="nil" w:color="auto" w:fill="auto"/>
                <w:rtl w:val="0"/>
                <w:lang w:val="en-US"/>
              </w:rPr>
              <w:t> </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r>
      <w:tr>
        <w:tblPrEx>
          <w:shd w:val="clear" w:color="auto" w:fill="d0ddef"/>
        </w:tblPrEx>
        <w:trPr>
          <w:trHeight w:val="282"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w:pPr>
            <w:r>
              <w:rPr>
                <w:b w:val="1"/>
                <w:bCs w:val="1"/>
                <w:sz w:val="24"/>
                <w:szCs w:val="24"/>
                <w:shd w:val="nil" w:color="auto" w:fill="auto"/>
                <w:rtl w:val="0"/>
                <w:lang w:val="en-US"/>
              </w:rPr>
              <w:t>Date</w:t>
            </w:r>
          </w:p>
        </w:tc>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20</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17</w:t>
            </w:r>
          </w:p>
        </w:tc>
        <w:tc>
          <w:tcPr>
            <w:tcW w:type="dxa" w:w="7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17</w:t>
            </w:r>
          </w:p>
        </w:tc>
        <w:tc>
          <w:tcPr>
            <w:tcW w:type="dxa" w:w="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21</w:t>
            </w:r>
          </w:p>
        </w:tc>
        <w:tc>
          <w:tcPr>
            <w:tcW w:type="dxa" w:w="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19</w:t>
            </w:r>
          </w:p>
        </w:tc>
        <w:tc>
          <w:tcPr>
            <w:tcW w:type="dxa" w:w="6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16</w:t>
            </w: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21</w:t>
            </w:r>
          </w:p>
        </w:tc>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18</w:t>
            </w:r>
          </w:p>
        </w:tc>
        <w:tc>
          <w:tcPr>
            <w:tcW w:type="dxa" w:w="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15</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20</w:t>
            </w: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17</w:t>
            </w: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tc>
      </w:tr>
      <w:tr>
        <w:tblPrEx>
          <w:shd w:val="clear" w:color="auto" w:fill="d0ddef"/>
        </w:tblPrEx>
        <w:trPr>
          <w:trHeight w:val="282"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w:pPr>
            <w:r>
              <w:rPr>
                <w:b w:val="1"/>
                <w:bCs w:val="1"/>
                <w:sz w:val="24"/>
                <w:szCs w:val="24"/>
                <w:shd w:val="nil" w:color="auto" w:fill="auto"/>
                <w:rtl w:val="0"/>
                <w:lang w:val="en-US"/>
              </w:rPr>
              <w:t>Location</w:t>
            </w:r>
          </w:p>
        </w:tc>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7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tc>
      </w:tr>
    </w:tbl>
    <w:p>
      <w:pPr>
        <w:pStyle w:val="Body"/>
        <w:widowControl w:val="0"/>
        <w:ind w:left="175" w:hanging="175"/>
        <w:rPr>
          <w:rFonts w:ascii="Times New Roman" w:cs="Times New Roman" w:hAnsi="Times New Roman" w:eastAsia="Times New Roman"/>
          <w:b w:val="1"/>
          <w:bCs w:val="1"/>
          <w:outline w:val="0"/>
          <w:color w:val="000000"/>
          <w:u w:color="000000"/>
          <w14:textFill>
            <w14:solidFill>
              <w14:srgbClr w14:val="000000"/>
            </w14:solidFill>
          </w14:textFill>
        </w:rPr>
      </w:pPr>
    </w:p>
    <w:p>
      <w:pPr>
        <w:pStyle w:val="Body"/>
        <w:rPr>
          <w:b w:val="1"/>
          <w:bCs w:val="1"/>
          <w:outline w:val="0"/>
          <w:color w:val="000000"/>
          <w:u w:val="single" w:color="000000"/>
          <w14:textFill>
            <w14:solidFill>
              <w14:srgbClr w14:val="000000"/>
            </w14:solidFill>
          </w14:textFill>
        </w:rPr>
      </w:pPr>
      <w:r>
        <w:rPr>
          <w:b w:val="1"/>
          <w:bCs w:val="1"/>
          <w:outline w:val="0"/>
          <w:color w:val="000000"/>
          <w:u w:val="single" w:color="000000"/>
          <w:rtl w:val="0"/>
          <w:lang w:val="es-ES_tradnl"/>
          <w14:textFill>
            <w14:solidFill>
              <w14:srgbClr w14:val="000000"/>
            </w14:solidFill>
          </w14:textFill>
        </w:rPr>
        <w:t xml:space="preserve">LOCATION KEY:  </w:t>
      </w:r>
    </w:p>
    <w:p>
      <w:pPr>
        <w:pStyle w:val="Body"/>
        <w:rPr>
          <w:b w:val="1"/>
          <w:bCs w:val="1"/>
          <w:outline w:val="0"/>
          <w:color w:val="000000"/>
          <w:u w:color="000000"/>
          <w14:textFill>
            <w14:solidFill>
              <w14:srgbClr w14:val="000000"/>
            </w14:solidFill>
          </w14:textFill>
        </w:rPr>
      </w:pPr>
      <w:r>
        <w:rPr>
          <w:b w:val="1"/>
          <w:bCs w:val="1"/>
          <w:outline w:val="0"/>
          <w:color w:val="000000"/>
          <w:u w:color="000000"/>
          <w:rtl w:val="0"/>
          <w14:textFill>
            <w14:solidFill>
              <w14:srgbClr w14:val="000000"/>
            </w14:solidFill>
          </w14:textFill>
        </w:rPr>
        <w:t xml:space="preserve">V = virtual  </w:t>
      </w:r>
    </w:p>
    <w:p>
      <w:pPr>
        <w:pStyle w:val="Body"/>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TBD = To Be Determined</w:t>
      </w:r>
    </w:p>
    <w:p>
      <w:pPr>
        <w:pStyle w:val="Body"/>
        <w:rPr>
          <w:outline w:val="0"/>
          <w:color w:val="000000"/>
          <w:sz w:val="22"/>
          <w:szCs w:val="22"/>
          <w:u w:color="000000"/>
          <w14:textFill>
            <w14:solidFill>
              <w14:srgbClr w14:val="000000"/>
            </w14:solidFill>
          </w14:textFill>
        </w:rPr>
      </w:pPr>
    </w:p>
    <w:tbl>
      <w:tblPr>
        <w:tblW w:w="1077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935"/>
        <w:gridCol w:w="5835"/>
      </w:tblGrid>
      <w:tr>
        <w:tblPrEx>
          <w:shd w:val="clear" w:color="auto" w:fill="d0ddef"/>
        </w:tblPrEx>
        <w:trPr>
          <w:trHeight w:val="1683" w:hRule="atLeast"/>
        </w:trPr>
        <w:tc>
          <w:tcPr>
            <w:tcW w:type="dxa" w:w="4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440"/>
              <w:bottom w:type="dxa" w:w="80"/>
              <w:right w:type="dxa" w:w="80"/>
            </w:tcMar>
            <w:vAlign w:val="top"/>
          </w:tcPr>
          <w:p>
            <w:pPr>
              <w:pStyle w:val="Body"/>
              <w:ind w:left="360" w:firstLine="0"/>
              <w:rPr>
                <w:b w:val="1"/>
                <w:bCs w:val="1"/>
                <w:sz w:val="22"/>
                <w:szCs w:val="22"/>
                <w:shd w:val="nil" w:color="auto" w:fill="auto"/>
              </w:rPr>
            </w:pPr>
            <w:r>
              <w:rPr>
                <w:b w:val="1"/>
                <w:bCs w:val="1"/>
                <w:sz w:val="22"/>
                <w:szCs w:val="22"/>
                <w:shd w:val="nil" w:color="auto" w:fill="auto"/>
                <w:rtl w:val="0"/>
                <w:lang w:val="en-US"/>
              </w:rPr>
              <w:t>Virtual Member Meetings</w:t>
            </w:r>
          </w:p>
          <w:p>
            <w:pPr>
              <w:pStyle w:val="Body"/>
              <w:numPr>
                <w:ilvl w:val="0"/>
                <w:numId w:val="1"/>
              </w:numPr>
              <w:bidi w:val="0"/>
              <w:ind w:right="0"/>
              <w:jc w:val="left"/>
              <w:rPr>
                <w:sz w:val="22"/>
                <w:szCs w:val="22"/>
                <w:rtl w:val="0"/>
                <w:lang w:val="en-US"/>
              </w:rPr>
            </w:pPr>
            <w:r>
              <w:rPr>
                <w:sz w:val="22"/>
                <w:szCs w:val="22"/>
                <w:shd w:val="nil" w:color="auto" w:fill="auto"/>
                <w:rtl w:val="0"/>
                <w:lang w:val="en-US"/>
              </w:rPr>
              <w:t>Second Tuesday of the Month</w:t>
            </w:r>
          </w:p>
          <w:p>
            <w:pPr>
              <w:pStyle w:val="Body"/>
              <w:numPr>
                <w:ilvl w:val="0"/>
                <w:numId w:val="1"/>
              </w:numPr>
              <w:bidi w:val="0"/>
              <w:ind w:right="0"/>
              <w:jc w:val="left"/>
              <w:rPr>
                <w:sz w:val="22"/>
                <w:szCs w:val="22"/>
                <w:rtl w:val="0"/>
                <w:lang w:val="en-US"/>
              </w:rPr>
            </w:pPr>
            <w:r>
              <w:rPr>
                <w:sz w:val="22"/>
                <w:szCs w:val="22"/>
                <w:shd w:val="nil" w:color="auto" w:fill="auto"/>
                <w:rtl w:val="0"/>
                <w:lang w:val="en-US"/>
              </w:rPr>
              <w:t>December Mtg: 1st Tuesday of the Month</w:t>
            </w:r>
          </w:p>
          <w:p>
            <w:pPr>
              <w:pStyle w:val="Body"/>
              <w:numPr>
                <w:ilvl w:val="0"/>
                <w:numId w:val="1"/>
              </w:numPr>
              <w:bidi w:val="0"/>
              <w:ind w:right="0"/>
              <w:jc w:val="left"/>
              <w:rPr>
                <w:sz w:val="22"/>
                <w:szCs w:val="22"/>
                <w:rtl w:val="0"/>
                <w:lang w:val="en-US"/>
              </w:rPr>
            </w:pPr>
            <w:r>
              <w:rPr>
                <w:sz w:val="22"/>
                <w:szCs w:val="22"/>
                <w:shd w:val="nil" w:color="auto" w:fill="auto"/>
                <w:rtl w:val="0"/>
                <w:lang w:val="en-US"/>
              </w:rPr>
              <w:t>No meeting: January, July, and August</w:t>
            </w:r>
            <w:r>
              <w:rPr>
                <w:sz w:val="22"/>
                <w:szCs w:val="22"/>
                <w:shd w:val="nil" w:color="auto" w:fill="auto"/>
              </w:rPr>
            </w:r>
          </w:p>
        </w:tc>
        <w:tc>
          <w:tcPr>
            <w:tcW w:type="dxa" w:w="5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440"/>
              <w:bottom w:type="dxa" w:w="80"/>
              <w:right w:type="dxa" w:w="80"/>
            </w:tcMar>
            <w:vAlign w:val="top"/>
          </w:tcPr>
          <w:p>
            <w:pPr>
              <w:pStyle w:val="Body"/>
              <w:ind w:left="360" w:firstLine="0"/>
              <w:rPr>
                <w:b w:val="1"/>
                <w:bCs w:val="1"/>
                <w:sz w:val="22"/>
                <w:szCs w:val="22"/>
                <w:shd w:val="nil" w:color="auto" w:fill="auto"/>
              </w:rPr>
            </w:pPr>
            <w:r>
              <w:rPr>
                <w:b w:val="1"/>
                <w:bCs w:val="1"/>
                <w:sz w:val="22"/>
                <w:szCs w:val="22"/>
                <w:shd w:val="nil" w:color="auto" w:fill="auto"/>
                <w:rtl w:val="0"/>
                <w:lang w:val="en-US"/>
              </w:rPr>
              <w:t>Section Leadership Committee (SLC)</w:t>
            </w:r>
          </w:p>
          <w:p>
            <w:pPr>
              <w:pStyle w:val="Body"/>
              <w:numPr>
                <w:ilvl w:val="0"/>
                <w:numId w:val="2"/>
              </w:numPr>
              <w:bidi w:val="0"/>
              <w:ind w:right="0"/>
              <w:jc w:val="left"/>
              <w:rPr>
                <w:sz w:val="22"/>
                <w:szCs w:val="22"/>
                <w:rtl w:val="0"/>
                <w:lang w:val="en-US"/>
              </w:rPr>
            </w:pPr>
            <w:r>
              <w:rPr>
                <w:sz w:val="22"/>
                <w:szCs w:val="22"/>
                <w:shd w:val="nil" w:color="auto" w:fill="auto"/>
                <w:rtl w:val="0"/>
                <w:lang w:val="en-US"/>
              </w:rPr>
              <w:t>Third Tuesday of the Month</w:t>
            </w:r>
          </w:p>
          <w:p>
            <w:pPr>
              <w:pStyle w:val="Body"/>
              <w:numPr>
                <w:ilvl w:val="0"/>
                <w:numId w:val="2"/>
              </w:numPr>
              <w:bidi w:val="0"/>
              <w:ind w:right="0"/>
              <w:jc w:val="left"/>
              <w:rPr>
                <w:sz w:val="22"/>
                <w:szCs w:val="22"/>
                <w:rtl w:val="0"/>
                <w:lang w:val="en-US"/>
              </w:rPr>
            </w:pPr>
            <w:r>
              <w:rPr>
                <w:sz w:val="22"/>
                <w:szCs w:val="22"/>
                <w:shd w:val="nil" w:color="auto" w:fill="auto"/>
                <w:rtl w:val="0"/>
                <w:lang w:val="en-US"/>
              </w:rPr>
              <w:t>No meeting December, summer meetings for Business Plan &amp; Budget Planning</w:t>
            </w:r>
          </w:p>
          <w:p>
            <w:pPr>
              <w:pStyle w:val="Body"/>
              <w:numPr>
                <w:ilvl w:val="0"/>
                <w:numId w:val="2"/>
              </w:numPr>
              <w:bidi w:val="0"/>
              <w:ind w:right="0"/>
              <w:jc w:val="left"/>
              <w:rPr>
                <w:sz w:val="22"/>
                <w:szCs w:val="22"/>
                <w:rtl w:val="0"/>
                <w:lang w:val="en-US"/>
              </w:rPr>
            </w:pPr>
            <w:r>
              <w:rPr>
                <w:sz w:val="22"/>
                <w:szCs w:val="22"/>
                <w:shd w:val="nil" w:color="auto" w:fill="auto"/>
                <w:rtl w:val="0"/>
                <w:lang w:val="en-US"/>
              </w:rPr>
              <w:t>Earn RUs for volunteering (large and small projects)</w:t>
            </w:r>
          </w:p>
          <w:p>
            <w:pPr>
              <w:pStyle w:val="Body"/>
              <w:bidi w:val="0"/>
              <w:ind w:left="360" w:right="0" w:firstLine="0"/>
              <w:jc w:val="left"/>
              <w:rPr>
                <w:rtl w:val="0"/>
              </w:rPr>
            </w:pPr>
            <w:r>
              <w:rPr>
                <w:sz w:val="22"/>
                <w:szCs w:val="22"/>
                <w:shd w:val="nil" w:color="auto" w:fill="auto"/>
                <w:rtl w:val="0"/>
                <w:lang w:val="en-US"/>
              </w:rPr>
              <w:t xml:space="preserve">Interested? contact a Board member or </w:t>
            </w:r>
            <w:r>
              <w:rPr>
                <w:outline w:val="0"/>
                <w:color w:val="333333"/>
                <w:sz w:val="22"/>
                <w:szCs w:val="22"/>
                <w:u w:color="333333"/>
                <w:shd w:val="nil" w:color="auto" w:fill="auto"/>
                <w:rtl w:val="0"/>
                <w:lang w:val="en-US"/>
                <w14:textFill>
                  <w14:solidFill>
                    <w14:srgbClr w14:val="333333"/>
                  </w14:solidFill>
                </w14:textFill>
              </w:rPr>
              <w:t> </w:t>
            </w:r>
            <w:r>
              <w:rPr>
                <w:rStyle w:val="Hyperlink.0"/>
                <w:sz w:val="22"/>
                <w:szCs w:val="22"/>
              </w:rPr>
              <w:fldChar w:fldCharType="begin" w:fldLock="0"/>
            </w:r>
            <w:r>
              <w:rPr>
                <w:rStyle w:val="Hyperlink.0"/>
                <w:sz w:val="22"/>
                <w:szCs w:val="22"/>
              </w:rPr>
              <w:instrText xml:space="preserve"> HYPERLINK "mailto:ASQBaltimore@sections.asq.org"</w:instrText>
            </w:r>
            <w:r>
              <w:rPr>
                <w:rStyle w:val="Hyperlink.0"/>
                <w:sz w:val="22"/>
                <w:szCs w:val="22"/>
              </w:rPr>
              <w:fldChar w:fldCharType="separate" w:fldLock="0"/>
            </w:r>
            <w:r>
              <w:rPr>
                <w:rStyle w:val="Hyperlink.0"/>
                <w:sz w:val="22"/>
                <w:szCs w:val="22"/>
                <w:rtl w:val="0"/>
                <w:lang w:val="en-US"/>
              </w:rPr>
              <w:t>ASQBaltimore@sections.asq.org</w:t>
            </w:r>
            <w:r>
              <w:rPr>
                <w:sz w:val="22"/>
                <w:szCs w:val="22"/>
              </w:rPr>
              <w:fldChar w:fldCharType="end" w:fldLock="0"/>
            </w:r>
            <w:r>
              <w:rPr>
                <w:sz w:val="22"/>
                <w:szCs w:val="22"/>
                <w:shd w:val="nil" w:color="auto" w:fill="auto"/>
                <w:rtl w:val="0"/>
                <w:lang w:val="en-US"/>
              </w:rPr>
              <w:t xml:space="preserve">.  </w:t>
            </w:r>
          </w:p>
        </w:tc>
      </w:tr>
    </w:tbl>
    <w:p>
      <w:pPr>
        <w:pStyle w:val="Body"/>
        <w:widowControl w:val="0"/>
        <w:rPr>
          <w:outline w:val="0"/>
          <w:color w:val="000000"/>
          <w:sz w:val="22"/>
          <w:szCs w:val="22"/>
          <w:u w:color="000000"/>
          <w14:textFill>
            <w14:solidFill>
              <w14:srgbClr w14:val="000000"/>
            </w14:solidFill>
          </w14:textFill>
        </w:rPr>
      </w:pPr>
    </w:p>
    <w:p>
      <w:pPr>
        <w:pStyle w:val="Body"/>
      </w:pPr>
      <w:r>
        <w:rPr>
          <w:b w:val="1"/>
          <w:bCs w:val="1"/>
          <w:outline w:val="0"/>
          <w:color w:val="000000"/>
          <w:u w:color="000000"/>
          <w:rtl w:val="0"/>
          <w:lang w:val="de-DE"/>
          <w14:textFill>
            <w14:solidFill>
              <w14:srgbClr w14:val="000000"/>
            </w14:solidFill>
          </w14:textFill>
        </w:rPr>
        <w:t>Version 2025_0416 Final</w:t>
      </w:r>
    </w:p>
    <w:sectPr>
      <w:headerReference w:type="default" r:id="rId5"/>
      <w:headerReference w:type="first" r:id="rId6"/>
      <w:footerReference w:type="default" r:id="rId7"/>
      <w:footerReference w:type="first" r:id="rId8"/>
      <w:pgSz w:w="12240" w:h="15840" w:orient="portrait"/>
      <w:pgMar w:top="720" w:right="720" w:bottom="835" w:left="720" w:header="0" w:footer="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6">
    <w:name w:val="heading 6"/>
    <w:next w:val="Body"/>
    <w:pPr>
      <w:keepNext w:val="1"/>
      <w:keepLines w:val="0"/>
      <w:pageBreakBefore w:val="0"/>
      <w:widowControl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suppressAutoHyphens w:val="0"/>
      <w:bidi w:val="0"/>
      <w:spacing w:before="40" w:after="40" w:line="240" w:lineRule="auto"/>
      <w:ind w:left="0" w:right="0" w:firstLine="0"/>
      <w:jc w:val="left"/>
      <w:outlineLvl w:val="2"/>
    </w:pPr>
    <w:rPr>
      <w:rFonts w:ascii="Arial" w:cs="Arial Unicode MS" w:hAnsi="Arial"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b w:val="1"/>
      <w:bCs w:val="1"/>
      <w:shd w:val="nil" w:color="auto" w:fill="auto"/>
      <w:lang w:val="en-US"/>
    </w:rPr>
  </w:style>
  <w:style w:type="paragraph" w:styleId="x_msonormal">
    <w:name w:val="x_msonormal"/>
    <w:next w:val="x_msonormal"/>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