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outline w:val="0"/>
          <w:color w:val="000000"/>
          <w:sz w:val="32"/>
          <w:szCs w:val="32"/>
          <w:u w:color="000000"/>
          <w14:textFill>
            <w14:solidFill>
              <w14:srgbClr w14:val="000000"/>
            </w14:solidFill>
          </w14:textFill>
        </w:rPr>
      </w:pPr>
      <w:r>
        <w:rPr>
          <w:rFonts w:ascii="Times New Roman" w:hAnsi="Times New Roman"/>
          <w:b w:val="1"/>
          <w:bCs w:val="1"/>
          <w:outline w:val="0"/>
          <w:color w:val="000000"/>
          <w:sz w:val="32"/>
          <w:szCs w:val="32"/>
          <w:u w:color="000000"/>
          <w14:textFill>
            <w14:solidFill>
              <w14:srgbClr w14:val="000000"/>
            </w14:solidFill>
          </w14:textFill>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-190500</wp:posOffset>
                </wp:positionH>
                <wp:positionV relativeFrom="line">
                  <wp:posOffset>-133350</wp:posOffset>
                </wp:positionV>
                <wp:extent cx="1447800" cy="914400"/>
                <wp:effectExtent l="0" t="0" r="0" b="0"/>
                <wp:wrapNone/>
                <wp:docPr id="1073741825" name="officeArt object" descr="Text Box 1"/>
                <wp:cNvGraphicFramePr/>
                <a:graphic xmlns:a="http://schemas.openxmlformats.org/drawingml/2006/main">
                  <a:graphicData uri="http://schemas.microsoft.com/office/word/2010/wordprocessingShape">
                    <wps:wsp>
                      <wps:cNvSpPr txBox="1"/>
                      <wps:spPr>
                        <a:xfrm>
                          <a:off x="0" y="0"/>
                          <a:ext cx="1447800" cy="914400"/>
                        </a:xfrm>
                        <a:prstGeom prst="rect">
                          <a:avLst/>
                        </a:prstGeom>
                        <a:solidFill>
                          <a:srgbClr val="FFFFFF"/>
                        </a:solidFill>
                        <a:ln w="12700" cap="flat">
                          <a:noFill/>
                          <a:miter lim="400000"/>
                        </a:ln>
                        <a:effectLst/>
                      </wps:spPr>
                      <wps:txbx>
                        <w:txbxContent>
                          <w:p>
                            <w:pPr>
                              <w:pStyle w:val="Body A"/>
                            </w:pPr>
                            <w:r>
                              <w:rPr>
                                <w14:textOutline w14:w="12700" w14:cap="flat">
                                  <w14:noFill/>
                                  <w14:miter w14:lim="400000"/>
                                </w14:textOutline>
                              </w:rPr>
                              <w:drawing xmlns:a="http://schemas.openxmlformats.org/drawingml/2006/main">
                                <wp:inline distT="0" distB="0" distL="0" distR="0">
                                  <wp:extent cx="1276350" cy="390483"/>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noChangeAspect="0"/>
                                          </pic:cNvPicPr>
                                        </pic:nvPicPr>
                                        <pic:blipFill>
                                          <a:blip r:embed="rId4">
                                            <a:extLst/>
                                          </a:blip>
                                          <a:stretch>
                                            <a:fillRect/>
                                          </a:stretch>
                                        </pic:blipFill>
                                        <pic:spPr>
                                          <a:xfrm>
                                            <a:off x="0" y="0"/>
                                            <a:ext cx="1276350" cy="390483"/>
                                          </a:xfrm>
                                          <a:prstGeom prst="rect">
                                            <a:avLst/>
                                          </a:prstGeom>
                                        </pic:spPr>
                                      </pic:pic>
                                    </a:graphicData>
                                  </a:graphic>
                                </wp:inline>
                              </w:drawing>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15.0pt;margin-top:-10.5pt;width:114.0pt;height:72.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A"/>
                      </w:pPr>
                      <w:r>
                        <w:rPr>
                          <w14:textOutline w14:w="12700" w14:cap="flat">
                            <w14:noFill/>
                            <w14:miter w14:lim="400000"/>
                          </w14:textOutline>
                        </w:rPr>
                        <w:drawing xmlns:a="http://schemas.openxmlformats.org/drawingml/2006/main">
                          <wp:inline distT="0" distB="0" distL="0" distR="0">
                            <wp:extent cx="1276350" cy="390483"/>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noChangeAspect="0"/>
                                    </pic:cNvPicPr>
                                  </pic:nvPicPr>
                                  <pic:blipFill>
                                    <a:blip r:embed="rId4">
                                      <a:extLst/>
                                    </a:blip>
                                    <a:stretch>
                                      <a:fillRect/>
                                    </a:stretch>
                                  </pic:blipFill>
                                  <pic:spPr>
                                    <a:xfrm>
                                      <a:off x="0" y="0"/>
                                      <a:ext cx="1276350" cy="390483"/>
                                    </a:xfrm>
                                    <a:prstGeom prst="rect">
                                      <a:avLst/>
                                    </a:prstGeom>
                                  </pic:spPr>
                                </pic:pic>
                              </a:graphicData>
                            </a:graphic>
                          </wp:inline>
                        </w:drawing>
                      </w:r>
                    </w:p>
                  </w:txbxContent>
                </v:textbox>
                <w10:wrap type="none" side="bothSides" anchorx="text"/>
              </v:shape>
            </w:pict>
          </mc:Fallback>
        </mc:AlternateContent>
      </w:r>
      <w:r>
        <w:rPr>
          <w:b w:val="1"/>
          <w:bCs w:val="1"/>
          <w:outline w:val="0"/>
          <w:color w:val="000000"/>
          <w:sz w:val="32"/>
          <w:szCs w:val="32"/>
          <w:u w:color="000000"/>
          <w:rtl w:val="0"/>
          <w:lang w:val="en-US"/>
          <w14:textFill>
            <w14:solidFill>
              <w14:srgbClr w14:val="000000"/>
            </w14:solidFill>
          </w14:textFill>
        </w:rPr>
        <w:t>American Society for Quality (ASQ)</w:t>
      </w:r>
    </w:p>
    <w:p>
      <w:pPr>
        <w:pStyle w:val="Body A"/>
        <w:jc w:val="center"/>
        <w:rPr>
          <w:b w:val="1"/>
          <w:bCs w:val="1"/>
          <w:outline w:val="0"/>
          <w:color w:val="000000"/>
          <w:sz w:val="32"/>
          <w:szCs w:val="32"/>
          <w:u w:color="000000"/>
          <w14:textFill>
            <w14:solidFill>
              <w14:srgbClr w14:val="000000"/>
            </w14:solidFill>
          </w14:textFill>
        </w:rPr>
      </w:pPr>
      <w:r>
        <w:rPr>
          <w:b w:val="1"/>
          <w:bCs w:val="1"/>
          <w:outline w:val="0"/>
          <w:color w:val="000000"/>
          <w:sz w:val="32"/>
          <w:szCs w:val="32"/>
          <w:u w:color="000000"/>
          <w:rtl w:val="0"/>
          <w:lang w:val="en-US"/>
          <w14:textFill>
            <w14:solidFill>
              <w14:srgbClr w14:val="000000"/>
            </w14:solidFill>
          </w14:textFill>
        </w:rPr>
        <w:t>Baltimore Section 0502</w:t>
      </w:r>
    </w:p>
    <w:p>
      <w:pPr>
        <w:pStyle w:val="Body A"/>
        <w:jc w:val="center"/>
        <w:rPr>
          <w:b w:val="1"/>
          <w:bCs w:val="1"/>
          <w:outline w:val="0"/>
          <w:color w:val="000000"/>
          <w:sz w:val="32"/>
          <w:szCs w:val="32"/>
          <w:u w:color="000000"/>
          <w14:textFill>
            <w14:solidFill>
              <w14:srgbClr w14:val="000000"/>
            </w14:solidFill>
          </w14:textFill>
        </w:rPr>
      </w:pPr>
      <w:r>
        <w:rPr>
          <w:b w:val="1"/>
          <w:bCs w:val="1"/>
          <w:outline w:val="0"/>
          <w:color w:val="000000"/>
          <w:sz w:val="32"/>
          <w:szCs w:val="32"/>
          <w:u w:color="000000"/>
          <w:rtl w:val="0"/>
          <w:lang w:val="en-US"/>
          <w14:textFill>
            <w14:solidFill>
              <w14:srgbClr w14:val="000000"/>
            </w14:solidFill>
          </w14:textFill>
        </w:rPr>
        <w:t xml:space="preserve">Virtual Meeting </w:t>
      </w:r>
      <w:r>
        <w:rPr>
          <w:b w:val="1"/>
          <w:bCs w:val="1"/>
          <w:outline w:val="0"/>
          <w:color w:val="000000"/>
          <w:sz w:val="32"/>
          <w:szCs w:val="32"/>
          <w:u w:color="000000"/>
          <w:rtl w:val="0"/>
          <w14:textFill>
            <w14:solidFill>
              <w14:srgbClr w14:val="000000"/>
            </w14:solidFill>
          </w14:textFill>
        </w:rPr>
        <w:t xml:space="preserve">– </w:t>
      </w:r>
      <w:r>
        <w:rPr>
          <w:b w:val="1"/>
          <w:bCs w:val="1"/>
          <w:outline w:val="0"/>
          <w:color w:val="000000"/>
          <w:sz w:val="32"/>
          <w:szCs w:val="32"/>
          <w:u w:color="000000"/>
          <w:rtl w:val="0"/>
          <w:lang w:val="en-US"/>
          <w14:textFill>
            <w14:solidFill>
              <w14:srgbClr w14:val="000000"/>
            </w14:solidFill>
          </w14:textFill>
        </w:rPr>
        <w:t>Member Meeting</w:t>
      </w:r>
    </w:p>
    <w:p>
      <w:pPr>
        <w:pStyle w:val="Body A"/>
        <w:jc w:val="center"/>
        <w:rPr>
          <w:b w:val="1"/>
          <w:bCs w:val="1"/>
          <w:outline w:val="0"/>
          <w:color w:val="000000"/>
          <w:sz w:val="32"/>
          <w:szCs w:val="32"/>
          <w:u w:color="000000"/>
          <w14:textFill>
            <w14:solidFill>
              <w14:srgbClr w14:val="000000"/>
            </w14:solidFill>
          </w14:textFill>
        </w:rPr>
      </w:pPr>
      <w:r>
        <w:rPr>
          <w:b w:val="1"/>
          <w:bCs w:val="1"/>
          <w:outline w:val="0"/>
          <w:color w:val="000000"/>
          <w:sz w:val="32"/>
          <w:szCs w:val="32"/>
          <w:u w:color="000000"/>
          <w:rtl w:val="0"/>
          <w:lang w:val="en-US"/>
          <w14:textFill>
            <w14:solidFill>
              <w14:srgbClr w14:val="000000"/>
            </w14:solidFill>
          </w14:textFill>
        </w:rPr>
        <w:t>March</w:t>
      </w:r>
      <w:r>
        <w:rPr>
          <w:b w:val="1"/>
          <w:bCs w:val="1"/>
          <w:outline w:val="0"/>
          <w:color w:val="000000"/>
          <w:sz w:val="32"/>
          <w:szCs w:val="32"/>
          <w:u w:color="000000"/>
          <w:rtl w:val="0"/>
          <w:lang w:val="en-US"/>
          <w14:textFill>
            <w14:solidFill>
              <w14:srgbClr w14:val="000000"/>
            </w14:solidFill>
          </w14:textFill>
        </w:rPr>
        <w:t xml:space="preserve"> 10</w:t>
      </w:r>
      <w:r>
        <w:rPr>
          <w:b w:val="1"/>
          <w:bCs w:val="1"/>
          <w:outline w:val="0"/>
          <w:color w:val="000000"/>
          <w:sz w:val="32"/>
          <w:szCs w:val="32"/>
          <w:u w:color="000000"/>
          <w:rtl w:val="0"/>
          <w14:textFill>
            <w14:solidFill>
              <w14:srgbClr w14:val="000000"/>
            </w14:solidFill>
          </w14:textFill>
        </w:rPr>
        <w:t>, 202</w:t>
      </w:r>
      <w:r>
        <w:rPr>
          <w:b w:val="1"/>
          <w:bCs w:val="1"/>
          <w:outline w:val="0"/>
          <w:color w:val="000000"/>
          <w:sz w:val="32"/>
          <w:szCs w:val="32"/>
          <w:u w:color="000000"/>
          <w:rtl w:val="0"/>
          <w:lang w:val="en-US"/>
          <w14:textFill>
            <w14:solidFill>
              <w14:srgbClr w14:val="000000"/>
            </w14:solidFill>
          </w14:textFill>
        </w:rPr>
        <w:t>6</w:t>
      </w:r>
    </w:p>
    <w:p>
      <w:pPr>
        <w:pStyle w:val="Body A"/>
        <w:rPr>
          <w:b w:val="1"/>
          <w:bCs w:val="1"/>
          <w:outline w:val="0"/>
          <w:color w:val="000000"/>
          <w:sz w:val="24"/>
          <w:szCs w:val="24"/>
          <w:u w:color="000000"/>
          <w14:textFill>
            <w14:solidFill>
              <w14:srgbClr w14:val="000000"/>
            </w14:solidFill>
          </w14:textFill>
        </w:rPr>
      </w:pPr>
    </w:p>
    <w:p>
      <w:pPr>
        <w:pStyle w:val="Body A"/>
        <w:ind w:left="720" w:hanging="720"/>
        <w:rPr>
          <w:b w:val="1"/>
          <w:bCs w:val="1"/>
          <w:outline w:val="0"/>
          <w:color w:val="000000"/>
          <w:sz w:val="24"/>
          <w:szCs w:val="24"/>
          <w:u w:color="000000"/>
          <w14:textFill>
            <w14:solidFill>
              <w14:srgbClr w14:val="000000"/>
            </w14:solidFill>
          </w14:textFill>
        </w:rPr>
      </w:pPr>
    </w:p>
    <w:tbl>
      <w:tblPr>
        <w:tblW w:w="10350" w:type="dxa"/>
        <w:jc w:val="left"/>
        <w:tblInd w:w="39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40"/>
        <w:gridCol w:w="1142"/>
        <w:gridCol w:w="353"/>
        <w:gridCol w:w="1081"/>
        <w:gridCol w:w="6734"/>
      </w:tblGrid>
      <w:tr>
        <w:tblPrEx>
          <w:shd w:val="clear" w:color="auto" w:fill="d0ddef"/>
        </w:tblPrEx>
        <w:trPr>
          <w:trHeight w:val="331" w:hRule="atLeast"/>
        </w:trPr>
        <w:tc>
          <w:tcPr>
            <w:tcW w:type="dxa" w:w="103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A"/>
              <w:jc w:val="center"/>
            </w:pPr>
            <w:r>
              <w:rPr>
                <w:b w:val="1"/>
                <w:bCs w:val="1"/>
                <w:sz w:val="28"/>
                <w:szCs w:val="28"/>
                <w:shd w:val="nil" w:color="auto" w:fill="auto"/>
                <w:rtl w:val="0"/>
                <w:lang w:val="en-US"/>
              </w:rPr>
              <w:t>Member Meeting</w:t>
            </w:r>
            <w:r>
              <w:rPr>
                <w:b w:val="1"/>
                <w:bCs w:val="1"/>
                <w:sz w:val="28"/>
                <w:szCs w:val="28"/>
                <w:shd w:val="nil" w:color="auto" w:fill="auto"/>
                <w:rtl w:val="0"/>
                <w:lang w:val="en-US"/>
              </w:rPr>
              <w:t xml:space="preserve"> (0.</w:t>
            </w:r>
            <w:r>
              <w:rPr>
                <w:b w:val="1"/>
                <w:bCs w:val="1"/>
                <w:sz w:val="28"/>
                <w:szCs w:val="28"/>
                <w:shd w:val="nil" w:color="auto" w:fill="auto"/>
                <w:rtl w:val="0"/>
                <w:lang w:val="en-US"/>
              </w:rPr>
              <w:t>2</w:t>
            </w:r>
            <w:r>
              <w:rPr>
                <w:b w:val="1"/>
                <w:bCs w:val="1"/>
                <w:sz w:val="28"/>
                <w:szCs w:val="28"/>
                <w:shd w:val="nil" w:color="auto" w:fill="auto"/>
                <w:rtl w:val="0"/>
                <w:lang w:val="en-US"/>
              </w:rPr>
              <w:t xml:space="preserve"> RUs)</w:t>
            </w:r>
          </w:p>
        </w:tc>
      </w:tr>
      <w:tr>
        <w:tblPrEx>
          <w:shd w:val="clear" w:color="auto" w:fill="d0ddef"/>
        </w:tblPrEx>
        <w:trPr>
          <w:trHeight w:val="1122" w:hRule="atLeast"/>
        </w:trPr>
        <w:tc>
          <w:tcPr>
            <w:tcW w:type="dxa" w:w="253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b w:val="1"/>
                <w:bCs w:val="1"/>
                <w:sz w:val="22"/>
                <w:szCs w:val="22"/>
                <w:shd w:val="nil" w:color="auto" w:fill="auto"/>
                <w:lang w:val="en-US"/>
              </w:rPr>
            </w:pPr>
          </w:p>
          <w:p>
            <w:pPr>
              <w:pStyle w:val="Body A"/>
              <w:bidi w:val="0"/>
              <w:ind w:left="0" w:right="0" w:firstLine="0"/>
              <w:jc w:val="left"/>
              <w:rPr>
                <w:rtl w:val="0"/>
              </w:rPr>
            </w:pPr>
            <w:r>
              <w:rPr>
                <w:b w:val="1"/>
                <w:bCs w:val="1"/>
                <w:sz w:val="22"/>
                <w:szCs w:val="22"/>
                <w:shd w:val="nil" w:color="auto" w:fill="auto"/>
                <w:rtl w:val="0"/>
                <w:lang w:val="en-US"/>
              </w:rPr>
              <w:t>T</w:t>
            </w:r>
            <w:r>
              <w:rPr>
                <w:b w:val="1"/>
                <w:bCs w:val="1"/>
                <w:sz w:val="22"/>
                <w:szCs w:val="22"/>
                <w:shd w:val="nil" w:color="auto" w:fill="auto"/>
                <w:rtl w:val="0"/>
                <w:lang w:val="en-US"/>
              </w:rPr>
              <w:t>ITLE</w:t>
            </w:r>
          </w:p>
        </w:tc>
        <w:tc>
          <w:tcPr>
            <w:tcW w:type="dxa" w:w="78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rPr>
                <w:rFonts w:ascii="Arial" w:cs="Arial" w:hAnsi="Arial" w:eastAsia="Arial"/>
                <w:b w:val="1"/>
                <w:bCs w:val="1"/>
                <w:shd w:val="nil" w:color="auto" w:fill="auto"/>
              </w:rPr>
            </w:pPr>
            <w:r>
              <w:rPr>
                <w:rFonts w:ascii="Arial" w:hAnsi="Arial"/>
                <w:b w:val="1"/>
                <w:bCs w:val="1"/>
                <w:shd w:val="clear" w:color="auto" w:fill="ffffff"/>
                <w:rtl w:val="0"/>
                <w:lang w:val="en-US"/>
              </w:rPr>
              <w:t>PROGRAM &amp; TUTORIAL:</w:t>
            </w:r>
            <w:r>
              <w:rPr>
                <w:rFonts w:ascii="Arial" w:hAnsi="Arial" w:hint="default"/>
                <w:b w:val="1"/>
                <w:bCs w:val="1"/>
                <w:shd w:val="clear" w:color="auto" w:fill="ffffff"/>
                <w:rtl w:val="0"/>
                <w:lang w:val="en-US"/>
              </w:rPr>
              <w:t> </w:t>
            </w:r>
            <w:r>
              <w:rPr>
                <w:rFonts w:ascii="Arial" w:hAnsi="Arial"/>
                <w:b w:val="1"/>
                <w:bCs w:val="1"/>
                <w:shd w:val="nil" w:color="auto" w:fill="auto"/>
                <w:rtl w:val="0"/>
                <w:lang w:val="en-US"/>
              </w:rPr>
              <w:t>Advancing Quality Together: A Conversation with ASQ Technical Communities Representatives</w:t>
            </w:r>
          </w:p>
          <w:p>
            <w:pPr>
              <w:pStyle w:val="Default"/>
              <w:suppressAutoHyphens w:val="1"/>
              <w:spacing w:before="0" w:line="240" w:lineRule="auto"/>
              <w:jc w:val="left"/>
              <w:rPr>
                <w:rFonts w:ascii="Arial" w:cs="Arial" w:hAnsi="Arial" w:eastAsia="Arial"/>
                <w:b w:val="0"/>
                <w:bCs w:val="0"/>
                <w:shd w:val="clear" w:color="auto" w:fill="ffffff"/>
              </w:rPr>
            </w:pPr>
          </w:p>
          <w:p>
            <w:pPr>
              <w:pStyle w:val="Default"/>
              <w:suppressAutoHyphens w:val="1"/>
              <w:spacing w:before="0" w:line="240" w:lineRule="auto"/>
              <w:jc w:val="left"/>
            </w:pPr>
            <w:r>
              <w:rPr>
                <w:rFonts w:ascii="Arial" w:hAnsi="Arial"/>
                <w:b w:val="1"/>
                <w:bCs w:val="1"/>
                <w:shd w:val="clear" w:color="auto" w:fill="ffffff"/>
                <w:rtl w:val="0"/>
                <w:lang w:val="en-US"/>
              </w:rPr>
              <w:t>SPEAKERS:</w:t>
            </w:r>
            <w:r>
              <w:rPr>
                <w:rFonts w:ascii="Arial" w:hAnsi="Arial" w:hint="default"/>
                <w:b w:val="1"/>
                <w:bCs w:val="1"/>
                <w:shd w:val="clear" w:color="auto" w:fill="ffffff"/>
                <w:rtl w:val="0"/>
                <w:lang w:val="en-US"/>
              </w:rPr>
              <w:t xml:space="preserve">  </w:t>
            </w:r>
            <w:r>
              <w:rPr>
                <w:rFonts w:ascii="Arial" w:hAnsi="Arial"/>
                <w:b w:val="1"/>
                <w:bCs w:val="1"/>
                <w:shd w:val="clear" w:color="auto" w:fill="ffffff"/>
                <w:rtl w:val="0"/>
                <w:lang w:val="en-US"/>
              </w:rPr>
              <w:t>Member Leaders from the Technical Communities</w:t>
            </w:r>
          </w:p>
        </w:tc>
      </w:tr>
      <w:tr>
        <w:tblPrEx>
          <w:shd w:val="clear" w:color="auto" w:fill="d0ddef"/>
        </w:tblPrEx>
        <w:trPr>
          <w:trHeight w:val="8223" w:hRule="atLeast"/>
        </w:trPr>
        <w:tc>
          <w:tcPr>
            <w:tcW w:type="dxa" w:w="253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b w:val="1"/>
                <w:bCs w:val="1"/>
                <w:sz w:val="22"/>
                <w:szCs w:val="22"/>
                <w:shd w:val="nil" w:color="auto" w:fill="auto"/>
                <w:lang w:val="en-US"/>
              </w:rPr>
            </w:pPr>
          </w:p>
          <w:p>
            <w:pPr>
              <w:pStyle w:val="Body A"/>
              <w:bidi w:val="0"/>
              <w:ind w:left="0" w:right="0" w:firstLine="0"/>
              <w:jc w:val="left"/>
              <w:rPr>
                <w:rtl w:val="0"/>
              </w:rPr>
            </w:pPr>
            <w:r>
              <w:rPr>
                <w:b w:val="1"/>
                <w:bCs w:val="1"/>
                <w:sz w:val="22"/>
                <w:szCs w:val="22"/>
                <w:shd w:val="nil" w:color="auto" w:fill="auto"/>
                <w:rtl w:val="0"/>
                <w:lang w:val="en-US"/>
              </w:rPr>
              <w:t>OVERVIEW:</w:t>
            </w:r>
          </w:p>
        </w:tc>
        <w:tc>
          <w:tcPr>
            <w:tcW w:type="dxa" w:w="78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rPr>
                <w:rFonts w:ascii="Arial" w:cs="Arial" w:hAnsi="Arial" w:eastAsia="Arial"/>
                <w:shd w:val="clear" w:color="auto" w:fill="ffffff"/>
              </w:rPr>
            </w:pPr>
            <w:r>
              <w:rPr>
                <w:rFonts w:ascii="Arial" w:hAnsi="Arial"/>
                <w:shd w:val="clear" w:color="auto" w:fill="ffffff"/>
                <w:rtl w:val="0"/>
                <w:lang w:val="en-US"/>
              </w:rPr>
              <w:t xml:space="preserve">Learn how joining </w:t>
            </w:r>
            <w:r>
              <w:rPr>
                <w:rFonts w:ascii="Arial" w:hAnsi="Arial"/>
                <w:shd w:val="clear" w:color="auto" w:fill="ffffff"/>
                <w:rtl w:val="0"/>
                <w:lang w:val="en-US"/>
              </w:rPr>
              <w:t>ASQ</w:t>
            </w:r>
            <w:r>
              <w:rPr>
                <w:rFonts w:ascii="Arial" w:hAnsi="Arial" w:hint="default"/>
                <w:shd w:val="clear" w:color="auto" w:fill="ffffff"/>
                <w:rtl w:val="0"/>
                <w:lang w:val="en-US"/>
              </w:rPr>
              <w:t>’</w:t>
            </w:r>
            <w:r>
              <w:rPr>
                <w:rFonts w:ascii="Arial" w:hAnsi="Arial"/>
                <w:shd w:val="clear" w:color="auto" w:fill="ffffff"/>
                <w:rtl w:val="0"/>
                <w:lang w:val="en-US"/>
              </w:rPr>
              <w:t xml:space="preserve">s Technical Communities </w:t>
            </w:r>
            <w:r>
              <w:rPr>
                <w:rFonts w:ascii="Arial" w:hAnsi="Arial"/>
                <w:shd w:val="clear" w:color="auto" w:fill="ffffff"/>
                <w:rtl w:val="0"/>
                <w:lang w:val="en-US"/>
              </w:rPr>
              <w:t>can bring greater value to your</w:t>
            </w:r>
            <w:r>
              <w:rPr>
                <w:rFonts w:ascii="Arial" w:hAnsi="Arial" w:hint="default"/>
                <w:shd w:val="clear" w:color="auto" w:fill="ffffff"/>
                <w:rtl w:val="0"/>
                <w:lang w:val="en-US"/>
              </w:rPr>
              <w:t> </w:t>
            </w:r>
            <w:r>
              <w:rPr>
                <w:rFonts w:ascii="Arial" w:hAnsi="Arial"/>
                <w:shd w:val="clear" w:color="auto" w:fill="ffffff"/>
                <w:rtl w:val="0"/>
                <w:lang w:val="en-US"/>
              </w:rPr>
              <w:t>membership.</w:t>
            </w:r>
          </w:p>
          <w:p>
            <w:pPr>
              <w:pStyle w:val="Default"/>
              <w:suppressAutoHyphens w:val="1"/>
              <w:spacing w:before="0" w:line="240" w:lineRule="auto"/>
              <w:jc w:val="left"/>
              <w:rPr>
                <w:rFonts w:ascii="Arial" w:cs="Arial" w:hAnsi="Arial" w:eastAsia="Arial"/>
                <w:shd w:val="clear" w:color="auto" w:fill="ffffff"/>
              </w:rPr>
            </w:pPr>
          </w:p>
          <w:p>
            <w:pPr>
              <w:pStyle w:val="Default"/>
              <w:suppressAutoHyphens w:val="1"/>
              <w:spacing w:before="0" w:line="240" w:lineRule="auto"/>
              <w:jc w:val="left"/>
              <w:rPr>
                <w:rFonts w:ascii="Arial" w:cs="Arial" w:hAnsi="Arial" w:eastAsia="Arial"/>
                <w:shd w:val="clear" w:color="auto" w:fill="ffffff"/>
              </w:rPr>
            </w:pPr>
            <w:r>
              <w:rPr>
                <w:rFonts w:ascii="Arial" w:hAnsi="Arial"/>
                <w:shd w:val="clear" w:color="auto" w:fill="ffffff"/>
                <w:rtl w:val="0"/>
                <w:lang w:val="en-US"/>
              </w:rPr>
              <w:t>You will be guided through myASQ Communities pathways to learn how to identify the technical communities you belong to as well as how to join additional ASQ communities.</w:t>
            </w:r>
          </w:p>
          <w:p>
            <w:pPr>
              <w:pStyle w:val="Default"/>
              <w:suppressAutoHyphens w:val="1"/>
              <w:spacing w:before="0" w:line="240" w:lineRule="auto"/>
              <w:jc w:val="left"/>
              <w:rPr>
                <w:rFonts w:ascii="Arial" w:cs="Arial" w:hAnsi="Arial" w:eastAsia="Arial"/>
                <w:shd w:val="clear" w:color="auto" w:fill="ffffff"/>
              </w:rPr>
            </w:pPr>
          </w:p>
          <w:p>
            <w:pPr>
              <w:pStyle w:val="Default"/>
              <w:suppressAutoHyphens w:val="1"/>
              <w:spacing w:before="0" w:line="240" w:lineRule="auto"/>
              <w:jc w:val="left"/>
              <w:rPr>
                <w:rFonts w:ascii="Arial" w:cs="Arial" w:hAnsi="Arial" w:eastAsia="Arial"/>
                <w:outline w:val="0"/>
                <w:color w:val="222222"/>
                <w:shd w:val="clear" w:color="auto" w:fill="ffffff"/>
                <w14:textFill>
                  <w14:solidFill>
                    <w14:srgbClr w14:val="222222"/>
                  </w14:solidFill>
                </w14:textFill>
              </w:rPr>
            </w:pPr>
            <w:r>
              <w:rPr>
                <w:rFonts w:ascii="Arial" w:hAnsi="Arial"/>
                <w:outline w:val="0"/>
                <w:color w:val="222222"/>
                <w:shd w:val="clear" w:color="auto" w:fill="ffffff"/>
                <w:rtl w:val="0"/>
                <w:lang w:val="en-US"/>
                <w14:textFill>
                  <w14:solidFill>
                    <w14:srgbClr w14:val="222222"/>
                  </w14:solidFill>
                </w14:textFill>
              </w:rPr>
              <w:t>Meet r</w:t>
            </w:r>
            <w:r>
              <w:rPr>
                <w:rFonts w:ascii="Arial" w:hAnsi="Arial"/>
                <w:outline w:val="0"/>
                <w:color w:val="222222"/>
                <w:shd w:val="clear" w:color="auto" w:fill="ffffff"/>
                <w:rtl w:val="0"/>
                <w:lang w:val="en-US"/>
                <w14:textFill>
                  <w14:solidFill>
                    <w14:srgbClr w14:val="222222"/>
                  </w14:solidFill>
                </w14:textFill>
              </w:rPr>
              <w:t>epresentatives</w:t>
            </w:r>
            <w:r>
              <w:rPr>
                <w:rFonts w:ascii="Arial" w:hAnsi="Arial" w:hint="default"/>
                <w:outline w:val="0"/>
                <w:color w:val="222222"/>
                <w:shd w:val="clear" w:color="auto" w:fill="ffffff"/>
                <w:rtl w:val="0"/>
                <w:lang w:val="en-US"/>
                <w14:textFill>
                  <w14:solidFill>
                    <w14:srgbClr w14:val="222222"/>
                  </w14:solidFill>
                </w14:textFill>
              </w:rPr>
              <w:t> </w:t>
            </w:r>
            <w:r>
              <w:rPr>
                <w:rFonts w:ascii="Arial" w:hAnsi="Arial"/>
                <w:outline w:val="0"/>
                <w:color w:val="222222"/>
                <w:shd w:val="clear" w:color="auto" w:fill="ffffff"/>
                <w:rtl w:val="0"/>
                <w:lang w:val="en-US"/>
                <w14:textFill>
                  <w14:solidFill>
                    <w14:srgbClr w14:val="222222"/>
                  </w14:solidFill>
                </w14:textFill>
              </w:rPr>
              <w:t>from ASQ</w:t>
            </w:r>
            <w:r>
              <w:rPr>
                <w:rFonts w:ascii="Arial" w:hAnsi="Arial"/>
                <w:outline w:val="0"/>
                <w:color w:val="222222"/>
                <w:shd w:val="clear" w:color="auto" w:fill="ffffff"/>
                <w:rtl w:val="0"/>
                <w:lang w:val="en-US"/>
                <w14:textFill>
                  <w14:solidFill>
                    <w14:srgbClr w14:val="222222"/>
                  </w14:solidFill>
                </w14:textFill>
              </w:rPr>
              <w:t xml:space="preserve"> </w:t>
            </w:r>
            <w:r>
              <w:rPr>
                <w:rFonts w:ascii="Arial" w:hAnsi="Arial"/>
                <w:outline w:val="0"/>
                <w:color w:val="222222"/>
                <w:shd w:val="clear" w:color="auto" w:fill="ffffff"/>
                <w:rtl w:val="0"/>
                <w:lang w:val="en-US"/>
                <w14:textFill>
                  <w14:solidFill>
                    <w14:srgbClr w14:val="222222"/>
                  </w14:solidFill>
                </w14:textFill>
              </w:rPr>
              <w:t>Technical Communities</w:t>
            </w:r>
            <w:r>
              <w:rPr>
                <w:rFonts w:ascii="Arial" w:hAnsi="Arial" w:hint="default"/>
                <w:outline w:val="0"/>
                <w:color w:val="222222"/>
                <w:shd w:val="clear" w:color="auto" w:fill="ffffff"/>
                <w:rtl w:val="0"/>
                <w:lang w:val="en-US"/>
                <w14:textFill>
                  <w14:solidFill>
                    <w14:srgbClr w14:val="222222"/>
                  </w14:solidFill>
                </w14:textFill>
              </w:rPr>
              <w:t> </w:t>
            </w:r>
            <w:r>
              <w:rPr>
                <w:rFonts w:ascii="Arial" w:hAnsi="Arial"/>
                <w:outline w:val="0"/>
                <w:color w:val="222222"/>
                <w:shd w:val="clear" w:color="auto" w:fill="ffffff"/>
                <w:rtl w:val="0"/>
                <w:lang w:val="en-US"/>
                <w14:textFill>
                  <w14:solidFill>
                    <w14:srgbClr w14:val="222222"/>
                  </w14:solidFill>
                </w14:textFill>
              </w:rPr>
              <w:t>(Divisions and Forums)</w:t>
            </w:r>
            <w:r>
              <w:rPr>
                <w:rFonts w:ascii="Arial" w:hAnsi="Arial"/>
                <w:outline w:val="0"/>
                <w:color w:val="222222"/>
                <w:shd w:val="clear" w:color="auto" w:fill="ffffff"/>
                <w:rtl w:val="0"/>
                <w:lang w:val="en-US"/>
                <w14:textFill>
                  <w14:solidFill>
                    <w14:srgbClr w14:val="222222"/>
                  </w14:solidFill>
                </w14:textFill>
              </w:rPr>
              <w:t>.</w:t>
            </w:r>
          </w:p>
          <w:p>
            <w:pPr>
              <w:pStyle w:val="Default"/>
              <w:suppressAutoHyphens w:val="1"/>
              <w:spacing w:before="0" w:line="240" w:lineRule="auto"/>
              <w:jc w:val="left"/>
              <w:rPr>
                <w:rFonts w:ascii="Arial" w:cs="Arial" w:hAnsi="Arial" w:eastAsia="Arial"/>
                <w:outline w:val="0"/>
                <w:color w:val="222222"/>
                <w:shd w:val="clear" w:color="auto" w:fill="ffffff"/>
                <w14:textFill>
                  <w14:solidFill>
                    <w14:srgbClr w14:val="222222"/>
                  </w14:solidFill>
                </w14:textFill>
              </w:rPr>
            </w:pPr>
          </w:p>
          <w:p>
            <w:pPr>
              <w:pStyle w:val="Default"/>
              <w:suppressAutoHyphens w:val="1"/>
              <w:spacing w:before="0" w:line="240" w:lineRule="auto"/>
              <w:jc w:val="left"/>
              <w:rPr>
                <w:rFonts w:ascii="Arial" w:cs="Arial" w:hAnsi="Arial" w:eastAsia="Arial"/>
                <w:outline w:val="0"/>
                <w:color w:val="222222"/>
                <w:shd w:val="clear" w:color="auto" w:fill="ffffff"/>
                <w14:textFill>
                  <w14:solidFill>
                    <w14:srgbClr w14:val="222222"/>
                  </w14:solidFill>
                </w14:textFill>
              </w:rPr>
            </w:pPr>
            <w:r>
              <w:rPr>
                <w:rFonts w:ascii="Arial" w:hAnsi="Arial"/>
                <w:outline w:val="0"/>
                <w:color w:val="222222"/>
                <w:shd w:val="clear" w:color="auto" w:fill="ffffff"/>
                <w:rtl w:val="0"/>
                <w:lang w:val="en-US"/>
                <w14:textFill>
                  <w14:solidFill>
                    <w14:srgbClr w14:val="222222"/>
                  </w14:solidFill>
                </w14:textFill>
              </w:rPr>
              <w:t xml:space="preserve">Representatives </w:t>
            </w:r>
            <w:r>
              <w:rPr>
                <w:rFonts w:ascii="Arial" w:hAnsi="Arial"/>
                <w:outline w:val="0"/>
                <w:color w:val="222222"/>
                <w:shd w:val="clear" w:color="auto" w:fill="ffffff"/>
                <w:rtl w:val="0"/>
                <w:lang w:val="en-US"/>
                <w14:textFill>
                  <w14:solidFill>
                    <w14:srgbClr w14:val="222222"/>
                  </w14:solidFill>
                </w14:textFill>
              </w:rPr>
              <w:t>will cover:</w:t>
            </w:r>
          </w:p>
          <w:p>
            <w:pPr>
              <w:pStyle w:val="Default"/>
              <w:suppressAutoHyphens w:val="1"/>
              <w:spacing w:before="0" w:line="240" w:lineRule="auto"/>
              <w:jc w:val="left"/>
              <w:rPr>
                <w:rFonts w:ascii="Arial" w:cs="Arial" w:hAnsi="Arial" w:eastAsia="Arial"/>
                <w:outline w:val="0"/>
                <w:color w:val="222222"/>
                <w:shd w:val="clear" w:color="auto" w:fill="ffffff"/>
                <w14:textFill>
                  <w14:solidFill>
                    <w14:srgbClr w14:val="222222"/>
                  </w14:solidFill>
                </w14:textFill>
              </w:rPr>
            </w:pPr>
          </w:p>
          <w:p>
            <w:pPr>
              <w:pStyle w:val="Default"/>
              <w:numPr>
                <w:ilvl w:val="0"/>
                <w:numId w:val="1"/>
              </w:numPr>
              <w:suppressAutoHyphens w:val="1"/>
              <w:spacing w:before="0" w:line="240" w:lineRule="auto"/>
              <w:jc w:val="left"/>
              <w:rPr>
                <w:rFonts w:ascii="Arial" w:hAnsi="Arial"/>
                <w:outline w:val="0"/>
                <w:color w:val="222222"/>
                <w:shd w:val="clear" w:color="auto" w:fill="ffffff"/>
                <w:lang w:val="en-US"/>
                <w14:textFill>
                  <w14:solidFill>
                    <w14:srgbClr w14:val="222222"/>
                  </w14:solidFill>
                </w14:textFill>
              </w:rPr>
            </w:pPr>
            <w:r>
              <w:rPr>
                <w:rFonts w:ascii="Arial" w:hAnsi="Arial"/>
                <w:outline w:val="0"/>
                <w:color w:val="222222"/>
                <w:shd w:val="clear" w:color="auto" w:fill="ffffff"/>
                <w:rtl w:val="0"/>
                <w:lang w:val="en-US"/>
                <w14:textFill>
                  <w14:solidFill>
                    <w14:srgbClr w14:val="222222"/>
                  </w14:solidFill>
                </w14:textFill>
              </w:rPr>
              <w:t xml:space="preserve">Industries the members work in </w:t>
            </w:r>
          </w:p>
          <w:p>
            <w:pPr>
              <w:pStyle w:val="Default"/>
              <w:numPr>
                <w:ilvl w:val="0"/>
                <w:numId w:val="1"/>
              </w:numPr>
              <w:suppressAutoHyphens w:val="1"/>
              <w:spacing w:before="0" w:line="240" w:lineRule="auto"/>
              <w:jc w:val="left"/>
              <w:rPr>
                <w:rFonts w:ascii="Arial" w:hAnsi="Arial"/>
                <w:outline w:val="0"/>
                <w:color w:val="222222"/>
                <w:shd w:val="clear" w:color="auto" w:fill="ffffff"/>
                <w:lang w:val="en-US"/>
                <w14:textFill>
                  <w14:solidFill>
                    <w14:srgbClr w14:val="222222"/>
                  </w14:solidFill>
                </w14:textFill>
              </w:rPr>
            </w:pPr>
            <w:r>
              <w:rPr>
                <w:rFonts w:ascii="Arial" w:hAnsi="Arial"/>
                <w:outline w:val="0"/>
                <w:color w:val="222222"/>
                <w:shd w:val="clear" w:color="auto" w:fill="ffffff"/>
                <w:rtl w:val="0"/>
                <w:lang w:val="en-US"/>
                <w14:textFill>
                  <w14:solidFill>
                    <w14:srgbClr w14:val="222222"/>
                  </w14:solidFill>
                </w14:textFill>
              </w:rPr>
              <w:t>Professional development opportunities, resources, and tools offered</w:t>
            </w:r>
          </w:p>
          <w:p>
            <w:pPr>
              <w:pStyle w:val="Default"/>
              <w:numPr>
                <w:ilvl w:val="0"/>
                <w:numId w:val="1"/>
              </w:numPr>
              <w:suppressAutoHyphens w:val="1"/>
              <w:spacing w:before="0" w:line="240" w:lineRule="auto"/>
              <w:jc w:val="left"/>
              <w:rPr>
                <w:rFonts w:ascii="Arial" w:hAnsi="Arial"/>
                <w:outline w:val="0"/>
                <w:color w:val="222222"/>
                <w:shd w:val="clear" w:color="auto" w:fill="ffffff"/>
                <w:lang w:val="en-US"/>
                <w14:textFill>
                  <w14:solidFill>
                    <w14:srgbClr w14:val="222222"/>
                  </w14:solidFill>
                </w14:textFill>
              </w:rPr>
            </w:pPr>
            <w:r>
              <w:rPr>
                <w:rFonts w:ascii="Arial" w:hAnsi="Arial"/>
                <w:outline w:val="0"/>
                <w:color w:val="222222"/>
                <w:shd w:val="clear" w:color="auto" w:fill="ffffff"/>
                <w:rtl w:val="0"/>
                <w:lang w:val="en-US"/>
                <w14:textFill>
                  <w14:solidFill>
                    <w14:srgbClr w14:val="222222"/>
                  </w14:solidFill>
                </w14:textFill>
              </w:rPr>
              <w:t>Participation in industry conferences and events</w:t>
            </w:r>
          </w:p>
          <w:p>
            <w:pPr>
              <w:pStyle w:val="Default"/>
              <w:numPr>
                <w:ilvl w:val="0"/>
                <w:numId w:val="1"/>
              </w:numPr>
              <w:suppressAutoHyphens w:val="1"/>
              <w:spacing w:before="0" w:line="240" w:lineRule="auto"/>
              <w:jc w:val="left"/>
              <w:rPr>
                <w:rFonts w:ascii="Arial" w:hAnsi="Arial"/>
                <w:outline w:val="0"/>
                <w:color w:val="222222"/>
                <w:shd w:val="clear" w:color="auto" w:fill="ffffff"/>
                <w:lang w:val="en-US"/>
                <w14:textFill>
                  <w14:solidFill>
                    <w14:srgbClr w14:val="222222"/>
                  </w14:solidFill>
                </w14:textFill>
              </w:rPr>
            </w:pPr>
            <w:r>
              <w:rPr>
                <w:rFonts w:ascii="Arial" w:hAnsi="Arial"/>
                <w:outline w:val="0"/>
                <w:color w:val="222222"/>
                <w:shd w:val="clear" w:color="auto" w:fill="ffffff"/>
                <w:rtl w:val="0"/>
                <w:lang w:val="en-US"/>
                <w14:textFill>
                  <w14:solidFill>
                    <w14:srgbClr w14:val="222222"/>
                  </w14:solidFill>
                </w14:textFill>
              </w:rPr>
              <w:t>Professional opportunities as experts on ISO and ANSI standards committees as well as regulatory changes, trends, and best practices</w:t>
            </w:r>
          </w:p>
          <w:p>
            <w:pPr>
              <w:pStyle w:val="Default"/>
              <w:numPr>
                <w:ilvl w:val="0"/>
                <w:numId w:val="1"/>
              </w:numPr>
              <w:suppressAutoHyphens w:val="1"/>
              <w:spacing w:before="0" w:line="240" w:lineRule="auto"/>
              <w:jc w:val="left"/>
              <w:rPr>
                <w:rFonts w:ascii="Arial" w:hAnsi="Arial"/>
                <w:outline w:val="0"/>
                <w:color w:val="222222"/>
                <w:shd w:val="clear" w:color="auto" w:fill="ffffff"/>
                <w:lang w:val="en-US"/>
                <w14:textFill>
                  <w14:solidFill>
                    <w14:srgbClr w14:val="222222"/>
                  </w14:solidFill>
                </w14:textFill>
              </w:rPr>
            </w:pPr>
            <w:r>
              <w:rPr>
                <w:rFonts w:ascii="Arial" w:hAnsi="Arial"/>
                <w:outline w:val="0"/>
                <w:color w:val="222222"/>
                <w:shd w:val="clear" w:color="auto" w:fill="ffffff"/>
                <w:rtl w:val="0"/>
                <w:lang w:val="en-US"/>
                <w14:textFill>
                  <w14:solidFill>
                    <w14:srgbClr w14:val="222222"/>
                  </w14:solidFill>
                </w14:textFill>
              </w:rPr>
              <w:t>Public service contributors to US/International rule making</w:t>
            </w:r>
          </w:p>
          <w:p>
            <w:pPr>
              <w:pStyle w:val="Default"/>
              <w:numPr>
                <w:ilvl w:val="0"/>
                <w:numId w:val="1"/>
              </w:numPr>
              <w:suppressAutoHyphens w:val="1"/>
              <w:spacing w:before="0" w:line="240" w:lineRule="auto"/>
              <w:jc w:val="left"/>
              <w:rPr>
                <w:rFonts w:ascii="Arial" w:hAnsi="Arial"/>
                <w:outline w:val="0"/>
                <w:color w:val="222222"/>
                <w:shd w:val="clear" w:color="auto" w:fill="ffffff"/>
                <w:lang w:val="en-US"/>
                <w14:textFill>
                  <w14:solidFill>
                    <w14:srgbClr w14:val="222222"/>
                  </w14:solidFill>
                </w14:textFill>
              </w:rPr>
            </w:pPr>
            <w:r>
              <w:rPr>
                <w:rFonts w:ascii="Arial" w:hAnsi="Arial"/>
                <w:outline w:val="0"/>
                <w:color w:val="222222"/>
                <w:shd w:val="clear" w:color="auto" w:fill="ffffff"/>
                <w:rtl w:val="0"/>
                <w:lang w:val="en-US"/>
                <w14:textFill>
                  <w14:solidFill>
                    <w14:srgbClr w14:val="222222"/>
                  </w14:solidFill>
                </w14:textFill>
              </w:rPr>
              <w:t>Service as mentors for certification exam preparation</w:t>
            </w:r>
          </w:p>
          <w:p>
            <w:pPr>
              <w:pStyle w:val="Default"/>
              <w:suppressAutoHyphens w:val="1"/>
              <w:spacing w:before="0" w:line="240" w:lineRule="auto"/>
              <w:jc w:val="left"/>
              <w:rPr>
                <w:rFonts w:ascii="Arial" w:cs="Arial" w:hAnsi="Arial" w:eastAsia="Arial"/>
                <w:outline w:val="0"/>
                <w:color w:val="222222"/>
                <w:shd w:val="clear" w:color="auto" w:fill="ffffff"/>
                <w14:textFill>
                  <w14:solidFill>
                    <w14:srgbClr w14:val="222222"/>
                  </w14:solidFill>
                </w14:textFill>
              </w:rPr>
            </w:pPr>
          </w:p>
          <w:p>
            <w:pPr>
              <w:pStyle w:val="Default"/>
              <w:suppressAutoHyphens w:val="1"/>
              <w:spacing w:before="0" w:line="240" w:lineRule="auto"/>
              <w:jc w:val="left"/>
              <w:rPr>
                <w:rFonts w:ascii="Arial" w:cs="Arial" w:hAnsi="Arial" w:eastAsia="Arial"/>
                <w:outline w:val="0"/>
                <w:color w:val="222222"/>
                <w:shd w:val="clear" w:color="auto" w:fill="ffffff"/>
                <w14:textFill>
                  <w14:solidFill>
                    <w14:srgbClr w14:val="222222"/>
                  </w14:solidFill>
                </w14:textFill>
              </w:rPr>
            </w:pPr>
            <w:r>
              <w:rPr>
                <w:rFonts w:ascii="Arial" w:hAnsi="Arial"/>
                <w:outline w:val="0"/>
                <w:color w:val="222222"/>
                <w:shd w:val="clear" w:color="auto" w:fill="ffffff"/>
                <w:rtl w:val="0"/>
                <w:lang w:val="en-US"/>
                <w14:textFill>
                  <w14:solidFill>
                    <w14:srgbClr w14:val="222222"/>
                  </w14:solidFill>
                </w14:textFill>
              </w:rPr>
              <w:t>Representatives will be available to answer questions.</w:t>
            </w:r>
          </w:p>
          <w:p>
            <w:pPr>
              <w:pStyle w:val="Default"/>
              <w:suppressAutoHyphens w:val="1"/>
              <w:spacing w:before="0" w:line="240" w:lineRule="auto"/>
              <w:jc w:val="left"/>
              <w:rPr>
                <w:rFonts w:ascii="Arial" w:cs="Arial" w:hAnsi="Arial" w:eastAsia="Arial"/>
                <w:outline w:val="0"/>
                <w:color w:val="222222"/>
                <w:shd w:val="clear" w:color="auto" w:fill="ffffff"/>
                <w14:textFill>
                  <w14:solidFill>
                    <w14:srgbClr w14:val="222222"/>
                  </w14:solidFill>
                </w14:textFill>
              </w:rPr>
            </w:pPr>
          </w:p>
          <w:p>
            <w:pPr>
              <w:pStyle w:val="Default"/>
              <w:suppressAutoHyphens w:val="1"/>
              <w:spacing w:before="0" w:line="240" w:lineRule="auto"/>
              <w:jc w:val="left"/>
              <w:rPr>
                <w:rFonts w:ascii="Arial" w:cs="Arial" w:hAnsi="Arial" w:eastAsia="Arial"/>
                <w:outline w:val="0"/>
                <w:color w:val="222222"/>
                <w:shd w:val="clear" w:color="auto" w:fill="ffffff"/>
                <w14:textFill>
                  <w14:solidFill>
                    <w14:srgbClr w14:val="222222"/>
                  </w14:solidFill>
                </w14:textFill>
              </w:rPr>
            </w:pPr>
          </w:p>
          <w:p>
            <w:pPr>
              <w:pStyle w:val="Default"/>
              <w:suppressAutoHyphens w:val="1"/>
              <w:spacing w:before="0" w:line="240" w:lineRule="auto"/>
              <w:jc w:val="left"/>
              <w:rPr>
                <w:rFonts w:ascii="Arial" w:cs="Arial" w:hAnsi="Arial" w:eastAsia="Arial"/>
                <w:outline w:val="0"/>
                <w:color w:val="222222"/>
                <w:shd w:val="clear" w:color="auto" w:fill="ffffff"/>
                <w14:textFill>
                  <w14:solidFill>
                    <w14:srgbClr w14:val="222222"/>
                  </w14:solidFill>
                </w14:textFill>
              </w:rPr>
            </w:pPr>
          </w:p>
          <w:p>
            <w:pPr>
              <w:pStyle w:val="Default"/>
              <w:suppressAutoHyphens w:val="1"/>
              <w:spacing w:before="0" w:line="240" w:lineRule="auto"/>
              <w:jc w:val="left"/>
              <w:rPr>
                <w:rFonts w:ascii="Arial" w:cs="Arial" w:hAnsi="Arial" w:eastAsia="Arial"/>
                <w:outline w:val="0"/>
                <w:color w:val="222222"/>
                <w:shd w:val="clear" w:color="auto" w:fill="ffffff"/>
                <w14:textFill>
                  <w14:solidFill>
                    <w14:srgbClr w14:val="222222"/>
                  </w14:solidFill>
                </w14:textFill>
              </w:rPr>
            </w:pPr>
            <w:r>
              <w:rPr>
                <w:rFonts w:ascii="Arial" w:hAnsi="Arial"/>
                <w:outline w:val="0"/>
                <w:color w:val="222222"/>
                <w:shd w:val="clear" w:color="auto" w:fill="ffffff"/>
                <w:rtl w:val="0"/>
                <w:lang w:val="en-US"/>
                <w14:textFill>
                  <w14:solidFill>
                    <w14:srgbClr w14:val="222222"/>
                  </w14:solidFill>
                </w14:textFill>
              </w:rPr>
              <w:t>Pre</w:t>
            </w:r>
            <w:r>
              <w:rPr>
                <w:rFonts w:ascii="Arial" w:hAnsi="Arial"/>
                <w:outline w:val="0"/>
                <w:color w:val="222222"/>
                <w:shd w:val="clear" w:color="auto" w:fill="ffffff"/>
                <w:rtl w:val="0"/>
                <w:lang w:val="en-US"/>
                <w14:textFill>
                  <w14:solidFill>
                    <w14:srgbClr w14:val="222222"/>
                  </w14:solidFill>
                </w14:textFill>
              </w:rPr>
              <w:t>-r</w:t>
            </w:r>
            <w:r>
              <w:rPr>
                <w:rFonts w:ascii="Arial" w:hAnsi="Arial"/>
                <w:outline w:val="0"/>
                <w:color w:val="222222"/>
                <w:shd w:val="clear" w:color="auto" w:fill="ffffff"/>
                <w:rtl w:val="0"/>
                <w:lang w:val="en-US"/>
                <w14:textFill>
                  <w14:solidFill>
                    <w14:srgbClr w14:val="222222"/>
                  </w14:solidFill>
                </w14:textFill>
              </w:rPr>
              <w:t>egistration is required to receive the link to join the meeting.</w:t>
            </w:r>
          </w:p>
          <w:p>
            <w:pPr>
              <w:pStyle w:val="Default"/>
              <w:suppressAutoHyphens w:val="1"/>
              <w:spacing w:before="0" w:line="240" w:lineRule="auto"/>
              <w:jc w:val="left"/>
              <w:rPr>
                <w:rFonts w:ascii="Arial" w:cs="Arial" w:hAnsi="Arial" w:eastAsia="Arial"/>
                <w:outline w:val="0"/>
                <w:color w:val="222222"/>
                <w:sz w:val="20"/>
                <w:szCs w:val="20"/>
                <w:shd w:val="clear" w:color="auto" w:fill="ffffff"/>
                <w14:textFill>
                  <w14:solidFill>
                    <w14:srgbClr w14:val="222222"/>
                  </w14:solidFill>
                </w14:textFill>
              </w:rPr>
            </w:pPr>
          </w:p>
          <w:p>
            <w:pPr>
              <w:pStyle w:val="Default"/>
              <w:suppressAutoHyphens w:val="1"/>
              <w:spacing w:before="0" w:line="240" w:lineRule="auto"/>
              <w:jc w:val="left"/>
            </w:pPr>
            <w:r>
              <w:rPr>
                <w:rFonts w:ascii="Arial" w:cs="Arial" w:hAnsi="Arial" w:eastAsia="Arial"/>
                <w:outline w:val="0"/>
                <w:color w:val="222222"/>
                <w:sz w:val="20"/>
                <w:szCs w:val="20"/>
                <w:shd w:val="clear" w:color="auto" w:fill="ffffff"/>
                <w14:textFill>
                  <w14:solidFill>
                    <w14:srgbClr w14:val="222222"/>
                  </w14:solidFill>
                </w14:textFill>
              </w:rPr>
            </w:r>
          </w:p>
        </w:tc>
      </w:tr>
      <w:tr>
        <w:tblPrEx>
          <w:shd w:val="clear" w:color="auto" w:fill="d0ddef"/>
        </w:tblPrEx>
        <w:trPr>
          <w:trHeight w:val="1183" w:hRule="atLeast"/>
        </w:trPr>
        <w:tc>
          <w:tcPr>
            <w:tcW w:type="dxa" w:w="103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A"/>
              <w:rPr>
                <w:b w:val="1"/>
                <w:bCs w:val="1"/>
                <w:sz w:val="24"/>
                <w:szCs w:val="24"/>
                <w:shd w:val="nil" w:color="auto" w:fill="auto"/>
                <w:lang w:val="en-US"/>
              </w:rPr>
            </w:pPr>
          </w:p>
          <w:p>
            <w:pPr>
              <w:pStyle w:val="Body A"/>
              <w:bidi w:val="0"/>
              <w:ind w:left="0" w:right="0" w:firstLine="0"/>
              <w:jc w:val="left"/>
              <w:rPr>
                <w:b w:val="1"/>
                <w:bCs w:val="1"/>
                <w:sz w:val="32"/>
                <w:szCs w:val="32"/>
                <w:shd w:val="nil" w:color="auto" w:fill="auto"/>
                <w:rtl w:val="0"/>
              </w:rPr>
            </w:pPr>
            <w:r>
              <w:rPr>
                <w:b w:val="1"/>
                <w:bCs w:val="1"/>
                <w:sz w:val="32"/>
                <w:szCs w:val="32"/>
                <w:shd w:val="nil" w:color="auto" w:fill="auto"/>
                <w:rtl w:val="0"/>
                <w:lang w:val="en-US"/>
              </w:rPr>
              <w:t>DISCLAIMER</w:t>
            </w:r>
          </w:p>
          <w:p>
            <w:pPr>
              <w:pStyle w:val="heading 6"/>
              <w:bidi w:val="0"/>
              <w:ind w:left="0" w:right="0" w:firstLine="0"/>
              <w:jc w:val="left"/>
              <w:rPr>
                <w:rtl w:val="0"/>
              </w:rPr>
            </w:pPr>
            <w:r>
              <w:rPr>
                <w:sz w:val="22"/>
                <w:szCs w:val="22"/>
                <w:shd w:val="nil" w:color="auto" w:fill="auto"/>
                <w:rtl w:val="0"/>
                <w:lang w:val="en-US"/>
              </w:rPr>
              <w:t>The views and opinions expressed by the speakers are those of the speakers/authors and do not necessarily reflect the official policy or position of ASQ or ASQ Baltimore Section 0502.</w:t>
            </w:r>
          </w:p>
        </w:tc>
      </w:tr>
      <w:tr>
        <w:tblPrEx>
          <w:shd w:val="clear" w:color="auto" w:fill="d0ddef"/>
        </w:tblPrEx>
        <w:trPr>
          <w:trHeight w:val="370" w:hRule="atLeast"/>
        </w:trPr>
        <w:tc>
          <w:tcPr>
            <w:tcW w:type="dxa" w:w="103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A"/>
            </w:pPr>
            <w:r>
              <w:rPr>
                <w:b w:val="1"/>
                <w:bCs w:val="1"/>
                <w:sz w:val="32"/>
                <w:szCs w:val="32"/>
                <w:shd w:val="nil" w:color="auto" w:fill="auto"/>
                <w:rtl w:val="0"/>
                <w:lang w:val="en-US"/>
              </w:rPr>
              <w:t>SCHEDULE</w:t>
            </w:r>
          </w:p>
        </w:tc>
      </w:tr>
      <w:tr>
        <w:tblPrEx>
          <w:shd w:val="clear" w:color="auto" w:fill="d0ddef"/>
        </w:tblPrEx>
        <w:trPr>
          <w:trHeight w:val="493" w:hRule="atLeast"/>
        </w:trPr>
        <w:tc>
          <w:tcPr>
            <w:tcW w:type="dxa" w:w="361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z w:val="22"/>
                <w:szCs w:val="22"/>
                <w:shd w:val="nil" w:color="auto" w:fill="auto"/>
                <w:rtl w:val="0"/>
                <w:lang w:val="en-US"/>
              </w:rPr>
              <w:t>LOCATION:</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b w:val="1"/>
                <w:bCs w:val="1"/>
                <w:sz w:val="22"/>
                <w:szCs w:val="22"/>
                <w:shd w:val="nil" w:color="auto" w:fill="auto"/>
              </w:rPr>
            </w:pPr>
            <w:r>
              <w:rPr>
                <w:b w:val="1"/>
                <w:bCs w:val="1"/>
                <w:sz w:val="22"/>
                <w:szCs w:val="22"/>
                <w:shd w:val="nil" w:color="auto" w:fill="auto"/>
                <w:rtl w:val="0"/>
                <w:lang w:val="en-US"/>
              </w:rPr>
              <w:t xml:space="preserve">Virtual Meeting   </w:t>
            </w:r>
          </w:p>
          <w:p>
            <w:pPr>
              <w:pStyle w:val="Body A"/>
              <w:bidi w:val="0"/>
              <w:ind w:left="0" w:right="0" w:firstLine="0"/>
              <w:jc w:val="left"/>
              <w:rPr>
                <w:rtl w:val="0"/>
              </w:rPr>
            </w:pPr>
            <w:r>
              <w:rPr>
                <w:b w:val="1"/>
                <w:bCs w:val="1"/>
                <w:sz w:val="22"/>
                <w:szCs w:val="22"/>
                <w:shd w:val="nil" w:color="auto" w:fill="auto"/>
                <w:rtl w:val="0"/>
                <w:lang w:val="en-US"/>
              </w:rPr>
              <w:t xml:space="preserve">Please see </w:t>
            </w:r>
            <w:r>
              <w:rPr>
                <w:b w:val="1"/>
                <w:bCs w:val="1"/>
                <w:sz w:val="22"/>
                <w:szCs w:val="22"/>
                <w:shd w:val="nil" w:color="auto" w:fill="auto"/>
                <w:rtl w:val="0"/>
                <w:lang w:val="en-US"/>
              </w:rPr>
              <w:t>“</w:t>
            </w:r>
            <w:r>
              <w:rPr>
                <w:b w:val="1"/>
                <w:bCs w:val="1"/>
                <w:sz w:val="22"/>
                <w:szCs w:val="22"/>
                <w:shd w:val="nil" w:color="auto" w:fill="auto"/>
                <w:rtl w:val="0"/>
                <w:lang w:val="en-US"/>
              </w:rPr>
              <w:t>Directions</w:t>
            </w:r>
            <w:r>
              <w:rPr>
                <w:b w:val="1"/>
                <w:bCs w:val="1"/>
                <w:sz w:val="22"/>
                <w:szCs w:val="22"/>
                <w:shd w:val="nil" w:color="auto" w:fill="auto"/>
                <w:rtl w:val="0"/>
                <w:lang w:val="en-US"/>
              </w:rPr>
              <w:t xml:space="preserve">” </w:t>
            </w:r>
            <w:r>
              <w:rPr>
                <w:b w:val="1"/>
                <w:bCs w:val="1"/>
                <w:sz w:val="22"/>
                <w:szCs w:val="22"/>
                <w:shd w:val="nil" w:color="auto" w:fill="auto"/>
                <w:rtl w:val="0"/>
                <w:lang w:val="en-US"/>
              </w:rPr>
              <w:t>for instructions to join the meeting.</w:t>
            </w:r>
          </w:p>
        </w:tc>
      </w:tr>
      <w:tr>
        <w:tblPrEx>
          <w:shd w:val="clear" w:color="auto" w:fill="d0ddef"/>
        </w:tblPrEx>
        <w:trPr>
          <w:trHeight w:val="292" w:hRule="atLeast"/>
        </w:trPr>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z w:val="24"/>
                <w:szCs w:val="24"/>
                <w:shd w:val="nil" w:color="auto" w:fill="auto"/>
                <w:rtl w:val="0"/>
                <w:lang w:val="en-US"/>
              </w:rPr>
              <w:t>TIME:</w:t>
            </w:r>
          </w:p>
        </w:tc>
        <w:tc>
          <w:tcPr>
            <w:tcW w:type="dxa" w:w="25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z w:val="22"/>
                <w:szCs w:val="22"/>
                <w:shd w:val="nil" w:color="auto" w:fill="auto"/>
                <w:rtl w:val="0"/>
                <w:lang w:val="en-US"/>
              </w:rPr>
              <w:t>6:00 p.m. to 6:15 p.m.</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z w:val="22"/>
                <w:szCs w:val="22"/>
                <w:shd w:val="nil" w:color="auto" w:fill="auto"/>
                <w:rtl w:val="0"/>
                <w:lang w:val="en-US"/>
              </w:rPr>
              <w:t>Sign-in</w:t>
            </w:r>
          </w:p>
        </w:tc>
      </w:tr>
      <w:tr>
        <w:tblPrEx>
          <w:shd w:val="clear" w:color="auto" w:fill="d0ddef"/>
        </w:tblPrEx>
        <w:trPr>
          <w:trHeight w:val="483" w:hRule="atLeast"/>
        </w:trPr>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z w:val="22"/>
                <w:szCs w:val="22"/>
                <w:shd w:val="nil" w:color="auto" w:fill="auto"/>
                <w:rtl w:val="0"/>
                <w:lang w:val="en-US"/>
              </w:rPr>
              <w:t>6:15 p.m. to 6:30 p.m.</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z w:val="22"/>
                <w:szCs w:val="22"/>
                <w:shd w:val="nil" w:color="auto" w:fill="auto"/>
                <w:rtl w:val="0"/>
                <w:lang w:val="en-US"/>
              </w:rPr>
              <w:t xml:space="preserve">Welcome, </w:t>
            </w:r>
            <w:r>
              <w:rPr>
                <w:b w:val="1"/>
                <w:bCs w:val="1"/>
                <w:sz w:val="22"/>
                <w:szCs w:val="22"/>
                <w:shd w:val="nil" w:color="auto" w:fill="auto"/>
                <w:rtl w:val="0"/>
                <w:lang w:val="en-US"/>
              </w:rPr>
              <w:t>Section Announcements and Overview of Technical Communities</w:t>
            </w:r>
          </w:p>
        </w:tc>
      </w:tr>
      <w:tr>
        <w:tblPrEx>
          <w:shd w:val="clear" w:color="auto" w:fill="d0ddef"/>
        </w:tblPrEx>
        <w:trPr>
          <w:trHeight w:val="300" w:hRule="atLeast"/>
        </w:trPr>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z w:val="22"/>
                <w:szCs w:val="22"/>
                <w:shd w:val="nil" w:color="auto" w:fill="auto"/>
                <w:rtl w:val="0"/>
                <w:lang w:val="en-US"/>
              </w:rPr>
              <w:t>6:30 p.m. to 7:15 p.m.</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z w:val="22"/>
                <w:szCs w:val="22"/>
                <w:shd w:val="nil" w:color="auto" w:fill="auto"/>
                <w:rtl w:val="0"/>
                <w:lang w:val="en-US"/>
              </w:rPr>
              <w:t>Presentations by Technical Communities Representatives</w:t>
            </w:r>
          </w:p>
        </w:tc>
      </w:tr>
      <w:tr>
        <w:tblPrEx>
          <w:shd w:val="clear" w:color="auto" w:fill="d0ddef"/>
        </w:tblPrEx>
        <w:trPr>
          <w:trHeight w:val="300" w:hRule="atLeast"/>
        </w:trPr>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z w:val="22"/>
                <w:szCs w:val="22"/>
                <w:shd w:val="nil" w:color="auto" w:fill="auto"/>
                <w:rtl w:val="0"/>
                <w:lang w:val="en-US"/>
              </w:rPr>
              <w:t>7:15 p.m. to 7:30 p.m.</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z w:val="22"/>
                <w:szCs w:val="22"/>
                <w:shd w:val="nil" w:color="auto" w:fill="auto"/>
                <w:rtl w:val="0"/>
                <w:lang w:val="en-US"/>
              </w:rPr>
              <w:t>Break</w:t>
            </w:r>
          </w:p>
        </w:tc>
      </w:tr>
      <w:tr>
        <w:tblPrEx>
          <w:shd w:val="clear" w:color="auto" w:fill="d0ddef"/>
        </w:tblPrEx>
        <w:trPr>
          <w:trHeight w:val="300" w:hRule="atLeast"/>
        </w:trPr>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z w:val="22"/>
                <w:szCs w:val="22"/>
                <w:shd w:val="nil" w:color="auto" w:fill="auto"/>
                <w:rtl w:val="0"/>
                <w:lang w:val="en-US"/>
              </w:rPr>
              <w:t>7:30 p.m. to 8:15 p.m.</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z w:val="22"/>
                <w:szCs w:val="22"/>
                <w:shd w:val="nil" w:color="auto" w:fill="auto"/>
                <w:rtl w:val="0"/>
                <w:lang w:val="en-US"/>
              </w:rPr>
              <w:t>Q&amp;A</w:t>
            </w:r>
          </w:p>
        </w:tc>
      </w:tr>
      <w:tr>
        <w:tblPrEx>
          <w:shd w:val="clear" w:color="auto" w:fill="d0ddef"/>
        </w:tblPrEx>
        <w:trPr>
          <w:trHeight w:val="300" w:hRule="atLeast"/>
        </w:trPr>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z w:val="22"/>
                <w:szCs w:val="22"/>
                <w:shd w:val="nil" w:color="auto" w:fill="auto"/>
                <w:rtl w:val="0"/>
                <w:lang w:val="en-US"/>
              </w:rPr>
              <w:t>8:15 p.m. to 8:30 p.m.</w:t>
            </w:r>
          </w:p>
        </w:tc>
        <w:tc>
          <w:tcPr>
            <w:tcW w:type="dxa" w:w="67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z w:val="22"/>
                <w:szCs w:val="22"/>
                <w:shd w:val="nil" w:color="auto" w:fill="auto"/>
                <w:rtl w:val="0"/>
                <w:lang w:val="en-US"/>
              </w:rPr>
              <w:t>Closing remarks.  Adjourn</w:t>
            </w:r>
          </w:p>
        </w:tc>
      </w:tr>
      <w:tr>
        <w:tblPrEx>
          <w:shd w:val="clear" w:color="auto" w:fill="d0ddef"/>
        </w:tblPrEx>
        <w:trPr>
          <w:trHeight w:val="300" w:hRule="atLeast"/>
        </w:trPr>
        <w:tc>
          <w:tcPr>
            <w:tcW w:type="dxa" w:w="103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70" w:hRule="atLeast"/>
        </w:trPr>
        <w:tc>
          <w:tcPr>
            <w:tcW w:type="dxa" w:w="103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A"/>
              <w:jc w:val="center"/>
            </w:pPr>
            <w:r>
              <w:rPr>
                <w:b w:val="1"/>
                <w:bCs w:val="1"/>
                <w:sz w:val="32"/>
                <w:szCs w:val="32"/>
                <w:shd w:val="nil" w:color="auto" w:fill="auto"/>
                <w:rtl w:val="0"/>
                <w:lang w:val="en-US"/>
              </w:rPr>
              <w:t>COST and REGISTRATION</w:t>
            </w:r>
          </w:p>
        </w:tc>
      </w:tr>
      <w:tr>
        <w:tblPrEx>
          <w:shd w:val="clear" w:color="auto" w:fill="d0ddef"/>
        </w:tblPrEx>
        <w:trPr>
          <w:trHeight w:val="292" w:hRule="atLeast"/>
        </w:trPr>
        <w:tc>
          <w:tcPr>
            <w:tcW w:type="dxa" w:w="218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z w:val="24"/>
                <w:szCs w:val="24"/>
                <w:shd w:val="nil" w:color="auto" w:fill="auto"/>
                <w:rtl w:val="0"/>
                <w:lang w:val="en-US"/>
              </w:rPr>
              <w:t>COST:</w:t>
            </w:r>
          </w:p>
        </w:tc>
        <w:tc>
          <w:tcPr>
            <w:tcW w:type="dxa" w:w="816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z w:val="22"/>
                <w:szCs w:val="22"/>
                <w:shd w:val="nil" w:color="auto" w:fill="auto"/>
                <w:rtl w:val="0"/>
                <w:lang w:val="en-US"/>
              </w:rPr>
              <w:t>No cost for all virtual attendees</w:t>
            </w:r>
            <w:r>
              <w:rPr>
                <w:sz w:val="22"/>
                <w:szCs w:val="22"/>
                <w:shd w:val="nil" w:color="auto" w:fill="auto"/>
                <w:rtl w:val="0"/>
                <w:lang w:val="en-US"/>
              </w:rPr>
              <w:t>.</w:t>
            </w:r>
          </w:p>
        </w:tc>
      </w:tr>
      <w:tr>
        <w:tblPrEx>
          <w:shd w:val="clear" w:color="auto" w:fill="d0ddef"/>
        </w:tblPrEx>
        <w:trPr>
          <w:trHeight w:val="5778" w:hRule="atLeast"/>
        </w:trPr>
        <w:tc>
          <w:tcPr>
            <w:tcW w:type="dxa" w:w="2182"/>
            <w:gridSpan w:val="2"/>
            <w:tcBorders>
              <w:top w:val="single" w:color="000000" w:sz="4" w:space="0" w:shadow="0" w:frame="0"/>
              <w:left w:val="single" w:color="000000" w:sz="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b w:val="1"/>
                <w:bCs w:val="1"/>
                <w:sz w:val="24"/>
                <w:szCs w:val="24"/>
                <w:shd w:val="nil" w:color="auto" w:fill="auto"/>
                <w:rtl w:val="0"/>
                <w:lang w:val="en-US"/>
              </w:rPr>
              <w:t>REGISTRATION</w:t>
            </w:r>
          </w:p>
        </w:tc>
        <w:tc>
          <w:tcPr>
            <w:tcW w:type="dxa" w:w="8168"/>
            <w:gridSpan w:val="3"/>
            <w:tcBorders>
              <w:top w:val="single" w:color="000000" w:sz="4" w:space="0" w:shadow="0" w:frame="0"/>
              <w:left w:val="single" w:color="000000" w:sz="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hd w:val="clear" w:color="auto" w:fill="ffffff"/>
              <w:rPr>
                <w:b w:val="1"/>
                <w:bCs w:val="1"/>
                <w:sz w:val="22"/>
                <w:szCs w:val="22"/>
                <w:shd w:val="nil" w:color="auto" w:fill="auto"/>
              </w:rPr>
            </w:pPr>
            <w:r>
              <w:rPr>
                <w:b w:val="1"/>
                <w:bCs w:val="1"/>
                <w:sz w:val="22"/>
                <w:szCs w:val="22"/>
                <w:shd w:val="nil" w:color="auto" w:fill="auto"/>
                <w:rtl w:val="0"/>
                <w:lang w:val="en-US"/>
              </w:rPr>
              <w:t xml:space="preserve">Advance registration is required.  </w:t>
            </w:r>
            <w:r>
              <w:rPr>
                <w:b w:val="0"/>
                <w:bCs w:val="0"/>
                <w:sz w:val="22"/>
                <w:szCs w:val="22"/>
                <w:shd w:val="nil" w:color="auto" w:fill="auto"/>
                <w:rtl w:val="0"/>
                <w:lang w:val="en-US"/>
              </w:rPr>
              <w:t>It provides us with a means to contact you directly with instructions to log-in to the meeting, and any changes or updates</w:t>
            </w:r>
            <w:r>
              <w:rPr>
                <w:b w:val="1"/>
                <w:bCs w:val="1"/>
                <w:sz w:val="22"/>
                <w:szCs w:val="22"/>
                <w:shd w:val="nil" w:color="auto" w:fill="auto"/>
                <w:rtl w:val="0"/>
                <w:lang w:val="en-US"/>
              </w:rPr>
              <w:t>.</w:t>
            </w:r>
          </w:p>
          <w:p>
            <w:pPr>
              <w:pStyle w:val="Body A"/>
              <w:shd w:val="clear" w:color="auto" w:fill="ffffff"/>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 xml:space="preserve">Please register no later than (NLT) noon, Sunday, </w:t>
            </w:r>
            <w:r>
              <w:rPr>
                <w:b w:val="1"/>
                <w:bCs w:val="1"/>
                <w:sz w:val="22"/>
                <w:szCs w:val="22"/>
                <w:shd w:val="nil" w:color="auto" w:fill="auto"/>
                <w:rtl w:val="0"/>
                <w:lang w:val="en-US"/>
              </w:rPr>
              <w:t>March</w:t>
            </w:r>
            <w:r>
              <w:rPr>
                <w:b w:val="1"/>
                <w:bCs w:val="1"/>
                <w:sz w:val="22"/>
                <w:szCs w:val="22"/>
                <w:shd w:val="nil" w:color="auto" w:fill="auto"/>
                <w:rtl w:val="0"/>
                <w:lang w:val="en-US"/>
              </w:rPr>
              <w:t xml:space="preserve"> 8, 2026.   </w:t>
            </w:r>
          </w:p>
          <w:p>
            <w:pPr>
              <w:pStyle w:val="Body A"/>
              <w:shd w:val="clear" w:color="auto" w:fill="ffffff"/>
              <w:rPr>
                <w:b w:val="1"/>
                <w:bCs w:val="1"/>
                <w:sz w:val="22"/>
                <w:szCs w:val="22"/>
                <w:u w:val="single"/>
                <w:shd w:val="nil" w:color="auto" w:fill="auto"/>
                <w:lang w:val="en-US"/>
              </w:rPr>
            </w:pPr>
          </w:p>
          <w:p>
            <w:pPr>
              <w:pStyle w:val="Body A"/>
              <w:shd w:val="clear" w:color="auto" w:fill="ffffff"/>
              <w:bidi w:val="0"/>
              <w:ind w:left="0" w:right="0" w:firstLine="0"/>
              <w:jc w:val="left"/>
              <w:rPr>
                <w:b w:val="1"/>
                <w:bCs w:val="1"/>
                <w:sz w:val="22"/>
                <w:szCs w:val="22"/>
                <w:u w:val="single"/>
                <w:shd w:val="nil" w:color="auto" w:fill="auto"/>
                <w:rtl w:val="0"/>
              </w:rPr>
            </w:pPr>
            <w:r>
              <w:rPr>
                <w:b w:val="1"/>
                <w:bCs w:val="1"/>
                <w:sz w:val="22"/>
                <w:szCs w:val="22"/>
                <w:u w:val="single"/>
                <w:shd w:val="nil" w:color="auto" w:fill="auto"/>
                <w:rtl w:val="0"/>
                <w:lang w:val="en-US"/>
              </w:rPr>
              <w:t>Accessing Registration Link:</w:t>
            </w:r>
          </w:p>
          <w:p>
            <w:pPr>
              <w:pStyle w:val="Body A"/>
              <w:shd w:val="clear" w:color="auto" w:fill="ffffff"/>
              <w:bidi w:val="0"/>
              <w:ind w:left="0" w:right="0" w:firstLine="0"/>
              <w:jc w:val="left"/>
              <w:rPr>
                <w:rStyle w:val="None"/>
                <w:sz w:val="22"/>
                <w:szCs w:val="22"/>
                <w:shd w:val="nil" w:color="auto" w:fill="auto"/>
                <w:rtl w:val="0"/>
              </w:rPr>
            </w:pPr>
            <w:r>
              <w:rPr>
                <w:b w:val="1"/>
                <w:bCs w:val="1"/>
                <w:sz w:val="22"/>
                <w:szCs w:val="22"/>
                <w:shd w:val="nil" w:color="auto" w:fill="auto"/>
                <w:rtl w:val="0"/>
                <w:lang w:val="en-US"/>
              </w:rPr>
              <w:t xml:space="preserve">Baltimore Section Members and Nonmembers: </w:t>
            </w:r>
            <w:r>
              <w:rPr>
                <w:sz w:val="22"/>
                <w:szCs w:val="22"/>
                <w:shd w:val="nil" w:color="auto" w:fill="auto"/>
                <w:rtl w:val="0"/>
                <w:lang w:val="en-US"/>
              </w:rPr>
              <w:t xml:space="preserve">Please access the announcement at myASQ Events </w:t>
            </w:r>
            <w:r>
              <w:rPr>
                <w:rStyle w:val="Hyperlink.0"/>
                <w:sz w:val="22"/>
                <w:szCs w:val="22"/>
              </w:rPr>
              <w:fldChar w:fldCharType="begin" w:fldLock="0"/>
            </w:r>
            <w:r>
              <w:rPr>
                <w:rStyle w:val="Hyperlink.0"/>
                <w:sz w:val="22"/>
                <w:szCs w:val="22"/>
              </w:rPr>
              <w:instrText xml:space="preserve"> HYPERLINK "https://my.asq.org/events/calendar"</w:instrText>
            </w:r>
            <w:r>
              <w:rPr>
                <w:rStyle w:val="Hyperlink.0"/>
                <w:sz w:val="22"/>
                <w:szCs w:val="22"/>
              </w:rPr>
              <w:fldChar w:fldCharType="separate" w:fldLock="0"/>
            </w:r>
            <w:r>
              <w:rPr>
                <w:rStyle w:val="Hyperlink.0"/>
                <w:sz w:val="22"/>
                <w:szCs w:val="22"/>
                <w:rtl w:val="0"/>
                <w:lang w:val="en-US"/>
              </w:rPr>
              <w:t>https://my.asq.org/events/calendar</w:t>
            </w:r>
            <w:r>
              <w:rPr>
                <w:sz w:val="22"/>
                <w:szCs w:val="22"/>
              </w:rPr>
              <w:fldChar w:fldCharType="end" w:fldLock="0"/>
            </w:r>
            <w:r>
              <w:rPr>
                <w:rStyle w:val="None"/>
                <w:b w:val="1"/>
                <w:bCs w:val="1"/>
                <w:sz w:val="22"/>
                <w:szCs w:val="22"/>
                <w:shd w:val="nil" w:color="auto" w:fill="auto"/>
                <w:rtl w:val="0"/>
                <w:lang w:val="en-US"/>
              </w:rPr>
              <w:t xml:space="preserve"> </w:t>
            </w:r>
            <w:r>
              <w:rPr>
                <w:rStyle w:val="None"/>
                <w:sz w:val="22"/>
                <w:szCs w:val="22"/>
                <w:shd w:val="nil" w:color="auto" w:fill="auto"/>
                <w:rtl w:val="0"/>
                <w:lang w:val="en-US"/>
              </w:rPr>
              <w:t xml:space="preserve">(events are listed in order of date), open the announcement and select the link to register.  Complete and submit the form. You will receive an email after you register confirming successful registration and the link to join the meeting.    </w:t>
            </w:r>
          </w:p>
          <w:p>
            <w:pPr>
              <w:pStyle w:val="Body A"/>
              <w:shd w:val="clear" w:color="auto" w:fill="ffffff"/>
              <w:rPr>
                <w:rStyle w:val="None"/>
                <w:sz w:val="22"/>
                <w:szCs w:val="22"/>
                <w:shd w:val="nil" w:color="auto" w:fill="auto"/>
                <w:lang w:val="en-US"/>
              </w:rPr>
            </w:pPr>
          </w:p>
          <w:p>
            <w:pPr>
              <w:pStyle w:val="Body A"/>
              <w:shd w:val="clear" w:color="auto" w:fill="ffffff"/>
              <w:bidi w:val="0"/>
              <w:ind w:left="0" w:right="0" w:firstLine="0"/>
              <w:jc w:val="left"/>
              <w:rPr>
                <w:rStyle w:val="None"/>
                <w:sz w:val="22"/>
                <w:szCs w:val="22"/>
                <w:shd w:val="nil" w:color="auto" w:fill="auto"/>
                <w:rtl w:val="0"/>
              </w:rPr>
            </w:pPr>
            <w:r>
              <w:rPr>
                <w:rStyle w:val="None"/>
                <w:sz w:val="22"/>
                <w:szCs w:val="22"/>
                <w:shd w:val="nil" w:color="auto" w:fill="auto"/>
                <w:rtl w:val="0"/>
                <w:lang w:val="en-US"/>
              </w:rPr>
              <w:t xml:space="preserve">If you do not receive the confirmation email within 15 minutes of submitting registration, please check SPAM folders; if still not received, please resubmit your registration.  Please ensure your email address is correct.    </w:t>
            </w:r>
          </w:p>
          <w:p>
            <w:pPr>
              <w:pStyle w:val="Body A"/>
              <w:shd w:val="clear" w:color="auto" w:fill="ffffff"/>
              <w:rPr>
                <w:rStyle w:val="None"/>
                <w:sz w:val="22"/>
                <w:szCs w:val="22"/>
                <w:shd w:val="nil" w:color="auto" w:fill="auto"/>
                <w:lang w:val="en-US"/>
              </w:rPr>
            </w:pPr>
          </w:p>
          <w:p>
            <w:pPr>
              <w:pStyle w:val="Body A"/>
              <w:shd w:val="clear" w:color="auto" w:fill="ffffff"/>
              <w:bidi w:val="0"/>
              <w:ind w:left="0" w:right="0" w:firstLine="0"/>
              <w:jc w:val="left"/>
              <w:rPr>
                <w:rStyle w:val="None"/>
                <w:sz w:val="22"/>
                <w:szCs w:val="22"/>
                <w:shd w:val="nil" w:color="auto" w:fill="auto"/>
                <w:rtl w:val="0"/>
              </w:rPr>
            </w:pPr>
            <w:r>
              <w:rPr>
                <w:rStyle w:val="None"/>
                <w:sz w:val="22"/>
                <w:szCs w:val="22"/>
                <w:shd w:val="nil" w:color="auto" w:fill="auto"/>
                <w:rtl w:val="0"/>
                <w:lang w:val="en-US"/>
              </w:rPr>
              <w:t xml:space="preserve">If you need to </w:t>
            </w:r>
            <w:r>
              <w:rPr>
                <w:rStyle w:val="None"/>
                <w:b w:val="1"/>
                <w:bCs w:val="1"/>
                <w:sz w:val="22"/>
                <w:szCs w:val="22"/>
                <w:shd w:val="nil" w:color="auto" w:fill="auto"/>
                <w:rtl w:val="0"/>
                <w:lang w:val="en-US"/>
              </w:rPr>
              <w:t>CANCEL</w:t>
            </w:r>
            <w:r>
              <w:rPr>
                <w:rStyle w:val="None"/>
                <w:sz w:val="22"/>
                <w:szCs w:val="22"/>
                <w:shd w:val="nil" w:color="auto" w:fill="auto"/>
                <w:rtl w:val="0"/>
                <w:lang w:val="en-US"/>
              </w:rPr>
              <w:t xml:space="preserve">, or have </w:t>
            </w:r>
            <w:r>
              <w:rPr>
                <w:rStyle w:val="None"/>
                <w:b w:val="1"/>
                <w:bCs w:val="1"/>
                <w:sz w:val="22"/>
                <w:szCs w:val="22"/>
                <w:shd w:val="nil" w:color="auto" w:fill="auto"/>
                <w:rtl w:val="0"/>
                <w:lang w:val="en-US"/>
              </w:rPr>
              <w:t>technical difficulties during the meeting</w:t>
            </w:r>
            <w:r>
              <w:rPr>
                <w:rStyle w:val="None"/>
                <w:sz w:val="22"/>
                <w:szCs w:val="22"/>
                <w:shd w:val="nil" w:color="auto" w:fill="auto"/>
                <w:rtl w:val="0"/>
                <w:lang w:val="en-US"/>
              </w:rPr>
              <w:t>, please</w:t>
            </w:r>
            <w:r>
              <w:rPr>
                <w:rStyle w:val="None"/>
                <w:sz w:val="22"/>
                <w:szCs w:val="22"/>
                <w:shd w:val="nil" w:color="auto" w:fill="auto"/>
                <w:rtl w:val="0"/>
                <w:lang w:val="en-US"/>
              </w:rPr>
              <w:t> </w:t>
            </w:r>
            <w:r>
              <w:rPr>
                <w:rStyle w:val="None"/>
                <w:sz w:val="22"/>
                <w:szCs w:val="22"/>
                <w:shd w:val="nil" w:color="auto" w:fill="auto"/>
                <w:rtl w:val="0"/>
                <w:lang w:val="en-US"/>
              </w:rPr>
              <w:t xml:space="preserve">send an email to:  </w:t>
            </w:r>
            <w:r>
              <w:rPr>
                <w:rStyle w:val="Hyperlink.0"/>
                <w:sz w:val="22"/>
                <w:szCs w:val="22"/>
              </w:rPr>
              <w:fldChar w:fldCharType="begin" w:fldLock="0"/>
            </w:r>
            <w:r>
              <w:rPr>
                <w:rStyle w:val="Hyperlink.0"/>
                <w:sz w:val="22"/>
                <w:szCs w:val="22"/>
              </w:rPr>
              <w:instrText xml:space="preserve"> HYPERLINK "mailto:ASQBaltimore@sections.asq.org"</w:instrText>
            </w:r>
            <w:r>
              <w:rPr>
                <w:rStyle w:val="Hyperlink.0"/>
                <w:sz w:val="22"/>
                <w:szCs w:val="22"/>
              </w:rPr>
              <w:fldChar w:fldCharType="separate" w:fldLock="0"/>
            </w:r>
            <w:r>
              <w:rPr>
                <w:rStyle w:val="Hyperlink.0"/>
                <w:sz w:val="22"/>
                <w:szCs w:val="22"/>
                <w:rtl w:val="0"/>
                <w:lang w:val="en-US"/>
              </w:rPr>
              <w:t>ASQBaltimore@sections.asq.org</w:t>
            </w:r>
            <w:r>
              <w:rPr>
                <w:sz w:val="22"/>
                <w:szCs w:val="22"/>
              </w:rPr>
              <w:fldChar w:fldCharType="end" w:fldLock="0"/>
            </w:r>
            <w:r>
              <w:rPr>
                <w:rStyle w:val="None"/>
                <w:sz w:val="22"/>
                <w:szCs w:val="22"/>
                <w:shd w:val="nil" w:color="auto" w:fill="auto"/>
                <w:rtl w:val="0"/>
                <w:lang w:val="en-US"/>
              </w:rPr>
              <w:t>.  In the event of meeting cancellation for any reason, the website will be updated with the status by 2 p.m. on the day of the meeting. We will also attempt to notify you using the contact information provided in your registration.</w:t>
            </w:r>
          </w:p>
          <w:p>
            <w:pPr>
              <w:pStyle w:val="Body A"/>
              <w:shd w:val="clear" w:color="auto" w:fill="ffffff"/>
              <w:spacing w:line="224" w:lineRule="atLeast"/>
              <w:rPr>
                <w:rStyle w:val="None"/>
                <w:sz w:val="22"/>
                <w:szCs w:val="22"/>
                <w:shd w:val="nil" w:color="auto" w:fill="auto"/>
                <w:lang w:val="en-US"/>
              </w:rPr>
            </w:pPr>
          </w:p>
          <w:p>
            <w:pPr>
              <w:pStyle w:val="Body A"/>
              <w:shd w:val="clear" w:color="auto" w:fill="ffffff"/>
              <w:bidi w:val="0"/>
              <w:spacing w:line="224" w:lineRule="atLeast"/>
              <w:ind w:left="0" w:right="0" w:firstLine="0"/>
              <w:jc w:val="left"/>
              <w:rPr>
                <w:rtl w:val="0"/>
              </w:rPr>
            </w:pPr>
            <w:r>
              <w:rPr>
                <w:rStyle w:val="None"/>
                <w:sz w:val="22"/>
                <w:szCs w:val="22"/>
                <w:shd w:val="nil" w:color="auto" w:fill="auto"/>
                <w:rtl w:val="0"/>
                <w:lang w:val="en-US"/>
              </w:rPr>
              <w:t>We will distribute a meeting receipt and a survey link shortly after the virtual meeting.  Please complete and submit the survey. Your feedback will allow us to continue to serve the needs of our members.</w:t>
            </w:r>
          </w:p>
        </w:tc>
      </w:tr>
      <w:tr>
        <w:tblPrEx>
          <w:shd w:val="clear" w:color="auto" w:fill="d0ddef"/>
        </w:tblPrEx>
        <w:trPr>
          <w:trHeight w:val="2161" w:hRule="atLeast"/>
        </w:trPr>
        <w:tc>
          <w:tcPr>
            <w:tcW w:type="dxa" w:w="10350"/>
            <w:gridSpan w:val="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7e6e6"/>
            <w:tcMar>
              <w:top w:type="dxa" w:w="80"/>
              <w:left w:type="dxa" w:w="80"/>
              <w:bottom w:type="dxa" w:w="80"/>
              <w:right w:type="dxa" w:w="80"/>
            </w:tcMar>
            <w:vAlign w:val="bottom"/>
          </w:tcPr>
          <w:p>
            <w:pPr>
              <w:pStyle w:val="Body A"/>
              <w:spacing w:line="224" w:lineRule="atLeast"/>
              <w:jc w:val="center"/>
              <w:rPr>
                <w:rStyle w:val="None"/>
                <w:b w:val="1"/>
                <w:bCs w:val="1"/>
                <w:outline w:val="0"/>
                <w:color w:val="222222"/>
                <w:u w:color="222222"/>
                <w:shd w:val="nil" w:color="auto" w:fill="auto"/>
                <w:lang w:val="en-US"/>
                <w14:textFill>
                  <w14:solidFill>
                    <w14:srgbClr w14:val="222222"/>
                  </w14:solidFill>
                </w14:textFill>
              </w:rPr>
            </w:pPr>
          </w:p>
          <w:p>
            <w:pPr>
              <w:pStyle w:val="Body A"/>
              <w:bidi w:val="0"/>
              <w:spacing w:line="224" w:lineRule="atLeast"/>
              <w:ind w:left="0" w:right="0" w:firstLine="0"/>
              <w:jc w:val="center"/>
              <w:rPr>
                <w:rStyle w:val="None"/>
                <w:rFonts w:ascii="Times New Roman" w:cs="Times New Roman" w:hAnsi="Times New Roman" w:eastAsia="Times New Roman"/>
                <w:b w:val="1"/>
                <w:bCs w:val="1"/>
                <w:outline w:val="0"/>
                <w:color w:val="222222"/>
                <w:sz w:val="24"/>
                <w:szCs w:val="24"/>
                <w:u w:color="222222"/>
                <w:shd w:val="nil" w:color="auto" w:fill="auto"/>
                <w:rtl w:val="0"/>
                <w14:textFill>
                  <w14:solidFill>
                    <w14:srgbClr w14:val="222222"/>
                  </w14:solidFill>
                </w14:textFill>
              </w:rPr>
            </w:pPr>
            <w:r>
              <w:rPr>
                <w:rStyle w:val="None"/>
                <w:rFonts w:ascii="Arial" w:hAnsi="Arial"/>
                <w:b w:val="1"/>
                <w:bCs w:val="1"/>
                <w:outline w:val="0"/>
                <w:color w:val="222222"/>
                <w:sz w:val="24"/>
                <w:szCs w:val="24"/>
                <w:u w:color="222222"/>
                <w:shd w:val="nil" w:color="auto" w:fill="auto"/>
                <w:rtl w:val="0"/>
                <w:lang w:val="en-US"/>
                <w14:textFill>
                  <w14:solidFill>
                    <w14:srgbClr w14:val="222222"/>
                  </w14:solidFill>
                </w14:textFill>
              </w:rPr>
              <w:t>PHOTO RELEASE FORM</w:t>
            </w:r>
          </w:p>
          <w:p>
            <w:pPr>
              <w:pStyle w:val="Body A"/>
              <w:bidi w:val="0"/>
              <w:spacing w:line="224" w:lineRule="atLeast"/>
              <w:ind w:left="0" w:right="0" w:firstLine="0"/>
              <w:jc w:val="center"/>
              <w:rPr>
                <w:rStyle w:val="None"/>
                <w:rFonts w:ascii="Times New Roman" w:cs="Times New Roman" w:hAnsi="Times New Roman" w:eastAsia="Times New Roman"/>
                <w:outline w:val="0"/>
                <w:color w:val="222222"/>
                <w:u w:color="222222"/>
                <w:shd w:val="nil" w:color="auto" w:fill="auto"/>
                <w:rtl w:val="0"/>
                <w14:textFill>
                  <w14:solidFill>
                    <w14:srgbClr w14:val="222222"/>
                  </w14:solidFill>
                </w14:textFill>
              </w:rPr>
            </w:pPr>
            <w:r>
              <w:rPr>
                <w:rStyle w:val="None"/>
                <w:rFonts w:ascii="Arial" w:hAnsi="Arial" w:hint="default"/>
                <w:b w:val="1"/>
                <w:bCs w:val="1"/>
                <w:outline w:val="0"/>
                <w:color w:val="222222"/>
                <w:u w:color="222222"/>
                <w:shd w:val="nil" w:color="auto" w:fill="auto"/>
                <w:rtl w:val="0"/>
                <w:lang w:val="en-US"/>
                <w14:textFill>
                  <w14:solidFill>
                    <w14:srgbClr w14:val="222222"/>
                  </w14:solidFill>
                </w14:textFill>
              </w:rPr>
              <w:t> </w:t>
            </w:r>
          </w:p>
          <w:p>
            <w:pPr>
              <w:pStyle w:val="Body A"/>
              <w:bidi w:val="0"/>
              <w:ind w:left="0" w:right="0" w:firstLine="0"/>
              <w:jc w:val="left"/>
              <w:rPr>
                <w:rtl w:val="0"/>
              </w:rPr>
            </w:pPr>
            <w:r>
              <w:rPr>
                <w:rStyle w:val="None"/>
                <w:b w:val="1"/>
                <w:bCs w:val="1"/>
                <w:outline w:val="0"/>
                <w:color w:val="222222"/>
                <w:sz w:val="22"/>
                <w:szCs w:val="22"/>
                <w:u w:color="222222"/>
                <w:shd w:val="nil" w:color="auto" w:fill="auto"/>
                <w:rtl w:val="0"/>
                <w:lang w:val="en-US"/>
                <w14:textFill>
                  <w14:solidFill>
                    <w14:srgbClr w14:val="222222"/>
                  </w14:solidFill>
                </w14:textFill>
              </w:rPr>
              <w:t xml:space="preserve">By registering for this meeting, I hereby grant permission to ASQ Section 0502 to use photographs and/or video and/or audio taken of me during section member virtual meeting on Tuesday, </w:t>
            </w:r>
            <w:r>
              <w:rPr>
                <w:rStyle w:val="None"/>
                <w:b w:val="1"/>
                <w:bCs w:val="1"/>
                <w:outline w:val="0"/>
                <w:color w:val="222222"/>
                <w:sz w:val="22"/>
                <w:szCs w:val="22"/>
                <w:u w:color="222222"/>
                <w:shd w:val="nil" w:color="auto" w:fill="auto"/>
                <w:rtl w:val="0"/>
                <w:lang w:val="en-US"/>
                <w14:textFill>
                  <w14:solidFill>
                    <w14:srgbClr w14:val="222222"/>
                  </w14:solidFill>
                </w14:textFill>
              </w:rPr>
              <w:t>March</w:t>
            </w:r>
            <w:r>
              <w:rPr>
                <w:rStyle w:val="None"/>
                <w:b w:val="1"/>
                <w:bCs w:val="1"/>
                <w:outline w:val="0"/>
                <w:color w:val="222222"/>
                <w:sz w:val="22"/>
                <w:szCs w:val="22"/>
                <w:u w:color="222222"/>
                <w:shd w:val="nil" w:color="auto" w:fill="auto"/>
                <w:rtl w:val="0"/>
                <w:lang w:val="en-US"/>
                <w14:textFill>
                  <w14:solidFill>
                    <w14:srgbClr w14:val="222222"/>
                  </w14:solidFill>
                </w14:textFill>
              </w:rPr>
              <w:t xml:space="preserve"> 10, 2026, in publications, news releases, online, and in other communications related to the mission of ASQ.</w:t>
            </w:r>
            <w:r>
              <w:rPr>
                <w:rStyle w:val="None"/>
                <w:b w:val="1"/>
                <w:bCs w:val="1"/>
                <w:outline w:val="0"/>
                <w:color w:val="222222"/>
                <w:sz w:val="22"/>
                <w:szCs w:val="22"/>
                <w:u w:color="222222"/>
                <w:shd w:val="nil" w:color="auto" w:fill="auto"/>
                <w14:textFill>
                  <w14:solidFill>
                    <w14:srgbClr w14:val="222222"/>
                  </w14:solidFill>
                </w14:textFill>
              </w:rPr>
            </w:r>
          </w:p>
        </w:tc>
      </w:tr>
    </w:tbl>
    <w:p>
      <w:pPr>
        <w:pStyle w:val="Body A"/>
        <w:widowControl w:val="0"/>
        <w:ind w:left="283" w:hanging="283"/>
        <w:rPr>
          <w:rStyle w:val="None"/>
          <w:b w:val="1"/>
          <w:bCs w:val="1"/>
          <w:outline w:val="0"/>
          <w:color w:val="000000"/>
          <w:sz w:val="24"/>
          <w:szCs w:val="24"/>
          <w:u w:color="000000"/>
          <w14:textFill>
            <w14:solidFill>
              <w14:srgbClr w14:val="000000"/>
            </w14:solidFill>
          </w14:textFill>
        </w:rPr>
      </w:pPr>
    </w:p>
    <w:p>
      <w:pPr>
        <w:pStyle w:val="Body A"/>
        <w:widowControl w:val="0"/>
        <w:ind w:left="175" w:hanging="175"/>
        <w:rPr>
          <w:rStyle w:val="None"/>
          <w:b w:val="1"/>
          <w:bCs w:val="1"/>
          <w:outline w:val="0"/>
          <w:color w:val="000000"/>
          <w:sz w:val="24"/>
          <w:szCs w:val="24"/>
          <w:u w:color="000000"/>
          <w14:textFill>
            <w14:solidFill>
              <w14:srgbClr w14:val="000000"/>
            </w14:solidFill>
          </w14:textFill>
        </w:rPr>
      </w:pPr>
    </w:p>
    <w:p>
      <w:pPr>
        <w:pStyle w:val="Body A"/>
        <w:rPr>
          <w:rStyle w:val="None"/>
          <w:rFonts w:ascii="Times New Roman" w:cs="Times New Roman" w:hAnsi="Times New Roman" w:eastAsia="Times New Roman"/>
          <w:b w:val="1"/>
          <w:bCs w:val="1"/>
          <w:outline w:val="0"/>
          <w:color w:val="000000"/>
          <w:u w:color="000000"/>
          <w14:textFill>
            <w14:solidFill>
              <w14:srgbClr w14:val="000000"/>
            </w14:solidFill>
          </w14:textFill>
        </w:rPr>
      </w:pPr>
    </w:p>
    <w:tbl>
      <w:tblPr>
        <w:tblW w:w="10440" w:type="dxa"/>
        <w:jc w:val="left"/>
        <w:tblInd w:w="39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289"/>
        <w:gridCol w:w="681"/>
        <w:gridCol w:w="642"/>
        <w:gridCol w:w="726"/>
        <w:gridCol w:w="684"/>
        <w:gridCol w:w="714"/>
        <w:gridCol w:w="654"/>
        <w:gridCol w:w="656"/>
        <w:gridCol w:w="709"/>
        <w:gridCol w:w="693"/>
        <w:gridCol w:w="642"/>
        <w:gridCol w:w="720"/>
        <w:gridCol w:w="630"/>
      </w:tblGrid>
      <w:tr>
        <w:tblPrEx>
          <w:shd w:val="clear" w:color="auto" w:fill="d0ddef"/>
        </w:tblPrEx>
        <w:trPr>
          <w:trHeight w:val="331" w:hRule="atLeast"/>
        </w:trPr>
        <w:tc>
          <w:tcPr>
            <w:tcW w:type="dxa" w:w="10440"/>
            <w:gridSpan w:val="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eeaf6"/>
            <w:tcMar>
              <w:top w:type="dxa" w:w="80"/>
              <w:left w:type="dxa" w:w="80"/>
              <w:bottom w:type="dxa" w:w="80"/>
              <w:right w:type="dxa" w:w="80"/>
            </w:tcMar>
            <w:vAlign w:val="top"/>
          </w:tcPr>
          <w:p>
            <w:pPr>
              <w:pStyle w:val="Body A"/>
              <w:jc w:val="center"/>
            </w:pPr>
            <w:r>
              <w:rPr>
                <w:rStyle w:val="None"/>
                <w:b w:val="1"/>
                <w:bCs w:val="1"/>
                <w:sz w:val="28"/>
                <w:szCs w:val="28"/>
                <w:shd w:val="clear" w:color="auto" w:fill="bdd6ee"/>
                <w:rtl w:val="0"/>
                <w:lang w:val="en-US"/>
              </w:rPr>
              <w:t>DIRECTIONS</w:t>
            </w:r>
          </w:p>
        </w:tc>
      </w:tr>
      <w:tr>
        <w:tblPrEx>
          <w:shd w:val="clear" w:color="auto" w:fill="d0ddef"/>
        </w:tblPrEx>
        <w:trPr>
          <w:trHeight w:val="5298" w:hRule="atLeast"/>
        </w:trPr>
        <w:tc>
          <w:tcPr>
            <w:tcW w:type="dxa" w:w="10440"/>
            <w:gridSpan w:val="1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A"/>
              <w:rPr>
                <w:rStyle w:val="None"/>
                <w:sz w:val="22"/>
                <w:szCs w:val="22"/>
                <w:shd w:val="nil" w:color="auto" w:fill="auto"/>
                <w:lang w:val="en-US"/>
              </w:rPr>
            </w:pPr>
          </w:p>
          <w:p>
            <w:pPr>
              <w:pStyle w:val="x_msonormal"/>
              <w:shd w:val="clear" w:color="auto" w:fill="ffffff"/>
              <w:bidi w:val="0"/>
              <w:spacing w:before="0" w:after="0"/>
              <w:ind w:left="0" w:right="0" w:firstLine="0"/>
              <w:jc w:val="left"/>
              <w:rPr>
                <w:rStyle w:val="None"/>
                <w:rFonts w:ascii="Arial" w:cs="Arial" w:hAnsi="Arial" w:eastAsia="Arial"/>
                <w:sz w:val="22"/>
                <w:szCs w:val="22"/>
                <w:shd w:val="nil" w:color="auto" w:fill="auto"/>
                <w:rtl w:val="0"/>
              </w:rPr>
            </w:pPr>
            <w:r>
              <w:rPr>
                <w:rStyle w:val="None"/>
                <w:rFonts w:ascii="Arial" w:hAnsi="Arial"/>
                <w:b w:val="1"/>
                <w:bCs w:val="1"/>
                <w:sz w:val="22"/>
                <w:szCs w:val="22"/>
                <w:shd w:val="clear" w:color="auto" w:fill="ffffff"/>
                <w:rtl w:val="0"/>
                <w:lang w:val="en-US"/>
              </w:rPr>
              <w:t>Instructions on how to log-in and join the meeting will be sent to</w:t>
            </w:r>
            <w:r>
              <w:rPr>
                <w:rStyle w:val="None"/>
                <w:rFonts w:ascii="Arial" w:hAnsi="Arial" w:hint="default"/>
                <w:b w:val="1"/>
                <w:bCs w:val="1"/>
                <w:sz w:val="22"/>
                <w:szCs w:val="22"/>
                <w:shd w:val="clear" w:color="auto" w:fill="ffffff"/>
                <w:rtl w:val="0"/>
                <w:lang w:val="en-US"/>
              </w:rPr>
              <w:t> </w:t>
            </w:r>
            <w:r>
              <w:rPr>
                <w:rStyle w:val="None"/>
                <w:rFonts w:ascii="Arial" w:hAnsi="Arial"/>
                <w:sz w:val="22"/>
                <w:szCs w:val="22"/>
                <w:shd w:val="clear" w:color="auto" w:fill="ffffff"/>
                <w:rtl w:val="0"/>
                <w:lang w:val="en-US"/>
              </w:rPr>
              <w:t>(all those who have registered)</w:t>
            </w:r>
            <w:r>
              <w:rPr>
                <w:rStyle w:val="None"/>
                <w:rFonts w:ascii="Arial" w:hAnsi="Arial" w:hint="default"/>
                <w:b w:val="1"/>
                <w:bCs w:val="1"/>
                <w:sz w:val="22"/>
                <w:szCs w:val="22"/>
                <w:shd w:val="clear" w:color="auto" w:fill="ffffff"/>
                <w:rtl w:val="0"/>
                <w:lang w:val="en-US"/>
              </w:rPr>
              <w:t> </w:t>
            </w:r>
            <w:r>
              <w:rPr>
                <w:rStyle w:val="None"/>
                <w:rFonts w:ascii="Arial" w:hAnsi="Arial"/>
                <w:b w:val="1"/>
                <w:bCs w:val="1"/>
                <w:sz w:val="22"/>
                <w:szCs w:val="22"/>
                <w:shd w:val="clear" w:color="auto" w:fill="ffffff"/>
                <w:rtl w:val="0"/>
                <w:lang w:val="en-US"/>
              </w:rPr>
              <w:t>the email address you provided when you registered.</w:t>
            </w:r>
            <w:r>
              <w:rPr>
                <w:rStyle w:val="None"/>
                <w:rFonts w:ascii="Arial" w:hAnsi="Arial" w:hint="default"/>
                <w:b w:val="1"/>
                <w:bCs w:val="1"/>
                <w:sz w:val="22"/>
                <w:szCs w:val="22"/>
                <w:shd w:val="clear" w:color="auto" w:fill="ffffff"/>
                <w:rtl w:val="0"/>
                <w:lang w:val="en-US"/>
              </w:rPr>
              <w:t> </w:t>
            </w:r>
            <w:r>
              <w:rPr>
                <w:rStyle w:val="None"/>
                <w:rFonts w:ascii="Arial" w:cs="Arial" w:hAnsi="Arial" w:eastAsia="Arial"/>
                <w:b w:val="1"/>
                <w:bCs w:val="1"/>
                <w:sz w:val="22"/>
                <w:szCs w:val="22"/>
                <w:shd w:val="nil" w:color="auto" w:fill="auto"/>
                <w:lang w:val="en-US"/>
              </w:rPr>
              <w:br w:type="textWrapping"/>
            </w:r>
          </w:p>
          <w:p>
            <w:pPr>
              <w:pStyle w:val="x_msonormal"/>
              <w:shd w:val="clear" w:color="auto" w:fill="ffffff"/>
              <w:bidi w:val="0"/>
              <w:spacing w:before="0" w:after="0"/>
              <w:ind w:left="0" w:right="0" w:firstLine="0"/>
              <w:jc w:val="left"/>
              <w:rPr>
                <w:rStyle w:val="None"/>
                <w:rFonts w:ascii="Arial" w:cs="Arial" w:hAnsi="Arial" w:eastAsia="Arial"/>
                <w:b w:val="1"/>
                <w:bCs w:val="1"/>
                <w:sz w:val="22"/>
                <w:szCs w:val="22"/>
                <w:shd w:val="nil" w:color="auto" w:fill="auto"/>
                <w:rtl w:val="0"/>
              </w:rPr>
            </w:pPr>
            <w:r>
              <w:rPr>
                <w:rStyle w:val="None"/>
                <w:rFonts w:ascii="Arial" w:hAnsi="Arial"/>
                <w:b w:val="1"/>
                <w:bCs w:val="1"/>
                <w:sz w:val="22"/>
                <w:szCs w:val="22"/>
                <w:shd w:val="nil" w:color="auto" w:fill="auto"/>
                <w:rtl w:val="0"/>
                <w:lang w:val="en-US"/>
              </w:rPr>
              <w:t>I</w:t>
            </w:r>
            <w:r>
              <w:rPr>
                <w:rStyle w:val="None"/>
                <w:rFonts w:ascii="Arial" w:hAnsi="Arial"/>
                <w:b w:val="0"/>
                <w:bCs w:val="0"/>
                <w:sz w:val="22"/>
                <w:szCs w:val="22"/>
                <w:shd w:val="nil" w:color="auto" w:fill="auto"/>
                <w:rtl w:val="0"/>
                <w:lang w:val="en-US"/>
              </w:rPr>
              <w:t>mmediately after submitting your registration, you will receive an email from</w:t>
            </w:r>
            <w:r>
              <w:rPr>
                <w:rStyle w:val="None"/>
                <w:rFonts w:ascii="Arial" w:hAnsi="Arial"/>
                <w:b w:val="1"/>
                <w:bCs w:val="1"/>
                <w:sz w:val="22"/>
                <w:szCs w:val="22"/>
                <w:shd w:val="nil" w:color="auto" w:fill="auto"/>
                <w:rtl w:val="0"/>
                <w:lang w:val="en-US"/>
              </w:rPr>
              <w:t xml:space="preserve"> "</w:t>
            </w:r>
            <w:r>
              <w:rPr>
                <w:rStyle w:val="None"/>
                <w:rFonts w:ascii="Arial" w:hAnsi="Arial"/>
                <w:b w:val="1"/>
                <w:bCs w:val="1"/>
                <w:outline w:val="0"/>
                <w:color w:val="222222"/>
                <w:sz w:val="22"/>
                <w:szCs w:val="22"/>
                <w:u w:color="222222"/>
                <w:shd w:val="clear" w:color="auto" w:fill="ffffff"/>
                <w:rtl w:val="0"/>
                <w:lang w:val="en-US"/>
                <w14:textFill>
                  <w14:solidFill>
                    <w14:srgbClr w14:val="222222"/>
                  </w14:solidFill>
                </w14:textFill>
              </w:rPr>
              <w:t>ASQ Baltimore 0502 Section</w:t>
            </w:r>
            <w:r>
              <w:rPr>
                <w:rStyle w:val="None"/>
                <w:rFonts w:ascii="Arial" w:hAnsi="Arial"/>
                <w:b w:val="0"/>
                <w:bCs w:val="0"/>
                <w:outline w:val="0"/>
                <w:color w:val="222222"/>
                <w:sz w:val="22"/>
                <w:szCs w:val="22"/>
                <w:u w:color="222222"/>
                <w:shd w:val="clear" w:color="auto" w:fill="ffffff"/>
                <w:rtl w:val="0"/>
                <w:lang w:val="en-US"/>
                <w14:textFill>
                  <w14:solidFill>
                    <w14:srgbClr w14:val="222222"/>
                  </w14:solidFill>
                </w14:textFill>
              </w:rPr>
              <w:t>"</w:t>
            </w:r>
            <w:r>
              <w:rPr>
                <w:rStyle w:val="None"/>
                <w:rFonts w:ascii="Arial" w:hAnsi="Arial" w:hint="default"/>
                <w:b w:val="0"/>
                <w:bCs w:val="0"/>
                <w:outline w:val="0"/>
                <w:color w:val="222222"/>
                <w:sz w:val="22"/>
                <w:szCs w:val="22"/>
                <w:u w:color="222222"/>
                <w:shd w:val="clear" w:color="auto" w:fill="ffffff"/>
                <w:rtl w:val="0"/>
                <w:lang w:val="en-US"/>
                <w14:textFill>
                  <w14:solidFill>
                    <w14:srgbClr w14:val="222222"/>
                  </w14:solidFill>
                </w14:textFill>
              </w:rPr>
              <w:t> </w:t>
            </w:r>
            <w:r>
              <w:rPr>
                <w:rStyle w:val="None"/>
                <w:rFonts w:ascii="Arial" w:hAnsi="Arial"/>
                <w:b w:val="0"/>
                <w:bCs w:val="0"/>
                <w:sz w:val="22"/>
                <w:szCs w:val="22"/>
                <w:shd w:val="nil" w:color="auto" w:fill="auto"/>
                <w:rtl w:val="0"/>
                <w:lang w:val="en-US"/>
              </w:rPr>
              <w:t>confirming that your registration has been received.</w:t>
            </w:r>
            <w:r>
              <w:rPr>
                <w:rStyle w:val="None"/>
                <w:rFonts w:ascii="Arial" w:hAnsi="Arial" w:hint="default"/>
                <w:b w:val="1"/>
                <w:bCs w:val="1"/>
                <w:sz w:val="22"/>
                <w:szCs w:val="22"/>
                <w:shd w:val="nil" w:color="auto" w:fill="auto"/>
                <w:rtl w:val="0"/>
                <w:lang w:val="en-US"/>
              </w:rPr>
              <w:t>  </w:t>
            </w:r>
          </w:p>
          <w:p>
            <w:pPr>
              <w:pStyle w:val="x_msonormal"/>
              <w:shd w:val="clear" w:color="auto" w:fill="ffffff"/>
              <w:spacing w:before="0" w:after="0"/>
              <w:rPr>
                <w:rStyle w:val="None"/>
                <w:rFonts w:ascii="Arial" w:cs="Arial" w:hAnsi="Arial" w:eastAsia="Arial"/>
                <w:sz w:val="22"/>
                <w:szCs w:val="22"/>
                <w:shd w:val="nil" w:color="auto" w:fill="auto"/>
                <w:lang w:val="en-US"/>
              </w:rPr>
            </w:pPr>
          </w:p>
          <w:p>
            <w:pPr>
              <w:pStyle w:val="x_msonormal"/>
              <w:shd w:val="clear" w:color="auto" w:fill="ffffff"/>
              <w:bidi w:val="0"/>
              <w:spacing w:before="0" w:after="0"/>
              <w:ind w:left="0" w:right="0" w:firstLine="0"/>
              <w:jc w:val="left"/>
              <w:rPr>
                <w:rStyle w:val="None"/>
                <w:rFonts w:ascii="Arial" w:cs="Arial" w:hAnsi="Arial" w:eastAsia="Arial"/>
                <w:b w:val="1"/>
                <w:bCs w:val="1"/>
                <w:sz w:val="22"/>
                <w:szCs w:val="22"/>
                <w:shd w:val="nil" w:color="auto" w:fill="auto"/>
                <w:rtl w:val="0"/>
              </w:rPr>
            </w:pPr>
            <w:r>
              <w:rPr>
                <w:rStyle w:val="None"/>
                <w:rFonts w:ascii="Arial" w:hAnsi="Arial"/>
                <w:b w:val="1"/>
                <w:bCs w:val="1"/>
                <w:sz w:val="22"/>
                <w:szCs w:val="22"/>
                <w:shd w:val="nil" w:color="auto" w:fill="auto"/>
                <w:rtl w:val="0"/>
                <w:lang w:val="en-US"/>
              </w:rPr>
              <w:t xml:space="preserve">This message will contain </w:t>
            </w:r>
            <w:r>
              <w:rPr>
                <w:rStyle w:val="None"/>
                <w:rFonts w:ascii="Arial" w:hAnsi="Arial"/>
                <w:b w:val="1"/>
                <w:bCs w:val="1"/>
                <w:sz w:val="22"/>
                <w:szCs w:val="22"/>
                <w:u w:val="single"/>
                <w:shd w:val="nil" w:color="auto" w:fill="auto"/>
                <w:rtl w:val="0"/>
                <w:lang w:val="en-US"/>
              </w:rPr>
              <w:t>both</w:t>
            </w:r>
            <w:r>
              <w:rPr>
                <w:rStyle w:val="None"/>
                <w:rFonts w:ascii="Arial" w:hAnsi="Arial"/>
                <w:b w:val="1"/>
                <w:bCs w:val="1"/>
                <w:sz w:val="22"/>
                <w:szCs w:val="22"/>
                <w:shd w:val="nil" w:color="auto" w:fill="auto"/>
                <w:rtl w:val="0"/>
                <w:lang w:val="en-US"/>
              </w:rPr>
              <w:t xml:space="preserve"> instructions to join the meeting AND the log-in link.</w:t>
            </w:r>
            <w:r>
              <w:rPr>
                <w:rStyle w:val="None"/>
                <w:rFonts w:ascii="Arial" w:hAnsi="Arial" w:hint="default"/>
                <w:b w:val="1"/>
                <w:bCs w:val="1"/>
                <w:sz w:val="22"/>
                <w:szCs w:val="22"/>
                <w:shd w:val="nil" w:color="auto" w:fill="auto"/>
                <w:rtl w:val="0"/>
                <w:lang w:val="en-US"/>
              </w:rPr>
              <w:t> </w:t>
            </w:r>
          </w:p>
          <w:p>
            <w:pPr>
              <w:pStyle w:val="x_msonormal"/>
              <w:shd w:val="clear" w:color="auto" w:fill="ffffff"/>
              <w:spacing w:before="0" w:after="0"/>
              <w:rPr>
                <w:rStyle w:val="None"/>
                <w:rFonts w:ascii="Arial" w:cs="Arial" w:hAnsi="Arial" w:eastAsia="Arial"/>
                <w:sz w:val="22"/>
                <w:szCs w:val="22"/>
                <w:shd w:val="nil" w:color="auto" w:fill="auto"/>
                <w:lang w:val="en-US"/>
              </w:rPr>
            </w:pPr>
          </w:p>
          <w:p>
            <w:pPr>
              <w:pStyle w:val="Body A"/>
              <w:bidi w:val="0"/>
              <w:ind w:left="0" w:right="0" w:firstLine="0"/>
              <w:jc w:val="left"/>
              <w:rPr>
                <w:rStyle w:val="None"/>
                <w:sz w:val="22"/>
                <w:szCs w:val="22"/>
                <w:shd w:val="nil" w:color="auto" w:fill="auto"/>
                <w:rtl w:val="0"/>
              </w:rPr>
            </w:pPr>
            <w:r>
              <w:rPr>
                <w:rStyle w:val="None"/>
                <w:sz w:val="22"/>
                <w:szCs w:val="22"/>
                <w:shd w:val="nil" w:color="auto" w:fill="auto"/>
                <w:rtl w:val="0"/>
                <w:lang w:val="en-US"/>
              </w:rPr>
              <w:t xml:space="preserve">We recommend that you log in </w:t>
            </w:r>
            <w:r>
              <w:rPr>
                <w:rStyle w:val="None"/>
                <w:b w:val="1"/>
                <w:bCs w:val="1"/>
                <w:sz w:val="22"/>
                <w:szCs w:val="22"/>
                <w:u w:val="single"/>
                <w:shd w:val="nil" w:color="auto" w:fill="auto"/>
                <w:rtl w:val="0"/>
                <w:lang w:val="en-US"/>
              </w:rPr>
              <w:t>no later</w:t>
            </w:r>
            <w:r>
              <w:rPr>
                <w:rStyle w:val="None"/>
                <w:b w:val="1"/>
                <w:bCs w:val="1"/>
                <w:sz w:val="22"/>
                <w:szCs w:val="22"/>
                <w:shd w:val="nil" w:color="auto" w:fill="auto"/>
                <w:rtl w:val="0"/>
                <w:lang w:val="en-US"/>
              </w:rPr>
              <w:t xml:space="preserve"> than fifteen minutes</w:t>
            </w:r>
            <w:r>
              <w:rPr>
                <w:rStyle w:val="None"/>
                <w:sz w:val="22"/>
                <w:szCs w:val="22"/>
                <w:shd w:val="nil" w:color="auto" w:fill="auto"/>
                <w:rtl w:val="0"/>
                <w:lang w:val="en-US"/>
              </w:rPr>
              <w:t xml:space="preserve"> before the start of the Meeting Announcements.</w:t>
            </w:r>
          </w:p>
          <w:p>
            <w:pPr>
              <w:pStyle w:val="Body A"/>
              <w:bidi w:val="0"/>
              <w:ind w:left="0" w:right="0" w:firstLine="0"/>
              <w:jc w:val="left"/>
              <w:rPr>
                <w:rStyle w:val="None"/>
                <w:b w:val="1"/>
                <w:bCs w:val="1"/>
                <w:sz w:val="22"/>
                <w:szCs w:val="22"/>
                <w:shd w:val="nil" w:color="auto" w:fill="auto"/>
                <w:rtl w:val="0"/>
              </w:rPr>
            </w:pPr>
            <w:r>
              <w:rPr>
                <w:rStyle w:val="None"/>
                <w:b w:val="1"/>
                <w:bCs w:val="1"/>
                <w:sz w:val="22"/>
                <w:szCs w:val="22"/>
                <w:shd w:val="nil" w:color="auto" w:fill="auto"/>
                <w:rtl w:val="0"/>
                <w:lang w:val="en-US"/>
              </w:rPr>
              <w:t xml:space="preserve">After you log-in for the meeting, please go to </w:t>
            </w:r>
            <w:r>
              <w:rPr>
                <w:rStyle w:val="None"/>
                <w:b w:val="1"/>
                <w:bCs w:val="1"/>
                <w:sz w:val="22"/>
                <w:szCs w:val="22"/>
                <w:shd w:val="nil" w:color="auto" w:fill="auto"/>
                <w:rtl w:val="0"/>
                <w:lang w:val="en-US"/>
              </w:rPr>
              <w:t>“</w:t>
            </w:r>
            <w:r>
              <w:rPr>
                <w:rStyle w:val="None"/>
                <w:b w:val="1"/>
                <w:bCs w:val="1"/>
                <w:sz w:val="22"/>
                <w:szCs w:val="22"/>
                <w:shd w:val="nil" w:color="auto" w:fill="auto"/>
                <w:rtl w:val="0"/>
                <w:lang w:val="en-US"/>
              </w:rPr>
              <w:t>Chat</w:t>
            </w:r>
            <w:r>
              <w:rPr>
                <w:rStyle w:val="None"/>
                <w:b w:val="1"/>
                <w:bCs w:val="1"/>
                <w:sz w:val="22"/>
                <w:szCs w:val="22"/>
                <w:shd w:val="nil" w:color="auto" w:fill="auto"/>
                <w:rtl w:val="0"/>
                <w:lang w:val="en-US"/>
              </w:rPr>
              <w:t xml:space="preserve">” </w:t>
            </w:r>
            <w:r>
              <w:rPr>
                <w:rStyle w:val="None"/>
                <w:b w:val="1"/>
                <w:bCs w:val="1"/>
                <w:sz w:val="22"/>
                <w:szCs w:val="22"/>
                <w:shd w:val="nil" w:color="auto" w:fill="auto"/>
                <w:rtl w:val="0"/>
                <w:lang w:val="en-US"/>
              </w:rPr>
              <w:t xml:space="preserve">and type your name as you entered it on your registration.  </w:t>
            </w:r>
          </w:p>
          <w:p>
            <w:pPr>
              <w:pStyle w:val="Body A"/>
              <w:rPr>
                <w:rStyle w:val="None"/>
                <w:b w:val="1"/>
                <w:bCs w:val="1"/>
                <w:sz w:val="22"/>
                <w:szCs w:val="22"/>
                <w:shd w:val="nil" w:color="auto" w:fill="auto"/>
                <w:lang w:val="en-US"/>
              </w:rPr>
            </w:pPr>
          </w:p>
          <w:p>
            <w:pPr>
              <w:pStyle w:val="Body A"/>
              <w:bidi w:val="0"/>
              <w:ind w:left="0" w:right="0" w:firstLine="0"/>
              <w:jc w:val="left"/>
              <w:rPr>
                <w:rStyle w:val="None"/>
                <w:sz w:val="22"/>
                <w:szCs w:val="22"/>
                <w:shd w:val="nil" w:color="auto" w:fill="auto"/>
                <w:rtl w:val="0"/>
              </w:rPr>
            </w:pPr>
            <w:r>
              <w:rPr>
                <w:rStyle w:val="None"/>
                <w:b w:val="1"/>
                <w:bCs w:val="1"/>
                <w:sz w:val="22"/>
                <w:szCs w:val="22"/>
                <w:shd w:val="nil" w:color="auto" w:fill="auto"/>
                <w:rtl w:val="0"/>
                <w:lang w:val="en-US"/>
              </w:rPr>
              <w:t xml:space="preserve">If you do not type your name into the </w:t>
            </w:r>
            <w:r>
              <w:rPr>
                <w:rStyle w:val="None"/>
                <w:b w:val="1"/>
                <w:bCs w:val="1"/>
                <w:sz w:val="22"/>
                <w:szCs w:val="22"/>
                <w:shd w:val="nil" w:color="auto" w:fill="auto"/>
                <w:rtl w:val="0"/>
                <w:lang w:val="en-US"/>
              </w:rPr>
              <w:t>“</w:t>
            </w:r>
            <w:r>
              <w:rPr>
                <w:rStyle w:val="None"/>
                <w:b w:val="1"/>
                <w:bCs w:val="1"/>
                <w:sz w:val="22"/>
                <w:szCs w:val="22"/>
                <w:shd w:val="nil" w:color="auto" w:fill="auto"/>
                <w:rtl w:val="0"/>
                <w:lang w:val="en-US"/>
              </w:rPr>
              <w:t>Chat, you will not receive a receipt for attending.</w:t>
            </w:r>
          </w:p>
          <w:p>
            <w:pPr>
              <w:pStyle w:val="Body A"/>
              <w:rPr>
                <w:rStyle w:val="None"/>
                <w:sz w:val="22"/>
                <w:szCs w:val="22"/>
                <w:shd w:val="nil" w:color="auto" w:fill="auto"/>
                <w:lang w:val="en-US"/>
              </w:rPr>
            </w:pPr>
          </w:p>
          <w:p>
            <w:pPr>
              <w:pStyle w:val="Body A"/>
              <w:bidi w:val="0"/>
              <w:ind w:left="0" w:right="0" w:firstLine="0"/>
              <w:jc w:val="left"/>
              <w:rPr>
                <w:rStyle w:val="None"/>
                <w:b w:val="1"/>
                <w:bCs w:val="1"/>
                <w:sz w:val="22"/>
                <w:szCs w:val="22"/>
                <w:shd w:val="nil" w:color="auto" w:fill="auto"/>
                <w:rtl w:val="0"/>
              </w:rPr>
            </w:pPr>
            <w:r>
              <w:rPr>
                <w:rStyle w:val="None"/>
                <w:b w:val="1"/>
                <w:bCs w:val="1"/>
                <w:sz w:val="22"/>
                <w:szCs w:val="22"/>
                <w:shd w:val="nil" w:color="auto" w:fill="auto"/>
                <w:rtl w:val="0"/>
                <w:lang w:val="en-US"/>
              </w:rPr>
              <w:t xml:space="preserve">Please </w:t>
            </w:r>
            <w:r>
              <w:rPr>
                <w:rStyle w:val="None"/>
                <w:b w:val="1"/>
                <w:bCs w:val="1"/>
                <w:sz w:val="22"/>
                <w:szCs w:val="22"/>
                <w:u w:val="single"/>
                <w:shd w:val="nil" w:color="auto" w:fill="auto"/>
                <w:rtl w:val="0"/>
                <w:lang w:val="en-US"/>
              </w:rPr>
              <w:t>turn off</w:t>
            </w:r>
            <w:r>
              <w:rPr>
                <w:rStyle w:val="None"/>
                <w:b w:val="1"/>
                <w:bCs w:val="1"/>
                <w:sz w:val="22"/>
                <w:szCs w:val="22"/>
                <w:shd w:val="nil" w:color="auto" w:fill="auto"/>
                <w:rtl w:val="0"/>
                <w:lang w:val="en-US"/>
              </w:rPr>
              <w:t xml:space="preserve"> all microphones and video when you join the meeting. </w:t>
            </w:r>
          </w:p>
          <w:p>
            <w:pPr>
              <w:pStyle w:val="Body A"/>
              <w:bidi w:val="0"/>
              <w:ind w:left="0" w:right="0" w:firstLine="0"/>
              <w:jc w:val="left"/>
              <w:rPr>
                <w:rStyle w:val="None"/>
                <w:b w:val="1"/>
                <w:bCs w:val="1"/>
                <w:sz w:val="22"/>
                <w:szCs w:val="22"/>
                <w:shd w:val="nil" w:color="auto" w:fill="auto"/>
                <w:rtl w:val="0"/>
              </w:rPr>
            </w:pPr>
            <w:r>
              <w:rPr>
                <w:rStyle w:val="None"/>
                <w:b w:val="1"/>
                <w:bCs w:val="1"/>
                <w:sz w:val="22"/>
                <w:szCs w:val="22"/>
                <w:shd w:val="nil" w:color="auto" w:fill="auto"/>
                <w:rtl w:val="0"/>
                <w:lang w:val="en-US"/>
              </w:rPr>
              <w:t>Instructions for log-in/joining the meeting:</w:t>
            </w:r>
          </w:p>
          <w:p>
            <w:pPr>
              <w:pStyle w:val="Body A"/>
              <w:rPr>
                <w:rStyle w:val="None"/>
                <w:b w:val="1"/>
                <w:bCs w:val="1"/>
                <w:sz w:val="22"/>
                <w:szCs w:val="22"/>
                <w:shd w:val="nil" w:color="auto" w:fill="auto"/>
                <w:lang w:val="en-US"/>
              </w:rPr>
            </w:pPr>
          </w:p>
          <w:p>
            <w:pPr>
              <w:pStyle w:val="Body A"/>
              <w:bidi w:val="0"/>
              <w:ind w:left="0" w:right="0" w:firstLine="0"/>
              <w:jc w:val="left"/>
              <w:rPr>
                <w:rtl w:val="0"/>
              </w:rPr>
            </w:pPr>
            <w:r>
              <w:rPr>
                <w:rStyle w:val="None"/>
                <w:b w:val="1"/>
                <w:bCs w:val="1"/>
                <w:sz w:val="22"/>
                <w:szCs w:val="22"/>
                <w:shd w:val="nil" w:color="auto" w:fill="auto"/>
                <w:rtl w:val="0"/>
                <w:lang w:val="en-US"/>
              </w:rPr>
              <w:t xml:space="preserve">Please ensure that you have downloaded the Microsoft Teams software to your device </w:t>
            </w:r>
            <w:r>
              <w:rPr>
                <w:rStyle w:val="None"/>
                <w:b w:val="1"/>
                <w:bCs w:val="1"/>
                <w:sz w:val="22"/>
                <w:szCs w:val="22"/>
                <w:u w:val="single"/>
                <w:shd w:val="nil" w:color="auto" w:fill="auto"/>
                <w:rtl w:val="0"/>
                <w:lang w:val="en-US"/>
              </w:rPr>
              <w:t>prior</w:t>
            </w:r>
            <w:r>
              <w:rPr>
                <w:rStyle w:val="None"/>
                <w:b w:val="1"/>
                <w:bCs w:val="1"/>
                <w:sz w:val="22"/>
                <w:szCs w:val="22"/>
                <w:shd w:val="nil" w:color="auto" w:fill="auto"/>
                <w:rtl w:val="0"/>
                <w:lang w:val="en-US"/>
              </w:rPr>
              <w:t xml:space="preserve"> to joining the meeting.</w:t>
            </w:r>
          </w:p>
        </w:tc>
      </w:tr>
      <w:tr>
        <w:tblPrEx>
          <w:shd w:val="clear" w:color="auto" w:fill="d0ddef"/>
        </w:tblPrEx>
        <w:trPr>
          <w:trHeight w:val="532" w:hRule="atLeast"/>
        </w:trPr>
        <w:tc>
          <w:tcPr>
            <w:tcW w:type="dxa" w:w="10440"/>
            <w:gridSpan w:val="13"/>
            <w:tcBorders>
              <w:top w:val="nil"/>
              <w:left w:val="single" w:color="000000" w:sz="4" w:space="0" w:shadow="0" w:frame="0"/>
              <w:bottom w:val="single" w:color="000000" w:sz="4" w:space="0" w:shadow="0" w:frame="0"/>
              <w:right w:val="single" w:color="000000" w:sz="4" w:space="0" w:shadow="0" w:frame="0"/>
            </w:tcBorders>
            <w:shd w:val="clear" w:color="auto" w:fill="fbe4d5"/>
            <w:tcMar>
              <w:top w:type="dxa" w:w="80"/>
              <w:left w:type="dxa" w:w="80"/>
              <w:bottom w:type="dxa" w:w="80"/>
              <w:right w:type="dxa" w:w="80"/>
            </w:tcMar>
            <w:vAlign w:val="top"/>
          </w:tcPr>
          <w:p>
            <w:pPr>
              <w:pStyle w:val="Body A"/>
              <w:jc w:val="center"/>
              <w:rPr>
                <w:rStyle w:val="None"/>
                <w:b w:val="1"/>
                <w:bCs w:val="1"/>
                <w:sz w:val="22"/>
                <w:szCs w:val="22"/>
                <w:shd w:val="nil" w:color="auto" w:fill="auto"/>
                <w:lang w:val="en-US"/>
              </w:rPr>
            </w:pPr>
          </w:p>
          <w:p>
            <w:pPr>
              <w:pStyle w:val="Body A"/>
              <w:bidi w:val="0"/>
              <w:ind w:left="0" w:right="0" w:firstLine="0"/>
              <w:jc w:val="center"/>
              <w:rPr>
                <w:rtl w:val="0"/>
              </w:rPr>
            </w:pPr>
            <w:r>
              <w:rPr>
                <w:rStyle w:val="None"/>
                <w:b w:val="1"/>
                <w:bCs w:val="1"/>
                <w:sz w:val="22"/>
                <w:szCs w:val="22"/>
                <w:shd w:val="nil" w:color="auto" w:fill="auto"/>
                <w:rtl w:val="0"/>
                <w:lang w:val="en-US"/>
              </w:rPr>
              <w:t>2026 Meeting Schedule</w:t>
            </w:r>
          </w:p>
        </w:tc>
      </w:tr>
      <w:tr>
        <w:tblPrEx>
          <w:shd w:val="clear" w:color="auto" w:fill="d0ddef"/>
        </w:tblPrEx>
        <w:trPr>
          <w:trHeight w:val="362" w:hRule="atLeast"/>
        </w:trPr>
        <w:tc>
          <w:tcPr>
            <w:tcW w:type="dxa" w:w="2289"/>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b w:val="1"/>
                <w:bCs w:val="1"/>
                <w:sz w:val="24"/>
                <w:szCs w:val="24"/>
                <w:shd w:val="nil" w:color="auto" w:fill="auto"/>
                <w:rtl w:val="0"/>
                <w:lang w:val="en-US"/>
              </w:rPr>
              <w:t> </w:t>
            </w:r>
          </w:p>
        </w:tc>
        <w:tc>
          <w:tcPr>
            <w:tcW w:type="dxa" w:w="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A"/>
              <w:jc w:val="center"/>
            </w:pPr>
            <w:r>
              <w:rPr>
                <w:rStyle w:val="None"/>
                <w:b w:val="1"/>
                <w:bCs w:val="1"/>
                <w:sz w:val="18"/>
                <w:szCs w:val="18"/>
                <w:shd w:val="nil" w:color="auto" w:fill="auto"/>
                <w:rtl w:val="0"/>
                <w:lang w:val="en-US"/>
              </w:rPr>
              <w:t>JAN</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A"/>
              <w:jc w:val="center"/>
            </w:pPr>
            <w:r>
              <w:rPr>
                <w:rStyle w:val="None"/>
                <w:b w:val="1"/>
                <w:bCs w:val="1"/>
                <w:sz w:val="18"/>
                <w:szCs w:val="18"/>
                <w:shd w:val="nil" w:color="auto" w:fill="auto"/>
                <w:rtl w:val="0"/>
                <w:lang w:val="en-US"/>
              </w:rPr>
              <w:t>FEB</w:t>
            </w:r>
          </w:p>
        </w:tc>
        <w:tc>
          <w:tcPr>
            <w:tcW w:type="dxa" w:w="7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A"/>
              <w:jc w:val="center"/>
            </w:pPr>
            <w:r>
              <w:rPr>
                <w:rStyle w:val="None"/>
                <w:b w:val="1"/>
                <w:bCs w:val="1"/>
                <w:sz w:val="18"/>
                <w:szCs w:val="18"/>
                <w:shd w:val="nil" w:color="auto" w:fill="auto"/>
                <w:rtl w:val="0"/>
                <w:lang w:val="en-US"/>
              </w:rPr>
              <w:t>MAR</w:t>
            </w:r>
          </w:p>
        </w:tc>
        <w:tc>
          <w:tcPr>
            <w:tcW w:type="dxa" w:w="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A"/>
              <w:jc w:val="center"/>
            </w:pPr>
            <w:r>
              <w:rPr>
                <w:rStyle w:val="None"/>
                <w:b w:val="1"/>
                <w:bCs w:val="1"/>
                <w:sz w:val="18"/>
                <w:szCs w:val="18"/>
                <w:shd w:val="nil" w:color="auto" w:fill="auto"/>
                <w:rtl w:val="0"/>
                <w:lang w:val="en-US"/>
              </w:rPr>
              <w:t xml:space="preserve">APR </w:t>
            </w:r>
          </w:p>
        </w:tc>
        <w:tc>
          <w:tcPr>
            <w:tcW w:type="dxa" w:w="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A"/>
              <w:jc w:val="center"/>
            </w:pPr>
            <w:r>
              <w:rPr>
                <w:rStyle w:val="None"/>
                <w:b w:val="1"/>
                <w:bCs w:val="1"/>
                <w:sz w:val="18"/>
                <w:szCs w:val="18"/>
                <w:shd w:val="nil" w:color="auto" w:fill="auto"/>
                <w:rtl w:val="0"/>
                <w:lang w:val="en-US"/>
              </w:rPr>
              <w:t>MAY</w:t>
            </w:r>
          </w:p>
        </w:tc>
        <w:tc>
          <w:tcPr>
            <w:tcW w:type="dxa" w:w="6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A"/>
              <w:jc w:val="center"/>
            </w:pPr>
            <w:r>
              <w:rPr>
                <w:rStyle w:val="None"/>
                <w:b w:val="1"/>
                <w:bCs w:val="1"/>
                <w:sz w:val="18"/>
                <w:szCs w:val="18"/>
                <w:shd w:val="nil" w:color="auto" w:fill="auto"/>
                <w:rtl w:val="0"/>
                <w:lang w:val="en-US"/>
              </w:rPr>
              <w:t>JUN</w:t>
            </w: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eeaf6"/>
            <w:tcMar>
              <w:top w:type="dxa" w:w="80"/>
              <w:left w:type="dxa" w:w="80"/>
              <w:bottom w:type="dxa" w:w="80"/>
              <w:right w:type="dxa" w:w="80"/>
            </w:tcMar>
            <w:vAlign w:val="top"/>
          </w:tcPr>
          <w:p>
            <w:pPr>
              <w:pStyle w:val="Body A"/>
              <w:jc w:val="center"/>
            </w:pPr>
            <w:r>
              <w:rPr>
                <w:rStyle w:val="None"/>
                <w:b w:val="1"/>
                <w:bCs w:val="1"/>
                <w:sz w:val="18"/>
                <w:szCs w:val="18"/>
                <w:shd w:val="nil" w:color="auto" w:fill="auto"/>
                <w:rtl w:val="0"/>
                <w:lang w:val="en-US"/>
              </w:rPr>
              <w:t>JUL</w:t>
            </w:r>
          </w:p>
        </w:tc>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A"/>
              <w:jc w:val="center"/>
            </w:pPr>
            <w:r>
              <w:rPr>
                <w:rStyle w:val="None"/>
                <w:b w:val="1"/>
                <w:bCs w:val="1"/>
                <w:sz w:val="18"/>
                <w:szCs w:val="18"/>
                <w:shd w:val="nil" w:color="auto" w:fill="auto"/>
                <w:rtl w:val="0"/>
                <w:lang w:val="en-US"/>
              </w:rPr>
              <w:t>AUG</w:t>
            </w:r>
          </w:p>
        </w:tc>
        <w:tc>
          <w:tcPr>
            <w:tcW w:type="dxa" w:w="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A"/>
              <w:jc w:val="center"/>
            </w:pPr>
            <w:r>
              <w:rPr>
                <w:rStyle w:val="None"/>
                <w:b w:val="1"/>
                <w:bCs w:val="1"/>
                <w:sz w:val="18"/>
                <w:szCs w:val="18"/>
                <w:shd w:val="nil" w:color="auto" w:fill="auto"/>
                <w:rtl w:val="0"/>
                <w:lang w:val="en-US"/>
              </w:rPr>
              <w:t>SEP</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A"/>
              <w:jc w:val="center"/>
            </w:pPr>
            <w:r>
              <w:rPr>
                <w:rStyle w:val="None"/>
                <w:b w:val="1"/>
                <w:bCs w:val="1"/>
                <w:sz w:val="18"/>
                <w:szCs w:val="18"/>
                <w:shd w:val="nil" w:color="auto" w:fill="auto"/>
                <w:rtl w:val="0"/>
                <w:lang w:val="en-US"/>
              </w:rPr>
              <w:t>OCT</w:t>
            </w:r>
          </w:p>
        </w:tc>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A"/>
              <w:jc w:val="center"/>
            </w:pPr>
            <w:r>
              <w:rPr>
                <w:rStyle w:val="None"/>
                <w:b w:val="1"/>
                <w:bCs w:val="1"/>
                <w:sz w:val="18"/>
                <w:szCs w:val="18"/>
                <w:shd w:val="nil" w:color="auto" w:fill="auto"/>
                <w:rtl w:val="0"/>
                <w:lang w:val="en-US"/>
              </w:rPr>
              <w:t>NOV</w:t>
            </w:r>
          </w:p>
        </w:tc>
        <w:tc>
          <w:tcPr>
            <w:tcW w:type="dxa" w:w="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A"/>
              <w:jc w:val="center"/>
            </w:pPr>
            <w:r>
              <w:rPr>
                <w:rStyle w:val="None"/>
                <w:b w:val="1"/>
                <w:bCs w:val="1"/>
                <w:sz w:val="18"/>
                <w:szCs w:val="18"/>
                <w:shd w:val="nil" w:color="auto" w:fill="auto"/>
                <w:rtl w:val="0"/>
                <w:lang w:val="en-US"/>
              </w:rPr>
              <w:t>DEC</w:t>
            </w:r>
          </w:p>
        </w:tc>
      </w:tr>
      <w:tr>
        <w:tblPrEx>
          <w:shd w:val="clear" w:color="auto" w:fill="d0ddef"/>
        </w:tblPrEx>
        <w:trPr>
          <w:trHeight w:val="533" w:hRule="atLeast"/>
        </w:trPr>
        <w:tc>
          <w:tcPr>
            <w:tcW w:type="dxa" w:w="10440"/>
            <w:gridSpan w:val="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A"/>
              <w:jc w:val="center"/>
              <w:rPr>
                <w:rStyle w:val="None"/>
                <w:b w:val="1"/>
                <w:bCs w:val="1"/>
                <w:sz w:val="24"/>
                <w:szCs w:val="24"/>
                <w:shd w:val="nil" w:color="auto" w:fill="auto"/>
              </w:rPr>
            </w:pPr>
            <w:r>
              <w:rPr>
                <w:rStyle w:val="None"/>
                <w:b w:val="1"/>
                <w:bCs w:val="1"/>
                <w:sz w:val="24"/>
                <w:szCs w:val="24"/>
                <w:shd w:val="nil" w:color="auto" w:fill="auto"/>
                <w:rtl w:val="0"/>
                <w:lang w:val="en-US"/>
              </w:rPr>
              <w:t>Member Dinner Meeting</w:t>
            </w:r>
          </w:p>
          <w:p>
            <w:pPr>
              <w:pStyle w:val="Body A"/>
              <w:bidi w:val="0"/>
              <w:ind w:left="0" w:right="0" w:firstLine="0"/>
              <w:jc w:val="center"/>
              <w:rPr>
                <w:rtl w:val="0"/>
              </w:rPr>
            </w:pPr>
            <w:r>
              <w:rPr>
                <w:rStyle w:val="None"/>
                <w:b w:val="1"/>
                <w:bCs w:val="1"/>
                <w:sz w:val="22"/>
                <w:szCs w:val="22"/>
                <w:shd w:val="nil" w:color="auto" w:fill="auto"/>
                <w:rtl w:val="0"/>
                <w:lang w:val="en-US"/>
              </w:rPr>
              <w:t> </w:t>
            </w:r>
          </w:p>
        </w:tc>
      </w:tr>
      <w:tr>
        <w:tblPrEx>
          <w:shd w:val="clear" w:color="auto" w:fill="d0ddef"/>
        </w:tblPrEx>
        <w:trPr>
          <w:trHeight w:val="300"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eeaf6"/>
            <w:tcMar>
              <w:top w:type="dxa" w:w="80"/>
              <w:left w:type="dxa" w:w="80"/>
              <w:bottom w:type="dxa" w:w="80"/>
              <w:right w:type="dxa" w:w="80"/>
            </w:tcMar>
            <w:vAlign w:val="top"/>
          </w:tcPr>
          <w:p>
            <w:pPr>
              <w:pStyle w:val="Body A"/>
            </w:pPr>
            <w:r>
              <w:rPr>
                <w:rStyle w:val="None"/>
                <w:b w:val="1"/>
                <w:bCs w:val="1"/>
                <w:sz w:val="24"/>
                <w:szCs w:val="24"/>
                <w:shd w:val="nil" w:color="auto" w:fill="auto"/>
                <w:rtl w:val="0"/>
                <w:lang w:val="en-US"/>
              </w:rPr>
              <w:t>Date</w:t>
            </w:r>
          </w:p>
        </w:tc>
        <w:tc>
          <w:tcPr>
            <w:tcW w:type="dxa" w:w="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240"/>
                <w:tab w:val="center" w:pos="287"/>
              </w:tabs>
              <w:jc w:val="center"/>
            </w:pPr>
            <w:r>
              <w:rPr>
                <w:rStyle w:val="None"/>
                <w:b w:val="1"/>
                <w:bCs w:val="1"/>
                <w:sz w:val="22"/>
                <w:szCs w:val="22"/>
                <w:shd w:val="nil" w:color="auto" w:fill="auto"/>
                <w:rtl w:val="0"/>
                <w:lang w:val="en-US"/>
              </w:rPr>
              <w:t>10</w:t>
            </w:r>
          </w:p>
        </w:tc>
        <w:tc>
          <w:tcPr>
            <w:tcW w:type="dxa" w:w="7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195"/>
                <w:tab w:val="center" w:pos="234"/>
              </w:tabs>
              <w:jc w:val="center"/>
            </w:pPr>
            <w:r>
              <w:rPr>
                <w:rStyle w:val="None"/>
                <w:b w:val="1"/>
                <w:bCs w:val="1"/>
                <w:sz w:val="22"/>
                <w:szCs w:val="22"/>
                <w:shd w:val="nil" w:color="auto" w:fill="auto"/>
                <w:rtl w:val="0"/>
                <w:lang w:val="en-US"/>
              </w:rPr>
              <w:t>10</w:t>
            </w:r>
          </w:p>
        </w:tc>
        <w:tc>
          <w:tcPr>
            <w:tcW w:type="dxa" w:w="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b w:val="1"/>
                <w:bCs w:val="1"/>
                <w:sz w:val="22"/>
                <w:szCs w:val="22"/>
                <w:shd w:val="nil" w:color="auto" w:fill="auto"/>
                <w:rtl w:val="0"/>
                <w:lang w:val="en-US"/>
              </w:rPr>
              <w:t>14</w:t>
            </w:r>
          </w:p>
        </w:tc>
        <w:tc>
          <w:tcPr>
            <w:tcW w:type="dxa" w:w="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b w:val="1"/>
                <w:bCs w:val="1"/>
                <w:sz w:val="22"/>
                <w:szCs w:val="22"/>
                <w:shd w:val="nil" w:color="auto" w:fill="auto"/>
                <w:rtl w:val="0"/>
                <w:lang w:val="en-US"/>
              </w:rPr>
              <w:t>12</w:t>
            </w:r>
          </w:p>
        </w:tc>
        <w:tc>
          <w:tcPr>
            <w:tcW w:type="dxa" w:w="6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b w:val="1"/>
                <w:bCs w:val="1"/>
                <w:sz w:val="22"/>
                <w:szCs w:val="22"/>
                <w:shd w:val="nil" w:color="auto" w:fill="auto"/>
                <w:rtl w:val="0"/>
                <w:lang w:val="en-US"/>
              </w:rPr>
              <w:t>9</w:t>
            </w: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tc>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tc>
        <w:tc>
          <w:tcPr>
            <w:tcW w:type="dxa" w:w="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8</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13</w:t>
            </w:r>
          </w:p>
        </w:tc>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10</w:t>
            </w:r>
          </w:p>
        </w:tc>
        <w:tc>
          <w:tcPr>
            <w:tcW w:type="dxa" w:w="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1</w:t>
            </w:r>
          </w:p>
        </w:tc>
      </w:tr>
      <w:tr>
        <w:tblPrEx>
          <w:shd w:val="clear" w:color="auto" w:fill="d0ddef"/>
        </w:tblPrEx>
        <w:trPr>
          <w:trHeight w:val="300"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eeaf6"/>
            <w:tcMar>
              <w:top w:type="dxa" w:w="80"/>
              <w:left w:type="dxa" w:w="80"/>
              <w:bottom w:type="dxa" w:w="80"/>
              <w:right w:type="dxa" w:w="80"/>
            </w:tcMar>
            <w:vAlign w:val="top"/>
          </w:tcPr>
          <w:p>
            <w:pPr>
              <w:pStyle w:val="Body A"/>
            </w:pPr>
            <w:r>
              <w:rPr>
                <w:rStyle w:val="None"/>
                <w:b w:val="1"/>
                <w:bCs w:val="1"/>
                <w:sz w:val="24"/>
                <w:szCs w:val="24"/>
                <w:shd w:val="nil" w:color="auto" w:fill="auto"/>
                <w:rtl w:val="0"/>
                <w:lang w:val="en-US"/>
              </w:rPr>
              <w:t>Location</w:t>
            </w:r>
          </w:p>
        </w:tc>
        <w:tc>
          <w:tcPr>
            <w:tcW w:type="dxa" w:w="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c>
          <w:tcPr>
            <w:tcW w:type="dxa" w:w="7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c>
          <w:tcPr>
            <w:tcW w:type="dxa" w:w="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c>
          <w:tcPr>
            <w:tcW w:type="dxa" w:w="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c>
          <w:tcPr>
            <w:tcW w:type="dxa" w:w="6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tc>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0cece"/>
            <w:tcMar>
              <w:top w:type="dxa" w:w="80"/>
              <w:left w:type="dxa" w:w="80"/>
              <w:bottom w:type="dxa" w:w="80"/>
              <w:right w:type="dxa" w:w="80"/>
            </w:tcMar>
            <w:vAlign w:val="top"/>
          </w:tcPr>
          <w:p/>
        </w:tc>
        <w:tc>
          <w:tcPr>
            <w:tcW w:type="dxa" w:w="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c>
          <w:tcPr>
            <w:tcW w:type="dxa" w:w="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r>
      <w:tr>
        <w:tblPrEx>
          <w:shd w:val="clear" w:color="auto" w:fill="d0ddef"/>
        </w:tblPrEx>
        <w:trPr>
          <w:trHeight w:val="533" w:hRule="atLeast"/>
        </w:trPr>
        <w:tc>
          <w:tcPr>
            <w:tcW w:type="dxa" w:w="8448"/>
            <w:gridSpan w:val="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2f3"/>
            <w:tcMar>
              <w:top w:type="dxa" w:w="80"/>
              <w:left w:type="dxa" w:w="80"/>
              <w:bottom w:type="dxa" w:w="80"/>
              <w:right w:type="dxa" w:w="80"/>
            </w:tcMar>
            <w:vAlign w:val="top"/>
          </w:tcPr>
          <w:p>
            <w:pPr>
              <w:pStyle w:val="Body A"/>
              <w:jc w:val="center"/>
              <w:rPr>
                <w:rStyle w:val="None"/>
                <w:b w:val="1"/>
                <w:bCs w:val="1"/>
                <w:sz w:val="24"/>
                <w:szCs w:val="24"/>
                <w:shd w:val="nil" w:color="auto" w:fill="auto"/>
              </w:rPr>
            </w:pPr>
            <w:r>
              <w:rPr>
                <w:rStyle w:val="None"/>
                <w:b w:val="1"/>
                <w:bCs w:val="1"/>
                <w:sz w:val="24"/>
                <w:szCs w:val="24"/>
                <w:shd w:val="nil" w:color="auto" w:fill="auto"/>
                <w:rtl w:val="0"/>
                <w:lang w:val="en-US"/>
              </w:rPr>
              <w:t>Section Leadership Committee (SLC) Meeting</w:t>
            </w:r>
          </w:p>
          <w:p>
            <w:pPr>
              <w:pStyle w:val="Body A"/>
              <w:bidi w:val="0"/>
              <w:ind w:left="0" w:right="0" w:firstLine="0"/>
              <w:jc w:val="center"/>
              <w:rPr>
                <w:rtl w:val="0"/>
              </w:rPr>
            </w:pPr>
            <w:r>
              <w:rPr>
                <w:rStyle w:val="None"/>
                <w:b w:val="1"/>
                <w:bCs w:val="1"/>
                <w:sz w:val="22"/>
                <w:szCs w:val="22"/>
                <w:shd w:val="nil" w:color="auto" w:fill="auto"/>
                <w:rtl w:val="0"/>
                <w:lang w:val="en-US"/>
              </w:rPr>
              <w:t> </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c>
          <w:tcPr>
            <w:tcW w:type="dxa" w:w="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r>
      <w:tr>
        <w:tblPrEx>
          <w:shd w:val="clear" w:color="auto" w:fill="d0ddef"/>
        </w:tblPrEx>
        <w:trPr>
          <w:trHeight w:val="300"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eeaf6"/>
            <w:tcMar>
              <w:top w:type="dxa" w:w="80"/>
              <w:left w:type="dxa" w:w="80"/>
              <w:bottom w:type="dxa" w:w="80"/>
              <w:right w:type="dxa" w:w="80"/>
            </w:tcMar>
            <w:vAlign w:val="top"/>
          </w:tcPr>
          <w:p>
            <w:pPr>
              <w:pStyle w:val="Body A"/>
            </w:pPr>
            <w:r>
              <w:rPr>
                <w:rStyle w:val="None"/>
                <w:b w:val="1"/>
                <w:bCs w:val="1"/>
                <w:sz w:val="24"/>
                <w:szCs w:val="24"/>
                <w:shd w:val="nil" w:color="auto" w:fill="auto"/>
                <w:rtl w:val="0"/>
                <w:lang w:val="en-US"/>
              </w:rPr>
              <w:t>Date</w:t>
            </w:r>
          </w:p>
        </w:tc>
        <w:tc>
          <w:tcPr>
            <w:tcW w:type="dxa" w:w="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b w:val="1"/>
                <w:bCs w:val="1"/>
                <w:sz w:val="22"/>
                <w:szCs w:val="22"/>
                <w:shd w:val="nil" w:color="auto" w:fill="auto"/>
                <w:rtl w:val="0"/>
                <w:lang w:val="en-US"/>
              </w:rPr>
              <w:t>20</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b w:val="1"/>
                <w:bCs w:val="1"/>
                <w:sz w:val="22"/>
                <w:szCs w:val="22"/>
                <w:shd w:val="nil" w:color="auto" w:fill="auto"/>
                <w:rtl w:val="0"/>
                <w:lang w:val="en-US"/>
              </w:rPr>
              <w:t>17</w:t>
            </w:r>
          </w:p>
        </w:tc>
        <w:tc>
          <w:tcPr>
            <w:tcW w:type="dxa" w:w="7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b w:val="1"/>
                <w:bCs w:val="1"/>
                <w:sz w:val="22"/>
                <w:szCs w:val="22"/>
                <w:shd w:val="nil" w:color="auto" w:fill="auto"/>
                <w:rtl w:val="0"/>
                <w:lang w:val="en-US"/>
              </w:rPr>
              <w:t>17</w:t>
            </w:r>
          </w:p>
        </w:tc>
        <w:tc>
          <w:tcPr>
            <w:tcW w:type="dxa" w:w="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b w:val="1"/>
                <w:bCs w:val="1"/>
                <w:sz w:val="22"/>
                <w:szCs w:val="22"/>
                <w:shd w:val="nil" w:color="auto" w:fill="auto"/>
                <w:rtl w:val="0"/>
                <w:lang w:val="en-US"/>
              </w:rPr>
              <w:t>21</w:t>
            </w:r>
          </w:p>
        </w:tc>
        <w:tc>
          <w:tcPr>
            <w:tcW w:type="dxa" w:w="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b w:val="1"/>
                <w:bCs w:val="1"/>
                <w:sz w:val="22"/>
                <w:szCs w:val="22"/>
                <w:shd w:val="nil" w:color="auto" w:fill="auto"/>
                <w:rtl w:val="0"/>
                <w:lang w:val="en-US"/>
              </w:rPr>
              <w:t>19</w:t>
            </w:r>
          </w:p>
        </w:tc>
        <w:tc>
          <w:tcPr>
            <w:tcW w:type="dxa" w:w="6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jc w:val="center"/>
            </w:pPr>
            <w:r>
              <w:rPr>
                <w:rStyle w:val="None"/>
                <w:b w:val="1"/>
                <w:bCs w:val="1"/>
                <w:sz w:val="22"/>
                <w:szCs w:val="22"/>
                <w:shd w:val="nil" w:color="auto" w:fill="auto"/>
                <w:rtl w:val="0"/>
                <w:lang w:val="en-US"/>
              </w:rPr>
              <w:t>15?</w:t>
            </w:r>
          </w:p>
        </w:tc>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b w:val="1"/>
                <w:bCs w:val="1"/>
                <w:sz w:val="22"/>
                <w:szCs w:val="22"/>
                <w:shd w:val="nil" w:color="auto" w:fill="auto"/>
                <w:rtl w:val="0"/>
                <w:lang w:val="en-US"/>
              </w:rPr>
              <w:t>18</w:t>
            </w:r>
          </w:p>
        </w:tc>
        <w:tc>
          <w:tcPr>
            <w:tcW w:type="dxa" w:w="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b w:val="1"/>
                <w:bCs w:val="1"/>
                <w:sz w:val="22"/>
                <w:szCs w:val="22"/>
                <w:shd w:val="nil" w:color="auto" w:fill="auto"/>
                <w:rtl w:val="0"/>
                <w:lang w:val="en-US"/>
              </w:rPr>
              <w:t>15</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b w:val="1"/>
                <w:bCs w:val="1"/>
                <w:sz w:val="22"/>
                <w:szCs w:val="22"/>
                <w:shd w:val="nil" w:color="auto" w:fill="auto"/>
                <w:rtl w:val="0"/>
                <w:lang w:val="en-US"/>
              </w:rPr>
              <w:t>20</w:t>
            </w:r>
          </w:p>
        </w:tc>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b w:val="1"/>
                <w:bCs w:val="1"/>
                <w:sz w:val="22"/>
                <w:szCs w:val="22"/>
                <w:shd w:val="nil" w:color="auto" w:fill="auto"/>
                <w:rtl w:val="0"/>
                <w:lang w:val="en-US"/>
              </w:rPr>
              <w:t>17</w:t>
            </w:r>
          </w:p>
        </w:tc>
        <w:tc>
          <w:tcPr>
            <w:tcW w:type="dxa" w:w="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tc>
      </w:tr>
      <w:tr>
        <w:tblPrEx>
          <w:shd w:val="clear" w:color="auto" w:fill="d0ddef"/>
        </w:tblPrEx>
        <w:trPr>
          <w:trHeight w:val="300"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eeaf6"/>
            <w:tcMar>
              <w:top w:type="dxa" w:w="80"/>
              <w:left w:type="dxa" w:w="80"/>
              <w:bottom w:type="dxa" w:w="80"/>
              <w:right w:type="dxa" w:w="80"/>
            </w:tcMar>
            <w:vAlign w:val="top"/>
          </w:tcPr>
          <w:p>
            <w:pPr>
              <w:pStyle w:val="Body A"/>
            </w:pPr>
            <w:r>
              <w:rPr>
                <w:rStyle w:val="None"/>
                <w:b w:val="1"/>
                <w:bCs w:val="1"/>
                <w:sz w:val="24"/>
                <w:szCs w:val="24"/>
                <w:shd w:val="nil" w:color="auto" w:fill="auto"/>
                <w:rtl w:val="0"/>
                <w:lang w:val="en-US"/>
              </w:rPr>
              <w:t>Location</w:t>
            </w:r>
          </w:p>
        </w:tc>
        <w:tc>
          <w:tcPr>
            <w:tcW w:type="dxa" w:w="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c>
          <w:tcPr>
            <w:tcW w:type="dxa" w:w="7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c>
          <w:tcPr>
            <w:tcW w:type="dxa" w:w="6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c>
          <w:tcPr>
            <w:tcW w:type="dxa" w:w="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c>
          <w:tcPr>
            <w:tcW w:type="dxa" w:w="6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tc>
        <w:tc>
          <w:tcPr>
            <w:tcW w:type="dxa" w:w="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c>
          <w:tcPr>
            <w:tcW w:type="dxa" w:w="7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c>
          <w:tcPr>
            <w:tcW w:type="dxa" w:w="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c>
          <w:tcPr>
            <w:tcW w:type="dxa" w:w="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sz w:val="22"/>
                <w:szCs w:val="22"/>
                <w:shd w:val="nil" w:color="auto" w:fill="auto"/>
                <w:rtl w:val="0"/>
                <w:lang w:val="en-US"/>
              </w:rPr>
              <w:t>V</w:t>
            </w:r>
          </w:p>
        </w:tc>
        <w:tc>
          <w:tcPr>
            <w:tcW w:type="dxa" w:w="6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tc>
      </w:tr>
    </w:tbl>
    <w:p>
      <w:pPr>
        <w:pStyle w:val="Body A"/>
        <w:widowControl w:val="0"/>
        <w:ind w:left="283" w:hanging="283"/>
        <w:rPr>
          <w:rStyle w:val="None"/>
          <w:rFonts w:ascii="Times New Roman" w:cs="Times New Roman" w:hAnsi="Times New Roman" w:eastAsia="Times New Roman"/>
          <w:b w:val="1"/>
          <w:bCs w:val="1"/>
          <w:outline w:val="0"/>
          <w:color w:val="000000"/>
          <w:u w:color="000000"/>
          <w14:textFill>
            <w14:solidFill>
              <w14:srgbClr w14:val="000000"/>
            </w14:solidFill>
          </w14:textFill>
        </w:rPr>
      </w:pPr>
    </w:p>
    <w:p>
      <w:pPr>
        <w:pStyle w:val="Body A"/>
        <w:widowControl w:val="0"/>
        <w:ind w:left="175" w:hanging="175"/>
        <w:rPr>
          <w:rStyle w:val="None"/>
          <w:rFonts w:ascii="Times New Roman" w:cs="Times New Roman" w:hAnsi="Times New Roman" w:eastAsia="Times New Roman"/>
          <w:b w:val="1"/>
          <w:bCs w:val="1"/>
          <w:outline w:val="0"/>
          <w:color w:val="000000"/>
          <w:u w:color="000000"/>
          <w14:textFill>
            <w14:solidFill>
              <w14:srgbClr w14:val="000000"/>
            </w14:solidFill>
          </w14:textFill>
        </w:rPr>
      </w:pPr>
    </w:p>
    <w:p>
      <w:pPr>
        <w:pStyle w:val="Body A"/>
        <w:rPr>
          <w:rStyle w:val="None"/>
          <w:b w:val="1"/>
          <w:bCs w:val="1"/>
          <w:outline w:val="0"/>
          <w:color w:val="000000"/>
          <w:u w:val="single" w:color="000000"/>
          <w14:textFill>
            <w14:solidFill>
              <w14:srgbClr w14:val="000000"/>
            </w14:solidFill>
          </w14:textFill>
        </w:rPr>
      </w:pPr>
      <w:r>
        <w:rPr>
          <w:rStyle w:val="None"/>
          <w:b w:val="1"/>
          <w:bCs w:val="1"/>
          <w:outline w:val="0"/>
          <w:color w:val="000000"/>
          <w:u w:val="single" w:color="000000"/>
          <w:rtl w:val="0"/>
          <w:lang w:val="es-ES_tradnl"/>
          <w14:textFill>
            <w14:solidFill>
              <w14:srgbClr w14:val="000000"/>
            </w14:solidFill>
          </w14:textFill>
        </w:rPr>
        <w:t xml:space="preserve">LOCATION KEY:  </w:t>
      </w:r>
    </w:p>
    <w:p>
      <w:pPr>
        <w:pStyle w:val="Body A"/>
        <w:rPr>
          <w:rStyle w:val="None"/>
          <w:b w:val="1"/>
          <w:bCs w:val="1"/>
          <w:outline w:val="0"/>
          <w:color w:val="000000"/>
          <w:u w:color="000000"/>
          <w14:textFill>
            <w14:solidFill>
              <w14:srgbClr w14:val="000000"/>
            </w14:solidFill>
          </w14:textFill>
        </w:rPr>
      </w:pPr>
      <w:r>
        <w:rPr>
          <w:rStyle w:val="None"/>
          <w:b w:val="1"/>
          <w:bCs w:val="1"/>
          <w:outline w:val="0"/>
          <w:color w:val="000000"/>
          <w:u w:color="000000"/>
          <w:rtl w:val="0"/>
          <w14:textFill>
            <w14:solidFill>
              <w14:srgbClr w14:val="000000"/>
            </w14:solidFill>
          </w14:textFill>
        </w:rPr>
        <w:t xml:space="preserve">V = virtual  </w:t>
      </w:r>
    </w:p>
    <w:p>
      <w:pPr>
        <w:pStyle w:val="Body A"/>
        <w:rPr>
          <w:rStyle w:val="None"/>
          <w:b w:val="1"/>
          <w:bCs w:val="1"/>
          <w:outline w:val="0"/>
          <w:color w:val="000000"/>
          <w:u w:color="000000"/>
          <w14:textFill>
            <w14:solidFill>
              <w14:srgbClr w14:val="000000"/>
            </w14:solidFill>
          </w14:textFill>
        </w:rPr>
      </w:pPr>
      <w:r>
        <w:rPr>
          <w:rStyle w:val="None"/>
          <w:b w:val="1"/>
          <w:bCs w:val="1"/>
          <w:outline w:val="0"/>
          <w:color w:val="000000"/>
          <w:u w:color="000000"/>
          <w:rtl w:val="0"/>
          <w:lang w:val="en-US"/>
          <w14:textFill>
            <w14:solidFill>
              <w14:srgbClr w14:val="000000"/>
            </w14:solidFill>
          </w14:textFill>
        </w:rPr>
        <w:t>TBD = To Be Determined</w:t>
      </w:r>
    </w:p>
    <w:p>
      <w:pPr>
        <w:pStyle w:val="Body A"/>
        <w:rPr>
          <w:rStyle w:val="None"/>
          <w:outline w:val="0"/>
          <w:color w:val="000000"/>
          <w:sz w:val="22"/>
          <w:szCs w:val="22"/>
          <w:u w:color="000000"/>
          <w14:textFill>
            <w14:solidFill>
              <w14:srgbClr w14:val="000000"/>
            </w14:solidFill>
          </w14:textFill>
        </w:rPr>
      </w:pPr>
    </w:p>
    <w:tbl>
      <w:tblPr>
        <w:tblW w:w="1077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935"/>
        <w:gridCol w:w="5835"/>
      </w:tblGrid>
      <w:tr>
        <w:tblPrEx>
          <w:shd w:val="clear" w:color="auto" w:fill="d0ddef"/>
        </w:tblPrEx>
        <w:trPr>
          <w:trHeight w:val="1213" w:hRule="atLeast"/>
        </w:trPr>
        <w:tc>
          <w:tcPr>
            <w:tcW w:type="dxa" w:w="4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numPr>
                <w:ilvl w:val="0"/>
                <w:numId w:val="2"/>
              </w:numPr>
              <w:rPr>
                <w:sz w:val="22"/>
                <w:szCs w:val="22"/>
                <w:lang w:val="en-US"/>
              </w:rPr>
            </w:pPr>
            <w:r>
              <w:rPr>
                <w:rStyle w:val="None"/>
                <w:sz w:val="22"/>
                <w:szCs w:val="22"/>
                <w:shd w:val="nil" w:color="auto" w:fill="auto"/>
                <w:rtl w:val="0"/>
                <w:lang w:val="en-US"/>
              </w:rPr>
              <w:t>Second Tuesday of the Month</w:t>
            </w:r>
          </w:p>
          <w:p>
            <w:pPr>
              <w:pStyle w:val="Body A"/>
              <w:numPr>
                <w:ilvl w:val="0"/>
                <w:numId w:val="2"/>
              </w:numPr>
              <w:bidi w:val="0"/>
              <w:ind w:right="0"/>
              <w:jc w:val="left"/>
              <w:rPr>
                <w:sz w:val="22"/>
                <w:szCs w:val="22"/>
                <w:rtl w:val="0"/>
                <w:lang w:val="en-US"/>
              </w:rPr>
            </w:pPr>
            <w:r>
              <w:rPr>
                <w:rStyle w:val="None"/>
                <w:sz w:val="22"/>
                <w:szCs w:val="22"/>
                <w:shd w:val="nil" w:color="auto" w:fill="auto"/>
                <w:rtl w:val="0"/>
                <w:lang w:val="en-US"/>
              </w:rPr>
              <w:t>December Mtg: 1st Tuesday of the Month</w:t>
            </w:r>
          </w:p>
          <w:p>
            <w:pPr>
              <w:pStyle w:val="Body A"/>
              <w:numPr>
                <w:ilvl w:val="0"/>
                <w:numId w:val="2"/>
              </w:numPr>
              <w:bidi w:val="0"/>
              <w:ind w:right="0"/>
              <w:jc w:val="left"/>
              <w:rPr>
                <w:sz w:val="22"/>
                <w:szCs w:val="22"/>
                <w:rtl w:val="0"/>
                <w:lang w:val="en-US"/>
              </w:rPr>
            </w:pPr>
            <w:r>
              <w:rPr>
                <w:rStyle w:val="None"/>
                <w:sz w:val="22"/>
                <w:szCs w:val="22"/>
                <w:shd w:val="nil" w:color="auto" w:fill="auto"/>
                <w:rtl w:val="0"/>
                <w:lang w:val="en-US"/>
              </w:rPr>
              <w:t>No meeting: January, July, and August</w:t>
            </w:r>
          </w:p>
        </w:tc>
        <w:tc>
          <w:tcPr>
            <w:tcW w:type="dxa" w:w="5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numPr>
                <w:ilvl w:val="0"/>
                <w:numId w:val="3"/>
              </w:numPr>
              <w:rPr>
                <w:sz w:val="22"/>
                <w:szCs w:val="22"/>
                <w:lang w:val="en-US"/>
              </w:rPr>
            </w:pPr>
            <w:r>
              <w:rPr>
                <w:rStyle w:val="None"/>
                <w:sz w:val="22"/>
                <w:szCs w:val="22"/>
                <w:shd w:val="nil" w:color="auto" w:fill="auto"/>
                <w:rtl w:val="0"/>
                <w:lang w:val="en-US"/>
              </w:rPr>
              <w:t>Third Tuesday of the Month</w:t>
            </w:r>
          </w:p>
          <w:p>
            <w:pPr>
              <w:pStyle w:val="Body A"/>
              <w:numPr>
                <w:ilvl w:val="0"/>
                <w:numId w:val="3"/>
              </w:numPr>
              <w:bidi w:val="0"/>
              <w:ind w:right="0"/>
              <w:jc w:val="left"/>
              <w:rPr>
                <w:sz w:val="22"/>
                <w:szCs w:val="22"/>
                <w:rtl w:val="0"/>
                <w:lang w:val="en-US"/>
              </w:rPr>
            </w:pPr>
            <w:r>
              <w:rPr>
                <w:rStyle w:val="None"/>
                <w:sz w:val="22"/>
                <w:szCs w:val="22"/>
                <w:shd w:val="nil" w:color="auto" w:fill="auto"/>
                <w:rtl w:val="0"/>
                <w:lang w:val="en-US"/>
              </w:rPr>
              <w:t>No meeting June, July and December</w:t>
            </w:r>
          </w:p>
          <w:p>
            <w:pPr>
              <w:pStyle w:val="Body A"/>
              <w:numPr>
                <w:ilvl w:val="0"/>
                <w:numId w:val="3"/>
              </w:numPr>
              <w:bidi w:val="0"/>
              <w:ind w:right="0"/>
              <w:jc w:val="left"/>
              <w:rPr>
                <w:sz w:val="22"/>
                <w:szCs w:val="22"/>
                <w:rtl w:val="0"/>
                <w:lang w:val="en-US"/>
              </w:rPr>
            </w:pPr>
            <w:r>
              <w:rPr>
                <w:rStyle w:val="None"/>
                <w:sz w:val="22"/>
                <w:szCs w:val="22"/>
                <w:shd w:val="nil" w:color="auto" w:fill="auto"/>
                <w:rtl w:val="0"/>
                <w:lang w:val="en-US"/>
              </w:rPr>
              <w:t>Earn RUs for volunteering (large and small projects)</w:t>
            </w:r>
          </w:p>
          <w:p>
            <w:pPr>
              <w:pStyle w:val="Body A"/>
              <w:bidi w:val="0"/>
              <w:ind w:left="360" w:right="0" w:firstLine="0"/>
              <w:jc w:val="left"/>
              <w:rPr>
                <w:rtl w:val="0"/>
              </w:rPr>
            </w:pPr>
            <w:r>
              <w:rPr>
                <w:rStyle w:val="None"/>
                <w:sz w:val="22"/>
                <w:szCs w:val="22"/>
                <w:shd w:val="nil" w:color="auto" w:fill="auto"/>
                <w:rtl w:val="0"/>
                <w:lang w:val="en-US"/>
              </w:rPr>
              <w:t xml:space="preserve">Interested? contact a Board member or </w:t>
            </w:r>
            <w:r>
              <w:rPr>
                <w:rStyle w:val="None"/>
                <w:outline w:val="0"/>
                <w:color w:val="333333"/>
                <w:sz w:val="22"/>
                <w:szCs w:val="22"/>
                <w:u w:color="333333"/>
                <w:shd w:val="nil" w:color="auto" w:fill="auto"/>
                <w:rtl w:val="0"/>
                <w:lang w:val="en-US"/>
                <w14:textFill>
                  <w14:solidFill>
                    <w14:srgbClr w14:val="333333"/>
                  </w14:solidFill>
                </w14:textFill>
              </w:rPr>
              <w:t> </w:t>
            </w:r>
            <w:r>
              <w:rPr>
                <w:rStyle w:val="Hyperlink.1"/>
              </w:rPr>
              <w:fldChar w:fldCharType="begin" w:fldLock="0"/>
            </w:r>
            <w:r>
              <w:rPr>
                <w:rStyle w:val="Hyperlink.1"/>
              </w:rPr>
              <w:instrText xml:space="preserve"> HYPERLINK "mailto:ASQBaltimore@sections.asq.org"</w:instrText>
            </w:r>
            <w:r>
              <w:rPr>
                <w:rStyle w:val="Hyperlink.1"/>
              </w:rPr>
              <w:fldChar w:fldCharType="separate" w:fldLock="0"/>
            </w:r>
            <w:r>
              <w:rPr>
                <w:rStyle w:val="Hyperlink.1"/>
                <w:rtl w:val="0"/>
                <w:lang w:val="en-US"/>
              </w:rPr>
              <w:t>ASQBaltimore@sections.asq.org</w:t>
            </w:r>
            <w:r>
              <w:rPr/>
              <w:fldChar w:fldCharType="end" w:fldLock="0"/>
            </w:r>
            <w:r>
              <w:rPr>
                <w:rStyle w:val="None"/>
                <w:sz w:val="22"/>
                <w:szCs w:val="22"/>
                <w:shd w:val="nil" w:color="auto" w:fill="auto"/>
                <w:rtl w:val="0"/>
                <w:lang w:val="en-US"/>
              </w:rPr>
              <w:t xml:space="preserve">.  </w:t>
            </w:r>
          </w:p>
        </w:tc>
      </w:tr>
    </w:tbl>
    <w:p>
      <w:pPr>
        <w:pStyle w:val="Body A"/>
        <w:widowControl w:val="0"/>
        <w:ind w:left="108" w:hanging="108"/>
        <w:rPr>
          <w:rStyle w:val="None"/>
          <w:outline w:val="0"/>
          <w:color w:val="000000"/>
          <w:sz w:val="22"/>
          <w:szCs w:val="22"/>
          <w:u w:color="000000"/>
          <w14:textFill>
            <w14:solidFill>
              <w14:srgbClr w14:val="000000"/>
            </w14:solidFill>
          </w14:textFill>
        </w:rPr>
      </w:pPr>
    </w:p>
    <w:p>
      <w:pPr>
        <w:pStyle w:val="Body A"/>
        <w:widowControl w:val="0"/>
        <w:rPr>
          <w:rStyle w:val="None"/>
          <w:outline w:val="0"/>
          <w:color w:val="000000"/>
          <w:sz w:val="22"/>
          <w:szCs w:val="22"/>
          <w:u w:color="000000"/>
          <w14:textFill>
            <w14:solidFill>
              <w14:srgbClr w14:val="000000"/>
            </w14:solidFill>
          </w14:textFill>
        </w:rPr>
      </w:pPr>
    </w:p>
    <w:p>
      <w:pPr>
        <w:pStyle w:val="Body A"/>
      </w:pPr>
      <w:r>
        <w:rPr>
          <w:rStyle w:val="None"/>
          <w:b w:val="1"/>
          <w:bCs w:val="1"/>
          <w:outline w:val="0"/>
          <w:color w:val="000000"/>
          <w:u w:color="000000"/>
          <w:rtl w:val="0"/>
          <w:lang w:val="de-DE"/>
          <w14:textFill>
            <w14:solidFill>
              <w14:srgbClr w14:val="000000"/>
            </w14:solidFill>
          </w14:textFill>
        </w:rPr>
        <w:t>Version 202</w:t>
      </w:r>
      <w:r>
        <w:rPr>
          <w:rStyle w:val="None"/>
          <w:b w:val="1"/>
          <w:bCs w:val="1"/>
          <w:outline w:val="0"/>
          <w:color w:val="000000"/>
          <w:u w:color="000000"/>
          <w:rtl w:val="0"/>
          <w:lang w:val="en-US"/>
          <w14:textFill>
            <w14:solidFill>
              <w14:srgbClr w14:val="000000"/>
            </w14:solidFill>
          </w14:textFill>
        </w:rPr>
        <w:t>6_0204</w:t>
      </w:r>
    </w:p>
    <w:sectPr>
      <w:headerReference w:type="default" r:id="rId5"/>
      <w:headerReference w:type="first" r:id="rId6"/>
      <w:footerReference w:type="default" r:id="rId7"/>
      <w:footerReference w:type="first" r:id="rId8"/>
      <w:pgSz w:w="12240" w:h="15840" w:orient="portrait"/>
      <w:pgMar w:top="720" w:right="720" w:bottom="835" w:left="720" w:header="0" w:footer="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6">
    <w:name w:val="heading 6"/>
    <w:next w:val="Body A"/>
    <w:pPr>
      <w:keepNext w:val="1"/>
      <w:keepLines w:val="0"/>
      <w:pageBreakBefore w:val="0"/>
      <w:widowControl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suppressAutoHyphens w:val="0"/>
      <w:bidi w:val="0"/>
      <w:spacing w:before="40" w:after="4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b w:val="1"/>
      <w:bCs w:val="1"/>
      <w:outline w:val="0"/>
      <w:color w:val="0000ff"/>
      <w:u w:val="single" w:color="0000ff"/>
      <w:shd w:val="nil" w:color="auto" w:fill="auto"/>
      <w:lang w:val="en-US"/>
      <w14:textFill>
        <w14:solidFill>
          <w14:srgbClr w14:val="0000FF"/>
        </w14:solidFill>
      </w14:textFill>
    </w:rPr>
  </w:style>
  <w:style w:type="paragraph" w:styleId="x_msonormal">
    <w:name w:val="x_msonormal"/>
    <w:next w:val="x_msonormal"/>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1">
    <w:name w:val="Hyperlink.1"/>
    <w:basedOn w:val="None"/>
    <w:next w:val="Hyperlink.1"/>
    <w:rPr>
      <w:rFonts w:ascii="Arial" w:cs="Arial" w:hAnsi="Arial" w:eastAsia="Arial"/>
      <w:b w:val="1"/>
      <w:bCs w:val="1"/>
      <w:outline w:val="0"/>
      <w:color w:val="0000ff"/>
      <w:sz w:val="22"/>
      <w:szCs w:val="22"/>
      <w:u w:val="single" w:color="0000ff"/>
      <w:shd w:val="nil" w:color="auto" w:fill="auto"/>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