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05AE" w14:textId="50732566" w:rsidR="00B92973" w:rsidRDefault="00B92973" w:rsidP="00B92973">
      <w:pPr>
        <w:contextualSpacing/>
        <w:jc w:val="center"/>
      </w:pPr>
      <w:r>
        <w:rPr>
          <w:b/>
          <w:bCs/>
        </w:rPr>
        <w:t>Journal of the ASFMRA</w:t>
      </w:r>
    </w:p>
    <w:p w14:paraId="0CACD989" w14:textId="5E2221DA" w:rsidR="00B92973" w:rsidRDefault="00B92973" w:rsidP="00B92973">
      <w:pPr>
        <w:contextualSpacing/>
      </w:pPr>
    </w:p>
    <w:p w14:paraId="284BDB3E" w14:textId="02F3EC55" w:rsidR="00351DA9" w:rsidRDefault="00351DA9" w:rsidP="00B558DD">
      <w:pPr>
        <w:rPr>
          <w:rStyle w:val="Emphasis"/>
          <w:i w:val="0"/>
          <w:iCs w:val="0"/>
          <w:color w:val="1C1D1E"/>
          <w:shd w:val="clear" w:color="auto" w:fill="FFFFFF"/>
        </w:rPr>
      </w:pPr>
      <w:r w:rsidRPr="00B558DD">
        <w:rPr>
          <w:rStyle w:val="Emphasis"/>
          <w:i w:val="0"/>
          <w:iCs w:val="0"/>
          <w:color w:val="1C1D1E"/>
          <w:shd w:val="clear" w:color="auto" w:fill="FFFFFF"/>
        </w:rPr>
        <w:t>The</w:t>
      </w:r>
      <w:r>
        <w:rPr>
          <w:rStyle w:val="Emphasis"/>
          <w:color w:val="1C1D1E"/>
          <w:shd w:val="clear" w:color="auto" w:fill="FFFFFF"/>
        </w:rPr>
        <w:t xml:space="preserve"> Journal of the ASFMRA</w:t>
      </w:r>
      <w:r>
        <w:rPr>
          <w:rStyle w:val="Emphasis"/>
          <w:i w:val="0"/>
          <w:iCs w:val="0"/>
          <w:color w:val="1C1D1E"/>
          <w:shd w:val="clear" w:color="auto" w:fill="FFFFFF"/>
        </w:rPr>
        <w:t xml:space="preserve"> is an open-access online journal published each year by the American Society of Farm Managers and Rural Appraisers.  The</w:t>
      </w:r>
      <w:r w:rsidRPr="00351DA9">
        <w:rPr>
          <w:rStyle w:val="Emphasis"/>
          <w:color w:val="1C1D1E"/>
          <w:shd w:val="clear" w:color="auto" w:fill="FFFFFF"/>
        </w:rPr>
        <w:t xml:space="preserve"> </w:t>
      </w:r>
      <w:r w:rsidR="00022858">
        <w:rPr>
          <w:rStyle w:val="Emphasis"/>
          <w:color w:val="1C1D1E"/>
          <w:shd w:val="clear" w:color="auto" w:fill="FFFFFF"/>
        </w:rPr>
        <w:t>Journal</w:t>
      </w:r>
      <w:r w:rsidR="00022858">
        <w:rPr>
          <w:rStyle w:val="Emphasis"/>
          <w:i w:val="0"/>
          <w:iCs w:val="0"/>
          <w:color w:val="1C1D1E"/>
          <w:shd w:val="clear" w:color="auto" w:fill="FFFFFF"/>
        </w:rPr>
        <w:t>’s</w:t>
      </w:r>
      <w:r>
        <w:rPr>
          <w:rStyle w:val="Emphasis"/>
          <w:i w:val="0"/>
          <w:iCs w:val="0"/>
          <w:color w:val="1C1D1E"/>
          <w:shd w:val="clear" w:color="auto" w:fill="FFFFFF"/>
        </w:rPr>
        <w:t xml:space="preserve"> editorial board consists of the editor and members of the </w:t>
      </w:r>
      <w:r w:rsidR="00B558DD">
        <w:rPr>
          <w:rStyle w:val="Emphasis"/>
          <w:i w:val="0"/>
          <w:iCs w:val="0"/>
          <w:color w:val="1C1D1E"/>
          <w:shd w:val="clear" w:color="auto" w:fill="FFFFFF"/>
        </w:rPr>
        <w:t>ASFMRA E</w:t>
      </w:r>
      <w:r>
        <w:rPr>
          <w:rStyle w:val="Emphasis"/>
          <w:i w:val="0"/>
          <w:iCs w:val="0"/>
          <w:color w:val="1C1D1E"/>
          <w:shd w:val="clear" w:color="auto" w:fill="FFFFFF"/>
        </w:rPr>
        <w:t xml:space="preserve">ditorial </w:t>
      </w:r>
      <w:r w:rsidR="00B558DD">
        <w:rPr>
          <w:rStyle w:val="Emphasis"/>
          <w:i w:val="0"/>
          <w:iCs w:val="0"/>
          <w:color w:val="1C1D1E"/>
          <w:shd w:val="clear" w:color="auto" w:fill="FFFFFF"/>
        </w:rPr>
        <w:t>T</w:t>
      </w:r>
      <w:r>
        <w:rPr>
          <w:rStyle w:val="Emphasis"/>
          <w:i w:val="0"/>
          <w:iCs w:val="0"/>
          <w:color w:val="1C1D1E"/>
          <w:shd w:val="clear" w:color="auto" w:fill="FFFFFF"/>
        </w:rPr>
        <w:t xml:space="preserve">ask </w:t>
      </w:r>
      <w:r w:rsidR="00B558DD">
        <w:rPr>
          <w:rStyle w:val="Emphasis"/>
          <w:i w:val="0"/>
          <w:iCs w:val="0"/>
          <w:color w:val="1C1D1E"/>
          <w:shd w:val="clear" w:color="auto" w:fill="FFFFFF"/>
        </w:rPr>
        <w:t>F</w:t>
      </w:r>
      <w:r>
        <w:rPr>
          <w:rStyle w:val="Emphasis"/>
          <w:i w:val="0"/>
          <w:iCs w:val="0"/>
          <w:color w:val="1C1D1E"/>
          <w:shd w:val="clear" w:color="auto" w:fill="FFFFFF"/>
        </w:rPr>
        <w:t xml:space="preserve">orce, which includes academic and professional members of the ASFMRA.  </w:t>
      </w:r>
      <w:r w:rsidR="00623179">
        <w:rPr>
          <w:rStyle w:val="Emphasis"/>
          <w:i w:val="0"/>
          <w:iCs w:val="0"/>
          <w:color w:val="1C1D1E"/>
          <w:shd w:val="clear" w:color="auto" w:fill="FFFFFF"/>
        </w:rPr>
        <w:t xml:space="preserve">It </w:t>
      </w:r>
      <w:r w:rsidR="00B558DD">
        <w:rPr>
          <w:rStyle w:val="Emphasis"/>
          <w:i w:val="0"/>
          <w:iCs w:val="0"/>
          <w:color w:val="1C1D1E"/>
          <w:shd w:val="clear" w:color="auto" w:fill="FFFFFF"/>
        </w:rPr>
        <w:t>is a refereed journal, with the Editorial Task Force serving as peer reviewers.</w:t>
      </w:r>
    </w:p>
    <w:p w14:paraId="5F4814A6" w14:textId="6B4D0F26" w:rsidR="00B558DD" w:rsidRDefault="00B558DD" w:rsidP="00B558DD">
      <w:pPr>
        <w:rPr>
          <w:rStyle w:val="Emphasis"/>
          <w:i w:val="0"/>
          <w:iCs w:val="0"/>
          <w:color w:val="1C1D1E"/>
          <w:shd w:val="clear" w:color="auto" w:fill="FFFFFF"/>
        </w:rPr>
      </w:pPr>
    </w:p>
    <w:p w14:paraId="064B25C3" w14:textId="6D3ED5C9" w:rsidR="00B558DD" w:rsidRPr="00B558DD" w:rsidRDefault="00B558DD" w:rsidP="00B558DD">
      <w:r>
        <w:rPr>
          <w:rStyle w:val="Emphasis"/>
          <w:i w:val="0"/>
          <w:iCs w:val="0"/>
          <w:color w:val="1C1D1E"/>
          <w:shd w:val="clear" w:color="auto" w:fill="FFFFFF"/>
        </w:rPr>
        <w:t xml:space="preserve">The </w:t>
      </w:r>
      <w:r>
        <w:rPr>
          <w:rStyle w:val="Emphasis"/>
          <w:color w:val="1C1D1E"/>
          <w:shd w:val="clear" w:color="auto" w:fill="FFFFFF"/>
        </w:rPr>
        <w:t>J</w:t>
      </w:r>
      <w:r w:rsidR="00623179">
        <w:rPr>
          <w:rStyle w:val="Emphasis"/>
          <w:color w:val="1C1D1E"/>
          <w:shd w:val="clear" w:color="auto" w:fill="FFFFFF"/>
        </w:rPr>
        <w:t xml:space="preserve">ournal of the ASFMRA </w:t>
      </w:r>
      <w:r>
        <w:t xml:space="preserve">seeks to publish manuscripts that discuss cutting-edge farm management, </w:t>
      </w:r>
      <w:r w:rsidR="00C349DF">
        <w:t xml:space="preserve">rural </w:t>
      </w:r>
      <w:r>
        <w:t xml:space="preserve">appraisal, and/or </w:t>
      </w:r>
      <w:r w:rsidR="00C349DF">
        <w:t>agricultural</w:t>
      </w:r>
      <w:r>
        <w:t xml:space="preserve"> consulting practices, as well as recent research projects whose findings are relevant to professional farm managers, rural appraisers, and </w:t>
      </w:r>
      <w:r w:rsidR="00C349DF">
        <w:t xml:space="preserve">agricultural </w:t>
      </w:r>
      <w:r>
        <w:t>consultants.  Academics and industry professionals are encouraged to contribute their expertise by submitting manuscripts for publication</w:t>
      </w:r>
      <w:r w:rsidR="00C349DF">
        <w:t xml:space="preserve">.  </w:t>
      </w:r>
      <w:r>
        <w:t xml:space="preserve">The </w:t>
      </w:r>
      <w:r>
        <w:rPr>
          <w:i/>
          <w:iCs/>
        </w:rPr>
        <w:t xml:space="preserve">Journal </w:t>
      </w:r>
      <w:r>
        <w:t>seeks to be the first resource that academic and industry practitioners turn to for state-of-the-art information on the rural property professions.</w:t>
      </w:r>
    </w:p>
    <w:p w14:paraId="2FF507A9" w14:textId="77777777" w:rsidR="00351DA9" w:rsidRDefault="00351DA9" w:rsidP="007A1D64">
      <w:pPr>
        <w:rPr>
          <w:rStyle w:val="Emphasis"/>
          <w:i w:val="0"/>
          <w:iCs w:val="0"/>
          <w:color w:val="1C1D1E"/>
          <w:shd w:val="clear" w:color="auto" w:fill="FFFFFF"/>
        </w:rPr>
      </w:pPr>
    </w:p>
    <w:p w14:paraId="5360F251" w14:textId="77777777" w:rsidR="00C349DF" w:rsidRDefault="00C349DF" w:rsidP="00F1451E">
      <w:pPr>
        <w:contextualSpacing/>
      </w:pPr>
      <w:r>
        <w:t xml:space="preserve">The objectives of the </w:t>
      </w:r>
      <w:r>
        <w:rPr>
          <w:i/>
          <w:iCs/>
        </w:rPr>
        <w:t>Journal</w:t>
      </w:r>
      <w:r>
        <w:t xml:space="preserve"> are to:</w:t>
      </w:r>
    </w:p>
    <w:p w14:paraId="18EFDD31" w14:textId="3C28B1DA" w:rsidR="00C349DF" w:rsidRDefault="00C349DF" w:rsidP="00C349DF">
      <w:pPr>
        <w:pStyle w:val="ListParagraph"/>
        <w:numPr>
          <w:ilvl w:val="0"/>
          <w:numId w:val="1"/>
        </w:numPr>
      </w:pPr>
      <w:r>
        <w:t xml:space="preserve">Present papers relevant to farm managers, rural appraisers, </w:t>
      </w:r>
      <w:r w:rsidR="00C2492B">
        <w:t>agricultural</w:t>
      </w:r>
      <w:r>
        <w:t xml:space="preserve"> consultants, academics, students, and others interested in the rural property professions</w:t>
      </w:r>
      <w:r w:rsidR="00FA55BC">
        <w:t>.</w:t>
      </w:r>
    </w:p>
    <w:p w14:paraId="44235D3B" w14:textId="18A81FDC" w:rsidR="00FA55BC" w:rsidRDefault="00C349DF" w:rsidP="00C349DF">
      <w:pPr>
        <w:pStyle w:val="ListParagraph"/>
        <w:numPr>
          <w:ilvl w:val="0"/>
          <w:numId w:val="1"/>
        </w:numPr>
      </w:pPr>
      <w:r>
        <w:t xml:space="preserve">Encourage practical problem-solving contributions highlighting established and cutting-edge farm management, rural appraisal, and </w:t>
      </w:r>
      <w:r w:rsidR="00813B4F">
        <w:t>agricultural consulting principles and practices</w:t>
      </w:r>
      <w:r w:rsidR="00354649">
        <w:t>.</w:t>
      </w:r>
    </w:p>
    <w:p w14:paraId="19EDE67F" w14:textId="157B027E" w:rsidR="002E4618" w:rsidRDefault="00FA55BC" w:rsidP="00C349DF">
      <w:pPr>
        <w:pStyle w:val="ListParagraph"/>
        <w:numPr>
          <w:ilvl w:val="0"/>
          <w:numId w:val="1"/>
        </w:numPr>
      </w:pPr>
      <w:r>
        <w:t>P</w:t>
      </w:r>
      <w:r w:rsidR="00C349DF">
        <w:t xml:space="preserve">rovide academic authors an opportunity to publish their practical research, and industry professionals an outlet to share their “from the field” experience, </w:t>
      </w:r>
      <w:r w:rsidR="00354649">
        <w:t>in order to reach a broad audience.</w:t>
      </w:r>
    </w:p>
    <w:p w14:paraId="544084FB" w14:textId="77777777" w:rsidR="00A350BC" w:rsidRDefault="00A350BC" w:rsidP="00FD3787"/>
    <w:p w14:paraId="3D9E9D0F" w14:textId="77777777" w:rsidR="00A350BC" w:rsidRDefault="00A350BC" w:rsidP="00A350BC">
      <w:r>
        <w:t>Author Guidelines for Submitting Manuscripts</w:t>
      </w:r>
    </w:p>
    <w:p w14:paraId="3C2B6929" w14:textId="48029FD6" w:rsidR="00A350BC" w:rsidRDefault="00AD0BA2" w:rsidP="00AD0BA2">
      <w:r>
        <w:t xml:space="preserve">To submit a manuscript for publication consideration in the </w:t>
      </w:r>
      <w:r>
        <w:rPr>
          <w:i/>
          <w:iCs/>
        </w:rPr>
        <w:t xml:space="preserve">Journal of the ASFMRA, </w:t>
      </w:r>
      <w:r>
        <w:t xml:space="preserve">please </w:t>
      </w:r>
      <w:r w:rsidR="00AB29CC">
        <w:t xml:space="preserve">send all required materials as email attachments </w:t>
      </w:r>
      <w:r>
        <w:t xml:space="preserve">to </w:t>
      </w:r>
      <w:hyperlink r:id="rId5" w:history="1">
        <w:r w:rsidRPr="00254C99">
          <w:rPr>
            <w:rStyle w:val="Hyperlink"/>
          </w:rPr>
          <w:t>Publications@asfmra.org</w:t>
        </w:r>
      </w:hyperlink>
      <w:r>
        <w:t>, using the following guidelines to prepare the submission:</w:t>
      </w:r>
      <w:r w:rsidR="00A350BC">
        <w:t xml:space="preserve"> </w:t>
      </w:r>
    </w:p>
    <w:p w14:paraId="64D96669" w14:textId="77777777" w:rsidR="00A350BC" w:rsidRDefault="00A350BC" w:rsidP="00A350BC"/>
    <w:p w14:paraId="3F50C08B" w14:textId="686E26F5" w:rsidR="00A350BC" w:rsidRDefault="00A350BC" w:rsidP="00A350BC">
      <w:r>
        <w:t xml:space="preserve">1. Cover letter. In a cover letter accompanying the manuscript, (a) indicate why the manuscript would interest </w:t>
      </w:r>
      <w:r w:rsidRPr="00AA608D">
        <w:rPr>
          <w:i/>
          <w:iCs/>
        </w:rPr>
        <w:t xml:space="preserve">JASFMRA </w:t>
      </w:r>
      <w:r>
        <w:t>readers; (b) certify that the material in the submitted manuscript (or modification thereof) has not been published, is not being published, and is not being considered for publication elsewhere; and (c) stipulate that the material in the manuscript, to the best of the author's knowledge, does not infringe upon other published material protected by copyright.</w:t>
      </w:r>
    </w:p>
    <w:p w14:paraId="33E907C4" w14:textId="77777777" w:rsidR="00A350BC" w:rsidRDefault="00A350BC" w:rsidP="00A350BC"/>
    <w:p w14:paraId="40DD641C" w14:textId="3B8707C1" w:rsidR="00A350BC" w:rsidRDefault="00A350BC" w:rsidP="00A350BC">
      <w:r>
        <w:t xml:space="preserve">2. Title page. On a separate page, provide the title of the manuscript and author(s)' name(s) centered and in boldface type. At the bottom of the same page, provide </w:t>
      </w:r>
      <w:r w:rsidR="00DC6B5F">
        <w:t xml:space="preserve">authors’ </w:t>
      </w:r>
      <w:r>
        <w:t>title(s)</w:t>
      </w:r>
      <w:r w:rsidR="00DC6B5F">
        <w:t>;</w:t>
      </w:r>
      <w:r>
        <w:t xml:space="preserve"> institutional affiliation(s)</w:t>
      </w:r>
      <w:r w:rsidR="00DC6B5F">
        <w:t>;</w:t>
      </w:r>
      <w:r>
        <w:t xml:space="preserve"> </w:t>
      </w:r>
      <w:r w:rsidR="00AA608D">
        <w:t xml:space="preserve">and </w:t>
      </w:r>
      <w:r>
        <w:t>acknowledgments of colleague reviews</w:t>
      </w:r>
      <w:r w:rsidR="00AA608D">
        <w:t xml:space="preserve"> and </w:t>
      </w:r>
      <w:r>
        <w:t>assistance, and institutional support</w:t>
      </w:r>
      <w:r w:rsidR="00DC6B5F">
        <w:t>, as appropriate.  P</w:t>
      </w:r>
      <w:r>
        <w:t xml:space="preserve">lease </w:t>
      </w:r>
      <w:r w:rsidR="00DC6B5F">
        <w:t xml:space="preserve">provide the corresponding author’s </w:t>
      </w:r>
      <w:r>
        <w:t xml:space="preserve">address, phone number, and e-mail address. Do not place the name(s) of the author(s) on the first page of the text. </w:t>
      </w:r>
    </w:p>
    <w:p w14:paraId="765A717D" w14:textId="77777777" w:rsidR="00A350BC" w:rsidRDefault="00A350BC" w:rsidP="00A350BC"/>
    <w:p w14:paraId="2CC32206" w14:textId="322694FA" w:rsidR="00A350BC" w:rsidRDefault="00A350BC" w:rsidP="00A350BC">
      <w:r>
        <w:t>3. Abstract. Include an abstract of 100 words or</w:t>
      </w:r>
      <w:r w:rsidR="00AA608D">
        <w:t xml:space="preserve"> fewer</w:t>
      </w:r>
      <w:r>
        <w:t xml:space="preserve">. </w:t>
      </w:r>
    </w:p>
    <w:p w14:paraId="08F0D0A0" w14:textId="77777777" w:rsidR="00A350BC" w:rsidRDefault="00A350BC" w:rsidP="00A350BC"/>
    <w:p w14:paraId="6A884EEE" w14:textId="77777777" w:rsidR="00A350BC" w:rsidRDefault="00A350BC" w:rsidP="00A350BC">
      <w:r>
        <w:lastRenderedPageBreak/>
        <w:t xml:space="preserve">4. Manuscript Title. Manuscript titles should not exceed ten words, should encompass the topic of the paper, and should be designed to attract potential readers. </w:t>
      </w:r>
    </w:p>
    <w:p w14:paraId="2BC5814A" w14:textId="77777777" w:rsidR="00A350BC" w:rsidRDefault="00A350BC" w:rsidP="00A350BC"/>
    <w:p w14:paraId="55F5975F" w14:textId="0A48F401" w:rsidR="00A350BC" w:rsidRDefault="00A350BC" w:rsidP="00A350BC">
      <w:r>
        <w:t xml:space="preserve">5. Style, Grammar, and Punctuation. The </w:t>
      </w:r>
      <w:r w:rsidRPr="00AA608D">
        <w:rPr>
          <w:i/>
          <w:iCs/>
        </w:rPr>
        <w:t>JASFMRA</w:t>
      </w:r>
      <w:r>
        <w:t xml:space="preserve"> uses The Chicago Manual of Style by the University of Chicago Press, and Webster's Third New International Dictionary for style, format, and spelling.</w:t>
      </w:r>
    </w:p>
    <w:p w14:paraId="0FEF0103" w14:textId="52FDACD4" w:rsidR="00A350BC" w:rsidRDefault="00A350BC" w:rsidP="00A350BC"/>
    <w:p w14:paraId="2378D301" w14:textId="269AFFB7" w:rsidR="00301341" w:rsidRDefault="00A350BC" w:rsidP="00F1124D">
      <w:r>
        <w:t xml:space="preserve">6. Manuscript Format Guidelines. </w:t>
      </w:r>
      <w:r w:rsidR="00F1124D">
        <w:t xml:space="preserve">Manuscripts should be approximately 5,000 words in length or </w:t>
      </w:r>
      <w:r w:rsidR="00AA608D">
        <w:t>fewer</w:t>
      </w:r>
      <w:r w:rsidR="00F1124D">
        <w:t>, not counting the references</w:t>
      </w:r>
      <w:r w:rsidR="00AA608D">
        <w:t xml:space="preserve"> or footnotes</w:t>
      </w:r>
      <w:r w:rsidR="00F1124D">
        <w:t xml:space="preserve">.  Manuscripts must be submitted as Microsoft Word documents, double-spaced using 12-point Times New Roman font.  Please use left justification and allow 1” margins on all sides.  All pages and lines must be numbered, with line numbers running consecutively throughout the manuscript.  </w:t>
      </w:r>
    </w:p>
    <w:p w14:paraId="4E03A70F" w14:textId="77777777" w:rsidR="00A350BC" w:rsidRDefault="00A350BC" w:rsidP="00A350BC"/>
    <w:p w14:paraId="386208D7" w14:textId="66490294" w:rsidR="00A350BC" w:rsidRDefault="00A350BC" w:rsidP="00A350BC">
      <w:r>
        <w:t>7. Footnotes. Number footnotes consecutively throughout the manuscript. Combine all footnotes on a separate page immediately following the manuscript text</w:t>
      </w:r>
      <w:r w:rsidR="00F1124D">
        <w:t>, rather than at the bottom of manuscript pages</w:t>
      </w:r>
      <w:r>
        <w:t xml:space="preserve">. </w:t>
      </w:r>
    </w:p>
    <w:p w14:paraId="4915FDA7" w14:textId="77777777" w:rsidR="00A350BC" w:rsidRDefault="00A350BC" w:rsidP="00A350BC"/>
    <w:p w14:paraId="40DC9B57" w14:textId="1F8CF1E1" w:rsidR="00A350BC" w:rsidRDefault="00A350BC" w:rsidP="00A350BC">
      <w:r>
        <w:t>8. References/Text Citations. In a reference section immediately following the footnotes page, list all works cited in the text, alphabetized by author last name. Refer to The Chicago Manual of Style for format</w:t>
      </w:r>
      <w:r w:rsidR="00E76A08">
        <w:t>ting</w:t>
      </w:r>
      <w:r>
        <w:t>. For within-text citations (either parenthetical or as part of narrative), spell out up to three author last names; use first author's name followed by "et al." for works with four or more authors. When citing a direct quotation, include page number(s) from the author's work. List complete URLs for online sources.</w:t>
      </w:r>
    </w:p>
    <w:p w14:paraId="7999819A" w14:textId="110DDC2C" w:rsidR="00A350BC" w:rsidRDefault="00A350BC" w:rsidP="00A350BC"/>
    <w:p w14:paraId="267974AF" w14:textId="551F9A12" w:rsidR="00A350BC" w:rsidRDefault="00A350BC" w:rsidP="00A350BC">
      <w:r>
        <w:t xml:space="preserve">9. Figures and Tables. Place each </w:t>
      </w:r>
      <w:r w:rsidR="00B86DAB">
        <w:t xml:space="preserve">table, chart, </w:t>
      </w:r>
      <w:r>
        <w:t>figure</w:t>
      </w:r>
      <w:r w:rsidR="00EE3D3B">
        <w:t>, and/or photo</w:t>
      </w:r>
      <w:r>
        <w:t xml:space="preserve"> on a separate page</w:t>
      </w:r>
      <w:r w:rsidR="00B86DAB">
        <w:t xml:space="preserve"> within the manuscript</w:t>
      </w:r>
      <w:r>
        <w:t xml:space="preserve"> at </w:t>
      </w:r>
      <w:r w:rsidR="00B86DAB">
        <w:t xml:space="preserve">its first mention.  Include a short, self-contained title/caption for each.  Please also include a separate Microsoft Excel version of each table and chart, and a separate high-resolution </w:t>
      </w:r>
      <w:r w:rsidR="00EE3D3B">
        <w:t xml:space="preserve">image for each figure or photo (.pdf, or .jpg format).  </w:t>
      </w:r>
    </w:p>
    <w:p w14:paraId="4D71A06B" w14:textId="7940B7E5" w:rsidR="00A350BC" w:rsidRDefault="00A350BC" w:rsidP="00A350BC"/>
    <w:p w14:paraId="4DBCE67B" w14:textId="1FD1C866" w:rsidR="00A350BC" w:rsidRDefault="00A350BC" w:rsidP="00A350BC">
      <w:r>
        <w:t>1</w:t>
      </w:r>
      <w:r w:rsidR="00EE3D3B">
        <w:t>0</w:t>
      </w:r>
      <w:r>
        <w:t>. Math/Equations. Use only essential mathematical notation</w:t>
      </w:r>
      <w:r w:rsidR="00EE3D3B">
        <w:t xml:space="preserve"> with equations consecutively numbered throughout the text.  </w:t>
      </w:r>
      <w:r>
        <w:t>When displaying equations, place equation number within parentheses at flush-left margin</w:t>
      </w:r>
      <w:r w:rsidR="00EE3D3B">
        <w:t xml:space="preserve"> and </w:t>
      </w:r>
      <w:r>
        <w:t>center the equation. Use italic type for all variables, both within equations and within</w:t>
      </w:r>
      <w:r w:rsidR="00EE3D3B">
        <w:t xml:space="preserve"> the</w:t>
      </w:r>
      <w:r>
        <w:t xml:space="preserve"> narrative. </w:t>
      </w:r>
    </w:p>
    <w:p w14:paraId="5BC434C3" w14:textId="62F38880" w:rsidR="00A350BC" w:rsidRDefault="00A350BC" w:rsidP="00A350BC"/>
    <w:p w14:paraId="2B9C9778" w14:textId="01B85A08" w:rsidR="00301341" w:rsidRDefault="00301341" w:rsidP="00301341">
      <w:r>
        <w:t>1</w:t>
      </w:r>
      <w:r w:rsidR="00AB29CC">
        <w:t>1</w:t>
      </w:r>
      <w:r>
        <w:t xml:space="preserve">. </w:t>
      </w:r>
      <w:r w:rsidR="00AB29CC">
        <w:t>Submission</w:t>
      </w:r>
      <w:r>
        <w:t xml:space="preserve"> Deadline: </w:t>
      </w:r>
      <w:r w:rsidR="0057138C">
        <w:t xml:space="preserve">In general, </w:t>
      </w:r>
      <w:r w:rsidR="00B7078C">
        <w:t>September</w:t>
      </w:r>
      <w:r>
        <w:t xml:space="preserve"> 15th of each year is the deadline to submit a manuscript for publication in the following year</w:t>
      </w:r>
      <w:r w:rsidR="004B36EA">
        <w:t>’</w:t>
      </w:r>
      <w:r>
        <w:t xml:space="preserve">s Journal. </w:t>
      </w:r>
    </w:p>
    <w:p w14:paraId="072394A0" w14:textId="77777777" w:rsidR="00301341" w:rsidRDefault="00301341" w:rsidP="00301341"/>
    <w:p w14:paraId="099CF437" w14:textId="0842F78B" w:rsidR="00301341" w:rsidRDefault="00301341" w:rsidP="00301341">
      <w:r>
        <w:t>1</w:t>
      </w:r>
      <w:r w:rsidR="00AB29CC">
        <w:t>2</w:t>
      </w:r>
      <w:r>
        <w:t xml:space="preserve">. The Editorial Review Process. </w:t>
      </w:r>
    </w:p>
    <w:p w14:paraId="05AE9D61" w14:textId="36A9FF48" w:rsidR="00301341" w:rsidRDefault="00301341" w:rsidP="00301341">
      <w:r>
        <w:t xml:space="preserve">a. The Chair of the ASFMRA Editorial </w:t>
      </w:r>
      <w:r w:rsidR="00EE3D3B">
        <w:t>Task Force,</w:t>
      </w:r>
      <w:r>
        <w:t xml:space="preserve"> serving as Editor, assesses the initial suitability of articles submitted. </w:t>
      </w:r>
    </w:p>
    <w:p w14:paraId="00E63B71" w14:textId="070FA80F" w:rsidR="00301341" w:rsidRDefault="00301341" w:rsidP="00301341">
      <w:r>
        <w:t xml:space="preserve">b. Authors of submissions considered to be potentially suitable for the </w:t>
      </w:r>
      <w:r w:rsidRPr="00365CCE">
        <w:rPr>
          <w:i/>
          <w:iCs/>
        </w:rPr>
        <w:t>JASFMRA</w:t>
      </w:r>
      <w:r>
        <w:t xml:space="preserve"> will be notified and their paper sent to three members of the ASFMRA </w:t>
      </w:r>
      <w:r w:rsidR="00EE3D3B">
        <w:t>Editorial Task Force</w:t>
      </w:r>
      <w:r>
        <w:t xml:space="preserve">, who will review the article for the Editor. </w:t>
      </w:r>
    </w:p>
    <w:p w14:paraId="0F60CCEA" w14:textId="77777777" w:rsidR="00301341" w:rsidRDefault="00301341" w:rsidP="00301341">
      <w:r>
        <w:t xml:space="preserve">c. Unsuitable articles are returned to the authors with a short note of explanation from the Editor. Failure to adhere to the Manuscript Format Guidelines will be cause for the manuscript to be returned to the authors. </w:t>
      </w:r>
    </w:p>
    <w:p w14:paraId="53EF4B75" w14:textId="77777777" w:rsidR="00301341" w:rsidRDefault="00301341" w:rsidP="00301341">
      <w:r>
        <w:lastRenderedPageBreak/>
        <w:t xml:space="preserve">d. The review process is double-blind: the identity of the author(s) remains anonymous to the reviewer and vice versa. </w:t>
      </w:r>
    </w:p>
    <w:p w14:paraId="012249D0" w14:textId="2EE97B0C" w:rsidR="00301341" w:rsidRDefault="00301341" w:rsidP="00301341">
      <w:r>
        <w:t>e. Following review, authors may be asked to resubmit their article in revised form</w:t>
      </w:r>
      <w:r w:rsidR="00365CCE">
        <w:t xml:space="preserve"> for </w:t>
      </w:r>
      <w:r w:rsidR="00AD0BA2">
        <w:t>additional review.</w:t>
      </w:r>
    </w:p>
    <w:p w14:paraId="29D70F10" w14:textId="08E4D8D1" w:rsidR="00301341" w:rsidRDefault="00301341" w:rsidP="00301341">
      <w:r>
        <w:t xml:space="preserve">f. Upon completion of the review and editorial processes, authors will be notified of the Editor’s decision regarding publication along with explanatory feedback, including </w:t>
      </w:r>
      <w:r w:rsidR="00AD0BA2">
        <w:t>reviewers’</w:t>
      </w:r>
      <w:r>
        <w:t xml:space="preserve"> reports. </w:t>
      </w:r>
    </w:p>
    <w:p w14:paraId="7E459F3B" w14:textId="64C468D9" w:rsidR="00301341" w:rsidRDefault="00301341" w:rsidP="00301341">
      <w:r>
        <w:t xml:space="preserve">g. </w:t>
      </w:r>
      <w:r w:rsidR="00AD0BA2">
        <w:t>D</w:t>
      </w:r>
      <w:r>
        <w:t xml:space="preserve">ecisions </w:t>
      </w:r>
      <w:r w:rsidR="00AD0BA2">
        <w:t xml:space="preserve">on submitted manuscripts </w:t>
      </w:r>
      <w:r>
        <w:t xml:space="preserve">will be made </w:t>
      </w:r>
      <w:r w:rsidR="00AD0BA2">
        <w:t xml:space="preserve">following </w:t>
      </w:r>
      <w:r>
        <w:t>the Editorial</w:t>
      </w:r>
      <w:r w:rsidR="00AD0BA2">
        <w:t xml:space="preserve"> Task Force’s meeting at the ASFMRA Annual Conference each November, with notifications generally sent to corresponding authors by early December. </w:t>
      </w:r>
      <w:r>
        <w:t>The decision of the Editor is final.</w:t>
      </w:r>
    </w:p>
    <w:p w14:paraId="3E5540AC" w14:textId="77777777" w:rsidR="00A01908" w:rsidRPr="00A01908" w:rsidRDefault="00AB29CC" w:rsidP="00A01908">
      <w:pPr>
        <w:spacing w:before="100" w:beforeAutospacing="1" w:after="100" w:afterAutospacing="1"/>
      </w:pPr>
      <w:r>
        <w:t>13. Publication Costs. Authors submitting manuscripts are expected to assume obligation for payment of page charges at the time their manuscripts are published. Current page charges are $95/printed page for non-members and $80/page for ASFMRA members.</w:t>
      </w:r>
      <w:r w:rsidR="00A01908">
        <w:t xml:space="preserve">  </w:t>
      </w:r>
      <w:r w:rsidR="00A01908" w:rsidRPr="00A01908">
        <w:t xml:space="preserve">Authors who do not have institutional or other funding support for page charges may request a partial or full waiver in writing at the time of submission.  Please include a statement in the submission cover letter certifying that such support is not available or is insufficient to cover the cost of publication, and state what type of wavier (partial or full) is requested. </w:t>
      </w:r>
    </w:p>
    <w:p w14:paraId="0C1F4779" w14:textId="679EDAA0" w:rsidR="00AB29CC" w:rsidRDefault="00AB29CC" w:rsidP="00AB29CC"/>
    <w:p w14:paraId="36859987" w14:textId="77777777" w:rsidR="00301341" w:rsidRDefault="00301341" w:rsidP="00301341"/>
    <w:p w14:paraId="33C886E5" w14:textId="77777777" w:rsidR="00301341" w:rsidRDefault="00301341" w:rsidP="00A350BC"/>
    <w:p w14:paraId="68DC1CA7" w14:textId="77777777" w:rsidR="00A350BC" w:rsidRPr="00C349DF" w:rsidRDefault="00A350BC" w:rsidP="00A350BC"/>
    <w:sectPr w:rsidR="00A350BC" w:rsidRPr="00C349DF" w:rsidSect="00C55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173"/>
    <w:multiLevelType w:val="hybridMultilevel"/>
    <w:tmpl w:val="E994703E"/>
    <w:lvl w:ilvl="0" w:tplc="88C43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77"/>
    <w:rsid w:val="00016977"/>
    <w:rsid w:val="00022858"/>
    <w:rsid w:val="00095531"/>
    <w:rsid w:val="00162508"/>
    <w:rsid w:val="00171D7A"/>
    <w:rsid w:val="0028544A"/>
    <w:rsid w:val="00294F8D"/>
    <w:rsid w:val="002E4618"/>
    <w:rsid w:val="00301341"/>
    <w:rsid w:val="00351DA9"/>
    <w:rsid w:val="00354649"/>
    <w:rsid w:val="00360BD0"/>
    <w:rsid w:val="00365CCE"/>
    <w:rsid w:val="003B5045"/>
    <w:rsid w:val="00406BE7"/>
    <w:rsid w:val="00496907"/>
    <w:rsid w:val="004B36EA"/>
    <w:rsid w:val="004C769A"/>
    <w:rsid w:val="0057138C"/>
    <w:rsid w:val="005F1EC1"/>
    <w:rsid w:val="00623179"/>
    <w:rsid w:val="0068258C"/>
    <w:rsid w:val="006C170D"/>
    <w:rsid w:val="006C7B9F"/>
    <w:rsid w:val="00747CE8"/>
    <w:rsid w:val="007A1D64"/>
    <w:rsid w:val="00811CE8"/>
    <w:rsid w:val="00813B4F"/>
    <w:rsid w:val="00833A08"/>
    <w:rsid w:val="008463AF"/>
    <w:rsid w:val="00950B26"/>
    <w:rsid w:val="00A01908"/>
    <w:rsid w:val="00A350BC"/>
    <w:rsid w:val="00A35779"/>
    <w:rsid w:val="00AA608D"/>
    <w:rsid w:val="00AB29CC"/>
    <w:rsid w:val="00AC7EB3"/>
    <w:rsid w:val="00AD0BA2"/>
    <w:rsid w:val="00B1045B"/>
    <w:rsid w:val="00B118DD"/>
    <w:rsid w:val="00B558DD"/>
    <w:rsid w:val="00B7078C"/>
    <w:rsid w:val="00B86DAB"/>
    <w:rsid w:val="00B92973"/>
    <w:rsid w:val="00BC445B"/>
    <w:rsid w:val="00BC52C1"/>
    <w:rsid w:val="00C13592"/>
    <w:rsid w:val="00C2492B"/>
    <w:rsid w:val="00C349DF"/>
    <w:rsid w:val="00C55D4C"/>
    <w:rsid w:val="00CD7C89"/>
    <w:rsid w:val="00D179C6"/>
    <w:rsid w:val="00D20713"/>
    <w:rsid w:val="00D30153"/>
    <w:rsid w:val="00DB6BD0"/>
    <w:rsid w:val="00DC6B5F"/>
    <w:rsid w:val="00DD1A25"/>
    <w:rsid w:val="00E058EF"/>
    <w:rsid w:val="00E76A08"/>
    <w:rsid w:val="00E96922"/>
    <w:rsid w:val="00EE3D3B"/>
    <w:rsid w:val="00EE6716"/>
    <w:rsid w:val="00F1124D"/>
    <w:rsid w:val="00F1451E"/>
    <w:rsid w:val="00F24A3E"/>
    <w:rsid w:val="00F2590D"/>
    <w:rsid w:val="00F363FF"/>
    <w:rsid w:val="00FA202F"/>
    <w:rsid w:val="00FA55BC"/>
    <w:rsid w:val="00FC4395"/>
    <w:rsid w:val="00FD3787"/>
    <w:rsid w:val="00FE54E7"/>
    <w:rsid w:val="00F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8FBD"/>
  <w15:chartTrackingRefBased/>
  <w15:docId w15:val="{30576D19-D205-6A40-BC77-1C82F01B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3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18"/>
    <w:rPr>
      <w:color w:val="0563C1" w:themeColor="hyperlink"/>
      <w:u w:val="single"/>
    </w:rPr>
  </w:style>
  <w:style w:type="character" w:styleId="UnresolvedMention">
    <w:name w:val="Unresolved Mention"/>
    <w:basedOn w:val="DefaultParagraphFont"/>
    <w:uiPriority w:val="99"/>
    <w:rsid w:val="002E4618"/>
    <w:rPr>
      <w:color w:val="605E5C"/>
      <w:shd w:val="clear" w:color="auto" w:fill="E1DFDD"/>
    </w:rPr>
  </w:style>
  <w:style w:type="character" w:styleId="Emphasis">
    <w:name w:val="Emphasis"/>
    <w:basedOn w:val="DefaultParagraphFont"/>
    <w:uiPriority w:val="20"/>
    <w:qFormat/>
    <w:rsid w:val="007A1D64"/>
    <w:rPr>
      <w:i/>
      <w:iCs/>
    </w:rPr>
  </w:style>
  <w:style w:type="paragraph" w:styleId="ListParagraph">
    <w:name w:val="List Paragraph"/>
    <w:basedOn w:val="Normal"/>
    <w:uiPriority w:val="34"/>
    <w:qFormat/>
    <w:rsid w:val="00C349DF"/>
    <w:pPr>
      <w:ind w:left="720"/>
      <w:contextualSpacing/>
    </w:pPr>
  </w:style>
  <w:style w:type="character" w:styleId="FollowedHyperlink">
    <w:name w:val="FollowedHyperlink"/>
    <w:basedOn w:val="DefaultParagraphFont"/>
    <w:uiPriority w:val="99"/>
    <w:semiHidden/>
    <w:unhideWhenUsed/>
    <w:rsid w:val="00C13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19401">
      <w:bodyDiv w:val="1"/>
      <w:marLeft w:val="0"/>
      <w:marRight w:val="0"/>
      <w:marTop w:val="0"/>
      <w:marBottom w:val="0"/>
      <w:divBdr>
        <w:top w:val="none" w:sz="0" w:space="0" w:color="auto"/>
        <w:left w:val="none" w:sz="0" w:space="0" w:color="auto"/>
        <w:bottom w:val="none" w:sz="0" w:space="0" w:color="auto"/>
        <w:right w:val="none" w:sz="0" w:space="0" w:color="auto"/>
      </w:divBdr>
    </w:div>
    <w:div w:id="436219084">
      <w:bodyDiv w:val="1"/>
      <w:marLeft w:val="0"/>
      <w:marRight w:val="0"/>
      <w:marTop w:val="0"/>
      <w:marBottom w:val="0"/>
      <w:divBdr>
        <w:top w:val="none" w:sz="0" w:space="0" w:color="auto"/>
        <w:left w:val="none" w:sz="0" w:space="0" w:color="auto"/>
        <w:bottom w:val="none" w:sz="0" w:space="0" w:color="auto"/>
        <w:right w:val="none" w:sz="0" w:space="0" w:color="auto"/>
      </w:divBdr>
    </w:div>
    <w:div w:id="494957345">
      <w:bodyDiv w:val="1"/>
      <w:marLeft w:val="0"/>
      <w:marRight w:val="0"/>
      <w:marTop w:val="0"/>
      <w:marBottom w:val="0"/>
      <w:divBdr>
        <w:top w:val="none" w:sz="0" w:space="0" w:color="auto"/>
        <w:left w:val="none" w:sz="0" w:space="0" w:color="auto"/>
        <w:bottom w:val="none" w:sz="0" w:space="0" w:color="auto"/>
        <w:right w:val="none" w:sz="0" w:space="0" w:color="auto"/>
      </w:divBdr>
    </w:div>
    <w:div w:id="870074616">
      <w:bodyDiv w:val="1"/>
      <w:marLeft w:val="0"/>
      <w:marRight w:val="0"/>
      <w:marTop w:val="0"/>
      <w:marBottom w:val="0"/>
      <w:divBdr>
        <w:top w:val="none" w:sz="0" w:space="0" w:color="auto"/>
        <w:left w:val="none" w:sz="0" w:space="0" w:color="auto"/>
        <w:bottom w:val="none" w:sz="0" w:space="0" w:color="auto"/>
        <w:right w:val="none" w:sz="0" w:space="0" w:color="auto"/>
      </w:divBdr>
    </w:div>
    <w:div w:id="967315305">
      <w:bodyDiv w:val="1"/>
      <w:marLeft w:val="0"/>
      <w:marRight w:val="0"/>
      <w:marTop w:val="0"/>
      <w:marBottom w:val="0"/>
      <w:divBdr>
        <w:top w:val="none" w:sz="0" w:space="0" w:color="auto"/>
        <w:left w:val="none" w:sz="0" w:space="0" w:color="auto"/>
        <w:bottom w:val="none" w:sz="0" w:space="0" w:color="auto"/>
        <w:right w:val="none" w:sz="0" w:space="0" w:color="auto"/>
      </w:divBdr>
    </w:div>
    <w:div w:id="1042556989">
      <w:bodyDiv w:val="1"/>
      <w:marLeft w:val="0"/>
      <w:marRight w:val="0"/>
      <w:marTop w:val="0"/>
      <w:marBottom w:val="0"/>
      <w:divBdr>
        <w:top w:val="none" w:sz="0" w:space="0" w:color="auto"/>
        <w:left w:val="none" w:sz="0" w:space="0" w:color="auto"/>
        <w:bottom w:val="none" w:sz="0" w:space="0" w:color="auto"/>
        <w:right w:val="none" w:sz="0" w:space="0" w:color="auto"/>
      </w:divBdr>
    </w:div>
    <w:div w:id="1274438605">
      <w:bodyDiv w:val="1"/>
      <w:marLeft w:val="0"/>
      <w:marRight w:val="0"/>
      <w:marTop w:val="0"/>
      <w:marBottom w:val="0"/>
      <w:divBdr>
        <w:top w:val="none" w:sz="0" w:space="0" w:color="auto"/>
        <w:left w:val="none" w:sz="0" w:space="0" w:color="auto"/>
        <w:bottom w:val="none" w:sz="0" w:space="0" w:color="auto"/>
        <w:right w:val="none" w:sz="0" w:space="0" w:color="auto"/>
      </w:divBdr>
    </w:div>
    <w:div w:id="1342078467">
      <w:bodyDiv w:val="1"/>
      <w:marLeft w:val="0"/>
      <w:marRight w:val="0"/>
      <w:marTop w:val="0"/>
      <w:marBottom w:val="0"/>
      <w:divBdr>
        <w:top w:val="none" w:sz="0" w:space="0" w:color="auto"/>
        <w:left w:val="none" w:sz="0" w:space="0" w:color="auto"/>
        <w:bottom w:val="none" w:sz="0" w:space="0" w:color="auto"/>
        <w:right w:val="none" w:sz="0" w:space="0" w:color="auto"/>
      </w:divBdr>
    </w:div>
    <w:div w:id="1440834226">
      <w:bodyDiv w:val="1"/>
      <w:marLeft w:val="0"/>
      <w:marRight w:val="0"/>
      <w:marTop w:val="0"/>
      <w:marBottom w:val="0"/>
      <w:divBdr>
        <w:top w:val="none" w:sz="0" w:space="0" w:color="auto"/>
        <w:left w:val="none" w:sz="0" w:space="0" w:color="auto"/>
        <w:bottom w:val="none" w:sz="0" w:space="0" w:color="auto"/>
        <w:right w:val="none" w:sz="0" w:space="0" w:color="auto"/>
      </w:divBdr>
    </w:div>
    <w:div w:id="1705863173">
      <w:bodyDiv w:val="1"/>
      <w:marLeft w:val="0"/>
      <w:marRight w:val="0"/>
      <w:marTop w:val="0"/>
      <w:marBottom w:val="0"/>
      <w:divBdr>
        <w:top w:val="none" w:sz="0" w:space="0" w:color="auto"/>
        <w:left w:val="none" w:sz="0" w:space="0" w:color="auto"/>
        <w:bottom w:val="none" w:sz="0" w:space="0" w:color="auto"/>
        <w:right w:val="none" w:sz="0" w:space="0" w:color="auto"/>
      </w:divBdr>
    </w:div>
    <w:div w:id="21019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blications@asfm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Boerngen, Maria</dc:creator>
  <cp:keywords/>
  <dc:description/>
  <cp:lastModifiedBy>Boerngen, Maria</cp:lastModifiedBy>
  <cp:revision>5</cp:revision>
  <dcterms:created xsi:type="dcterms:W3CDTF">2025-05-13T15:26:00Z</dcterms:created>
  <dcterms:modified xsi:type="dcterms:W3CDTF">2025-05-13T15:35:00Z</dcterms:modified>
</cp:coreProperties>
</file>