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5FBE" w14:textId="77777777" w:rsidR="00AE2476" w:rsidRDefault="006E4923">
      <w:r>
        <w:rPr>
          <w:noProof/>
        </w:rPr>
        <mc:AlternateContent>
          <mc:Choice Requires="wps">
            <w:drawing>
              <wp:anchor distT="0" distB="0" distL="0" distR="0" simplePos="0" relativeHeight="251658240" behindDoc="0" locked="0" layoutInCell="1" hidden="0" allowOverlap="1" wp14:anchorId="7477036D" wp14:editId="14CB5CEB">
                <wp:simplePos x="0" y="0"/>
                <wp:positionH relativeFrom="column">
                  <wp:posOffset>1819275</wp:posOffset>
                </wp:positionH>
                <wp:positionV relativeFrom="paragraph">
                  <wp:posOffset>0</wp:posOffset>
                </wp:positionV>
                <wp:extent cx="2905125" cy="185130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6295" y="3177703"/>
                          <a:ext cx="2899410" cy="1204595"/>
                        </a:xfrm>
                        <a:prstGeom prst="rect">
                          <a:avLst/>
                        </a:prstGeom>
                        <a:solidFill>
                          <a:srgbClr val="FFFFFF"/>
                        </a:solidFill>
                        <a:ln>
                          <a:noFill/>
                        </a:ln>
                      </wps:spPr>
                      <wps:txbx>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77777777" w:rsidR="00AE2476" w:rsidRDefault="0050419C">
                            <w:pPr>
                              <w:jc w:val="center"/>
                              <w:textDirection w:val="btLr"/>
                            </w:pPr>
                            <w:r>
                              <w:rPr>
                                <w:rFonts w:ascii="Arial" w:eastAsia="Arial" w:hAnsi="Arial" w:cs="Arial"/>
                                <w:b/>
                                <w:color w:val="000000"/>
                              </w:rPr>
                              <w:t>Fall</w:t>
                            </w:r>
                            <w:r w:rsidR="006E4923">
                              <w:rPr>
                                <w:rFonts w:ascii="Arial" w:eastAsia="Arial" w:hAnsi="Arial" w:cs="Arial"/>
                                <w:b/>
                                <w:color w:val="000000"/>
                              </w:rPr>
                              <w:t xml:space="preserve"> Board Meeting</w:t>
                            </w:r>
                          </w:p>
                          <w:p w14:paraId="405C3488" w14:textId="5E1E4401" w:rsidR="00AE2476" w:rsidRDefault="00404307">
                            <w:pPr>
                              <w:jc w:val="center"/>
                              <w:textDirection w:val="btLr"/>
                            </w:pPr>
                            <w:r>
                              <w:rPr>
                                <w:rFonts w:ascii="Arial" w:eastAsia="Arial" w:hAnsi="Arial" w:cs="Arial"/>
                                <w:color w:val="000000"/>
                                <w:sz w:val="22"/>
                              </w:rPr>
                              <w:t>Wednes</w:t>
                            </w:r>
                            <w:r w:rsidR="000812E6">
                              <w:rPr>
                                <w:rFonts w:ascii="Arial" w:eastAsia="Arial" w:hAnsi="Arial" w:cs="Arial"/>
                                <w:color w:val="000000"/>
                                <w:sz w:val="22"/>
                              </w:rPr>
                              <w:t xml:space="preserve">day, </w:t>
                            </w:r>
                            <w:r>
                              <w:rPr>
                                <w:rFonts w:ascii="Arial" w:eastAsia="Arial" w:hAnsi="Arial" w:cs="Arial"/>
                                <w:color w:val="000000"/>
                                <w:sz w:val="22"/>
                              </w:rPr>
                              <w:t>February 9, 2022</w:t>
                            </w:r>
                          </w:p>
                          <w:p w14:paraId="2C5820E5" w14:textId="460974D6" w:rsidR="00AE2476" w:rsidRDefault="00404307">
                            <w:pPr>
                              <w:jc w:val="center"/>
                              <w:textDirection w:val="btLr"/>
                            </w:pPr>
                            <w:r>
                              <w:rPr>
                                <w:rFonts w:ascii="Arial" w:eastAsia="Arial" w:hAnsi="Arial" w:cs="Arial"/>
                                <w:color w:val="000000"/>
                                <w:sz w:val="22"/>
                              </w:rPr>
                              <w:t>7</w:t>
                            </w:r>
                            <w:r w:rsidR="0050419C">
                              <w:rPr>
                                <w:rFonts w:ascii="Arial" w:eastAsia="Arial" w:hAnsi="Arial" w:cs="Arial"/>
                                <w:color w:val="000000"/>
                                <w:sz w:val="22"/>
                              </w:rPr>
                              <w:t>:00 – 8:</w:t>
                            </w:r>
                            <w:r>
                              <w:rPr>
                                <w:rFonts w:ascii="Arial" w:eastAsia="Arial" w:hAnsi="Arial" w:cs="Arial"/>
                                <w:color w:val="000000"/>
                                <w:sz w:val="22"/>
                              </w:rPr>
                              <w:t>3</w:t>
                            </w:r>
                            <w:r w:rsidR="0050419C">
                              <w:rPr>
                                <w:rFonts w:ascii="Arial" w:eastAsia="Arial" w:hAnsi="Arial" w:cs="Arial"/>
                                <w:color w:val="000000"/>
                                <w:sz w:val="22"/>
                              </w:rPr>
                              <w:t>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477036D" id="Rectangle 1" o:spid="_x0000_s1026" style="position:absolute;margin-left:143.25pt;margin-top:0;width:228.75pt;height:145.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" stroked="f">
                <v:textbox inset="2.53958mm,1.2694mm,2.53958mm,1.2694mm">
                  <w:txbxContent>
                    <w:p w14:paraId="6491ED27" w14:textId="77777777" w:rsidR="00AE2476" w:rsidRDefault="006E4923">
                      <w:pPr>
                        <w:jc w:val="center"/>
                        <w:textDirection w:val="btLr"/>
                      </w:pPr>
                      <w:r>
                        <w:rPr>
                          <w:rFonts w:ascii="Arial" w:eastAsia="Arial" w:hAnsi="Arial" w:cs="Arial"/>
                          <w:b/>
                          <w:color w:val="000000"/>
                          <w:sz w:val="28"/>
                        </w:rPr>
                        <w:t>ASCLS-Minnesota</w:t>
                      </w:r>
                    </w:p>
                    <w:p w14:paraId="4D43E2AF" w14:textId="77777777" w:rsidR="00AE2476" w:rsidRDefault="0050419C">
                      <w:pPr>
                        <w:jc w:val="center"/>
                        <w:textDirection w:val="btLr"/>
                      </w:pPr>
                      <w:r>
                        <w:rPr>
                          <w:rFonts w:ascii="Arial" w:eastAsia="Arial" w:hAnsi="Arial" w:cs="Arial"/>
                          <w:b/>
                          <w:color w:val="000000"/>
                        </w:rPr>
                        <w:t>Fall</w:t>
                      </w:r>
                      <w:r w:rsidR="006E4923">
                        <w:rPr>
                          <w:rFonts w:ascii="Arial" w:eastAsia="Arial" w:hAnsi="Arial" w:cs="Arial"/>
                          <w:b/>
                          <w:color w:val="000000"/>
                        </w:rPr>
                        <w:t xml:space="preserve"> Board Meeting</w:t>
                      </w:r>
                    </w:p>
                    <w:p w14:paraId="405C3488" w14:textId="5E1E4401" w:rsidR="00AE2476" w:rsidRDefault="00404307">
                      <w:pPr>
                        <w:jc w:val="center"/>
                        <w:textDirection w:val="btLr"/>
                      </w:pPr>
                      <w:r>
                        <w:rPr>
                          <w:rFonts w:ascii="Arial" w:eastAsia="Arial" w:hAnsi="Arial" w:cs="Arial"/>
                          <w:color w:val="000000"/>
                          <w:sz w:val="22"/>
                        </w:rPr>
                        <w:t>Wednes</w:t>
                      </w:r>
                      <w:r w:rsidR="000812E6">
                        <w:rPr>
                          <w:rFonts w:ascii="Arial" w:eastAsia="Arial" w:hAnsi="Arial" w:cs="Arial"/>
                          <w:color w:val="000000"/>
                          <w:sz w:val="22"/>
                        </w:rPr>
                        <w:t xml:space="preserve">day, </w:t>
                      </w:r>
                      <w:r>
                        <w:rPr>
                          <w:rFonts w:ascii="Arial" w:eastAsia="Arial" w:hAnsi="Arial" w:cs="Arial"/>
                          <w:color w:val="000000"/>
                          <w:sz w:val="22"/>
                        </w:rPr>
                        <w:t>February 9, 2022</w:t>
                      </w:r>
                    </w:p>
                    <w:p w14:paraId="2C5820E5" w14:textId="460974D6" w:rsidR="00AE2476" w:rsidRDefault="00404307">
                      <w:pPr>
                        <w:jc w:val="center"/>
                        <w:textDirection w:val="btLr"/>
                      </w:pPr>
                      <w:r>
                        <w:rPr>
                          <w:rFonts w:ascii="Arial" w:eastAsia="Arial" w:hAnsi="Arial" w:cs="Arial"/>
                          <w:color w:val="000000"/>
                          <w:sz w:val="22"/>
                        </w:rPr>
                        <w:t>7</w:t>
                      </w:r>
                      <w:r w:rsidR="0050419C">
                        <w:rPr>
                          <w:rFonts w:ascii="Arial" w:eastAsia="Arial" w:hAnsi="Arial" w:cs="Arial"/>
                          <w:color w:val="000000"/>
                          <w:sz w:val="22"/>
                        </w:rPr>
                        <w:t>:00 – 8:</w:t>
                      </w:r>
                      <w:r>
                        <w:rPr>
                          <w:rFonts w:ascii="Arial" w:eastAsia="Arial" w:hAnsi="Arial" w:cs="Arial"/>
                          <w:color w:val="000000"/>
                          <w:sz w:val="22"/>
                        </w:rPr>
                        <w:t>3</w:t>
                      </w:r>
                      <w:r w:rsidR="0050419C">
                        <w:rPr>
                          <w:rFonts w:ascii="Arial" w:eastAsia="Arial" w:hAnsi="Arial" w:cs="Arial"/>
                          <w:color w:val="000000"/>
                          <w:sz w:val="22"/>
                        </w:rPr>
                        <w:t>0</w:t>
                      </w:r>
                      <w:r w:rsidR="006E4923">
                        <w:rPr>
                          <w:rFonts w:ascii="Arial" w:eastAsia="Arial" w:hAnsi="Arial" w:cs="Arial"/>
                          <w:color w:val="000000"/>
                          <w:sz w:val="22"/>
                        </w:rPr>
                        <w:t xml:space="preserve"> pm    </w:t>
                      </w:r>
                    </w:p>
                    <w:p w14:paraId="4BF2C2B7" w14:textId="77777777" w:rsidR="00AE2476" w:rsidRDefault="006E4923">
                      <w:pPr>
                        <w:jc w:val="center"/>
                        <w:textDirection w:val="btLr"/>
                      </w:pPr>
                      <w:r>
                        <w:rPr>
                          <w:rFonts w:ascii="Calibri" w:eastAsia="Calibri" w:hAnsi="Calibri" w:cs="Calibri"/>
                          <w:color w:val="000000"/>
                        </w:rPr>
                        <w:t>Zoom Call</w:t>
                      </w:r>
                    </w:p>
                    <w:p w14:paraId="3B24B1EF" w14:textId="77777777" w:rsidR="00AE2476" w:rsidRDefault="00AE2476">
                      <w:pPr>
                        <w:jc w:val="center"/>
                        <w:textDirection w:val="btLr"/>
                      </w:pPr>
                    </w:p>
                    <w:p w14:paraId="09CAF44C" w14:textId="77777777" w:rsidR="00AE2476" w:rsidRDefault="00AE2476">
                      <w:pPr>
                        <w:jc w:val="center"/>
                        <w:textDirection w:val="btLr"/>
                      </w:pPr>
                    </w:p>
                    <w:p w14:paraId="4A0AAC40" w14:textId="77777777" w:rsidR="00AE2476" w:rsidRDefault="00AE2476">
                      <w:pPr>
                        <w:jc w:val="center"/>
                        <w:textDirection w:val="btLr"/>
                      </w:pPr>
                    </w:p>
                    <w:p w14:paraId="167EE646" w14:textId="77777777" w:rsidR="00AE2476" w:rsidRDefault="00AE2476">
                      <w:pPr>
                        <w:jc w:val="center"/>
                        <w:textDirection w:val="btLr"/>
                      </w:pPr>
                    </w:p>
                    <w:p w14:paraId="1D54C8CC" w14:textId="77777777" w:rsidR="00AE2476" w:rsidRDefault="00AE2476">
                      <w:pPr>
                        <w:jc w:val="cente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58B861A3" wp14:editId="348681E2">
            <wp:simplePos x="0" y="0"/>
            <wp:positionH relativeFrom="column">
              <wp:posOffset>-209549</wp:posOffset>
            </wp:positionH>
            <wp:positionV relativeFrom="paragraph">
              <wp:posOffset>0</wp:posOffset>
            </wp:positionV>
            <wp:extent cx="1909763" cy="153352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5389" b="5389"/>
                    <a:stretch>
                      <a:fillRect/>
                    </a:stretch>
                  </pic:blipFill>
                  <pic:spPr>
                    <a:xfrm>
                      <a:off x="0" y="0"/>
                      <a:ext cx="1909763" cy="1533525"/>
                    </a:xfrm>
                    <a:prstGeom prst="rect">
                      <a:avLst/>
                    </a:prstGeom>
                    <a:ln/>
                  </pic:spPr>
                </pic:pic>
              </a:graphicData>
            </a:graphic>
          </wp:anchor>
        </w:drawing>
      </w:r>
    </w:p>
    <w:p w14:paraId="52A8E8F8" w14:textId="77777777" w:rsidR="00AE2476" w:rsidRDefault="00AE2476"/>
    <w:p w14:paraId="34FE4FFB" w14:textId="77777777" w:rsidR="00AE2476" w:rsidRDefault="00AE2476"/>
    <w:p w14:paraId="1B4F1A84" w14:textId="77777777" w:rsidR="00AE2476" w:rsidRDefault="00AE2476"/>
    <w:p w14:paraId="44B8F49F" w14:textId="77777777" w:rsidR="00AE2476" w:rsidRDefault="00AE2476"/>
    <w:p w14:paraId="068D5A39" w14:textId="77777777" w:rsidR="00AE2476" w:rsidRDefault="00AE2476"/>
    <w:p w14:paraId="77CAE3BE" w14:textId="77777777" w:rsidR="00AE2476" w:rsidRDefault="00AE2476"/>
    <w:p w14:paraId="3D8FE237" w14:textId="77777777" w:rsidR="00AE2476" w:rsidRDefault="00AE2476"/>
    <w:p w14:paraId="53E62AED" w14:textId="77777777" w:rsidR="00AE2476" w:rsidRDefault="00AE2476"/>
    <w:p w14:paraId="4009A2DC"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FF0000"/>
          <w:u w:val="single"/>
        </w:rPr>
      </w:pPr>
    </w:p>
    <w:p w14:paraId="71CA7898" w14:textId="50E758CE" w:rsidR="00AE2476" w:rsidRDefault="00AA78E8">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color w:val="000000"/>
          <w:u w:val="single"/>
        </w:rPr>
      </w:pPr>
      <w:r>
        <w:rPr>
          <w:b/>
          <w:color w:val="000000"/>
          <w:u w:val="single"/>
        </w:rPr>
        <w:t>Minutes</w:t>
      </w:r>
      <w:r w:rsidR="0050419C">
        <w:rPr>
          <w:b/>
          <w:color w:val="000000"/>
          <w:u w:val="single"/>
        </w:rPr>
        <w:t>:</w:t>
      </w:r>
    </w:p>
    <w:p w14:paraId="7F8140FF" w14:textId="77777777" w:rsidR="0050419C" w:rsidRDefault="0050419C">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1CA7787D"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u w:val="single"/>
        </w:rPr>
      </w:pPr>
    </w:p>
    <w:p w14:paraId="5FC62501" w14:textId="1C305B96" w:rsidR="00915E00" w:rsidRPr="00915E00" w:rsidRDefault="006E4923"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Call to Order and Introductions</w:t>
      </w:r>
      <w:r w:rsidRPr="0050419C">
        <w:rPr>
          <w:b/>
          <w:color w:val="000000"/>
        </w:rPr>
        <w:t xml:space="preserve">:  </w:t>
      </w:r>
      <w:r w:rsidR="00404307">
        <w:t>Donna Spannaus-Martin</w:t>
      </w:r>
      <w:r w:rsidR="0096423E">
        <w:br/>
      </w:r>
      <w:r w:rsidR="0096423E" w:rsidRPr="005526A7">
        <w:rPr>
          <w:b/>
          <w:bCs/>
          <w:color w:val="000000"/>
        </w:rPr>
        <w:t>Donna Spa</w:t>
      </w:r>
      <w:r w:rsidR="005526A7">
        <w:rPr>
          <w:b/>
          <w:bCs/>
          <w:color w:val="000000"/>
        </w:rPr>
        <w:t>n</w:t>
      </w:r>
      <w:r w:rsidR="0096423E" w:rsidRPr="005526A7">
        <w:rPr>
          <w:b/>
          <w:bCs/>
          <w:color w:val="000000"/>
        </w:rPr>
        <w:t>naus-Martin</w:t>
      </w:r>
      <w:r w:rsidR="0096423E" w:rsidRPr="0096423E">
        <w:rPr>
          <w:color w:val="000000"/>
        </w:rPr>
        <w:t xml:space="preserve">, </w:t>
      </w:r>
      <w:r w:rsidR="0096423E" w:rsidRPr="005526A7">
        <w:rPr>
          <w:b/>
          <w:bCs/>
          <w:color w:val="000000"/>
        </w:rPr>
        <w:t xml:space="preserve">Wendy </w:t>
      </w:r>
      <w:proofErr w:type="spellStart"/>
      <w:r w:rsidR="0096423E" w:rsidRPr="005526A7">
        <w:rPr>
          <w:b/>
          <w:bCs/>
          <w:color w:val="000000"/>
        </w:rPr>
        <w:t>Parpart</w:t>
      </w:r>
      <w:proofErr w:type="spellEnd"/>
      <w:r w:rsidR="0096423E" w:rsidRPr="0096423E">
        <w:rPr>
          <w:color w:val="000000"/>
        </w:rPr>
        <w:t xml:space="preserve">, Sue Iddings, Dean Porter, </w:t>
      </w:r>
      <w:r w:rsidR="0096423E" w:rsidRPr="005526A7">
        <w:rPr>
          <w:b/>
          <w:bCs/>
          <w:color w:val="000000"/>
        </w:rPr>
        <w:t>Jenna Amundson</w:t>
      </w:r>
      <w:r w:rsidR="0096423E" w:rsidRPr="0096423E">
        <w:rPr>
          <w:color w:val="000000"/>
        </w:rPr>
        <w:t xml:space="preserve">, Kathy Hansen, </w:t>
      </w:r>
      <w:r w:rsidR="0096423E" w:rsidRPr="005526A7">
        <w:rPr>
          <w:b/>
          <w:bCs/>
          <w:color w:val="000000"/>
        </w:rPr>
        <w:t>Jean Bauer</w:t>
      </w:r>
      <w:r w:rsidR="0096423E" w:rsidRPr="0096423E">
        <w:rPr>
          <w:color w:val="000000"/>
        </w:rPr>
        <w:t xml:space="preserve">, </w:t>
      </w:r>
      <w:r w:rsidR="00ED0E0A">
        <w:rPr>
          <w:color w:val="000000"/>
        </w:rPr>
        <w:t xml:space="preserve">Austin </w:t>
      </w:r>
      <w:proofErr w:type="spellStart"/>
      <w:r w:rsidR="00ED0E0A">
        <w:rPr>
          <w:color w:val="000000"/>
        </w:rPr>
        <w:t>Korczak</w:t>
      </w:r>
      <w:proofErr w:type="spellEnd"/>
      <w:r w:rsidR="00ED0E0A">
        <w:rPr>
          <w:color w:val="000000"/>
        </w:rPr>
        <w:t xml:space="preserve">, Andrew Yue, Brenda </w:t>
      </w:r>
      <w:proofErr w:type="spellStart"/>
      <w:r w:rsidR="00ED0E0A">
        <w:rPr>
          <w:color w:val="000000"/>
        </w:rPr>
        <w:t>Tomanek</w:t>
      </w:r>
      <w:proofErr w:type="spellEnd"/>
      <w:r w:rsidR="00ED0E0A">
        <w:rPr>
          <w:color w:val="000000"/>
        </w:rPr>
        <w:t xml:space="preserve">, </w:t>
      </w:r>
      <w:r w:rsidR="0096423E" w:rsidRPr="0096423E">
        <w:rPr>
          <w:color w:val="000000"/>
        </w:rPr>
        <w:t>Dani Ashcroft</w:t>
      </w:r>
      <w:r w:rsidR="0096423E">
        <w:rPr>
          <w:color w:val="000000"/>
        </w:rPr>
        <w:t xml:space="preserve">, Tori </w:t>
      </w:r>
      <w:r w:rsidR="00781D6C">
        <w:rPr>
          <w:color w:val="000000"/>
        </w:rPr>
        <w:t>Contreras</w:t>
      </w:r>
      <w:r w:rsidR="005526A7">
        <w:rPr>
          <w:color w:val="000000"/>
        </w:rPr>
        <w:t xml:space="preserve">, Crystal Paul, Galina </w:t>
      </w:r>
      <w:proofErr w:type="spellStart"/>
      <w:r w:rsidR="005526A7">
        <w:rPr>
          <w:color w:val="000000"/>
        </w:rPr>
        <w:t>Dronova</w:t>
      </w:r>
      <w:proofErr w:type="spellEnd"/>
      <w:r w:rsidR="00F262FC">
        <w:rPr>
          <w:color w:val="000000"/>
        </w:rPr>
        <w:t xml:space="preserve">, </w:t>
      </w:r>
      <w:r w:rsidR="00F262FC" w:rsidRPr="00F262FC">
        <w:rPr>
          <w:b/>
          <w:bCs/>
          <w:color w:val="000000"/>
        </w:rPr>
        <w:t>Rachel Siddal</w:t>
      </w:r>
    </w:p>
    <w:p w14:paraId="4F869026" w14:textId="77777777" w:rsidR="00915E00" w:rsidRDefault="00915E00" w:rsidP="00915E00">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7854D426" w14:textId="58287A71" w:rsidR="00915E00" w:rsidRPr="00915E00" w:rsidRDefault="00915E00" w:rsidP="00915E00">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Pr>
          <w:b/>
          <w:color w:val="000000"/>
          <w:u w:val="single"/>
        </w:rPr>
        <w:t>Review previous meeting minutes</w:t>
      </w:r>
      <w:r w:rsidR="00F47825">
        <w:rPr>
          <w:b/>
          <w:color w:val="000000"/>
          <w:u w:val="single"/>
        </w:rPr>
        <w:t xml:space="preserve">: </w:t>
      </w:r>
      <w:r w:rsidR="00404307">
        <w:rPr>
          <w:color w:val="000000"/>
        </w:rPr>
        <w:t>Donna Spannaus-Martin</w:t>
      </w:r>
    </w:p>
    <w:p w14:paraId="695BA78B" w14:textId="77777777" w:rsidR="00AE2476" w:rsidRDefault="00AE2476">
      <w:pPr>
        <w:widowControl w:val="0"/>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p>
    <w:p w14:paraId="7C377581" w14:textId="049A9256" w:rsidR="00AE2476" w:rsidRPr="0050419C" w:rsidRDefault="006E4923" w:rsidP="0050419C">
      <w:pPr>
        <w:pStyle w:val="ListParagraph"/>
        <w:widowControl w:val="0"/>
        <w:numPr>
          <w:ilvl w:val="0"/>
          <w:numId w:val="4"/>
        </w:numPr>
        <w:pBdr>
          <w:top w:val="nil"/>
          <w:left w:val="nil"/>
          <w:bottom w:val="nil"/>
          <w:right w:val="nil"/>
          <w:between w:val="nil"/>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color w:val="000000"/>
        </w:rPr>
      </w:pPr>
      <w:r w:rsidRPr="0050419C">
        <w:rPr>
          <w:b/>
          <w:color w:val="000000"/>
          <w:u w:val="single"/>
        </w:rPr>
        <w:t>Secretary’s Report</w:t>
      </w:r>
      <w:r w:rsidRPr="0050419C">
        <w:rPr>
          <w:b/>
          <w:color w:val="000000"/>
        </w:rPr>
        <w:t xml:space="preserve">:  </w:t>
      </w:r>
      <w:r>
        <w:t>Crystal Paul</w:t>
      </w:r>
      <w:r w:rsidR="0096423E">
        <w:t xml:space="preserve"> </w:t>
      </w:r>
      <w:r w:rsidR="00813311">
        <w:br/>
      </w:r>
      <w:r w:rsidR="0096423E">
        <w:t>Motion to approve minutes at 1911. Motion passes.</w:t>
      </w:r>
    </w:p>
    <w:p w14:paraId="76A3D949" w14:textId="77777777" w:rsidR="00AE2476" w:rsidRDefault="00AE2476"/>
    <w:p w14:paraId="06D3B671" w14:textId="0230DD15" w:rsidR="005A790F" w:rsidRDefault="006E4923" w:rsidP="005A790F">
      <w:pPr>
        <w:pStyle w:val="ListParagraph"/>
        <w:numPr>
          <w:ilvl w:val="0"/>
          <w:numId w:val="4"/>
        </w:numPr>
      </w:pPr>
      <w:r w:rsidRPr="0050419C">
        <w:rPr>
          <w:b/>
          <w:u w:val="single"/>
        </w:rPr>
        <w:t>Treasurer’s Report and Budget Report, Finance Committee</w:t>
      </w:r>
      <w:r>
        <w:t xml:space="preserve">:  </w:t>
      </w:r>
      <w:r w:rsidR="0050419C">
        <w:t>Jenna Amundson</w:t>
      </w:r>
    </w:p>
    <w:p w14:paraId="7622536A" w14:textId="77777777" w:rsidR="0096423E" w:rsidRDefault="0096423E" w:rsidP="0096423E">
      <w:pPr>
        <w:pStyle w:val="ListParagraph"/>
      </w:pPr>
    </w:p>
    <w:p w14:paraId="279E11EC" w14:textId="71E4FD9F" w:rsidR="0096423E" w:rsidRDefault="0096423E" w:rsidP="0096423E">
      <w:pPr>
        <w:pStyle w:val="ListParagraph"/>
      </w:pPr>
      <w:r>
        <w:t xml:space="preserve">Inflows, CLC profit – </w:t>
      </w:r>
      <w:proofErr w:type="spellStart"/>
      <w:r>
        <w:t>WellsFargo</w:t>
      </w:r>
      <w:proofErr w:type="spellEnd"/>
      <w:r>
        <w:t xml:space="preserve"> account settlement for the issues we had with them closing our account. </w:t>
      </w:r>
      <w:r w:rsidR="00ED0E0A">
        <w:br/>
        <w:t>Main outflows are the yearly website fee, PACE renewal and CLC</w:t>
      </w:r>
      <w:r w:rsidR="00ED0E0A">
        <w:br/>
        <w:t>2020 fiscal year taxes are available from Jenna if you’d like to see them</w:t>
      </w:r>
      <w:r w:rsidR="00ED0E0A">
        <w:br/>
        <w:t>Profit from 2021 CLC was $1623.59</w:t>
      </w:r>
    </w:p>
    <w:p w14:paraId="4D01DE4D" w14:textId="77777777" w:rsidR="00AE2476" w:rsidRDefault="00AE2476"/>
    <w:p w14:paraId="0F491C0B" w14:textId="450B2D2A" w:rsidR="006068FA" w:rsidRDefault="00A35AD3" w:rsidP="00AA78E8">
      <w:pPr>
        <w:pStyle w:val="ListParagraph"/>
        <w:numPr>
          <w:ilvl w:val="0"/>
          <w:numId w:val="6"/>
        </w:numPr>
      </w:pPr>
      <w:r w:rsidRPr="00A35AD3">
        <w:rPr>
          <w:b/>
          <w:u w:val="single"/>
        </w:rPr>
        <w:t>Financial Working Group</w:t>
      </w:r>
      <w:r>
        <w:t xml:space="preserve"> –Rick Panning</w:t>
      </w:r>
      <w:r w:rsidR="00AA78E8">
        <w:t xml:space="preserve"> </w:t>
      </w:r>
      <w:r w:rsidR="00AA78E8">
        <w:rPr>
          <w:i/>
          <w:iCs/>
        </w:rPr>
        <w:t>Not on the call</w:t>
      </w:r>
    </w:p>
    <w:p w14:paraId="5BBA20BE" w14:textId="77777777" w:rsidR="00AE2476" w:rsidRDefault="006E4923" w:rsidP="005A790F">
      <w:pPr>
        <w:pStyle w:val="ListParagraph"/>
        <w:numPr>
          <w:ilvl w:val="0"/>
          <w:numId w:val="6"/>
        </w:numPr>
      </w:pPr>
      <w:r w:rsidRPr="005A790F">
        <w:rPr>
          <w:b/>
          <w:u w:val="single"/>
        </w:rPr>
        <w:t>ASCLS-MN Web Site and Newsletter</w:t>
      </w:r>
      <w:r w:rsidRPr="005A790F">
        <w:rPr>
          <w:b/>
        </w:rPr>
        <w:t xml:space="preserve"> </w:t>
      </w:r>
      <w:r>
        <w:t>Jenna</w:t>
      </w:r>
    </w:p>
    <w:p w14:paraId="0E86F1AB" w14:textId="1FAD3135" w:rsidR="00E20249" w:rsidRDefault="00E20249" w:rsidP="00ED0E0A">
      <w:pPr>
        <w:pStyle w:val="ListParagraph"/>
        <w:numPr>
          <w:ilvl w:val="0"/>
          <w:numId w:val="5"/>
        </w:numPr>
      </w:pPr>
      <w:r>
        <w:t>Jenna- Web Site</w:t>
      </w:r>
    </w:p>
    <w:p w14:paraId="5245757A" w14:textId="6D167F92" w:rsidR="006068FA" w:rsidRDefault="006068FA" w:rsidP="00ED0E0A">
      <w:pPr>
        <w:pStyle w:val="ListParagraph"/>
        <w:numPr>
          <w:ilvl w:val="1"/>
          <w:numId w:val="5"/>
        </w:numPr>
      </w:pPr>
      <w:r>
        <w:t>Leadership listing</w:t>
      </w:r>
    </w:p>
    <w:p w14:paraId="1328F449" w14:textId="057E79D3" w:rsidR="00ED0E0A" w:rsidRDefault="00ED0E0A" w:rsidP="00ED0E0A">
      <w:pPr>
        <w:pStyle w:val="ListParagraph"/>
        <w:ind w:left="1800"/>
        <w:rPr>
          <w:b/>
          <w:bCs/>
        </w:rPr>
      </w:pPr>
      <w:r>
        <w:t>Phishing scams are happening, so Donna is suggesting that we remove all leadership emails</w:t>
      </w:r>
      <w:r w:rsidR="00921889">
        <w:t xml:space="preserve">. Discussion was had, </w:t>
      </w:r>
      <w:r w:rsidR="00921889">
        <w:rPr>
          <w:b/>
          <w:bCs/>
        </w:rPr>
        <w:t>action item: take down all board member emails and have members utilize the “contact us” feature that sends an email to the webmaster.</w:t>
      </w:r>
    </w:p>
    <w:p w14:paraId="60144EFE" w14:textId="79BEBC25" w:rsidR="005F7467" w:rsidRPr="005F7467" w:rsidRDefault="005F7467" w:rsidP="005F7467">
      <w:r>
        <w:t xml:space="preserve">Discussion was had about whether or not the </w:t>
      </w:r>
      <w:r w:rsidR="00781D6C">
        <w:t>job descriptions should be listed on the website or the connect community. The decision was made to have them uploaded on both right now.</w:t>
      </w:r>
    </w:p>
    <w:p w14:paraId="69F1DC06" w14:textId="342C51A4" w:rsidR="00E20249" w:rsidRDefault="00E20249" w:rsidP="00ED0E0A">
      <w:pPr>
        <w:pStyle w:val="ListParagraph"/>
        <w:numPr>
          <w:ilvl w:val="0"/>
          <w:numId w:val="5"/>
        </w:numPr>
      </w:pPr>
      <w:r>
        <w:t xml:space="preserve">Newsletter- </w:t>
      </w:r>
      <w:r w:rsidR="00B330EE">
        <w:t xml:space="preserve">Dani Ashcroft – </w:t>
      </w:r>
    </w:p>
    <w:p w14:paraId="63E589D3" w14:textId="13448C0F" w:rsidR="00B330EE" w:rsidRDefault="00B330EE" w:rsidP="00ED0E0A">
      <w:pPr>
        <w:pStyle w:val="ListParagraph"/>
        <w:numPr>
          <w:ilvl w:val="1"/>
          <w:numId w:val="5"/>
        </w:numPr>
      </w:pPr>
      <w:r>
        <w:t>Feedback</w:t>
      </w:r>
      <w:r w:rsidR="00781D6C">
        <w:t xml:space="preserve">: </w:t>
      </w:r>
    </w:p>
    <w:p w14:paraId="401466DE" w14:textId="2C0D7BC4" w:rsidR="00B330EE" w:rsidRDefault="00B330EE" w:rsidP="00ED0E0A">
      <w:pPr>
        <w:pStyle w:val="ListParagraph"/>
        <w:numPr>
          <w:ilvl w:val="1"/>
          <w:numId w:val="5"/>
        </w:numPr>
      </w:pPr>
      <w:r>
        <w:t>Next release date</w:t>
      </w:r>
      <w:r w:rsidR="005F7467">
        <w:t>: February 14</w:t>
      </w:r>
      <w:r w:rsidR="005F7467" w:rsidRPr="005F7467">
        <w:rPr>
          <w:vertAlign w:val="superscript"/>
        </w:rPr>
        <w:t>th</w:t>
      </w:r>
      <w:r w:rsidR="005F7467">
        <w:t xml:space="preserve">, </w:t>
      </w:r>
      <w:r w:rsidR="00781D6C">
        <w:t>2022,</w:t>
      </w:r>
      <w:r w:rsidR="005F7467">
        <w:t xml:space="preserve"> deadline for sending in submissions. Sent out March 1</w:t>
      </w:r>
      <w:r w:rsidR="005F7467" w:rsidRPr="005F7467">
        <w:rPr>
          <w:vertAlign w:val="superscript"/>
        </w:rPr>
        <w:t>st</w:t>
      </w:r>
      <w:r w:rsidR="005F7467">
        <w:t xml:space="preserve">. </w:t>
      </w:r>
    </w:p>
    <w:p w14:paraId="066F2348" w14:textId="63BCAD79" w:rsidR="00B330EE" w:rsidRDefault="00B330EE" w:rsidP="00921889">
      <w:pPr>
        <w:pStyle w:val="ListParagraph"/>
        <w:numPr>
          <w:ilvl w:val="1"/>
          <w:numId w:val="5"/>
        </w:numPr>
      </w:pPr>
      <w:r>
        <w:t>Ideas?</w:t>
      </w:r>
      <w:r w:rsidR="000F1CEE" w:rsidRPr="000F1CEE">
        <w:t xml:space="preserve"> </w:t>
      </w:r>
      <w:r w:rsidR="000F1CEE">
        <w:t>Check with Rick to see if he would be able to pull something together on the workforce shortage. The U of M MLS 100 year celebrating of their program, a year-long celebration. Potentially going to have free CE’s monthly.</w:t>
      </w:r>
    </w:p>
    <w:p w14:paraId="604A0A38" w14:textId="0F652AB5" w:rsidR="00AE2476" w:rsidRDefault="00AE2476"/>
    <w:p w14:paraId="1376E91A" w14:textId="7F227701" w:rsidR="003537AB" w:rsidRDefault="006E4923" w:rsidP="003537AB">
      <w:r>
        <w:rPr>
          <w:b/>
          <w:u w:val="single"/>
        </w:rPr>
        <w:t>Membership Development</w:t>
      </w:r>
      <w:r>
        <w:t xml:space="preserve"> –</w:t>
      </w:r>
      <w:r w:rsidR="000F1CEE">
        <w:t xml:space="preserve"> </w:t>
      </w:r>
      <w:r w:rsidR="00A35AD3">
        <w:t>Dean Porter</w:t>
      </w:r>
    </w:p>
    <w:p w14:paraId="19DA9CA6" w14:textId="0C2F4739" w:rsidR="00AE2476" w:rsidRDefault="000F1CEE" w:rsidP="000F1CEE">
      <w:r>
        <w:t>2021: 245 vs 2022: 259</w:t>
      </w:r>
      <w:r w:rsidR="005526A7">
        <w:t xml:space="preserve"> </w:t>
      </w:r>
      <w:r w:rsidR="005526A7">
        <w:br/>
        <w:t xml:space="preserve">We’ve increased our numbers slightly, but hopefully we’re on the up and up. </w:t>
      </w:r>
      <w:r w:rsidR="005526A7">
        <w:br/>
        <w:t>The lapsed member campaign is available on the connect community if you’re interested in going on to help send out emails and make calls. The personal touch makes a difference.</w:t>
      </w:r>
    </w:p>
    <w:p w14:paraId="72B85AFA" w14:textId="0CCBFD33" w:rsidR="00AE2476" w:rsidRDefault="006E4923">
      <w:r>
        <w:rPr>
          <w:b/>
          <w:u w:val="single"/>
        </w:rPr>
        <w:t>Leadership Development</w:t>
      </w:r>
      <w:r>
        <w:t xml:space="preserve"> – Karen Renaud</w:t>
      </w:r>
    </w:p>
    <w:p w14:paraId="08BD3671" w14:textId="15014897" w:rsidR="005526A7" w:rsidRDefault="005526A7">
      <w:r>
        <w:t>Not on the call, no updates</w:t>
      </w:r>
    </w:p>
    <w:p w14:paraId="25871E62" w14:textId="77777777" w:rsidR="00AE2476" w:rsidRDefault="00AE2476"/>
    <w:p w14:paraId="4BA56F4A" w14:textId="6D4A8060" w:rsidR="00AE2476" w:rsidRDefault="006E4923">
      <w:r>
        <w:rPr>
          <w:b/>
          <w:u w:val="single"/>
        </w:rPr>
        <w:t>Region V Leadership Academy</w:t>
      </w:r>
      <w:r>
        <w:t xml:space="preserve"> - </w:t>
      </w:r>
      <w:r w:rsidRPr="007D5CB5">
        <w:t>Crystal Paul</w:t>
      </w:r>
    </w:p>
    <w:p w14:paraId="5E2BD391" w14:textId="56F256CE" w:rsidR="005526A7" w:rsidRDefault="007D5CB5">
      <w:r>
        <w:t>Meeting is in the works to go over new curriculum and the application for the 2022-2023 LA Class. Hopeful to kick off at the 2022 Region V Symposium.</w:t>
      </w:r>
    </w:p>
    <w:p w14:paraId="24AB53FC" w14:textId="77777777" w:rsidR="00AE2476" w:rsidRDefault="00AE2476"/>
    <w:p w14:paraId="5BC1A5D0" w14:textId="77777777" w:rsidR="00AE2476" w:rsidRDefault="006E4923">
      <w:r>
        <w:rPr>
          <w:b/>
          <w:u w:val="single"/>
        </w:rPr>
        <w:t>Region V and National Update</w:t>
      </w:r>
      <w:r>
        <w:t xml:space="preserve"> – Jean Bauer</w:t>
      </w:r>
    </w:p>
    <w:p w14:paraId="2F031067" w14:textId="07BFFF5B" w:rsidR="00AE2476" w:rsidRDefault="0030338D">
      <w:r>
        <w:t>Region V Symposium – September 29/30, Mayo Event Center in Mankato. Sue Iddings in the chair</w:t>
      </w:r>
      <w:r w:rsidR="00A35A50">
        <w:t xml:space="preserve">. New logo was voted on and it was voted at the Region V meeting to be allowed to be used for the symposium going forward (Thanks Galina!). </w:t>
      </w:r>
    </w:p>
    <w:p w14:paraId="2CB630AA" w14:textId="6AC72E87" w:rsidR="0030338D" w:rsidRDefault="0030338D">
      <w:r>
        <w:t>Liquidation of the bank account from the Region’s, as it’s not legal for them to hold them. All regions have been directed to liquidate by June 30</w:t>
      </w:r>
      <w:r w:rsidRPr="0030338D">
        <w:rPr>
          <w:vertAlign w:val="superscript"/>
        </w:rPr>
        <w:t>th</w:t>
      </w:r>
      <w:r>
        <w:t xml:space="preserve">, 2022. The board directive has been that funds be distributed per capita, but with Region V having a symposium and a leadership academy. It was discussed how we are able to have “seed money” for both of those and whether it is transferred state-to-state </w:t>
      </w:r>
      <w:r>
        <w:br/>
      </w:r>
      <w:r w:rsidR="00813311">
        <w:t>Council</w:t>
      </w:r>
      <w:r>
        <w:t xml:space="preserve"> meetings, 1</w:t>
      </w:r>
      <w:r w:rsidRPr="0030338D">
        <w:rPr>
          <w:vertAlign w:val="superscript"/>
        </w:rPr>
        <w:t>st</w:t>
      </w:r>
      <w:r>
        <w:t xml:space="preserve"> Monday of the month. Hoping to have a firm decision made</w:t>
      </w:r>
    </w:p>
    <w:p w14:paraId="141AE427" w14:textId="7AD668CA" w:rsidR="0030338D" w:rsidRDefault="0030338D">
      <w:r>
        <w:t>National level: February 15</w:t>
      </w:r>
      <w:r w:rsidRPr="0030338D">
        <w:rPr>
          <w:vertAlign w:val="superscript"/>
        </w:rPr>
        <w:t>th</w:t>
      </w:r>
      <w:r>
        <w:t xml:space="preserve"> is quickly approaching. Notice from Scot </w:t>
      </w:r>
      <w:proofErr w:type="spellStart"/>
      <w:r>
        <w:t>Akey</w:t>
      </w:r>
      <w:proofErr w:type="spellEnd"/>
      <w:r>
        <w:t xml:space="preserve"> for award deadlines. Jean encourages everyone to take a look at the awards</w:t>
      </w:r>
      <w:r w:rsidR="003C446C">
        <w:t xml:space="preserve">. </w:t>
      </w:r>
    </w:p>
    <w:p w14:paraId="0E7EF829" w14:textId="247780D0" w:rsidR="003C446C" w:rsidRDefault="003C446C">
      <w:r>
        <w:t>Applications are open for national committees, you apply for the opportunities where you think you have the most interest and can have impact. Even if you miss the deadline, please apply, as it indicates interest if there is a position that opens up throughout the year.</w:t>
      </w:r>
    </w:p>
    <w:p w14:paraId="17956449" w14:textId="386F1436" w:rsidR="003C446C" w:rsidRDefault="003C446C">
      <w:r>
        <w:t>Region director vs. at-large director discussions are still happening. Interim HOD happened in January.</w:t>
      </w:r>
    </w:p>
    <w:p w14:paraId="332B9E62" w14:textId="0C928B9F" w:rsidR="003C446C" w:rsidRDefault="003C446C">
      <w:r>
        <w:t xml:space="preserve">Board check-in meeting – behavior that took place at the interim HOD. Reminder to be professional and politically correct or appropriate in how you speak, regardless of whether it’s in chat or on the microphone. </w:t>
      </w:r>
    </w:p>
    <w:p w14:paraId="23991237" w14:textId="77777777" w:rsidR="00AE2476" w:rsidRDefault="006E4923">
      <w:pPr>
        <w:rPr>
          <w:u w:val="single"/>
        </w:rPr>
      </w:pPr>
      <w:r>
        <w:rPr>
          <w:b/>
          <w:u w:val="single"/>
        </w:rPr>
        <w:t xml:space="preserve">Area Director’s Report       </w:t>
      </w:r>
    </w:p>
    <w:p w14:paraId="425C96CE" w14:textId="1AC5E4C0" w:rsidR="00AE2476" w:rsidRDefault="006E4923">
      <w:pPr>
        <w:numPr>
          <w:ilvl w:val="0"/>
          <w:numId w:val="1"/>
        </w:numPr>
        <w:ind w:left="240" w:hanging="240"/>
      </w:pPr>
      <w:r>
        <w:t xml:space="preserve">SE Area –  </w:t>
      </w:r>
      <w:r w:rsidR="00D4735A">
        <w:t xml:space="preserve">, Brenda </w:t>
      </w:r>
      <w:proofErr w:type="spellStart"/>
      <w:r w:rsidR="00D4735A">
        <w:t>Tomanek</w:t>
      </w:r>
      <w:proofErr w:type="spellEnd"/>
      <w:r w:rsidR="00D4735A">
        <w:t>, Rachel Siddall</w:t>
      </w:r>
    </w:p>
    <w:p w14:paraId="34E5504C" w14:textId="7512BF0C" w:rsidR="00F262FC" w:rsidRDefault="00F262FC" w:rsidP="00F262FC">
      <w:pPr>
        <w:ind w:left="720"/>
      </w:pPr>
      <w:r>
        <w:t>Please share contacts that you may have in this area! Rachel wants to get something setup to do a get-together</w:t>
      </w:r>
    </w:p>
    <w:p w14:paraId="751239F8" w14:textId="77777777" w:rsidR="00AE2476" w:rsidRDefault="006E4923">
      <w:pPr>
        <w:numPr>
          <w:ilvl w:val="0"/>
          <w:numId w:val="1"/>
        </w:numPr>
        <w:ind w:left="240" w:hanging="240"/>
      </w:pPr>
      <w:r>
        <w:t xml:space="preserve">SW Area – </w:t>
      </w:r>
      <w:r w:rsidR="009B3EE6">
        <w:t>OPEN</w:t>
      </w:r>
    </w:p>
    <w:p w14:paraId="5746D6D4" w14:textId="3F193BE6" w:rsidR="00AE2476" w:rsidRDefault="006E4923">
      <w:pPr>
        <w:numPr>
          <w:ilvl w:val="0"/>
          <w:numId w:val="1"/>
        </w:numPr>
        <w:ind w:left="240" w:hanging="240"/>
      </w:pPr>
      <w:r>
        <w:t xml:space="preserve">NW /Central Area – </w:t>
      </w:r>
      <w:r w:rsidR="009B3EE6">
        <w:t>Danielle Ashcroft</w:t>
      </w:r>
    </w:p>
    <w:p w14:paraId="461BBA79" w14:textId="4BC49BC7" w:rsidR="00F262FC" w:rsidRPr="00F262FC" w:rsidRDefault="00F262FC" w:rsidP="00F262FC">
      <w:pPr>
        <w:ind w:left="240"/>
        <w:rPr>
          <w:u w:val="single"/>
        </w:rPr>
      </w:pPr>
      <w:r w:rsidRPr="00F262FC">
        <w:rPr>
          <w:u w:val="single"/>
        </w:rPr>
        <w:t>No Updates</w:t>
      </w:r>
    </w:p>
    <w:p w14:paraId="53AC670B" w14:textId="77777777" w:rsidR="00AE2476" w:rsidRDefault="006E4923">
      <w:pPr>
        <w:numPr>
          <w:ilvl w:val="0"/>
          <w:numId w:val="1"/>
        </w:numPr>
        <w:ind w:left="240" w:hanging="240"/>
      </w:pPr>
      <w:r>
        <w:t xml:space="preserve">NE Area –  </w:t>
      </w:r>
      <w:r w:rsidR="009B3EE6">
        <w:t>OPEN</w:t>
      </w:r>
    </w:p>
    <w:p w14:paraId="2E21BF75" w14:textId="5098F8E2" w:rsidR="009B3EE6" w:rsidRDefault="006E4923" w:rsidP="00B330EE">
      <w:pPr>
        <w:numPr>
          <w:ilvl w:val="0"/>
          <w:numId w:val="1"/>
        </w:numPr>
        <w:ind w:left="240" w:hanging="240"/>
      </w:pPr>
      <w:r>
        <w:t>Metr</w:t>
      </w:r>
      <w:r w:rsidR="009B3EE6">
        <w:t>o Area-</w:t>
      </w:r>
      <w:r w:rsidR="00A35AD3">
        <w:t xml:space="preserve"> Tori Contreras</w:t>
      </w:r>
      <w:r w:rsidR="00D4735A">
        <w:t xml:space="preserve">, Austin </w:t>
      </w:r>
      <w:proofErr w:type="spellStart"/>
      <w:r w:rsidR="00D4735A">
        <w:t>Korczak</w:t>
      </w:r>
      <w:proofErr w:type="spellEnd"/>
    </w:p>
    <w:p w14:paraId="1790DCE8" w14:textId="62A0DB46" w:rsidR="00F262FC" w:rsidRDefault="00F262FC" w:rsidP="00F262FC">
      <w:pPr>
        <w:ind w:left="240"/>
      </w:pPr>
      <w:r>
        <w:t xml:space="preserve">Free Online CE this Saturday, 2/12. We currently have 24 people registered. </w:t>
      </w:r>
    </w:p>
    <w:p w14:paraId="5FBAA4AC" w14:textId="77777777" w:rsidR="009B3EE6" w:rsidRDefault="009B3EE6" w:rsidP="009B3EE6">
      <w:pPr>
        <w:ind w:left="240"/>
      </w:pPr>
      <w:r>
        <w:tab/>
      </w:r>
    </w:p>
    <w:p w14:paraId="164C4B08" w14:textId="7DCC845D" w:rsidR="00AE2476" w:rsidRDefault="00A35AD3">
      <w:pPr>
        <w:numPr>
          <w:ilvl w:val="0"/>
          <w:numId w:val="1"/>
        </w:numPr>
        <w:ind w:left="240" w:hanging="240"/>
      </w:pPr>
      <w:r>
        <w:t xml:space="preserve">Ascending </w:t>
      </w:r>
      <w:r w:rsidR="006E4923">
        <w:t xml:space="preserve">Professional Chair- </w:t>
      </w:r>
      <w:r w:rsidR="00D4735A">
        <w:t>Kristyn Carson</w:t>
      </w:r>
      <w:r w:rsidR="00AA78E8">
        <w:t xml:space="preserve"> </w:t>
      </w:r>
      <w:r w:rsidR="00AA78E8">
        <w:rPr>
          <w:i/>
          <w:iCs/>
        </w:rPr>
        <w:t>not on the call</w:t>
      </w:r>
    </w:p>
    <w:p w14:paraId="07E71EA4" w14:textId="485EA3CA" w:rsidR="009B3EE6" w:rsidRDefault="00A35AD3" w:rsidP="009B3EE6">
      <w:pPr>
        <w:pStyle w:val="ListParagraph"/>
        <w:numPr>
          <w:ilvl w:val="1"/>
          <w:numId w:val="1"/>
        </w:numPr>
      </w:pPr>
      <w:r>
        <w:t>Developing</w:t>
      </w:r>
      <w:r w:rsidR="009B3EE6">
        <w:t xml:space="preserve"> Professional –</w:t>
      </w:r>
      <w:r w:rsidR="00D4735A">
        <w:t>Mariah W</w:t>
      </w:r>
      <w:r w:rsidR="005526A7">
        <w:t>i</w:t>
      </w:r>
      <w:r w:rsidR="00D4735A">
        <w:t>tt</w:t>
      </w:r>
      <w:r w:rsidR="00AA78E8">
        <w:t xml:space="preserve"> </w:t>
      </w:r>
      <w:r w:rsidR="00AA78E8">
        <w:rPr>
          <w:i/>
          <w:iCs/>
        </w:rPr>
        <w:t>not on the call</w:t>
      </w:r>
    </w:p>
    <w:p w14:paraId="4CC88A7F" w14:textId="71BE56BE" w:rsidR="00AE2476" w:rsidRDefault="006E4923">
      <w:pPr>
        <w:ind w:left="720"/>
        <w:jc w:val="both"/>
      </w:pPr>
      <w:r>
        <w:t xml:space="preserve"> </w:t>
      </w:r>
    </w:p>
    <w:p w14:paraId="18662E40" w14:textId="72803189" w:rsidR="0087128A" w:rsidRDefault="006E4923">
      <w:r>
        <w:rPr>
          <w:b/>
          <w:u w:val="single"/>
        </w:rPr>
        <w:lastRenderedPageBreak/>
        <w:t>Clinical Laboratory Collaborative Updates</w:t>
      </w:r>
      <w:r>
        <w:t xml:space="preserve"> –</w:t>
      </w:r>
      <w:r w:rsidR="00E20249">
        <w:t>Crystal Paul</w:t>
      </w:r>
    </w:p>
    <w:p w14:paraId="3AF95605" w14:textId="680779AD" w:rsidR="00A35AD3" w:rsidRDefault="00AA78E8">
      <w:r>
        <w:t>2022 CLC will be held March 30</w:t>
      </w:r>
      <w:r w:rsidRPr="00AA78E8">
        <w:rPr>
          <w:vertAlign w:val="superscript"/>
        </w:rPr>
        <w:t>th</w:t>
      </w:r>
      <w:r>
        <w:t xml:space="preserve"> and 31</w:t>
      </w:r>
      <w:r w:rsidRPr="00AA78E8">
        <w:rPr>
          <w:vertAlign w:val="superscript"/>
        </w:rPr>
        <w:t>st</w:t>
      </w:r>
      <w:r>
        <w:t xml:space="preserve"> at the Earle Brown Heritage Center in Brooklyn Center, MN. We have 18 vendors registered and ~7 attendees registered. The theme is “When Science Meets Magic”. Please encourage all your staff and coworkers to register and attend.</w:t>
      </w:r>
    </w:p>
    <w:p w14:paraId="191C3932" w14:textId="0B581657" w:rsidR="00A35AD3" w:rsidRDefault="00A35AD3" w:rsidP="00A35AD3">
      <w:pPr>
        <w:pStyle w:val="ListParagraph"/>
        <w:numPr>
          <w:ilvl w:val="0"/>
          <w:numId w:val="12"/>
        </w:numPr>
      </w:pPr>
      <w:r>
        <w:t>Booth</w:t>
      </w:r>
      <w:r w:rsidR="00A35A50">
        <w:t>: We will have a signup going so please sign up!</w:t>
      </w:r>
    </w:p>
    <w:p w14:paraId="4378D5F6" w14:textId="2454300E" w:rsidR="00A35AD3" w:rsidRDefault="00A35AD3" w:rsidP="00A35A50">
      <w:pPr>
        <w:pStyle w:val="ListParagraph"/>
        <w:numPr>
          <w:ilvl w:val="0"/>
          <w:numId w:val="12"/>
        </w:numPr>
      </w:pPr>
      <w:r>
        <w:t>MN pins</w:t>
      </w:r>
      <w:r w:rsidR="00A35A50">
        <w:t>/Region V pins - $10 in-person</w:t>
      </w:r>
    </w:p>
    <w:p w14:paraId="4CC453CA" w14:textId="23DFCBE8" w:rsidR="00A35A50" w:rsidRDefault="00A35A50" w:rsidP="00A35A50">
      <w:pPr>
        <w:pStyle w:val="ListParagraph"/>
        <w:ind w:left="1080"/>
      </w:pPr>
      <w:r>
        <w:t>Would membership committee take these with new memberships? We have approximately 200 pins</w:t>
      </w:r>
    </w:p>
    <w:p w14:paraId="44760327" w14:textId="5852BBD1" w:rsidR="00AE2476" w:rsidRDefault="0087128A">
      <w:r>
        <w:tab/>
      </w:r>
      <w:r w:rsidR="006E4923">
        <w:tab/>
        <w:t xml:space="preserve"> </w:t>
      </w:r>
    </w:p>
    <w:p w14:paraId="7E63C0E9" w14:textId="4D5DB2B0" w:rsidR="00AE2476" w:rsidRDefault="000812E6">
      <w:r w:rsidRPr="000812E6">
        <w:rPr>
          <w:b/>
          <w:bCs/>
          <w:u w:val="single"/>
        </w:rPr>
        <w:t>Government Affairs and Political Action Committees</w:t>
      </w:r>
      <w:r>
        <w:rPr>
          <w:b/>
          <w:bCs/>
          <w:u w:val="single"/>
        </w:rPr>
        <w:t>-</w:t>
      </w:r>
      <w:r>
        <w:t xml:space="preserve"> Donna Showers</w:t>
      </w:r>
    </w:p>
    <w:p w14:paraId="1E9CF4CA" w14:textId="167B9458" w:rsidR="00A35A50" w:rsidRPr="000812E6" w:rsidRDefault="00A35A50">
      <w:r>
        <w:t>No big reports – Klobuchar voted to delay PAMA</w:t>
      </w:r>
    </w:p>
    <w:p w14:paraId="53ECB15D" w14:textId="77777777" w:rsidR="00AE2476" w:rsidRPr="000812E6" w:rsidRDefault="00AE2476">
      <w:pPr>
        <w:rPr>
          <w:highlight w:val="yellow"/>
          <w:u w:val="single"/>
        </w:rPr>
      </w:pPr>
    </w:p>
    <w:p w14:paraId="3A5D2D67" w14:textId="1DF6A0C7" w:rsidR="00AE2476" w:rsidRDefault="006E4923">
      <w:r>
        <w:rPr>
          <w:b/>
          <w:u w:val="single"/>
        </w:rPr>
        <w:t>Education Committee</w:t>
      </w:r>
      <w:r w:rsidR="00A35AD3">
        <w:rPr>
          <w:b/>
          <w:u w:val="single"/>
        </w:rPr>
        <w:t>/Scholarship</w:t>
      </w:r>
      <w:r>
        <w:t xml:space="preserve"> – </w:t>
      </w:r>
      <w:r w:rsidR="00D4735A">
        <w:t>Andrew Yue</w:t>
      </w:r>
    </w:p>
    <w:p w14:paraId="1982BD99" w14:textId="62634FF0" w:rsidR="00A35A50" w:rsidRDefault="00A35A50">
      <w:r>
        <w:t>No updates</w:t>
      </w:r>
    </w:p>
    <w:p w14:paraId="378DA2EE" w14:textId="4C89ECE6" w:rsidR="00C21155" w:rsidRDefault="00C21155"/>
    <w:p w14:paraId="625219D4" w14:textId="16FE83CE" w:rsidR="00C21155" w:rsidRDefault="00C21155">
      <w:r>
        <w:rPr>
          <w:b/>
          <w:bCs/>
          <w:u w:val="single"/>
        </w:rPr>
        <w:t>Awards and Nominations:</w:t>
      </w:r>
      <w:r>
        <w:t xml:space="preserve"> Sue Iddings</w:t>
      </w:r>
    </w:p>
    <w:p w14:paraId="23A3A27C" w14:textId="4DE2A236" w:rsidR="00AE2476" w:rsidRDefault="0007774F" w:rsidP="00A35A50">
      <w:r>
        <w:t>Sue will be taking care of creating the certificates for the awards and nominations</w:t>
      </w:r>
    </w:p>
    <w:p w14:paraId="579D2F42" w14:textId="77777777" w:rsidR="00AE2476" w:rsidRDefault="00AE2476"/>
    <w:p w14:paraId="442AEA5E" w14:textId="77777777" w:rsidR="00AE2476" w:rsidRDefault="006E4923">
      <w:r>
        <w:rPr>
          <w:b/>
          <w:u w:val="single"/>
        </w:rPr>
        <w:t>Scientific Assembly</w:t>
      </w:r>
      <w:r>
        <w:rPr>
          <w:b/>
        </w:rPr>
        <w:t xml:space="preserve"> –</w:t>
      </w:r>
      <w:r>
        <w:rPr>
          <w:b/>
          <w:u w:val="single"/>
        </w:rPr>
        <w:t xml:space="preserve"> </w:t>
      </w:r>
    </w:p>
    <w:p w14:paraId="3D6DE77F" w14:textId="683C63D0" w:rsidR="00AE2476" w:rsidRDefault="006E4923">
      <w:pPr>
        <w:numPr>
          <w:ilvl w:val="0"/>
          <w:numId w:val="2"/>
        </w:numPr>
        <w:ind w:left="360"/>
      </w:pPr>
      <w:r>
        <w:t xml:space="preserve">      Scientific Assembly Group Chair – Jeremy Angell </w:t>
      </w:r>
    </w:p>
    <w:p w14:paraId="3C56DAB0" w14:textId="0A75DD4B" w:rsidR="00AE2476" w:rsidRDefault="006E4923">
      <w:pPr>
        <w:numPr>
          <w:ilvl w:val="0"/>
          <w:numId w:val="2"/>
        </w:numPr>
        <w:ind w:hanging="720"/>
      </w:pPr>
      <w:r>
        <w:t>Laboratory Admin/Consulting/QA/Accreditation/Industry – Sue Iddings</w:t>
      </w:r>
    </w:p>
    <w:p w14:paraId="66B73A65" w14:textId="0F738E32" w:rsidR="0007774F" w:rsidRDefault="0007774F" w:rsidP="0007774F">
      <w:pPr>
        <w:ind w:left="720"/>
      </w:pPr>
      <w:r>
        <w:t>COLA is on restriction right now for doing in-person inspections. Likely going to be doing Zoom inspections for the next 4-5 months. Submit several things ahead of time and then they’ll do Zoom meetings for the inspections.</w:t>
      </w:r>
    </w:p>
    <w:p w14:paraId="6B106CD3" w14:textId="77777777" w:rsidR="00AE2476" w:rsidRDefault="006E4923">
      <w:pPr>
        <w:numPr>
          <w:ilvl w:val="0"/>
          <w:numId w:val="2"/>
        </w:numPr>
        <w:ind w:hanging="720"/>
      </w:pPr>
      <w:r>
        <w:t xml:space="preserve">Microbiology/Public Health  – Kristy Connors </w:t>
      </w:r>
    </w:p>
    <w:p w14:paraId="702BC127" w14:textId="77777777" w:rsidR="00AE2476" w:rsidRDefault="006E4923">
      <w:pPr>
        <w:numPr>
          <w:ilvl w:val="0"/>
          <w:numId w:val="2"/>
        </w:numPr>
        <w:ind w:hanging="720"/>
      </w:pPr>
      <w:r>
        <w:t>Education – Lorna Ruskin</w:t>
      </w:r>
    </w:p>
    <w:p w14:paraId="599DE197" w14:textId="77777777" w:rsidR="00AE2476" w:rsidRDefault="006E4923">
      <w:pPr>
        <w:numPr>
          <w:ilvl w:val="0"/>
          <w:numId w:val="2"/>
        </w:numPr>
        <w:ind w:hanging="720"/>
      </w:pPr>
      <w:r>
        <w:t xml:space="preserve">Chemistry/Urinalysis – Kenneth </w:t>
      </w:r>
      <w:proofErr w:type="spellStart"/>
      <w:r>
        <w:t>Buesgens</w:t>
      </w:r>
      <w:proofErr w:type="spellEnd"/>
    </w:p>
    <w:p w14:paraId="18E43167" w14:textId="77777777" w:rsidR="00AE2476" w:rsidRDefault="006E4923">
      <w:pPr>
        <w:numPr>
          <w:ilvl w:val="0"/>
          <w:numId w:val="2"/>
        </w:numPr>
        <w:ind w:hanging="720"/>
      </w:pPr>
      <w:r>
        <w:t>Hema</w:t>
      </w:r>
      <w:r w:rsidR="00E20249">
        <w:t xml:space="preserve">tology/Coagulation – </w:t>
      </w:r>
    </w:p>
    <w:p w14:paraId="05480434" w14:textId="77777777" w:rsidR="00AE2476" w:rsidRDefault="006E4923">
      <w:pPr>
        <w:numPr>
          <w:ilvl w:val="0"/>
          <w:numId w:val="2"/>
        </w:numPr>
        <w:ind w:hanging="720"/>
      </w:pPr>
      <w:proofErr w:type="spellStart"/>
      <w:r>
        <w:t>Immuno</w:t>
      </w:r>
      <w:proofErr w:type="spellEnd"/>
      <w:r>
        <w:t>/Immunohematology – Renee Burke</w:t>
      </w:r>
    </w:p>
    <w:p w14:paraId="36D5F2D1" w14:textId="16D416F4" w:rsidR="00AE2476" w:rsidRDefault="006E4923">
      <w:pPr>
        <w:numPr>
          <w:ilvl w:val="0"/>
          <w:numId w:val="2"/>
        </w:numPr>
        <w:ind w:hanging="720"/>
      </w:pPr>
      <w:r>
        <w:t>Phlebotomy – Jeremy Angell</w:t>
      </w:r>
    </w:p>
    <w:p w14:paraId="618152F9" w14:textId="26887413" w:rsidR="000F1CEE" w:rsidRDefault="000F1CEE" w:rsidP="000F1CEE">
      <w:pPr>
        <w:ind w:left="720"/>
      </w:pPr>
      <w:r>
        <w:t>Mayo is having a 2022 Phlebotomy education workshop in April.</w:t>
      </w:r>
    </w:p>
    <w:p w14:paraId="48D1110B" w14:textId="77777777" w:rsidR="00AE2476" w:rsidRDefault="006E4923">
      <w:pPr>
        <w:numPr>
          <w:ilvl w:val="0"/>
          <w:numId w:val="2"/>
        </w:numPr>
        <w:ind w:hanging="720"/>
      </w:pPr>
      <w:r>
        <w:t>Molecular Diagnostics – Charlotte Romain</w:t>
      </w:r>
    </w:p>
    <w:p w14:paraId="1787BA06" w14:textId="77777777" w:rsidR="00AE2476" w:rsidRDefault="00AE2476"/>
    <w:p w14:paraId="4CF848A7" w14:textId="77777777" w:rsidR="00AE2476" w:rsidRDefault="006E4923">
      <w:r>
        <w:tab/>
      </w:r>
    </w:p>
    <w:p w14:paraId="6C080BA7" w14:textId="77777777" w:rsidR="00AE2476" w:rsidRDefault="006E4923">
      <w:pPr>
        <w:rPr>
          <w:b/>
          <w:u w:val="single"/>
        </w:rPr>
      </w:pPr>
      <w:r>
        <w:rPr>
          <w:b/>
          <w:u w:val="single"/>
        </w:rPr>
        <w:t>New Business:</w:t>
      </w:r>
    </w:p>
    <w:p w14:paraId="0BB3EF78" w14:textId="7D28BA51" w:rsidR="00AE2476" w:rsidRPr="0007774F" w:rsidRDefault="0007774F">
      <w:r>
        <w:t>Jean asked if we have any nominations together for President-Elect. Nominations committee is Donna and Sue.</w:t>
      </w:r>
    </w:p>
    <w:p w14:paraId="5EA61EA7" w14:textId="5DEEF268" w:rsidR="00AE2476" w:rsidRPr="00044D08" w:rsidRDefault="00044D08">
      <w:r>
        <w:t>Tori is going to be moving off of the Metro Area SA committee and asked to be part of the POC SA team.</w:t>
      </w:r>
    </w:p>
    <w:p w14:paraId="25F2E455" w14:textId="77777777" w:rsidR="00AE2476" w:rsidRDefault="006E4923">
      <w:r>
        <w:rPr>
          <w:b/>
          <w:u w:val="single"/>
        </w:rPr>
        <w:t>Meeting Adjourn</w:t>
      </w:r>
    </w:p>
    <w:p w14:paraId="722E476D" w14:textId="5B5E2F5B" w:rsidR="00AE2476" w:rsidRDefault="007E1992">
      <w:r>
        <w:t>Motion to adjourn by Crystal 20</w:t>
      </w:r>
      <w:r w:rsidR="00AA78E8">
        <w:t>:</w:t>
      </w:r>
      <w:r>
        <w:t xml:space="preserve">22, </w:t>
      </w:r>
      <w:r w:rsidR="007D5CB5">
        <w:t>2</w:t>
      </w:r>
      <w:r w:rsidR="007D5CB5" w:rsidRPr="007D5CB5">
        <w:rPr>
          <w:vertAlign w:val="superscript"/>
        </w:rPr>
        <w:t>nd</w:t>
      </w:r>
      <w:r w:rsidR="007D5CB5">
        <w:t xml:space="preserve"> by Dean</w:t>
      </w:r>
      <w:r w:rsidR="00AA78E8">
        <w:t xml:space="preserve">, </w:t>
      </w:r>
      <w:r>
        <w:t>Motion passes. Meeting closes at 20:22</w:t>
      </w:r>
      <w:r w:rsidR="000A232E">
        <w:t>.</w:t>
      </w:r>
    </w:p>
    <w:p w14:paraId="474B913F" w14:textId="390FF9E6" w:rsidR="00044D08" w:rsidRDefault="00044D08"/>
    <w:p w14:paraId="34F2C87E" w14:textId="1064FA33" w:rsidR="00044D08" w:rsidRDefault="00044D08">
      <w:r>
        <w:t>Respectfully submitted,</w:t>
      </w:r>
    </w:p>
    <w:p w14:paraId="0CDF3F70" w14:textId="1FFE9C83" w:rsidR="00044D08" w:rsidRDefault="00044D08">
      <w:r>
        <w:t>Crystal Paul</w:t>
      </w:r>
    </w:p>
    <w:p w14:paraId="05C70650" w14:textId="24131FD6" w:rsidR="00044D08" w:rsidRDefault="00044D08">
      <w:r>
        <w:t>ASCLS-MN Secretary</w:t>
      </w:r>
    </w:p>
    <w:sectPr w:rsidR="00044D08">
      <w:headerReference w:type="even" r:id="rId9"/>
      <w:headerReference w:type="default" r:id="rId10"/>
      <w:footerReference w:type="even" r:id="rId11"/>
      <w:footerReference w:type="default" r:id="rId12"/>
      <w:pgSz w:w="12240" w:h="15840"/>
      <w:pgMar w:top="1080" w:right="1440" w:bottom="108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365B" w14:textId="77777777" w:rsidR="00C24E28" w:rsidRDefault="00C24E28">
      <w:r>
        <w:separator/>
      </w:r>
    </w:p>
  </w:endnote>
  <w:endnote w:type="continuationSeparator" w:id="0">
    <w:p w14:paraId="0300DB5C" w14:textId="77777777" w:rsidR="00C24E28" w:rsidRDefault="00C2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4C24" w14:textId="77777777"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5A9EAE0"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22A47F80"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D562" w14:textId="478473D4" w:rsidR="00AE2476" w:rsidRDefault="006E492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4735A">
      <w:rPr>
        <w:noProof/>
        <w:color w:val="000000"/>
      </w:rPr>
      <w:t>2</w:t>
    </w:r>
    <w:r>
      <w:rPr>
        <w:color w:val="000000"/>
      </w:rPr>
      <w:fldChar w:fldCharType="end"/>
    </w:r>
  </w:p>
  <w:p w14:paraId="35C7C726" w14:textId="77777777" w:rsidR="00AE2476" w:rsidRDefault="00AE2476">
    <w:pPr>
      <w:tabs>
        <w:tab w:val="left" w:pos="0"/>
        <w:tab w:val="center" w:pos="4320"/>
        <w:tab w:val="right" w:pos="8640"/>
        <w:tab w:val="left" w:pos="9360"/>
        <w:tab w:val="left" w:pos="10080"/>
        <w:tab w:val="right" w:pos="10800"/>
      </w:tabs>
      <w:jc w:val="right"/>
      <w:rPr>
        <w:sz w:val="20"/>
        <w:szCs w:val="20"/>
      </w:rPr>
    </w:pPr>
  </w:p>
  <w:p w14:paraId="4C2FDFA2"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B7C1" w14:textId="77777777" w:rsidR="00C24E28" w:rsidRDefault="00C24E28">
      <w:r>
        <w:separator/>
      </w:r>
    </w:p>
  </w:footnote>
  <w:footnote w:type="continuationSeparator" w:id="0">
    <w:p w14:paraId="151EDA3E" w14:textId="77777777" w:rsidR="00C24E28" w:rsidRDefault="00C2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F5DF"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711A" w14:textId="77777777" w:rsidR="00AE2476" w:rsidRDefault="00AE2476">
    <w:pPr>
      <w:pBdr>
        <w:top w:val="nil"/>
        <w:left w:val="nil"/>
        <w:bottom w:val="nil"/>
        <w:right w:val="nil"/>
        <w:between w:val="nil"/>
      </w:pBdr>
      <w:tabs>
        <w:tab w:val="left" w:pos="0"/>
        <w:tab w:val="center" w:pos="4320"/>
        <w:tab w:val="right" w:pos="8640"/>
        <w:tab w:val="left" w:pos="9360"/>
        <w:tab w:val="left" w:pos="10080"/>
        <w:tab w:val="right" w:pos="1080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442"/>
    <w:multiLevelType w:val="hybridMultilevel"/>
    <w:tmpl w:val="A042A6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AE6B7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98036E"/>
    <w:multiLevelType w:val="hybridMultilevel"/>
    <w:tmpl w:val="176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7275"/>
    <w:multiLevelType w:val="multilevel"/>
    <w:tmpl w:val="7A1E6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A71917"/>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203F3BC9"/>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eastAsia="Noto Sans Symbols" w:hAnsi="Noto Sans Symbols" w:cs="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6F3594"/>
    <w:multiLevelType w:val="multilevel"/>
    <w:tmpl w:val="D3A021A4"/>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3E655D9A"/>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E9B7EAA"/>
    <w:multiLevelType w:val="multilevel"/>
    <w:tmpl w:val="32A65D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80D0AC6"/>
    <w:multiLevelType w:val="hybridMultilevel"/>
    <w:tmpl w:val="79F63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AC2815"/>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43E4F1C"/>
    <w:multiLevelType w:val="multilevel"/>
    <w:tmpl w:val="D3A021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54110763">
    <w:abstractNumId w:val="11"/>
  </w:num>
  <w:num w:numId="2" w16cid:durableId="1057825327">
    <w:abstractNumId w:val="8"/>
  </w:num>
  <w:num w:numId="3" w16cid:durableId="563948898">
    <w:abstractNumId w:val="3"/>
  </w:num>
  <w:num w:numId="4" w16cid:durableId="763955999">
    <w:abstractNumId w:val="2"/>
  </w:num>
  <w:num w:numId="5" w16cid:durableId="1530798766">
    <w:abstractNumId w:val="6"/>
  </w:num>
  <w:num w:numId="6" w16cid:durableId="1743334647">
    <w:abstractNumId w:val="5"/>
  </w:num>
  <w:num w:numId="7" w16cid:durableId="416633006">
    <w:abstractNumId w:val="4"/>
  </w:num>
  <w:num w:numId="8" w16cid:durableId="1283152921">
    <w:abstractNumId w:val="7"/>
  </w:num>
  <w:num w:numId="9" w16cid:durableId="1549873918">
    <w:abstractNumId w:val="0"/>
  </w:num>
  <w:num w:numId="10" w16cid:durableId="1355421952">
    <w:abstractNumId w:val="1"/>
  </w:num>
  <w:num w:numId="11" w16cid:durableId="1068385367">
    <w:abstractNumId w:val="10"/>
  </w:num>
  <w:num w:numId="12" w16cid:durableId="38091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76"/>
    <w:rsid w:val="00044D08"/>
    <w:rsid w:val="000746A6"/>
    <w:rsid w:val="0007774F"/>
    <w:rsid w:val="000812E6"/>
    <w:rsid w:val="000A232E"/>
    <w:rsid w:val="000F1CEE"/>
    <w:rsid w:val="00134C0F"/>
    <w:rsid w:val="002A1924"/>
    <w:rsid w:val="0030338D"/>
    <w:rsid w:val="00315249"/>
    <w:rsid w:val="003537AB"/>
    <w:rsid w:val="003C446C"/>
    <w:rsid w:val="00404307"/>
    <w:rsid w:val="0050419C"/>
    <w:rsid w:val="00536E71"/>
    <w:rsid w:val="005526A7"/>
    <w:rsid w:val="005A790F"/>
    <w:rsid w:val="005F7467"/>
    <w:rsid w:val="006068FA"/>
    <w:rsid w:val="006E4923"/>
    <w:rsid w:val="0075609A"/>
    <w:rsid w:val="00781D6C"/>
    <w:rsid w:val="007D5CB5"/>
    <w:rsid w:val="007E1992"/>
    <w:rsid w:val="00813311"/>
    <w:rsid w:val="0087128A"/>
    <w:rsid w:val="00915E00"/>
    <w:rsid w:val="00921889"/>
    <w:rsid w:val="0096423E"/>
    <w:rsid w:val="00990B4C"/>
    <w:rsid w:val="009B3EE6"/>
    <w:rsid w:val="00A01139"/>
    <w:rsid w:val="00A35A50"/>
    <w:rsid w:val="00A35AD3"/>
    <w:rsid w:val="00AA78E8"/>
    <w:rsid w:val="00AE2476"/>
    <w:rsid w:val="00AE39D2"/>
    <w:rsid w:val="00AF200C"/>
    <w:rsid w:val="00B330EE"/>
    <w:rsid w:val="00B643C6"/>
    <w:rsid w:val="00C21155"/>
    <w:rsid w:val="00C2208C"/>
    <w:rsid w:val="00C24E28"/>
    <w:rsid w:val="00CC5A19"/>
    <w:rsid w:val="00D46F75"/>
    <w:rsid w:val="00D4735A"/>
    <w:rsid w:val="00E20249"/>
    <w:rsid w:val="00E36A18"/>
    <w:rsid w:val="00ED0E0A"/>
    <w:rsid w:val="00F262FC"/>
    <w:rsid w:val="00F311F1"/>
    <w:rsid w:val="00F4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8ED0"/>
  <w15:docId w15:val="{F4E993BF-7D02-4832-A4F1-932BEBE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0419C"/>
    <w:rPr>
      <w:color w:val="0000FF"/>
      <w:u w:val="single"/>
    </w:rPr>
  </w:style>
  <w:style w:type="paragraph" w:styleId="ListParagraph">
    <w:name w:val="List Paragraph"/>
    <w:basedOn w:val="Normal"/>
    <w:uiPriority w:val="34"/>
    <w:qFormat/>
    <w:rsid w:val="0050419C"/>
    <w:pPr>
      <w:ind w:left="720"/>
      <w:contextualSpacing/>
    </w:pPr>
  </w:style>
  <w:style w:type="character" w:styleId="FollowedHyperlink">
    <w:name w:val="FollowedHyperlink"/>
    <w:basedOn w:val="DefaultParagraphFont"/>
    <w:uiPriority w:val="99"/>
    <w:semiHidden/>
    <w:unhideWhenUsed/>
    <w:rsid w:val="00964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849978">
      <w:bodyDiv w:val="1"/>
      <w:marLeft w:val="0"/>
      <w:marRight w:val="0"/>
      <w:marTop w:val="0"/>
      <w:marBottom w:val="0"/>
      <w:divBdr>
        <w:top w:val="none" w:sz="0" w:space="0" w:color="auto"/>
        <w:left w:val="none" w:sz="0" w:space="0" w:color="auto"/>
        <w:bottom w:val="none" w:sz="0" w:space="0" w:color="auto"/>
        <w:right w:val="none" w:sz="0" w:space="0" w:color="auto"/>
      </w:divBdr>
      <w:divsChild>
        <w:div w:id="1509716092">
          <w:marLeft w:val="0"/>
          <w:marRight w:val="0"/>
          <w:marTop w:val="0"/>
          <w:marBottom w:val="0"/>
          <w:divBdr>
            <w:top w:val="none" w:sz="0" w:space="0" w:color="auto"/>
            <w:left w:val="none" w:sz="0" w:space="0" w:color="auto"/>
            <w:bottom w:val="none" w:sz="0" w:space="0" w:color="auto"/>
            <w:right w:val="none" w:sz="0" w:space="0" w:color="auto"/>
          </w:divBdr>
        </w:div>
        <w:div w:id="2056612530">
          <w:marLeft w:val="0"/>
          <w:marRight w:val="0"/>
          <w:marTop w:val="0"/>
          <w:marBottom w:val="0"/>
          <w:divBdr>
            <w:top w:val="none" w:sz="0" w:space="0" w:color="auto"/>
            <w:left w:val="none" w:sz="0" w:space="0" w:color="auto"/>
            <w:bottom w:val="none" w:sz="0" w:space="0" w:color="auto"/>
            <w:right w:val="none" w:sz="0" w:space="0" w:color="auto"/>
          </w:divBdr>
        </w:div>
        <w:div w:id="1154183848">
          <w:marLeft w:val="0"/>
          <w:marRight w:val="0"/>
          <w:marTop w:val="0"/>
          <w:marBottom w:val="0"/>
          <w:divBdr>
            <w:top w:val="none" w:sz="0" w:space="0" w:color="auto"/>
            <w:left w:val="none" w:sz="0" w:space="0" w:color="auto"/>
            <w:bottom w:val="none" w:sz="0" w:space="0" w:color="auto"/>
            <w:right w:val="none" w:sz="0" w:space="0" w:color="auto"/>
          </w:divBdr>
        </w:div>
        <w:div w:id="1389646242">
          <w:marLeft w:val="0"/>
          <w:marRight w:val="0"/>
          <w:marTop w:val="0"/>
          <w:marBottom w:val="0"/>
          <w:divBdr>
            <w:top w:val="none" w:sz="0" w:space="0" w:color="auto"/>
            <w:left w:val="none" w:sz="0" w:space="0" w:color="auto"/>
            <w:bottom w:val="none" w:sz="0" w:space="0" w:color="auto"/>
            <w:right w:val="none" w:sz="0" w:space="0" w:color="auto"/>
          </w:divBdr>
        </w:div>
        <w:div w:id="1686860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3EE4-6363-45A0-AFF8-586A3052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Crystal Paul</cp:lastModifiedBy>
  <cp:revision>5</cp:revision>
  <cp:lastPrinted>2020-05-26T22:48:00Z</cp:lastPrinted>
  <dcterms:created xsi:type="dcterms:W3CDTF">2022-02-10T02:24:00Z</dcterms:created>
  <dcterms:modified xsi:type="dcterms:W3CDTF">2022-08-11T01:10:00Z</dcterms:modified>
</cp:coreProperties>
</file>