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0A5A436" w14:textId="77777777" w:rsidR="007E6DC7" w:rsidRDefault="001B17F2">
      <w:r>
        <w:rPr>
          <w:noProof/>
        </w:rPr>
        <mc:AlternateContent>
          <mc:Choice Requires="wps">
            <w:drawing>
              <wp:anchor distT="0" distB="0" distL="0" distR="0" simplePos="0" relativeHeight="251658240" behindDoc="0" locked="0" layoutInCell="1" hidden="0" allowOverlap="1" wp14:anchorId="211A56D0" wp14:editId="0A812CDA">
                <wp:simplePos x="0" y="0"/>
                <wp:positionH relativeFrom="column">
                  <wp:posOffset>1819275</wp:posOffset>
                </wp:positionH>
                <wp:positionV relativeFrom="paragraph">
                  <wp:posOffset>0</wp:posOffset>
                </wp:positionV>
                <wp:extent cx="2905125" cy="185130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3896295" y="3177703"/>
                          <a:ext cx="2899410" cy="1204595"/>
                        </a:xfrm>
                        <a:prstGeom prst="rect">
                          <a:avLst/>
                        </a:prstGeom>
                        <a:solidFill>
                          <a:srgbClr val="FFFFFF"/>
                        </a:solidFill>
                        <a:ln>
                          <a:noFill/>
                        </a:ln>
                      </wps:spPr>
                      <wps:txbx>
                        <w:txbxContent>
                          <w:p w14:paraId="5DEB8B74" w14:textId="77777777" w:rsidR="007E6DC7" w:rsidRDefault="001B17F2">
                            <w:pPr>
                              <w:jc w:val="center"/>
                              <w:textDirection w:val="btLr"/>
                            </w:pPr>
                            <w:r>
                              <w:rPr>
                                <w:rFonts w:ascii="Arial" w:eastAsia="Arial" w:hAnsi="Arial" w:cs="Arial"/>
                                <w:b/>
                                <w:color w:val="000000"/>
                                <w:sz w:val="28"/>
                              </w:rPr>
                              <w:t>ASCLS-Minnesota</w:t>
                            </w:r>
                          </w:p>
                          <w:p w14:paraId="3051C219" w14:textId="77777777" w:rsidR="007E6DC7" w:rsidRDefault="001B17F2">
                            <w:pPr>
                              <w:jc w:val="center"/>
                              <w:textDirection w:val="btLr"/>
                            </w:pPr>
                            <w:r>
                              <w:rPr>
                                <w:rFonts w:ascii="Arial" w:eastAsia="Arial" w:hAnsi="Arial" w:cs="Arial"/>
                                <w:b/>
                                <w:color w:val="000000"/>
                              </w:rPr>
                              <w:t>Spring Board Meeting</w:t>
                            </w:r>
                          </w:p>
                          <w:p w14:paraId="4B901492" w14:textId="77777777" w:rsidR="007E6DC7" w:rsidRDefault="001B17F2">
                            <w:pPr>
                              <w:jc w:val="center"/>
                              <w:textDirection w:val="btLr"/>
                            </w:pPr>
                            <w:r>
                              <w:rPr>
                                <w:rFonts w:ascii="Arial" w:eastAsia="Arial" w:hAnsi="Arial" w:cs="Arial"/>
                                <w:color w:val="000000"/>
                                <w:sz w:val="22"/>
                              </w:rPr>
                              <w:t>Wednesday  May 27</w:t>
                            </w:r>
                            <w:r>
                              <w:rPr>
                                <w:rFonts w:ascii="Arial" w:eastAsia="Arial" w:hAnsi="Arial" w:cs="Arial"/>
                                <w:color w:val="000000"/>
                                <w:sz w:val="22"/>
                                <w:vertAlign w:val="superscript"/>
                              </w:rPr>
                              <w:t>th</w:t>
                            </w:r>
                            <w:r>
                              <w:rPr>
                                <w:rFonts w:ascii="Arial" w:eastAsia="Arial" w:hAnsi="Arial" w:cs="Arial"/>
                                <w:color w:val="000000"/>
                                <w:sz w:val="22"/>
                              </w:rPr>
                              <w:t>, 2020</w:t>
                            </w:r>
                          </w:p>
                          <w:p w14:paraId="7171F68F" w14:textId="77777777" w:rsidR="007E6DC7" w:rsidRDefault="001B17F2">
                            <w:pPr>
                              <w:jc w:val="center"/>
                              <w:textDirection w:val="btLr"/>
                            </w:pPr>
                            <w:r>
                              <w:rPr>
                                <w:rFonts w:ascii="Arial" w:eastAsia="Arial" w:hAnsi="Arial" w:cs="Arial"/>
                                <w:color w:val="000000"/>
                                <w:sz w:val="22"/>
                              </w:rPr>
                              <w:t xml:space="preserve">6:30 – 8:30 pm    </w:t>
                            </w:r>
                          </w:p>
                          <w:p w14:paraId="3C0CBDC4" w14:textId="77777777" w:rsidR="007E6DC7" w:rsidRDefault="001B17F2">
                            <w:pPr>
                              <w:jc w:val="center"/>
                              <w:textDirection w:val="btLr"/>
                            </w:pPr>
                            <w:r>
                              <w:rPr>
                                <w:rFonts w:ascii="Calibri" w:eastAsia="Calibri" w:hAnsi="Calibri" w:cs="Calibri"/>
                                <w:color w:val="000000"/>
                              </w:rPr>
                              <w:t>Zoom Call</w:t>
                            </w:r>
                          </w:p>
                          <w:p w14:paraId="4FD8DEBF" w14:textId="77777777" w:rsidR="007E6DC7" w:rsidRDefault="007E6DC7">
                            <w:pPr>
                              <w:jc w:val="center"/>
                              <w:textDirection w:val="btLr"/>
                            </w:pPr>
                          </w:p>
                          <w:p w14:paraId="4DE6175C" w14:textId="77777777" w:rsidR="007E6DC7" w:rsidRDefault="007E6DC7">
                            <w:pPr>
                              <w:jc w:val="center"/>
                              <w:textDirection w:val="btLr"/>
                            </w:pPr>
                          </w:p>
                          <w:p w14:paraId="0F1AF353" w14:textId="77777777" w:rsidR="007E6DC7" w:rsidRDefault="007E6DC7">
                            <w:pPr>
                              <w:jc w:val="center"/>
                              <w:textDirection w:val="btLr"/>
                            </w:pPr>
                          </w:p>
                          <w:p w14:paraId="17F574E5" w14:textId="77777777" w:rsidR="007E6DC7" w:rsidRDefault="007E6DC7">
                            <w:pPr>
                              <w:jc w:val="center"/>
                              <w:textDirection w:val="btLr"/>
                            </w:pPr>
                          </w:p>
                          <w:p w14:paraId="3E924271" w14:textId="77777777" w:rsidR="007E6DC7" w:rsidRDefault="007E6DC7">
                            <w:pPr>
                              <w:jc w:val="cente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1A56D0" id="Rectangle 1" o:spid="_x0000_s1026" style="position:absolute;margin-left:143.25pt;margin-top:0;width:228.75pt;height:145.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" stroked="f">
                <v:textbox inset="2.53958mm,1.2694mm,2.53958mm,1.2694mm">
                  <w:txbxContent>
                    <w:p w14:paraId="5DEB8B74" w14:textId="77777777" w:rsidR="007E6DC7" w:rsidRDefault="001B17F2">
                      <w:pPr>
                        <w:jc w:val="center"/>
                        <w:textDirection w:val="btLr"/>
                      </w:pPr>
                      <w:r>
                        <w:rPr>
                          <w:rFonts w:ascii="Arial" w:eastAsia="Arial" w:hAnsi="Arial" w:cs="Arial"/>
                          <w:b/>
                          <w:color w:val="000000"/>
                          <w:sz w:val="28"/>
                        </w:rPr>
                        <w:t>ASCLS-Minnesota</w:t>
                      </w:r>
                    </w:p>
                    <w:p w14:paraId="3051C219" w14:textId="77777777" w:rsidR="007E6DC7" w:rsidRDefault="001B17F2">
                      <w:pPr>
                        <w:jc w:val="center"/>
                        <w:textDirection w:val="btLr"/>
                      </w:pPr>
                      <w:proofErr w:type="gramStart"/>
                      <w:r>
                        <w:rPr>
                          <w:rFonts w:ascii="Arial" w:eastAsia="Arial" w:hAnsi="Arial" w:cs="Arial"/>
                          <w:b/>
                          <w:color w:val="000000"/>
                        </w:rPr>
                        <w:t>Spring Board</w:t>
                      </w:r>
                      <w:proofErr w:type="gramEnd"/>
                      <w:r>
                        <w:rPr>
                          <w:rFonts w:ascii="Arial" w:eastAsia="Arial" w:hAnsi="Arial" w:cs="Arial"/>
                          <w:b/>
                          <w:color w:val="000000"/>
                        </w:rPr>
                        <w:t xml:space="preserve"> Meeting</w:t>
                      </w:r>
                    </w:p>
                    <w:p w14:paraId="4B901492" w14:textId="77777777" w:rsidR="007E6DC7" w:rsidRDefault="001B17F2">
                      <w:pPr>
                        <w:jc w:val="center"/>
                        <w:textDirection w:val="btLr"/>
                      </w:pPr>
                      <w:proofErr w:type="gramStart"/>
                      <w:r>
                        <w:rPr>
                          <w:rFonts w:ascii="Arial" w:eastAsia="Arial" w:hAnsi="Arial" w:cs="Arial"/>
                          <w:color w:val="000000"/>
                          <w:sz w:val="22"/>
                        </w:rPr>
                        <w:t>Wednesday  May</w:t>
                      </w:r>
                      <w:proofErr w:type="gramEnd"/>
                      <w:r>
                        <w:rPr>
                          <w:rFonts w:ascii="Arial" w:eastAsia="Arial" w:hAnsi="Arial" w:cs="Arial"/>
                          <w:color w:val="000000"/>
                          <w:sz w:val="22"/>
                        </w:rPr>
                        <w:t xml:space="preserve"> 27</w:t>
                      </w:r>
                      <w:r>
                        <w:rPr>
                          <w:rFonts w:ascii="Arial" w:eastAsia="Arial" w:hAnsi="Arial" w:cs="Arial"/>
                          <w:color w:val="000000"/>
                          <w:sz w:val="22"/>
                          <w:vertAlign w:val="superscript"/>
                        </w:rPr>
                        <w:t>th</w:t>
                      </w:r>
                      <w:r>
                        <w:rPr>
                          <w:rFonts w:ascii="Arial" w:eastAsia="Arial" w:hAnsi="Arial" w:cs="Arial"/>
                          <w:color w:val="000000"/>
                          <w:sz w:val="22"/>
                        </w:rPr>
                        <w:t>, 2020</w:t>
                      </w:r>
                    </w:p>
                    <w:p w14:paraId="7171F68F" w14:textId="77777777" w:rsidR="007E6DC7" w:rsidRDefault="001B17F2">
                      <w:pPr>
                        <w:jc w:val="center"/>
                        <w:textDirection w:val="btLr"/>
                      </w:pPr>
                      <w:r>
                        <w:rPr>
                          <w:rFonts w:ascii="Arial" w:eastAsia="Arial" w:hAnsi="Arial" w:cs="Arial"/>
                          <w:color w:val="000000"/>
                          <w:sz w:val="22"/>
                        </w:rPr>
                        <w:t xml:space="preserve">6:30 – 8:30 pm    </w:t>
                      </w:r>
                    </w:p>
                    <w:p w14:paraId="3C0CBDC4" w14:textId="77777777" w:rsidR="007E6DC7" w:rsidRDefault="001B17F2">
                      <w:pPr>
                        <w:jc w:val="center"/>
                        <w:textDirection w:val="btLr"/>
                      </w:pPr>
                      <w:r>
                        <w:rPr>
                          <w:rFonts w:ascii="Calibri" w:eastAsia="Calibri" w:hAnsi="Calibri" w:cs="Calibri"/>
                          <w:color w:val="000000"/>
                        </w:rPr>
                        <w:t>Zoom Call</w:t>
                      </w:r>
                    </w:p>
                    <w:p w14:paraId="4FD8DEBF" w14:textId="77777777" w:rsidR="007E6DC7" w:rsidRDefault="007E6DC7">
                      <w:pPr>
                        <w:jc w:val="center"/>
                        <w:textDirection w:val="btLr"/>
                      </w:pPr>
                    </w:p>
                    <w:p w14:paraId="4DE6175C" w14:textId="77777777" w:rsidR="007E6DC7" w:rsidRDefault="007E6DC7">
                      <w:pPr>
                        <w:jc w:val="center"/>
                        <w:textDirection w:val="btLr"/>
                      </w:pPr>
                    </w:p>
                    <w:p w14:paraId="0F1AF353" w14:textId="77777777" w:rsidR="007E6DC7" w:rsidRDefault="007E6DC7">
                      <w:pPr>
                        <w:jc w:val="center"/>
                        <w:textDirection w:val="btLr"/>
                      </w:pPr>
                    </w:p>
                    <w:p w14:paraId="17F574E5" w14:textId="77777777" w:rsidR="007E6DC7" w:rsidRDefault="007E6DC7">
                      <w:pPr>
                        <w:jc w:val="center"/>
                        <w:textDirection w:val="btLr"/>
                      </w:pPr>
                    </w:p>
                    <w:p w14:paraId="3E924271" w14:textId="77777777" w:rsidR="007E6DC7" w:rsidRDefault="007E6DC7">
                      <w:pPr>
                        <w:jc w:val="cente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18A25F05" wp14:editId="282402A8">
            <wp:simplePos x="0" y="0"/>
            <wp:positionH relativeFrom="column">
              <wp:posOffset>-209549</wp:posOffset>
            </wp:positionH>
            <wp:positionV relativeFrom="paragraph">
              <wp:posOffset>0</wp:posOffset>
            </wp:positionV>
            <wp:extent cx="1909763" cy="153352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5389" b="5389"/>
                    <a:stretch>
                      <a:fillRect/>
                    </a:stretch>
                  </pic:blipFill>
                  <pic:spPr>
                    <a:xfrm>
                      <a:off x="0" y="0"/>
                      <a:ext cx="1909763" cy="1533525"/>
                    </a:xfrm>
                    <a:prstGeom prst="rect">
                      <a:avLst/>
                    </a:prstGeom>
                    <a:ln/>
                  </pic:spPr>
                </pic:pic>
              </a:graphicData>
            </a:graphic>
          </wp:anchor>
        </w:drawing>
      </w:r>
    </w:p>
    <w:p w14:paraId="5D997173" w14:textId="77777777" w:rsidR="007E6DC7" w:rsidRDefault="007E6DC7"/>
    <w:p w14:paraId="62A22DB4" w14:textId="77777777" w:rsidR="007E6DC7" w:rsidRDefault="007E6DC7"/>
    <w:p w14:paraId="02C045EF" w14:textId="77777777" w:rsidR="007E6DC7" w:rsidRDefault="007E6DC7"/>
    <w:p w14:paraId="254798C0" w14:textId="77777777" w:rsidR="007E6DC7" w:rsidRDefault="007E6DC7"/>
    <w:p w14:paraId="46BBB6B3" w14:textId="77777777" w:rsidR="007E6DC7" w:rsidRDefault="007E6DC7"/>
    <w:p w14:paraId="2A5CBD4E" w14:textId="77777777" w:rsidR="007E6DC7" w:rsidRDefault="007E6DC7"/>
    <w:p w14:paraId="42D72FBA" w14:textId="77777777" w:rsidR="007E6DC7" w:rsidRDefault="007E6DC7"/>
    <w:p w14:paraId="544EDCF8" w14:textId="77777777" w:rsidR="007E6DC7" w:rsidRDefault="007E6DC7"/>
    <w:p w14:paraId="707FED3C" w14:textId="77777777" w:rsidR="007E6DC7" w:rsidRDefault="007E6DC7">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u w:val="single"/>
        </w:rPr>
      </w:pPr>
    </w:p>
    <w:p w14:paraId="76BCFA26" w14:textId="77777777" w:rsidR="007E6DC7" w:rsidRDefault="001B17F2">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eastAsia="Arial" w:hAnsi="Arial" w:cs="Arial"/>
          <w:b/>
          <w:color w:val="333333"/>
          <w:sz w:val="22"/>
          <w:szCs w:val="22"/>
          <w:u w:val="single"/>
        </w:rPr>
      </w:pPr>
      <w:r>
        <w:rPr>
          <w:b/>
          <w:color w:val="FF0000"/>
          <w:u w:val="single"/>
        </w:rPr>
        <w:t xml:space="preserve">Call in Number - </w:t>
      </w:r>
      <w:r>
        <w:rPr>
          <w:rFonts w:ascii="Arial" w:eastAsia="Arial" w:hAnsi="Arial" w:cs="Arial"/>
          <w:b/>
          <w:color w:val="333333"/>
          <w:sz w:val="22"/>
          <w:szCs w:val="22"/>
          <w:u w:val="single"/>
        </w:rPr>
        <w:t>Join Zoom Meeting</w:t>
      </w:r>
    </w:p>
    <w:p w14:paraId="4AD57E9D" w14:textId="77777777" w:rsidR="007E6DC7" w:rsidRDefault="007E6DC7">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eastAsia="Arial" w:hAnsi="Arial" w:cs="Arial"/>
          <w:b/>
          <w:color w:val="333333"/>
          <w:sz w:val="22"/>
          <w:szCs w:val="22"/>
          <w:u w:val="single"/>
        </w:rPr>
      </w:pPr>
    </w:p>
    <w:p w14:paraId="7B671BC8" w14:textId="77777777" w:rsidR="007E6DC7" w:rsidRDefault="00EC717C">
      <w:pPr>
        <w:widowControl w:val="0"/>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eastAsia="Arial" w:hAnsi="Arial" w:cs="Arial"/>
          <w:b/>
          <w:color w:val="1155CC"/>
          <w:sz w:val="22"/>
          <w:szCs w:val="22"/>
          <w:u w:val="single"/>
        </w:rPr>
      </w:pPr>
      <w:hyperlink r:id="rId9">
        <w:r w:rsidR="001B17F2">
          <w:rPr>
            <w:rFonts w:ascii="Arial" w:eastAsia="Arial" w:hAnsi="Arial" w:cs="Arial"/>
            <w:b/>
            <w:color w:val="1155CC"/>
            <w:sz w:val="22"/>
            <w:szCs w:val="22"/>
            <w:u w:val="single"/>
          </w:rPr>
          <w:t>https://us02web.zoom.us/j/89757505795?pwd=MHJXWFh6ZjRWUkpQRDVSMFQzU2x5QT09</w:t>
        </w:r>
      </w:hyperlink>
    </w:p>
    <w:p w14:paraId="3DA1C430" w14:textId="77777777" w:rsidR="007E6DC7" w:rsidRDefault="007E6DC7">
      <w:pPr>
        <w:widowControl w:val="0"/>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eastAsia="Arial" w:hAnsi="Arial" w:cs="Arial"/>
          <w:b/>
          <w:color w:val="333333"/>
          <w:u w:val="single"/>
        </w:rPr>
      </w:pPr>
    </w:p>
    <w:p w14:paraId="01F03B16" w14:textId="77777777" w:rsidR="007E6DC7" w:rsidRDefault="001B17F2">
      <w:pPr>
        <w:widowControl w:val="0"/>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eastAsia="Arial" w:hAnsi="Arial" w:cs="Arial"/>
          <w:b/>
          <w:color w:val="333333"/>
          <w:sz w:val="22"/>
          <w:szCs w:val="22"/>
          <w:u w:val="single"/>
        </w:rPr>
      </w:pPr>
      <w:r>
        <w:rPr>
          <w:rFonts w:ascii="Arial" w:eastAsia="Arial" w:hAnsi="Arial" w:cs="Arial"/>
          <w:b/>
          <w:color w:val="333333"/>
          <w:sz w:val="22"/>
          <w:szCs w:val="22"/>
          <w:u w:val="single"/>
        </w:rPr>
        <w:t>Meeting ID: 897 5750 5795</w:t>
      </w:r>
    </w:p>
    <w:p w14:paraId="78175FB4" w14:textId="77777777" w:rsidR="007E6DC7" w:rsidRDefault="007E6DC7">
      <w:pPr>
        <w:widowControl w:val="0"/>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eastAsia="Arial" w:hAnsi="Arial" w:cs="Arial"/>
          <w:b/>
          <w:color w:val="333333"/>
          <w:u w:val="single"/>
        </w:rPr>
      </w:pPr>
    </w:p>
    <w:p w14:paraId="33BF7CBF" w14:textId="77777777" w:rsidR="007E6DC7" w:rsidRDefault="001B17F2">
      <w:pPr>
        <w:widowControl w:val="0"/>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eastAsia="Arial" w:hAnsi="Arial" w:cs="Arial"/>
          <w:b/>
          <w:color w:val="333333"/>
          <w:sz w:val="22"/>
          <w:szCs w:val="22"/>
          <w:u w:val="single"/>
        </w:rPr>
      </w:pPr>
      <w:r>
        <w:rPr>
          <w:rFonts w:ascii="Arial" w:eastAsia="Arial" w:hAnsi="Arial" w:cs="Arial"/>
          <w:b/>
          <w:color w:val="333333"/>
          <w:sz w:val="22"/>
          <w:szCs w:val="22"/>
          <w:u w:val="single"/>
        </w:rPr>
        <w:t>Password: 103187</w:t>
      </w:r>
    </w:p>
    <w:p w14:paraId="54217BA2" w14:textId="77777777" w:rsidR="007E6DC7" w:rsidRDefault="007E6DC7">
      <w:pPr>
        <w:widowControl w:val="0"/>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eastAsia="Arial" w:hAnsi="Arial" w:cs="Arial"/>
          <w:b/>
          <w:color w:val="333333"/>
          <w:u w:val="single"/>
        </w:rPr>
      </w:pPr>
    </w:p>
    <w:p w14:paraId="2390E44C" w14:textId="77777777" w:rsidR="007E6DC7" w:rsidRDefault="001B17F2">
      <w:pPr>
        <w:widowControl w:val="0"/>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eastAsia="Arial" w:hAnsi="Arial" w:cs="Arial"/>
          <w:b/>
          <w:color w:val="333333"/>
          <w:sz w:val="22"/>
          <w:szCs w:val="22"/>
          <w:u w:val="single"/>
        </w:rPr>
      </w:pPr>
      <w:r>
        <w:rPr>
          <w:rFonts w:ascii="Arial" w:eastAsia="Arial" w:hAnsi="Arial" w:cs="Arial"/>
          <w:b/>
          <w:color w:val="333333"/>
          <w:sz w:val="22"/>
          <w:szCs w:val="22"/>
          <w:u w:val="single"/>
        </w:rPr>
        <w:t xml:space="preserve">Dial: 1-646-876-9923 or 1-301-715-8592 </w:t>
      </w:r>
    </w:p>
    <w:p w14:paraId="08930769" w14:textId="77777777" w:rsidR="007E6DC7" w:rsidRDefault="001B17F2">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rPr>
      </w:pPr>
      <w:r>
        <w:rPr>
          <w:b/>
          <w:color w:val="FF0000"/>
        </w:rPr>
        <w:t xml:space="preserve">   </w:t>
      </w:r>
    </w:p>
    <w:p w14:paraId="0B900BC8" w14:textId="77777777" w:rsidR="007E6DC7" w:rsidRDefault="007E6DC7">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3020B9D2" w14:textId="77777777" w:rsidR="007E6DC7" w:rsidRDefault="001B17F2">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r>
        <w:rPr>
          <w:b/>
          <w:color w:val="000000"/>
          <w:u w:val="single"/>
        </w:rPr>
        <w:t>AGENDA</w:t>
      </w:r>
    </w:p>
    <w:p w14:paraId="72856FAC" w14:textId="77777777" w:rsidR="007E6DC7" w:rsidRDefault="007E6DC7">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041A1725" w14:textId="1031A56E" w:rsidR="007E6DC7" w:rsidRDefault="001B17F2">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b/>
          <w:color w:val="000000"/>
          <w:u w:val="single"/>
        </w:rPr>
        <w:t>Call to Order and Introductions</w:t>
      </w:r>
      <w:r>
        <w:rPr>
          <w:b/>
          <w:color w:val="000000"/>
        </w:rPr>
        <w:t xml:space="preserve">:  </w:t>
      </w:r>
      <w:r>
        <w:t>Wendy Parpart</w:t>
      </w:r>
      <w:r w:rsidR="00C35533">
        <w:t xml:space="preserve"> Called to order at 18:55pm</w:t>
      </w:r>
    </w:p>
    <w:p w14:paraId="070D2176" w14:textId="77777777" w:rsidR="00AB7B1E" w:rsidRDefault="00AB7B1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2F914A4B" w14:textId="5DAC2739" w:rsidR="00AB7B1E" w:rsidRPr="00C35533" w:rsidRDefault="00AB7B1E">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i/>
          <w:iCs/>
          <w:color w:val="000000"/>
        </w:rPr>
      </w:pPr>
      <w:r w:rsidRPr="00C35533">
        <w:rPr>
          <w:b/>
          <w:bCs/>
          <w:i/>
          <w:iCs/>
        </w:rPr>
        <w:t>Role Call</w:t>
      </w:r>
      <w:r w:rsidR="00C35533" w:rsidRPr="00C35533">
        <w:rPr>
          <w:b/>
          <w:bCs/>
          <w:i/>
          <w:iCs/>
        </w:rPr>
        <w:t>:</w:t>
      </w:r>
      <w:r w:rsidR="00C35533" w:rsidRPr="00C35533">
        <w:rPr>
          <w:i/>
          <w:iCs/>
        </w:rPr>
        <w:t xml:space="preserve"> </w:t>
      </w:r>
      <w:r w:rsidRPr="00C35533">
        <w:rPr>
          <w:i/>
          <w:iCs/>
        </w:rPr>
        <w:t xml:space="preserve">Wendy Parpart, Jean Bauer, </w:t>
      </w:r>
      <w:r w:rsidRPr="00C35533">
        <w:rPr>
          <w:b/>
          <w:bCs/>
          <w:i/>
          <w:iCs/>
        </w:rPr>
        <w:t>Rita Miller</w:t>
      </w:r>
      <w:r w:rsidRPr="00C35533">
        <w:rPr>
          <w:i/>
          <w:iCs/>
        </w:rPr>
        <w:t xml:space="preserve">, Claudine Fasching, Kathy Hansen, </w:t>
      </w:r>
      <w:r w:rsidRPr="00C35533">
        <w:rPr>
          <w:b/>
          <w:bCs/>
          <w:i/>
          <w:iCs/>
        </w:rPr>
        <w:t>Jeff Radle, Karen Renaud</w:t>
      </w:r>
      <w:r w:rsidRPr="00C35533">
        <w:rPr>
          <w:i/>
          <w:iCs/>
        </w:rPr>
        <w:t xml:space="preserve">, </w:t>
      </w:r>
      <w:r w:rsidRPr="00C35533">
        <w:rPr>
          <w:b/>
          <w:bCs/>
          <w:i/>
          <w:iCs/>
        </w:rPr>
        <w:t>Crystal Paul</w:t>
      </w:r>
      <w:r w:rsidRPr="00C35533">
        <w:rPr>
          <w:i/>
          <w:iCs/>
        </w:rPr>
        <w:t>, Sue Iddings</w:t>
      </w:r>
      <w:r w:rsidR="00C35533" w:rsidRPr="00C35533">
        <w:rPr>
          <w:i/>
          <w:iCs/>
        </w:rPr>
        <w:t xml:space="preserve">, </w:t>
      </w:r>
      <w:r w:rsidR="00C35533" w:rsidRPr="00C35533">
        <w:rPr>
          <w:b/>
          <w:bCs/>
          <w:i/>
          <w:iCs/>
        </w:rPr>
        <w:t>Raedean Hiebert</w:t>
      </w:r>
      <w:r w:rsidR="00C35533" w:rsidRPr="00C35533">
        <w:rPr>
          <w:i/>
          <w:iCs/>
        </w:rPr>
        <w:t xml:space="preserve">, </w:t>
      </w:r>
      <w:r w:rsidR="00C35533" w:rsidRPr="00C35533">
        <w:rPr>
          <w:b/>
          <w:bCs/>
          <w:i/>
          <w:iCs/>
        </w:rPr>
        <w:t>Brenda Tomanek</w:t>
      </w:r>
    </w:p>
    <w:p w14:paraId="77F68B14" w14:textId="77777777" w:rsidR="007E6DC7" w:rsidRDefault="007E6DC7">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p>
    <w:p w14:paraId="484277A6" w14:textId="2C966176" w:rsidR="007E6DC7" w:rsidRDefault="001B17F2">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Pr>
          <w:b/>
          <w:color w:val="000000"/>
          <w:u w:val="single"/>
        </w:rPr>
        <w:t>Secretary’s Report</w:t>
      </w:r>
      <w:r>
        <w:rPr>
          <w:b/>
          <w:color w:val="000000"/>
        </w:rPr>
        <w:t xml:space="preserve">:  </w:t>
      </w:r>
      <w:r>
        <w:t>Crystal Paul</w:t>
      </w:r>
      <w:r w:rsidR="00C35533">
        <w:t xml:space="preserve"> Motion to approve by Raedean @ 1900 2</w:t>
      </w:r>
      <w:r w:rsidR="00C35533" w:rsidRPr="00C35533">
        <w:rPr>
          <w:vertAlign w:val="superscript"/>
        </w:rPr>
        <w:t>nd</w:t>
      </w:r>
      <w:r w:rsidR="00C35533">
        <w:t xml:space="preserve"> by Karen @1900. The motion was passed, minutes are approved.</w:t>
      </w:r>
    </w:p>
    <w:p w14:paraId="38F4FF09" w14:textId="77777777" w:rsidR="007E6DC7" w:rsidRDefault="007E6DC7"/>
    <w:p w14:paraId="29E8CD0B" w14:textId="6648DA84" w:rsidR="007E6DC7" w:rsidRDefault="001B17F2">
      <w:r>
        <w:rPr>
          <w:b/>
          <w:u w:val="single"/>
        </w:rPr>
        <w:t>Treasurer’s Report and Budget Report, Finance Committee</w:t>
      </w:r>
      <w:r>
        <w:t>:  Jeff Radle</w:t>
      </w:r>
      <w:r w:rsidR="00530A50">
        <w:t xml:space="preserve"> </w:t>
      </w:r>
      <w:r w:rsidR="00530A50">
        <w:br/>
      </w:r>
      <w:r w:rsidR="00530A50">
        <w:object w:dxaOrig="1543" w:dyaOrig="1000" w14:anchorId="248B6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FoxitReader.Document" ShapeID="_x0000_i1025" DrawAspect="Icon" ObjectID="_1664121471" r:id="rId11"/>
        </w:object>
      </w:r>
      <w:r w:rsidR="00530A50">
        <w:object w:dxaOrig="1543" w:dyaOrig="1000" w14:anchorId="2E394640">
          <v:shape id="_x0000_i1026" type="#_x0000_t75" style="width:77.25pt;height:50.25pt" o:ole="">
            <v:imagedata r:id="rId12" o:title=""/>
          </v:shape>
          <o:OLEObject Type="Embed" ProgID="FoxitReader.Document" ShapeID="_x0000_i1026" DrawAspect="Icon" ObjectID="_1664121472" r:id="rId13"/>
        </w:object>
      </w:r>
    </w:p>
    <w:p w14:paraId="630EF17E" w14:textId="1D4108CA" w:rsidR="007E6DC7" w:rsidRDefault="00B44B35">
      <w:pPr>
        <w:rPr>
          <w:i/>
          <w:iCs/>
        </w:rPr>
      </w:pPr>
      <w:r>
        <w:rPr>
          <w:i/>
          <w:iCs/>
        </w:rPr>
        <w:t xml:space="preserve">$13,711.01 checking. $400 for sustaining came in, $3000 for scholarship that were transferred immediately to </w:t>
      </w:r>
      <w:r>
        <w:rPr>
          <w:i/>
          <w:iCs/>
        </w:rPr>
        <w:br/>
        <w:t>Outflow was for the state pins.</w:t>
      </w:r>
    </w:p>
    <w:p w14:paraId="62FAFD2E" w14:textId="00B55019" w:rsidR="00B44B35" w:rsidRDefault="00B44B35">
      <w:pPr>
        <w:rPr>
          <w:i/>
          <w:iCs/>
        </w:rPr>
      </w:pPr>
      <w:r>
        <w:rPr>
          <w:i/>
          <w:iCs/>
        </w:rPr>
        <w:t>Membership dues deposit to becoming in</w:t>
      </w:r>
    </w:p>
    <w:p w14:paraId="46CE8BC6" w14:textId="3007D249" w:rsidR="00B44B35" w:rsidRDefault="00B44B35">
      <w:pPr>
        <w:rPr>
          <w:i/>
          <w:iCs/>
        </w:rPr>
      </w:pPr>
      <w:r>
        <w:rPr>
          <w:i/>
          <w:iCs/>
        </w:rPr>
        <w:t>Scholarship balance is around $9,000 but there will be no silent auction to add in, checks will be cut in the Fall</w:t>
      </w:r>
    </w:p>
    <w:p w14:paraId="371AF93C" w14:textId="7480571A" w:rsidR="00B44B35" w:rsidRDefault="00B44B35">
      <w:pPr>
        <w:rPr>
          <w:i/>
          <w:iCs/>
        </w:rPr>
      </w:pPr>
      <w:r>
        <w:rPr>
          <w:i/>
          <w:iCs/>
        </w:rPr>
        <w:t xml:space="preserve">CLC needs to be talked about – Charlotte has been refunding everyone </w:t>
      </w:r>
      <w:r w:rsidR="00BF3407">
        <w:rPr>
          <w:i/>
          <w:iCs/>
        </w:rPr>
        <w:t>diligently</w:t>
      </w:r>
      <w:r>
        <w:rPr>
          <w:i/>
          <w:iCs/>
        </w:rPr>
        <w:t xml:space="preserve">, </w:t>
      </w:r>
      <w:r>
        <w:rPr>
          <w:i/>
          <w:iCs/>
        </w:rPr>
        <w:br/>
        <w:t xml:space="preserve">The deficit will go a few thousand dollars more into debt. </w:t>
      </w:r>
    </w:p>
    <w:p w14:paraId="01E052E2" w14:textId="2F787796" w:rsidR="00B44B35" w:rsidRDefault="00B44B35">
      <w:pPr>
        <w:rPr>
          <w:i/>
          <w:iCs/>
        </w:rPr>
      </w:pPr>
      <w:r>
        <w:rPr>
          <w:i/>
          <w:iCs/>
        </w:rPr>
        <w:t xml:space="preserve">Claudine was able to get us a COVID credit for the transaction fees that were a little over $400. </w:t>
      </w:r>
      <w:r>
        <w:rPr>
          <w:i/>
          <w:iCs/>
        </w:rPr>
        <w:br/>
        <w:t xml:space="preserve">Going into next years budget we will need to talk about the left over fees that were covered by the 2020 budget. </w:t>
      </w:r>
      <w:r>
        <w:rPr>
          <w:i/>
          <w:iCs/>
        </w:rPr>
        <w:br/>
        <w:t xml:space="preserve">Motion to approve: Karen motions @ 1911, Rita 2nds @ 1911. Motion passes, treasurers report is approved. </w:t>
      </w:r>
    </w:p>
    <w:p w14:paraId="3B907448" w14:textId="2FC9D03D" w:rsidR="00B44B35" w:rsidRDefault="00B44B35">
      <w:pPr>
        <w:rPr>
          <w:i/>
          <w:iCs/>
        </w:rPr>
      </w:pPr>
    </w:p>
    <w:p w14:paraId="6C468515" w14:textId="194C508C" w:rsidR="00B44B35" w:rsidRDefault="00B44B35">
      <w:pPr>
        <w:rPr>
          <w:i/>
          <w:iCs/>
        </w:rPr>
      </w:pPr>
      <w:r>
        <w:rPr>
          <w:b/>
          <w:bCs/>
          <w:i/>
          <w:iCs/>
        </w:rPr>
        <w:t>Finance committee</w:t>
      </w:r>
      <w:r w:rsidR="00BF3407">
        <w:rPr>
          <w:b/>
          <w:bCs/>
          <w:i/>
          <w:iCs/>
        </w:rPr>
        <w:t>:</w:t>
      </w:r>
      <w:r w:rsidR="00BF3407">
        <w:rPr>
          <w:i/>
          <w:iCs/>
        </w:rPr>
        <w:t xml:space="preserve"> Registration for online National committee is going to be paid for out of the budget. </w:t>
      </w:r>
    </w:p>
    <w:p w14:paraId="1FBAC7C7" w14:textId="0E2DB357" w:rsidR="00BF3407" w:rsidRDefault="00BF3407">
      <w:pPr>
        <w:rPr>
          <w:i/>
          <w:iCs/>
        </w:rPr>
      </w:pPr>
      <w:r>
        <w:rPr>
          <w:b/>
          <w:bCs/>
          <w:i/>
          <w:iCs/>
        </w:rPr>
        <w:t>Budget</w:t>
      </w:r>
      <w:r>
        <w:rPr>
          <w:i/>
          <w:iCs/>
        </w:rPr>
        <w:t>: Proposed FY21, look at expenses first, propose no change</w:t>
      </w:r>
      <w:r w:rsidR="00792721">
        <w:rPr>
          <w:i/>
          <w:iCs/>
        </w:rPr>
        <w:t xml:space="preserve">. Going in to next year at a deficit. Based on the proposed income, we will be coming in at a deficit of roughly $600. </w:t>
      </w:r>
    </w:p>
    <w:p w14:paraId="0A45C7C2" w14:textId="53B1EF70" w:rsidR="00792721" w:rsidRDefault="00792721">
      <w:pPr>
        <w:rPr>
          <w:b/>
          <w:bCs/>
          <w:i/>
          <w:iCs/>
        </w:rPr>
      </w:pPr>
      <w:r>
        <w:rPr>
          <w:i/>
          <w:iCs/>
        </w:rPr>
        <w:br/>
      </w:r>
      <w:r>
        <w:rPr>
          <w:b/>
          <w:bCs/>
          <w:i/>
          <w:iCs/>
        </w:rPr>
        <w:t>Offline discussion for proposed events to raise funds</w:t>
      </w:r>
      <w:r>
        <w:rPr>
          <w:b/>
          <w:bCs/>
          <w:i/>
          <w:iCs/>
        </w:rPr>
        <w:br/>
        <w:t xml:space="preserve">Motion to approve: Crystal Motions @1928, Raedean 2nds @ 1928. Motion passes. </w:t>
      </w:r>
    </w:p>
    <w:p w14:paraId="6C3B83E9" w14:textId="77777777" w:rsidR="00792721" w:rsidRPr="00792721" w:rsidRDefault="00792721">
      <w:pPr>
        <w:rPr>
          <w:b/>
          <w:bCs/>
          <w:i/>
          <w:iCs/>
        </w:rPr>
      </w:pPr>
    </w:p>
    <w:p w14:paraId="4F534816" w14:textId="424074E2" w:rsidR="007E6DC7" w:rsidRDefault="001B17F2">
      <w:r>
        <w:rPr>
          <w:b/>
          <w:u w:val="single"/>
        </w:rPr>
        <w:t>ASCLS-MN Web Site and Newsletter</w:t>
      </w:r>
      <w:r>
        <w:rPr>
          <w:b/>
        </w:rPr>
        <w:t xml:space="preserve"> </w:t>
      </w:r>
      <w:r>
        <w:t>–Paula &amp; Jenna</w:t>
      </w:r>
    </w:p>
    <w:p w14:paraId="3DD0EA07" w14:textId="359C18CA" w:rsidR="00792721" w:rsidRPr="00792721" w:rsidRDefault="00792721">
      <w:pPr>
        <w:rPr>
          <w:i/>
          <w:iCs/>
        </w:rPr>
      </w:pPr>
      <w:r>
        <w:rPr>
          <w:i/>
          <w:iCs/>
        </w:rPr>
        <w:t>Not on the phone</w:t>
      </w:r>
      <w:r>
        <w:rPr>
          <w:i/>
          <w:iCs/>
        </w:rPr>
        <w:br/>
        <w:t xml:space="preserve">What are the stats on the website – what kinds of hits are we getting, etc. This will be able to drive </w:t>
      </w:r>
      <w:r w:rsidR="00F35FB8">
        <w:rPr>
          <w:i/>
          <w:iCs/>
        </w:rPr>
        <w:t xml:space="preserve">our posts, etc. </w:t>
      </w:r>
    </w:p>
    <w:p w14:paraId="4901619D" w14:textId="7DED4261" w:rsidR="007E6DC7" w:rsidRDefault="00F35FB8">
      <w:r>
        <w:t>We need someone to fill the Newsletter Role. Highlight Wendy’s bio</w:t>
      </w:r>
      <w:r>
        <w:br/>
        <w:t xml:space="preserve">Published on the website, with an email out to the membership list. </w:t>
      </w:r>
      <w:r>
        <w:br/>
      </w:r>
      <w:r>
        <w:rPr>
          <w:b/>
          <w:bCs/>
        </w:rPr>
        <w:t>Offline discussion</w:t>
      </w:r>
    </w:p>
    <w:p w14:paraId="121878A7" w14:textId="77777777" w:rsidR="00F35FB8" w:rsidRPr="00F35FB8" w:rsidRDefault="00F35FB8"/>
    <w:p w14:paraId="550A93E8" w14:textId="2E55897D" w:rsidR="007E6DC7" w:rsidRPr="00E17CE9" w:rsidRDefault="001B17F2">
      <w:pPr>
        <w:rPr>
          <w:i/>
          <w:iCs/>
        </w:rPr>
      </w:pPr>
      <w:r>
        <w:rPr>
          <w:b/>
          <w:u w:val="single"/>
        </w:rPr>
        <w:t>Financial Working Group</w:t>
      </w:r>
      <w:r>
        <w:t xml:space="preserve"> –Rick Panning</w:t>
      </w:r>
      <w:r w:rsidR="00E17CE9">
        <w:br/>
      </w:r>
      <w:r w:rsidR="00E17CE9">
        <w:rPr>
          <w:i/>
          <w:iCs/>
        </w:rPr>
        <w:t>Not on the call</w:t>
      </w:r>
    </w:p>
    <w:p w14:paraId="11D91D40" w14:textId="77777777" w:rsidR="007E6DC7" w:rsidRPr="00792721" w:rsidRDefault="007E6DC7">
      <w:pPr>
        <w:rPr>
          <w:i/>
          <w:iCs/>
        </w:rPr>
      </w:pPr>
    </w:p>
    <w:p w14:paraId="5143DE4A" w14:textId="08A7FE1E" w:rsidR="007E6DC7" w:rsidRDefault="001B17F2">
      <w:r>
        <w:rPr>
          <w:b/>
          <w:u w:val="single"/>
        </w:rPr>
        <w:t>Membership Development</w:t>
      </w:r>
      <w:r>
        <w:t xml:space="preserve"> –Charlotte Romain</w:t>
      </w:r>
    </w:p>
    <w:p w14:paraId="2FCC7FF1" w14:textId="28C7B3F0" w:rsidR="00530A50" w:rsidRPr="00530A50" w:rsidRDefault="00530A50">
      <w:pPr>
        <w:rPr>
          <w:i/>
          <w:iCs/>
        </w:rPr>
      </w:pPr>
      <w:r>
        <w:rPr>
          <w:i/>
          <w:iCs/>
        </w:rPr>
        <w:t>Not on the call</w:t>
      </w:r>
    </w:p>
    <w:p w14:paraId="33B3A602" w14:textId="77777777" w:rsidR="007E6DC7" w:rsidRDefault="007E6DC7">
      <w:pPr>
        <w:ind w:left="1440"/>
      </w:pPr>
    </w:p>
    <w:p w14:paraId="0DF46E80" w14:textId="4FD96A6B" w:rsidR="007E6DC7" w:rsidRDefault="001B17F2">
      <w:r>
        <w:rPr>
          <w:b/>
          <w:u w:val="single"/>
        </w:rPr>
        <w:t>Leadership Development</w:t>
      </w:r>
      <w:r>
        <w:t xml:space="preserve"> – Karen Renaud</w:t>
      </w:r>
    </w:p>
    <w:p w14:paraId="62D47D36" w14:textId="7FAB9CC0" w:rsidR="00F35FB8" w:rsidRDefault="00F35FB8">
      <w:r>
        <w:t>No updates</w:t>
      </w:r>
    </w:p>
    <w:p w14:paraId="753FDAD2" w14:textId="77777777" w:rsidR="007E6DC7" w:rsidRDefault="007E6DC7"/>
    <w:p w14:paraId="2DBA9E94" w14:textId="77777777" w:rsidR="007E6DC7" w:rsidRDefault="001B17F2">
      <w:r>
        <w:rPr>
          <w:b/>
          <w:u w:val="single"/>
        </w:rPr>
        <w:t>Region V Leadership Academy</w:t>
      </w:r>
      <w:r>
        <w:t xml:space="preserve"> - Crystal Paul</w:t>
      </w:r>
    </w:p>
    <w:p w14:paraId="1FF039F9" w14:textId="79CC8343" w:rsidR="00F35FB8" w:rsidRDefault="00F35FB8">
      <w:r>
        <w:t>July 1</w:t>
      </w:r>
      <w:r w:rsidRPr="00F35FB8">
        <w:rPr>
          <w:vertAlign w:val="superscript"/>
        </w:rPr>
        <w:t>st</w:t>
      </w:r>
      <w:r>
        <w:t xml:space="preserve"> application date</w:t>
      </w:r>
      <w:r w:rsidR="00E17CE9">
        <w:t>, extended.</w:t>
      </w:r>
    </w:p>
    <w:p w14:paraId="6B626A01" w14:textId="5CA77995" w:rsidR="007E6DC7" w:rsidRDefault="00F35FB8">
      <w:r>
        <w:t xml:space="preserve">Possible MN applicant. </w:t>
      </w:r>
      <w:r>
        <w:br/>
      </w:r>
    </w:p>
    <w:p w14:paraId="3989AB30" w14:textId="35D4A60A" w:rsidR="007E6DC7" w:rsidRDefault="001B17F2">
      <w:r>
        <w:rPr>
          <w:b/>
          <w:u w:val="single"/>
        </w:rPr>
        <w:t>Region V and National Update</w:t>
      </w:r>
      <w:r>
        <w:t xml:space="preserve"> – Jean Bauer</w:t>
      </w:r>
    </w:p>
    <w:p w14:paraId="39F29B7C" w14:textId="40EAB5D1" w:rsidR="00E17CE9" w:rsidRDefault="00E17CE9">
      <w:r>
        <w:t>By June 1</w:t>
      </w:r>
      <w:r w:rsidRPr="00E17CE9">
        <w:rPr>
          <w:vertAlign w:val="superscript"/>
        </w:rPr>
        <w:t>st</w:t>
      </w:r>
      <w:r>
        <w:t xml:space="preserve">, all of our delegates need to be credentialed. </w:t>
      </w:r>
      <w:r>
        <w:br/>
        <w:t>House of delegates task force, is this working? Should we continue with this in the future? Are there responsibilities that should be involving delegates throughout the year? Lots of questions that are being asked for the house of delegates.</w:t>
      </w:r>
    </w:p>
    <w:p w14:paraId="074DF2C3" w14:textId="729FF46D" w:rsidR="00E17CE9" w:rsidRDefault="00E17CE9">
      <w:r>
        <w:t>Pins – Board needs to decide how much to sell the pins for? $3.15</w:t>
      </w:r>
      <w:r w:rsidR="00EC7926">
        <w:br/>
      </w:r>
      <w:r w:rsidR="00EC7926">
        <w:rPr>
          <w:i/>
          <w:iCs/>
        </w:rPr>
        <w:t>Set a price on Saturday’s meeting</w:t>
      </w:r>
      <w:r>
        <w:br/>
        <w:t>Region V October 8</w:t>
      </w:r>
      <w:r w:rsidRPr="00E17CE9">
        <w:rPr>
          <w:vertAlign w:val="superscript"/>
        </w:rPr>
        <w:t>th</w:t>
      </w:r>
      <w:r>
        <w:t xml:space="preserve"> and 9</w:t>
      </w:r>
      <w:r w:rsidRPr="00E17CE9">
        <w:rPr>
          <w:vertAlign w:val="superscript"/>
        </w:rPr>
        <w:t>th</w:t>
      </w:r>
      <w:r w:rsidR="00EC7926">
        <w:t xml:space="preserve"> so far, hopefully it holds. </w:t>
      </w:r>
    </w:p>
    <w:p w14:paraId="71792FF8" w14:textId="77777777" w:rsidR="007E6DC7" w:rsidRDefault="007E6DC7"/>
    <w:p w14:paraId="51322DA3" w14:textId="77777777" w:rsidR="007E6DC7" w:rsidRDefault="001B17F2">
      <w:pPr>
        <w:rPr>
          <w:u w:val="single"/>
        </w:rPr>
      </w:pPr>
      <w:r>
        <w:rPr>
          <w:b/>
          <w:u w:val="single"/>
        </w:rPr>
        <w:t xml:space="preserve">Area Director’s Report       </w:t>
      </w:r>
    </w:p>
    <w:p w14:paraId="0D0D9977" w14:textId="77777777" w:rsidR="007E6DC7" w:rsidRDefault="001B17F2">
      <w:pPr>
        <w:numPr>
          <w:ilvl w:val="0"/>
          <w:numId w:val="1"/>
        </w:numPr>
        <w:ind w:left="240" w:hanging="240"/>
      </w:pPr>
      <w:r>
        <w:t>SE Area –  Rebecca Beckmann, Brenda Tomanek</w:t>
      </w:r>
    </w:p>
    <w:p w14:paraId="5DC51623" w14:textId="77777777" w:rsidR="007E6DC7" w:rsidRDefault="001B17F2">
      <w:pPr>
        <w:numPr>
          <w:ilvl w:val="0"/>
          <w:numId w:val="1"/>
        </w:numPr>
        <w:ind w:left="240" w:hanging="240"/>
      </w:pPr>
      <w:r>
        <w:t>SW Area – Rita Miller, Dean Matthys</w:t>
      </w:r>
    </w:p>
    <w:p w14:paraId="6CEF277C" w14:textId="641E395F" w:rsidR="007E6DC7" w:rsidRDefault="001B17F2">
      <w:pPr>
        <w:numPr>
          <w:ilvl w:val="0"/>
          <w:numId w:val="1"/>
        </w:numPr>
        <w:ind w:left="240" w:hanging="240"/>
      </w:pPr>
      <w:r>
        <w:t>NW /Central Area – Brudgette Parsons, Krystal Sweeter</w:t>
      </w:r>
      <w:r w:rsidR="00EC7926">
        <w:t xml:space="preserve"> (Both have left)</w:t>
      </w:r>
    </w:p>
    <w:p w14:paraId="2DCABA08" w14:textId="2059B925" w:rsidR="007E6DC7" w:rsidRDefault="001B17F2">
      <w:pPr>
        <w:numPr>
          <w:ilvl w:val="0"/>
          <w:numId w:val="1"/>
        </w:numPr>
        <w:ind w:left="240" w:hanging="240"/>
      </w:pPr>
      <w:r>
        <w:t>NE Area –  Karen Renaud, Vance Kopplean</w:t>
      </w:r>
      <w:r w:rsidR="00EC7926">
        <w:t xml:space="preserve"> (Karen to hopefully </w:t>
      </w:r>
    </w:p>
    <w:p w14:paraId="554F93A8" w14:textId="768BD4DD" w:rsidR="007E6DC7" w:rsidRDefault="001B17F2">
      <w:pPr>
        <w:numPr>
          <w:ilvl w:val="0"/>
          <w:numId w:val="1"/>
        </w:numPr>
        <w:ind w:left="240" w:hanging="240"/>
      </w:pPr>
      <w:r>
        <w:t>Metro Area-Galina Dronova, Cindy Ngo</w:t>
      </w:r>
      <w:r w:rsidR="00EC7926">
        <w:t xml:space="preserve"> </w:t>
      </w:r>
    </w:p>
    <w:p w14:paraId="68E06A32" w14:textId="7D70ECC2" w:rsidR="007E6DC7" w:rsidRDefault="001B17F2">
      <w:pPr>
        <w:numPr>
          <w:ilvl w:val="0"/>
          <w:numId w:val="1"/>
        </w:numPr>
        <w:ind w:left="240" w:hanging="240"/>
      </w:pPr>
      <w:r>
        <w:t>Developing Professional Chair- Eykka Gundlach</w:t>
      </w:r>
    </w:p>
    <w:p w14:paraId="7037D5B8" w14:textId="7516CF40" w:rsidR="00EC7926" w:rsidRPr="00EC7926" w:rsidRDefault="00EC7926" w:rsidP="00EC7926">
      <w:pPr>
        <w:rPr>
          <w:i/>
          <w:iCs/>
        </w:rPr>
      </w:pPr>
      <w:r>
        <w:rPr>
          <w:i/>
          <w:iCs/>
        </w:rPr>
        <w:t xml:space="preserve">No reports - </w:t>
      </w:r>
    </w:p>
    <w:p w14:paraId="0456FC06" w14:textId="77777777" w:rsidR="007E6DC7" w:rsidRDefault="007E6DC7"/>
    <w:p w14:paraId="180F2F53" w14:textId="77777777" w:rsidR="007E6DC7" w:rsidRDefault="007E6DC7">
      <w:pPr>
        <w:ind w:left="240"/>
      </w:pPr>
    </w:p>
    <w:p w14:paraId="19973F06" w14:textId="77777777" w:rsidR="007E6DC7" w:rsidRDefault="001B17F2">
      <w:r>
        <w:rPr>
          <w:b/>
          <w:u w:val="single"/>
        </w:rPr>
        <w:t>Government Affairs – ASCLS Minnesota/ASCLS Region V/ National</w:t>
      </w:r>
      <w:r>
        <w:t xml:space="preserve"> – Donna Spannaus-Martin </w:t>
      </w:r>
    </w:p>
    <w:p w14:paraId="5A5981AD" w14:textId="77777777" w:rsidR="007E6DC7" w:rsidRDefault="001B17F2">
      <w:pPr>
        <w:ind w:left="720"/>
        <w:jc w:val="both"/>
      </w:pPr>
      <w:r>
        <w:t xml:space="preserve">. </w:t>
      </w:r>
    </w:p>
    <w:p w14:paraId="7CE52B73" w14:textId="73D5F724" w:rsidR="007E6DC7" w:rsidRDefault="001B17F2">
      <w:r>
        <w:rPr>
          <w:b/>
          <w:u w:val="single"/>
        </w:rPr>
        <w:t>Clinical Laboratory Collaborative Updates</w:t>
      </w:r>
      <w:r>
        <w:t xml:space="preserve"> – </w:t>
      </w:r>
      <w:r w:rsidR="00EC7926">
        <w:t>Crystal Paul</w:t>
      </w:r>
      <w:r w:rsidR="00530A50">
        <w:br/>
        <w:t xml:space="preserve">Meeting was postponed. </w:t>
      </w:r>
    </w:p>
    <w:p w14:paraId="7EC0E877" w14:textId="77777777" w:rsidR="007E6DC7" w:rsidRDefault="007E6DC7">
      <w:pPr>
        <w:rPr>
          <w:highlight w:val="yellow"/>
        </w:rPr>
      </w:pPr>
    </w:p>
    <w:p w14:paraId="49A309A7" w14:textId="77777777" w:rsidR="007E6DC7" w:rsidRDefault="001B17F2">
      <w:r>
        <w:rPr>
          <w:b/>
          <w:u w:val="single"/>
        </w:rPr>
        <w:t>Education Committee</w:t>
      </w:r>
      <w:r>
        <w:t xml:space="preserve"> – Lorna </w:t>
      </w:r>
    </w:p>
    <w:p w14:paraId="0EB61F37" w14:textId="6A316D8F" w:rsidR="007E6DC7" w:rsidRPr="00530A50" w:rsidRDefault="00530A50" w:rsidP="00530A50">
      <w:pPr>
        <w:rPr>
          <w:i/>
          <w:iCs/>
        </w:rPr>
      </w:pPr>
      <w:r>
        <w:rPr>
          <w:i/>
          <w:iCs/>
        </w:rPr>
        <w:t>Not on the call</w:t>
      </w:r>
    </w:p>
    <w:p w14:paraId="7BD848C2" w14:textId="77777777" w:rsidR="007E6DC7" w:rsidRDefault="007E6DC7"/>
    <w:p w14:paraId="336C3B21" w14:textId="1CDD2554" w:rsidR="007E6DC7" w:rsidRPr="00530A50" w:rsidRDefault="001B17F2">
      <w:pPr>
        <w:rPr>
          <w:i/>
          <w:iCs/>
        </w:rPr>
      </w:pPr>
      <w:r>
        <w:rPr>
          <w:b/>
          <w:u w:val="single"/>
        </w:rPr>
        <w:t>Scientific Assembly</w:t>
      </w:r>
      <w:r>
        <w:rPr>
          <w:b/>
        </w:rPr>
        <w:t xml:space="preserve"> –</w:t>
      </w:r>
      <w:r>
        <w:rPr>
          <w:b/>
          <w:u w:val="single"/>
        </w:rPr>
        <w:t xml:space="preserve"> </w:t>
      </w:r>
      <w:r w:rsidR="00530A50">
        <w:rPr>
          <w:b/>
          <w:i/>
          <w:iCs/>
          <w:u w:val="single"/>
        </w:rPr>
        <w:t>No Updates</w:t>
      </w:r>
    </w:p>
    <w:p w14:paraId="5A25362E" w14:textId="77777777" w:rsidR="007E6DC7" w:rsidRDefault="001B17F2">
      <w:pPr>
        <w:numPr>
          <w:ilvl w:val="0"/>
          <w:numId w:val="2"/>
        </w:numPr>
        <w:ind w:left="360"/>
      </w:pPr>
      <w:r>
        <w:t xml:space="preserve">      Scientific Assembly Group Chair – Jeremy Angell </w:t>
      </w:r>
    </w:p>
    <w:p w14:paraId="609C70B4" w14:textId="77777777" w:rsidR="007E6DC7" w:rsidRDefault="001B17F2">
      <w:pPr>
        <w:numPr>
          <w:ilvl w:val="0"/>
          <w:numId w:val="2"/>
        </w:numPr>
        <w:ind w:hanging="720"/>
      </w:pPr>
      <w:r>
        <w:t>Laboratory Admin/Consulting/QA/Accreditation/Industry – Sue Iddings</w:t>
      </w:r>
    </w:p>
    <w:p w14:paraId="6C9C9C1A" w14:textId="77777777" w:rsidR="007E6DC7" w:rsidRDefault="001B17F2">
      <w:pPr>
        <w:numPr>
          <w:ilvl w:val="0"/>
          <w:numId w:val="2"/>
        </w:numPr>
        <w:ind w:hanging="720"/>
      </w:pPr>
      <w:r>
        <w:t xml:space="preserve">Microbiology/Public Health  – Kristy Connors </w:t>
      </w:r>
    </w:p>
    <w:p w14:paraId="4F1D952B" w14:textId="77777777" w:rsidR="007E6DC7" w:rsidRDefault="001B17F2">
      <w:pPr>
        <w:numPr>
          <w:ilvl w:val="0"/>
          <w:numId w:val="2"/>
        </w:numPr>
        <w:ind w:hanging="720"/>
      </w:pPr>
      <w:r>
        <w:t>Education – Lorna Ruskin</w:t>
      </w:r>
    </w:p>
    <w:p w14:paraId="3CF0790C" w14:textId="77777777" w:rsidR="007E6DC7" w:rsidRDefault="001B17F2">
      <w:pPr>
        <w:numPr>
          <w:ilvl w:val="0"/>
          <w:numId w:val="2"/>
        </w:numPr>
        <w:ind w:hanging="720"/>
      </w:pPr>
      <w:r>
        <w:t>Chemistry/Urinalysis – Kenneth Buesgens</w:t>
      </w:r>
    </w:p>
    <w:p w14:paraId="7060A6CF" w14:textId="77777777" w:rsidR="007E6DC7" w:rsidRDefault="001B17F2">
      <w:pPr>
        <w:numPr>
          <w:ilvl w:val="0"/>
          <w:numId w:val="2"/>
        </w:numPr>
        <w:ind w:hanging="720"/>
      </w:pPr>
      <w:r>
        <w:t>Hematology/Coagulation – Al Quigley/</w:t>
      </w:r>
    </w:p>
    <w:p w14:paraId="46EC5127" w14:textId="77777777" w:rsidR="007E6DC7" w:rsidRDefault="001B17F2">
      <w:pPr>
        <w:numPr>
          <w:ilvl w:val="0"/>
          <w:numId w:val="2"/>
        </w:numPr>
        <w:ind w:hanging="720"/>
      </w:pPr>
      <w:r>
        <w:t>Immuno/Immunohematology – Renee Burke</w:t>
      </w:r>
    </w:p>
    <w:p w14:paraId="72F22C0B" w14:textId="77777777" w:rsidR="007E6DC7" w:rsidRDefault="001B17F2">
      <w:pPr>
        <w:numPr>
          <w:ilvl w:val="0"/>
          <w:numId w:val="2"/>
        </w:numPr>
        <w:ind w:hanging="720"/>
      </w:pPr>
      <w:r>
        <w:t>Phlebotomy – Jeremy Angell</w:t>
      </w:r>
    </w:p>
    <w:p w14:paraId="4F908AE5" w14:textId="77777777" w:rsidR="007E6DC7" w:rsidRDefault="001B17F2">
      <w:pPr>
        <w:numPr>
          <w:ilvl w:val="0"/>
          <w:numId w:val="2"/>
        </w:numPr>
        <w:ind w:hanging="720"/>
      </w:pPr>
      <w:r>
        <w:t>Molecular Diagnostics – Charlotte Romain</w:t>
      </w:r>
    </w:p>
    <w:p w14:paraId="772D586B" w14:textId="77777777" w:rsidR="007E6DC7" w:rsidRDefault="007E6DC7"/>
    <w:p w14:paraId="21A5E9EC" w14:textId="069F0BDD" w:rsidR="007E6DC7" w:rsidRPr="00530A50" w:rsidRDefault="001B17F2">
      <w:pPr>
        <w:rPr>
          <w:i/>
          <w:iCs/>
        </w:rPr>
      </w:pPr>
      <w:r>
        <w:rPr>
          <w:b/>
          <w:u w:val="single"/>
        </w:rPr>
        <w:t xml:space="preserve">Laboratory Professionals Update </w:t>
      </w:r>
      <w:r>
        <w:t xml:space="preserve">– </w:t>
      </w:r>
      <w:r w:rsidR="00530A50">
        <w:rPr>
          <w:i/>
          <w:iCs/>
        </w:rPr>
        <w:t>No update</w:t>
      </w:r>
    </w:p>
    <w:p w14:paraId="750BCFAF" w14:textId="77777777" w:rsidR="007E6DC7" w:rsidRDefault="001B17F2">
      <w:r>
        <w:tab/>
      </w:r>
    </w:p>
    <w:p w14:paraId="612B5B51" w14:textId="77777777" w:rsidR="007E6DC7" w:rsidRDefault="001B17F2">
      <w:pPr>
        <w:rPr>
          <w:b/>
          <w:u w:val="single"/>
        </w:rPr>
      </w:pPr>
      <w:r>
        <w:rPr>
          <w:b/>
          <w:u w:val="single"/>
        </w:rPr>
        <w:t>New Business:</w:t>
      </w:r>
    </w:p>
    <w:p w14:paraId="575B1E3F" w14:textId="77777777" w:rsidR="007E6DC7" w:rsidRDefault="001B17F2">
      <w:pPr>
        <w:numPr>
          <w:ilvl w:val="0"/>
          <w:numId w:val="3"/>
        </w:numPr>
      </w:pPr>
      <w:r>
        <w:t>Ballots-See attachment</w:t>
      </w:r>
    </w:p>
    <w:p w14:paraId="5DA43F56" w14:textId="08504F22" w:rsidR="007E6DC7" w:rsidRDefault="001B17F2">
      <w:pPr>
        <w:numPr>
          <w:ilvl w:val="0"/>
          <w:numId w:val="3"/>
        </w:numPr>
      </w:pPr>
      <w:r>
        <w:t>Awards- Website&gt;Membership&gt; MN years of service</w:t>
      </w:r>
    </w:p>
    <w:p w14:paraId="011EA807" w14:textId="733714A6" w:rsidR="007E6DC7" w:rsidRPr="00E4551A" w:rsidRDefault="00E4551A" w:rsidP="00E4551A">
      <w:pPr>
        <w:numPr>
          <w:ilvl w:val="0"/>
          <w:numId w:val="3"/>
        </w:numPr>
        <w:rPr>
          <w:u w:val="single"/>
        </w:rPr>
      </w:pPr>
      <w:r>
        <w:t xml:space="preserve">For this transition, we need to do an audit from Jeff to the proposed Treasurer Jenna. </w:t>
      </w:r>
    </w:p>
    <w:p w14:paraId="1020C998" w14:textId="77777777" w:rsidR="007E6DC7" w:rsidRDefault="007E6DC7">
      <w:pPr>
        <w:ind w:firstLine="720"/>
      </w:pPr>
    </w:p>
    <w:p w14:paraId="54E296C6" w14:textId="77777777" w:rsidR="007E6DC7" w:rsidRDefault="007E6DC7">
      <w:pPr>
        <w:rPr>
          <w:u w:val="single"/>
        </w:rPr>
      </w:pPr>
    </w:p>
    <w:p w14:paraId="13BF0502" w14:textId="77777777" w:rsidR="007E6DC7" w:rsidRDefault="001B17F2">
      <w:r>
        <w:rPr>
          <w:b/>
          <w:u w:val="single"/>
        </w:rPr>
        <w:t>Meeting Adjourn</w:t>
      </w:r>
    </w:p>
    <w:p w14:paraId="222FDC12" w14:textId="14FDF5B7" w:rsidR="007E6DC7" w:rsidRDefault="00E4551A">
      <w:r>
        <w:t>Motion to adjourn by Karen @2010, 2</w:t>
      </w:r>
      <w:r w:rsidRPr="00E4551A">
        <w:rPr>
          <w:vertAlign w:val="superscript"/>
        </w:rPr>
        <w:t>nd</w:t>
      </w:r>
      <w:r>
        <w:t xml:space="preserve"> by Crystal. Motion passes at 20:11</w:t>
      </w:r>
    </w:p>
    <w:sectPr w:rsidR="007E6DC7">
      <w:headerReference w:type="even" r:id="rId14"/>
      <w:headerReference w:type="default" r:id="rId15"/>
      <w:footerReference w:type="even" r:id="rId16"/>
      <w:footerReference w:type="default" r:id="rId17"/>
      <w:pgSz w:w="12240" w:h="15840"/>
      <w:pgMar w:top="1080" w:right="1440" w:bottom="1080" w:left="1440" w:header="720"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8E36D" w14:textId="77777777" w:rsidR="00EA4539" w:rsidRDefault="00EA4539">
      <w:r>
        <w:separator/>
      </w:r>
    </w:p>
  </w:endnote>
  <w:endnote w:type="continuationSeparator" w:id="0">
    <w:p w14:paraId="037AEAA4" w14:textId="77777777" w:rsidR="00EA4539" w:rsidRDefault="00EA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076CA" w14:textId="77777777" w:rsidR="007E6DC7" w:rsidRDefault="001B17F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169E924" w14:textId="77777777" w:rsidR="007E6DC7" w:rsidRDefault="007E6DC7">
    <w:pPr>
      <w:tabs>
        <w:tab w:val="left" w:pos="0"/>
        <w:tab w:val="center" w:pos="4320"/>
        <w:tab w:val="right" w:pos="8640"/>
        <w:tab w:val="left" w:pos="9360"/>
        <w:tab w:val="left" w:pos="10080"/>
        <w:tab w:val="right" w:pos="10800"/>
      </w:tabs>
      <w:jc w:val="right"/>
      <w:rPr>
        <w:sz w:val="20"/>
        <w:szCs w:val="20"/>
      </w:rPr>
    </w:pPr>
  </w:p>
  <w:p w14:paraId="4721E80A" w14:textId="77777777" w:rsidR="007E6DC7" w:rsidRDefault="007E6DC7">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ABF60" w14:textId="77777777" w:rsidR="007E6DC7" w:rsidRDefault="001B17F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C717C">
      <w:rPr>
        <w:noProof/>
        <w:color w:val="000000"/>
      </w:rPr>
      <w:t>2</w:t>
    </w:r>
    <w:r>
      <w:rPr>
        <w:color w:val="000000"/>
      </w:rPr>
      <w:fldChar w:fldCharType="end"/>
    </w:r>
  </w:p>
  <w:p w14:paraId="47FC8258" w14:textId="77777777" w:rsidR="007E6DC7" w:rsidRDefault="007E6DC7">
    <w:pPr>
      <w:tabs>
        <w:tab w:val="left" w:pos="0"/>
        <w:tab w:val="center" w:pos="4320"/>
        <w:tab w:val="right" w:pos="8640"/>
        <w:tab w:val="left" w:pos="9360"/>
        <w:tab w:val="left" w:pos="10080"/>
        <w:tab w:val="right" w:pos="10800"/>
      </w:tabs>
      <w:jc w:val="right"/>
      <w:rPr>
        <w:sz w:val="20"/>
        <w:szCs w:val="20"/>
      </w:rPr>
    </w:pPr>
  </w:p>
  <w:p w14:paraId="3D2133D9" w14:textId="77777777" w:rsidR="007E6DC7" w:rsidRDefault="007E6DC7">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612A2" w14:textId="77777777" w:rsidR="00EA4539" w:rsidRDefault="00EA4539">
      <w:r>
        <w:separator/>
      </w:r>
    </w:p>
  </w:footnote>
  <w:footnote w:type="continuationSeparator" w:id="0">
    <w:p w14:paraId="6F9430EB" w14:textId="77777777" w:rsidR="00EA4539" w:rsidRDefault="00EA4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DE9BD" w14:textId="77777777" w:rsidR="007E6DC7" w:rsidRDefault="007E6DC7">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7D669" w14:textId="77777777" w:rsidR="007E6DC7" w:rsidRDefault="007E6DC7">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D2450"/>
    <w:multiLevelType w:val="multilevel"/>
    <w:tmpl w:val="901AD8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ED601C6"/>
    <w:multiLevelType w:val="multilevel"/>
    <w:tmpl w:val="81D64D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41812D9B"/>
    <w:multiLevelType w:val="multilevel"/>
    <w:tmpl w:val="879C04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C7"/>
    <w:rsid w:val="001B17F2"/>
    <w:rsid w:val="00530A50"/>
    <w:rsid w:val="00792721"/>
    <w:rsid w:val="007E6DC7"/>
    <w:rsid w:val="00AB7B1E"/>
    <w:rsid w:val="00B44B35"/>
    <w:rsid w:val="00BF3407"/>
    <w:rsid w:val="00C35533"/>
    <w:rsid w:val="00E17CE9"/>
    <w:rsid w:val="00E4551A"/>
    <w:rsid w:val="00EA4539"/>
    <w:rsid w:val="00EC717C"/>
    <w:rsid w:val="00EC7926"/>
    <w:rsid w:val="00ED1A63"/>
    <w:rsid w:val="00F3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05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2.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02web.zoom.us/j/89757505795?pwd=MHJXWFh6ZjRWUkpQRDVSMFQzU2x5QT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2</cp:revision>
  <dcterms:created xsi:type="dcterms:W3CDTF">2020-10-14T00:11:00Z</dcterms:created>
  <dcterms:modified xsi:type="dcterms:W3CDTF">2020-10-14T00:11:00Z</dcterms:modified>
</cp:coreProperties>
</file>